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1080"/>
        <w:gridCol w:w="1620"/>
        <w:gridCol w:w="1620"/>
        <w:gridCol w:w="720"/>
        <w:gridCol w:w="1856"/>
        <w:gridCol w:w="1024"/>
      </w:tblGrid>
      <w:tr w:rsidR="0009744B" w14:paraId="070F35FC" w14:textId="77777777">
        <w:trPr>
          <w:cantSplit/>
        </w:trPr>
        <w:tc>
          <w:tcPr>
            <w:tcW w:w="11160" w:type="dxa"/>
            <w:gridSpan w:val="9"/>
            <w:tcBorders>
              <w:top w:val="nil"/>
              <w:left w:val="nil"/>
              <w:bottom w:val="nil"/>
              <w:right w:val="nil"/>
            </w:tcBorders>
          </w:tcPr>
          <w:p w14:paraId="070F35FA" w14:textId="77777777" w:rsidR="0009744B" w:rsidRDefault="00DE5E38">
            <w:pPr>
              <w:rPr>
                <w:rFonts w:ascii="Arial" w:hAnsi="Arial" w:cs="Arial"/>
                <w:b/>
                <w:bCs/>
                <w:color w:val="0000FF"/>
                <w:sz w:val="36"/>
              </w:rPr>
            </w:pPr>
            <w:r>
              <w:rPr>
                <w:rFonts w:ascii="Arial" w:hAnsi="Arial" w:cs="Arial"/>
                <w:b/>
                <w:bCs/>
                <w:color w:val="0000FF"/>
                <w:sz w:val="36"/>
              </w:rPr>
              <w:t xml:space="preserve"> </w:t>
            </w:r>
            <w:r w:rsidR="0009744B">
              <w:rPr>
                <w:rFonts w:ascii="Arial" w:hAnsi="Arial" w:cs="Arial"/>
                <w:b/>
                <w:bCs/>
                <w:color w:val="0000FF"/>
                <w:sz w:val="36"/>
              </w:rPr>
              <w:t>Heparin Assays of Plasma</w:t>
            </w:r>
          </w:p>
          <w:p w14:paraId="070F35FB" w14:textId="77777777" w:rsidR="0009744B" w:rsidRDefault="0009744B">
            <w:pPr>
              <w:pStyle w:val="BodyText"/>
              <w:rPr>
                <w:rFonts w:ascii="Arial" w:hAnsi="Arial" w:cs="Arial"/>
                <w:sz w:val="24"/>
              </w:rPr>
            </w:pPr>
          </w:p>
        </w:tc>
      </w:tr>
      <w:tr w:rsidR="0009744B" w14:paraId="070F3603" w14:textId="77777777">
        <w:trPr>
          <w:cantSplit/>
          <w:trHeight w:val="440"/>
        </w:trPr>
        <w:tc>
          <w:tcPr>
            <w:tcW w:w="1800" w:type="dxa"/>
            <w:tcBorders>
              <w:top w:val="nil"/>
              <w:left w:val="nil"/>
              <w:bottom w:val="nil"/>
              <w:right w:val="nil"/>
            </w:tcBorders>
          </w:tcPr>
          <w:p w14:paraId="070F35FD" w14:textId="77777777" w:rsidR="0009744B" w:rsidRDefault="0009744B">
            <w:pPr>
              <w:pStyle w:val="Header"/>
              <w:tabs>
                <w:tab w:val="clear" w:pos="4320"/>
                <w:tab w:val="clear" w:pos="8640"/>
              </w:tabs>
              <w:rPr>
                <w:rFonts w:ascii="Arial" w:hAnsi="Arial" w:cs="Arial"/>
                <w:b/>
                <w:sz w:val="20"/>
              </w:rPr>
            </w:pPr>
          </w:p>
          <w:p w14:paraId="070F35FE" w14:textId="77777777" w:rsidR="0009744B" w:rsidRDefault="0009744B">
            <w:pPr>
              <w:rPr>
                <w:rFonts w:ascii="Arial" w:hAnsi="Arial" w:cs="Arial"/>
                <w:b/>
                <w:bCs/>
                <w:color w:val="0000FF"/>
                <w:sz w:val="20"/>
              </w:rPr>
            </w:pPr>
            <w:r>
              <w:rPr>
                <w:rFonts w:ascii="Arial" w:hAnsi="Arial" w:cs="Arial"/>
                <w:b/>
                <w:bCs/>
                <w:color w:val="0000FF"/>
                <w:sz w:val="20"/>
              </w:rPr>
              <w:t>Purpose</w:t>
            </w:r>
          </w:p>
        </w:tc>
        <w:tc>
          <w:tcPr>
            <w:tcW w:w="9360" w:type="dxa"/>
            <w:gridSpan w:val="8"/>
            <w:tcBorders>
              <w:top w:val="single" w:sz="4" w:space="0" w:color="auto"/>
              <w:left w:val="nil"/>
              <w:bottom w:val="single" w:sz="4" w:space="0" w:color="auto"/>
              <w:right w:val="nil"/>
            </w:tcBorders>
          </w:tcPr>
          <w:p w14:paraId="070F35FF" w14:textId="77777777" w:rsidR="0009744B" w:rsidRDefault="0009744B">
            <w:pPr>
              <w:pStyle w:val="BodyText"/>
              <w:jc w:val="left"/>
              <w:rPr>
                <w:rFonts w:ascii="Arial" w:hAnsi="Arial" w:cs="Arial"/>
              </w:rPr>
            </w:pPr>
          </w:p>
          <w:p w14:paraId="070F3600" w14:textId="77777777" w:rsidR="0009744B" w:rsidRDefault="0009744B">
            <w:pPr>
              <w:jc w:val="left"/>
              <w:rPr>
                <w:rFonts w:ascii="Arial" w:hAnsi="Arial" w:cs="Arial"/>
                <w:sz w:val="20"/>
              </w:rPr>
            </w:pPr>
            <w:r>
              <w:rPr>
                <w:rFonts w:ascii="Arial" w:hAnsi="Arial" w:cs="Arial"/>
                <w:sz w:val="20"/>
              </w:rPr>
              <w:t xml:space="preserve">This procedure provides instructions for PERFORMING </w:t>
            </w:r>
            <w:r w:rsidR="00DE5E38">
              <w:rPr>
                <w:rFonts w:ascii="Arial" w:hAnsi="Arial" w:cs="Arial"/>
                <w:sz w:val="20"/>
              </w:rPr>
              <w:t>HEPARIN ASSAYS OF PLASMA,</w:t>
            </w:r>
          </w:p>
          <w:p w14:paraId="070F3601" w14:textId="77777777" w:rsidR="00DE5E38" w:rsidRDefault="00DE5E38">
            <w:pPr>
              <w:jc w:val="left"/>
              <w:rPr>
                <w:rFonts w:ascii="Arial" w:hAnsi="Arial" w:cs="Arial"/>
                <w:sz w:val="20"/>
              </w:rPr>
            </w:pPr>
            <w:r>
              <w:rPr>
                <w:rFonts w:ascii="Arial" w:hAnsi="Arial" w:cs="Arial"/>
                <w:sz w:val="20"/>
              </w:rPr>
              <w:t>Unfractionated Heparin (HEPU), Low Molecular Weight Heparin (HLMW).</w:t>
            </w:r>
          </w:p>
          <w:p w14:paraId="070F3602" w14:textId="77777777" w:rsidR="0009744B" w:rsidRDefault="0009744B">
            <w:pPr>
              <w:jc w:val="left"/>
              <w:rPr>
                <w:rFonts w:ascii="Arial" w:hAnsi="Arial" w:cs="Arial"/>
                <w:sz w:val="20"/>
              </w:rPr>
            </w:pPr>
          </w:p>
        </w:tc>
      </w:tr>
      <w:tr w:rsidR="0009744B" w14:paraId="070F3619" w14:textId="77777777">
        <w:trPr>
          <w:cantSplit/>
          <w:trHeight w:val="1025"/>
        </w:trPr>
        <w:tc>
          <w:tcPr>
            <w:tcW w:w="1800" w:type="dxa"/>
            <w:tcBorders>
              <w:top w:val="nil"/>
              <w:left w:val="nil"/>
              <w:bottom w:val="nil"/>
              <w:right w:val="nil"/>
            </w:tcBorders>
          </w:tcPr>
          <w:p w14:paraId="070F3604" w14:textId="77777777" w:rsidR="0009744B" w:rsidRDefault="0009744B">
            <w:pPr>
              <w:rPr>
                <w:rFonts w:ascii="Arial" w:hAnsi="Arial" w:cs="Arial"/>
                <w:b/>
                <w:bCs/>
                <w:color w:val="0000FF"/>
                <w:sz w:val="20"/>
              </w:rPr>
            </w:pPr>
          </w:p>
          <w:p w14:paraId="070F3605" w14:textId="77777777" w:rsidR="0009744B" w:rsidRDefault="0009744B">
            <w:pPr>
              <w:rPr>
                <w:rFonts w:ascii="Arial" w:hAnsi="Arial" w:cs="Arial"/>
                <w:b/>
                <w:bCs/>
                <w:color w:val="0000FF"/>
                <w:sz w:val="20"/>
              </w:rPr>
            </w:pPr>
            <w:r>
              <w:rPr>
                <w:rFonts w:ascii="Arial" w:hAnsi="Arial" w:cs="Arial"/>
                <w:b/>
                <w:bCs/>
                <w:color w:val="0000FF"/>
                <w:sz w:val="20"/>
              </w:rPr>
              <w:t>Principle</w:t>
            </w:r>
          </w:p>
          <w:p w14:paraId="070F3606" w14:textId="77777777" w:rsidR="0009744B" w:rsidRDefault="0009744B">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14:paraId="070F3607" w14:textId="77777777" w:rsidR="0009744B" w:rsidRDefault="0009744B">
            <w:pPr>
              <w:jc w:val="left"/>
              <w:rPr>
                <w:rFonts w:ascii="Arial" w:hAnsi="Arial" w:cs="Arial"/>
                <w:iCs/>
                <w:sz w:val="20"/>
                <w:szCs w:val="20"/>
              </w:rPr>
            </w:pPr>
          </w:p>
          <w:p w14:paraId="070F3608"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 xml:space="preserve">The INNOVANCE </w:t>
            </w:r>
            <w:r>
              <w:rPr>
                <w:rFonts w:ascii="Arial" w:eastAsia="SiemensSansGlobal-Regular" w:hAnsi="Arial" w:cs="Arial"/>
                <w:bCs/>
                <w:sz w:val="20"/>
                <w:szCs w:val="20"/>
              </w:rPr>
              <w:t>HEPARIN</w:t>
            </w:r>
            <w:r w:rsidRPr="00F157FE">
              <w:rPr>
                <w:rFonts w:ascii="Arial" w:eastAsia="SiemensSansGlobal-Regular" w:hAnsi="Arial" w:cs="Arial"/>
                <w:b/>
                <w:bCs/>
                <w:sz w:val="20"/>
                <w:szCs w:val="20"/>
              </w:rPr>
              <w:t xml:space="preserve"> </w:t>
            </w:r>
            <w:r w:rsidRPr="00F157FE">
              <w:rPr>
                <w:rFonts w:ascii="Arial" w:eastAsia="SiemensSansGlobal-Regular" w:hAnsi="Arial" w:cs="Arial"/>
                <w:sz w:val="20"/>
                <w:szCs w:val="20"/>
              </w:rPr>
              <w:t>assay is a one stage chromogenic assay. The reagent kit consists of</w:t>
            </w:r>
          </w:p>
          <w:p w14:paraId="070F3609"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two</w:t>
            </w:r>
            <w:proofErr w:type="gramEnd"/>
            <w:r w:rsidRPr="00F157FE">
              <w:rPr>
                <w:rFonts w:ascii="Arial" w:eastAsia="SiemensSansGlobal-Regular" w:hAnsi="Arial" w:cs="Arial"/>
                <w:sz w:val="20"/>
                <w:szCs w:val="20"/>
              </w:rPr>
              <w:t xml:space="preserve"> components. One component (Reagent) contains </w:t>
            </w:r>
            <w:proofErr w:type="spellStart"/>
            <w:r w:rsidRPr="00F157FE">
              <w:rPr>
                <w:rFonts w:ascii="Arial" w:eastAsia="SiemensSansGlobal-Regular" w:hAnsi="Arial" w:cs="Arial"/>
                <w:sz w:val="20"/>
                <w:szCs w:val="20"/>
              </w:rPr>
              <w:t>Xa</w:t>
            </w:r>
            <w:proofErr w:type="spellEnd"/>
            <w:r w:rsidRPr="00F157FE">
              <w:rPr>
                <w:rFonts w:ascii="Arial" w:eastAsia="SiemensSansGlobal-Regular" w:hAnsi="Arial" w:cs="Arial"/>
                <w:sz w:val="20"/>
                <w:szCs w:val="20"/>
              </w:rPr>
              <w:t>, the other (Substrate) a chromogenic</w:t>
            </w:r>
          </w:p>
          <w:p w14:paraId="070F360A" w14:textId="77777777" w:rsidR="00C26B96"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substrate</w:t>
            </w:r>
            <w:proofErr w:type="gramEnd"/>
            <w:r w:rsidRPr="00F157FE">
              <w:rPr>
                <w:rFonts w:ascii="Arial" w:eastAsia="SiemensSansGlobal-Regular" w:hAnsi="Arial" w:cs="Arial"/>
                <w:sz w:val="20"/>
                <w:szCs w:val="20"/>
              </w:rPr>
              <w:t xml:space="preserve"> </w:t>
            </w:r>
            <w:r w:rsidR="00C26B96">
              <w:rPr>
                <w:rFonts w:ascii="Arial" w:eastAsia="SiemensSansGlobal-Regular" w:hAnsi="Arial" w:cs="Arial"/>
                <w:sz w:val="20"/>
                <w:szCs w:val="20"/>
              </w:rPr>
              <w:t xml:space="preserve">specific for </w:t>
            </w:r>
            <w:proofErr w:type="spellStart"/>
            <w:r w:rsidR="00C26B96">
              <w:rPr>
                <w:rFonts w:ascii="Arial" w:eastAsia="SiemensSansGlobal-Regular" w:hAnsi="Arial" w:cs="Arial"/>
                <w:sz w:val="20"/>
                <w:szCs w:val="20"/>
              </w:rPr>
              <w:t>Xa</w:t>
            </w:r>
            <w:proofErr w:type="spellEnd"/>
            <w:r w:rsidR="00C26B96">
              <w:rPr>
                <w:rFonts w:ascii="Arial" w:eastAsia="SiemensSansGlobal-Regular" w:hAnsi="Arial" w:cs="Arial"/>
                <w:sz w:val="20"/>
                <w:szCs w:val="20"/>
              </w:rPr>
              <w:t xml:space="preserve">. Upon mixing </w:t>
            </w:r>
            <w:r w:rsidRPr="00F157FE">
              <w:rPr>
                <w:rFonts w:ascii="Arial" w:eastAsia="SiemensSansGlobal-Regular" w:hAnsi="Arial" w:cs="Arial"/>
                <w:sz w:val="20"/>
                <w:szCs w:val="20"/>
              </w:rPr>
              <w:t>Reagent</w:t>
            </w:r>
            <w:r w:rsidR="00A17DDF">
              <w:rPr>
                <w:rFonts w:ascii="Arial" w:eastAsia="SiemensSansGlobal-Regular" w:hAnsi="Arial" w:cs="Arial"/>
                <w:sz w:val="20"/>
                <w:szCs w:val="20"/>
              </w:rPr>
              <w:t xml:space="preserve"> </w:t>
            </w:r>
            <w:proofErr w:type="spellStart"/>
            <w:r w:rsidR="00A17DDF">
              <w:rPr>
                <w:rFonts w:ascii="Arial" w:eastAsia="SiemensSansGlobal-Regular" w:hAnsi="Arial" w:cs="Arial"/>
                <w:sz w:val="20"/>
                <w:szCs w:val="20"/>
              </w:rPr>
              <w:t>Xa</w:t>
            </w:r>
            <w:proofErr w:type="spellEnd"/>
            <w:r w:rsidR="00A17DDF">
              <w:rPr>
                <w:rFonts w:ascii="Arial" w:eastAsia="SiemensSansGlobal-Regular" w:hAnsi="Arial" w:cs="Arial"/>
                <w:sz w:val="20"/>
                <w:szCs w:val="20"/>
              </w:rPr>
              <w:t xml:space="preserve"> and Substrate</w:t>
            </w:r>
            <w:r w:rsidR="00C26B96">
              <w:rPr>
                <w:rFonts w:ascii="Arial" w:eastAsia="SiemensSansGlobal-Regular" w:hAnsi="Arial" w:cs="Arial"/>
                <w:sz w:val="20"/>
                <w:szCs w:val="20"/>
              </w:rPr>
              <w:t xml:space="preserve"> </w:t>
            </w:r>
            <w:r w:rsidRPr="00F157FE">
              <w:rPr>
                <w:rFonts w:ascii="Arial" w:eastAsia="SiemensSansGlobal-Regular" w:hAnsi="Arial" w:cs="Arial"/>
                <w:sz w:val="20"/>
                <w:szCs w:val="20"/>
              </w:rPr>
              <w:t>the chromogenic</w:t>
            </w:r>
            <w:r w:rsidR="00C26B96">
              <w:rPr>
                <w:rFonts w:ascii="Arial" w:eastAsia="SiemensSansGlobal-Regular" w:hAnsi="Arial" w:cs="Arial"/>
                <w:sz w:val="20"/>
                <w:szCs w:val="20"/>
              </w:rPr>
              <w:t xml:space="preserve"> </w:t>
            </w:r>
            <w:r w:rsidRPr="00F157FE">
              <w:rPr>
                <w:rFonts w:ascii="Arial" w:eastAsia="SiemensSansGlobal-Regular" w:hAnsi="Arial" w:cs="Arial"/>
                <w:sz w:val="20"/>
                <w:szCs w:val="20"/>
              </w:rPr>
              <w:t>substrate</w:t>
            </w:r>
            <w:r w:rsidR="00C26B96">
              <w:rPr>
                <w:rFonts w:ascii="Arial" w:eastAsia="SiemensSansGlobal-Regular" w:hAnsi="Arial" w:cs="Arial"/>
                <w:sz w:val="20"/>
                <w:szCs w:val="20"/>
              </w:rPr>
              <w:t xml:space="preserve"> is</w:t>
            </w:r>
            <w:r w:rsidRPr="00F157FE">
              <w:rPr>
                <w:rFonts w:ascii="Arial" w:eastAsia="SiemensSansGlobal-Regular" w:hAnsi="Arial" w:cs="Arial"/>
                <w:sz w:val="20"/>
                <w:szCs w:val="20"/>
              </w:rPr>
              <w:t xml:space="preserve"> </w:t>
            </w:r>
          </w:p>
          <w:p w14:paraId="070F360B" w14:textId="77777777" w:rsidR="00F157FE" w:rsidRPr="00F157FE" w:rsidRDefault="00C26B96" w:rsidP="00F157FE">
            <w:pPr>
              <w:autoSpaceDE w:val="0"/>
              <w:autoSpaceDN w:val="0"/>
              <w:adjustRightInd w:val="0"/>
              <w:jc w:val="left"/>
              <w:rPr>
                <w:rFonts w:ascii="Arial" w:eastAsia="SiemensSansGlobal-Regular" w:hAnsi="Arial" w:cs="Arial"/>
                <w:sz w:val="20"/>
                <w:szCs w:val="20"/>
              </w:rPr>
            </w:pPr>
            <w:proofErr w:type="gramStart"/>
            <w:r>
              <w:rPr>
                <w:rFonts w:ascii="Arial" w:eastAsia="SiemensSansGlobal-Regular" w:hAnsi="Arial" w:cs="Arial"/>
                <w:sz w:val="20"/>
                <w:szCs w:val="20"/>
              </w:rPr>
              <w:t>converted</w:t>
            </w:r>
            <w:proofErr w:type="gramEnd"/>
            <w:r>
              <w:rPr>
                <w:rFonts w:ascii="Arial" w:eastAsia="SiemensSansGlobal-Regular" w:hAnsi="Arial" w:cs="Arial"/>
                <w:sz w:val="20"/>
                <w:szCs w:val="20"/>
              </w:rPr>
              <w:t xml:space="preserve"> </w:t>
            </w:r>
            <w:r w:rsidR="00F157FE" w:rsidRPr="00F157FE">
              <w:rPr>
                <w:rFonts w:ascii="Arial" w:eastAsia="SiemensSansGlobal-Regular" w:hAnsi="Arial" w:cs="Arial"/>
                <w:sz w:val="20"/>
                <w:szCs w:val="20"/>
              </w:rPr>
              <w:t xml:space="preserve">into two products, one of them is </w:t>
            </w:r>
            <w:proofErr w:type="spellStart"/>
            <w:r w:rsidR="00F157FE" w:rsidRPr="00F157FE">
              <w:rPr>
                <w:rFonts w:ascii="Arial" w:eastAsia="SiemensSansGlobal-Regular" w:hAnsi="Arial" w:cs="Arial"/>
                <w:sz w:val="20"/>
                <w:szCs w:val="20"/>
              </w:rPr>
              <w:t>paranitroaniline</w:t>
            </w:r>
            <w:proofErr w:type="spellEnd"/>
            <w:r w:rsidR="00F157FE" w:rsidRPr="00F157FE">
              <w:rPr>
                <w:rFonts w:ascii="Arial" w:eastAsia="SiemensSansGlobal-Regular" w:hAnsi="Arial" w:cs="Arial"/>
                <w:sz w:val="20"/>
                <w:szCs w:val="20"/>
              </w:rPr>
              <w:t xml:space="preserve">. The formation of </w:t>
            </w:r>
            <w:proofErr w:type="spellStart"/>
            <w:r w:rsidR="00F157FE" w:rsidRPr="00F157FE">
              <w:rPr>
                <w:rFonts w:ascii="Arial" w:eastAsia="SiemensSansGlobal-Regular" w:hAnsi="Arial" w:cs="Arial"/>
                <w:sz w:val="20"/>
                <w:szCs w:val="20"/>
              </w:rPr>
              <w:t>paranitroaniline</w:t>
            </w:r>
            <w:proofErr w:type="spellEnd"/>
          </w:p>
          <w:p w14:paraId="070F360C"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can be quantified by the coagulation analyzer employing light absorption at a specific</w:t>
            </w:r>
          </w:p>
          <w:p w14:paraId="070F360D"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wavelength</w:t>
            </w:r>
            <w:proofErr w:type="gramEnd"/>
            <w:r w:rsidRPr="00F157FE">
              <w:rPr>
                <w:rFonts w:ascii="Arial" w:eastAsia="SiemensSansGlobal-Regular" w:hAnsi="Arial" w:cs="Arial"/>
                <w:sz w:val="20"/>
                <w:szCs w:val="20"/>
              </w:rPr>
              <w:t xml:space="preserve"> (405 nm).</w:t>
            </w:r>
          </w:p>
          <w:p w14:paraId="070F360E"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 xml:space="preserve">In the presence of a </w:t>
            </w:r>
            <w:r w:rsidR="005F038D">
              <w:rPr>
                <w:rFonts w:ascii="Arial" w:eastAsia="SiemensSansGlobal-Regular" w:hAnsi="Arial" w:cs="Arial"/>
                <w:sz w:val="20"/>
                <w:szCs w:val="20"/>
              </w:rPr>
              <w:t>sample containing heparin</w:t>
            </w:r>
            <w:r w:rsidRPr="00F157FE">
              <w:rPr>
                <w:rFonts w:ascii="Arial" w:eastAsia="SiemensSansGlobal-Regular" w:hAnsi="Arial" w:cs="Arial"/>
                <w:sz w:val="20"/>
                <w:szCs w:val="20"/>
              </w:rPr>
              <w:t xml:space="preserve"> the formation of </w:t>
            </w:r>
            <w:proofErr w:type="spellStart"/>
            <w:r w:rsidRPr="00F157FE">
              <w:rPr>
                <w:rFonts w:ascii="Arial" w:eastAsia="SiemensSansGlobal-Regular" w:hAnsi="Arial" w:cs="Arial"/>
                <w:sz w:val="20"/>
                <w:szCs w:val="20"/>
              </w:rPr>
              <w:t>paranitroaniline</w:t>
            </w:r>
            <w:proofErr w:type="spellEnd"/>
            <w:r w:rsidRPr="00F157FE">
              <w:rPr>
                <w:rFonts w:ascii="Arial" w:eastAsia="SiemensSansGlobal-Regular" w:hAnsi="Arial" w:cs="Arial"/>
                <w:sz w:val="20"/>
                <w:szCs w:val="20"/>
              </w:rPr>
              <w:t xml:space="preserve"> will be</w:t>
            </w:r>
          </w:p>
          <w:p w14:paraId="070F360F"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reduced</w:t>
            </w:r>
            <w:proofErr w:type="gramEnd"/>
            <w:r w:rsidRPr="00F157FE">
              <w:rPr>
                <w:rFonts w:ascii="Arial" w:eastAsia="SiemensSansGlobal-Regular" w:hAnsi="Arial" w:cs="Arial"/>
                <w:sz w:val="20"/>
                <w:szCs w:val="20"/>
              </w:rPr>
              <w:t xml:space="preserve"> in a time dependent manner. This is due to inhibition of </w:t>
            </w:r>
            <w:proofErr w:type="spellStart"/>
            <w:r w:rsidRPr="00F157FE">
              <w:rPr>
                <w:rFonts w:ascii="Arial" w:eastAsia="SiemensSansGlobal-Regular" w:hAnsi="Arial" w:cs="Arial"/>
                <w:sz w:val="20"/>
                <w:szCs w:val="20"/>
              </w:rPr>
              <w:t>Xa</w:t>
            </w:r>
            <w:proofErr w:type="spellEnd"/>
            <w:r w:rsidRPr="00F157FE">
              <w:rPr>
                <w:rFonts w:ascii="Arial" w:eastAsia="SiemensSansGlobal-Regular" w:hAnsi="Arial" w:cs="Arial"/>
                <w:sz w:val="20"/>
                <w:szCs w:val="20"/>
              </w:rPr>
              <w:t xml:space="preserve"> by the heparin/AT</w:t>
            </w:r>
          </w:p>
          <w:p w14:paraId="070F3610"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complex</w:t>
            </w:r>
            <w:proofErr w:type="gramEnd"/>
            <w:r w:rsidRPr="00F157FE">
              <w:rPr>
                <w:rFonts w:ascii="Arial" w:eastAsia="SiemensSansGlobal-Regular" w:hAnsi="Arial" w:cs="Arial"/>
                <w:sz w:val="20"/>
                <w:szCs w:val="20"/>
              </w:rPr>
              <w:t>. This complex is formed in the patient's plasma and competes with the substrate</w:t>
            </w:r>
          </w:p>
          <w:p w14:paraId="070F3611"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conversion</w:t>
            </w:r>
            <w:proofErr w:type="gramEnd"/>
            <w:r w:rsidRPr="00F157FE">
              <w:rPr>
                <w:rFonts w:ascii="Arial" w:eastAsia="SiemensSansGlobal-Regular" w:hAnsi="Arial" w:cs="Arial"/>
                <w:sz w:val="20"/>
                <w:szCs w:val="20"/>
              </w:rPr>
              <w:t xml:space="preserve"> by </w:t>
            </w:r>
            <w:proofErr w:type="spellStart"/>
            <w:r w:rsidRPr="00F157FE">
              <w:rPr>
                <w:rFonts w:ascii="Arial" w:eastAsia="SiemensSansGlobal-Regular" w:hAnsi="Arial" w:cs="Arial"/>
                <w:sz w:val="20"/>
                <w:szCs w:val="20"/>
              </w:rPr>
              <w:t>Xa</w:t>
            </w:r>
            <w:proofErr w:type="spellEnd"/>
            <w:r w:rsidRPr="00F157FE">
              <w:rPr>
                <w:rFonts w:ascii="Arial" w:eastAsia="SiemensSansGlobal-Regular" w:hAnsi="Arial" w:cs="Arial"/>
                <w:sz w:val="20"/>
                <w:szCs w:val="20"/>
              </w:rPr>
              <w:t>. The concentration of the complex is not only dependent on the</w:t>
            </w:r>
          </w:p>
          <w:p w14:paraId="070F3612"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concentration</w:t>
            </w:r>
            <w:proofErr w:type="gramEnd"/>
            <w:r w:rsidRPr="00F157FE">
              <w:rPr>
                <w:rFonts w:ascii="Arial" w:eastAsia="SiemensSansGlobal-Regular" w:hAnsi="Arial" w:cs="Arial"/>
                <w:sz w:val="20"/>
                <w:szCs w:val="20"/>
              </w:rPr>
              <w:t xml:space="preserve"> of heparin but also on the availability of the patient’s endogenous </w:t>
            </w:r>
            <w:proofErr w:type="spellStart"/>
            <w:r w:rsidRPr="00F157FE">
              <w:rPr>
                <w:rFonts w:ascii="Arial" w:eastAsia="SiemensSansGlobal-Regular" w:hAnsi="Arial" w:cs="Arial"/>
                <w:sz w:val="20"/>
                <w:szCs w:val="20"/>
              </w:rPr>
              <w:t>antithrombin</w:t>
            </w:r>
            <w:proofErr w:type="spellEnd"/>
            <w:r w:rsidRPr="00F157FE">
              <w:rPr>
                <w:rFonts w:ascii="Arial" w:eastAsia="SiemensSansGlobal-Regular" w:hAnsi="Arial" w:cs="Arial"/>
                <w:sz w:val="20"/>
                <w:szCs w:val="20"/>
              </w:rPr>
              <w:t>.</w:t>
            </w:r>
          </w:p>
          <w:p w14:paraId="070F3613"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By comparison to a reference curve the heparin activity of the sample can be quantified.</w:t>
            </w:r>
          </w:p>
          <w:p w14:paraId="070F3614" w14:textId="77777777"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To reduce the influence from heparin antagonists, such as platelet factor 4 (PF4), dextran</w:t>
            </w:r>
          </w:p>
          <w:p w14:paraId="070F3615" w14:textId="77777777" w:rsidR="0009744B" w:rsidRDefault="00F157FE" w:rsidP="00F157FE">
            <w:pPr>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sulfate</w:t>
            </w:r>
            <w:proofErr w:type="gramEnd"/>
            <w:r w:rsidRPr="00F157FE">
              <w:rPr>
                <w:rFonts w:ascii="Arial" w:eastAsia="SiemensSansGlobal-Regular" w:hAnsi="Arial" w:cs="Arial"/>
                <w:sz w:val="20"/>
                <w:szCs w:val="20"/>
              </w:rPr>
              <w:t xml:space="preserve"> is included in the reaction mixture.</w:t>
            </w:r>
          </w:p>
          <w:p w14:paraId="070F3616" w14:textId="77777777" w:rsidR="003D641C" w:rsidRDefault="003D641C" w:rsidP="00F157FE">
            <w:pPr>
              <w:jc w:val="left"/>
              <w:rPr>
                <w:rFonts w:ascii="Arial" w:hAnsi="Arial" w:cs="Arial"/>
                <w:iCs/>
                <w:sz w:val="20"/>
                <w:szCs w:val="20"/>
              </w:rPr>
            </w:pPr>
          </w:p>
          <w:p w14:paraId="070F3617" w14:textId="523F1E66" w:rsidR="003B3B83" w:rsidRDefault="00B36F39" w:rsidP="003B3B83">
            <w:pPr>
              <w:jc w:val="left"/>
              <w:rPr>
                <w:rFonts w:ascii="Arial" w:hAnsi="Arial" w:cs="Arial"/>
                <w:sz w:val="20"/>
                <w:szCs w:val="20"/>
              </w:rPr>
            </w:pPr>
            <w:r>
              <w:rPr>
                <w:rFonts w:ascii="Arial" w:hAnsi="Arial" w:cs="Arial"/>
                <w:spacing w:val="-3"/>
                <w:sz w:val="20"/>
                <w:szCs w:val="20"/>
              </w:rPr>
              <w:t xml:space="preserve">The </w:t>
            </w:r>
            <w:proofErr w:type="spellStart"/>
            <w:r>
              <w:rPr>
                <w:rFonts w:ascii="Arial" w:hAnsi="Arial" w:cs="Arial"/>
                <w:spacing w:val="-3"/>
                <w:sz w:val="20"/>
                <w:szCs w:val="20"/>
              </w:rPr>
              <w:t>Sysmex</w:t>
            </w:r>
            <w:proofErr w:type="spellEnd"/>
            <w:r>
              <w:rPr>
                <w:rFonts w:ascii="Arial" w:hAnsi="Arial" w:cs="Arial"/>
                <w:spacing w:val="-3"/>
                <w:sz w:val="20"/>
                <w:szCs w:val="20"/>
              </w:rPr>
              <w:t xml:space="preserve"> CS-2500</w:t>
            </w:r>
            <w:r w:rsidR="003B3B83">
              <w:rPr>
                <w:rFonts w:ascii="Arial" w:hAnsi="Arial" w:cs="Arial"/>
                <w:spacing w:val="-3"/>
                <w:sz w:val="20"/>
                <w:szCs w:val="20"/>
              </w:rPr>
              <w:t xml:space="preserve"> is a fully automated coagulation analyzer. </w:t>
            </w:r>
            <w:r>
              <w:rPr>
                <w:rFonts w:ascii="Helvetica" w:hAnsi="Helvetica" w:cs="Helvetica"/>
                <w:sz w:val="18"/>
                <w:szCs w:val="18"/>
              </w:rPr>
              <w:t>The CS-2500</w:t>
            </w:r>
            <w:r w:rsidR="003B3B83">
              <w:rPr>
                <w:rFonts w:ascii="Helvetica" w:hAnsi="Helvetica" w:cs="Helvetica"/>
                <w:sz w:val="18"/>
                <w:szCs w:val="18"/>
              </w:rPr>
              <w:t xml:space="preserve"> can analyze samples using clotting, chromogenic and immunoassay methods.</w:t>
            </w:r>
          </w:p>
          <w:p w14:paraId="070F3618" w14:textId="77777777" w:rsidR="003B3B83" w:rsidRDefault="003B3B83" w:rsidP="00F157FE">
            <w:pPr>
              <w:jc w:val="left"/>
              <w:rPr>
                <w:rFonts w:ascii="Arial" w:hAnsi="Arial" w:cs="Arial"/>
                <w:iCs/>
                <w:sz w:val="20"/>
                <w:szCs w:val="20"/>
              </w:rPr>
            </w:pPr>
          </w:p>
        </w:tc>
      </w:tr>
      <w:tr w:rsidR="0009744B" w14:paraId="070F361F" w14:textId="77777777">
        <w:trPr>
          <w:cantSplit/>
          <w:trHeight w:val="330"/>
        </w:trPr>
        <w:tc>
          <w:tcPr>
            <w:tcW w:w="1800" w:type="dxa"/>
            <w:tcBorders>
              <w:top w:val="nil"/>
              <w:left w:val="nil"/>
              <w:right w:val="nil"/>
            </w:tcBorders>
          </w:tcPr>
          <w:p w14:paraId="070F361A" w14:textId="77777777" w:rsidR="0009744B" w:rsidRDefault="0009744B">
            <w:pPr>
              <w:rPr>
                <w:rFonts w:ascii="Arial" w:hAnsi="Arial" w:cs="Arial"/>
                <w:b/>
                <w:bCs/>
                <w:color w:val="0000FF"/>
                <w:sz w:val="20"/>
              </w:rPr>
            </w:pPr>
          </w:p>
          <w:p w14:paraId="070F361B" w14:textId="77777777" w:rsidR="0009744B" w:rsidRDefault="0009744B">
            <w:pPr>
              <w:rPr>
                <w:rFonts w:ascii="Arial" w:hAnsi="Arial" w:cs="Arial"/>
                <w:b/>
                <w:bCs/>
                <w:color w:val="0000FF"/>
                <w:sz w:val="20"/>
              </w:rPr>
            </w:pPr>
            <w:r>
              <w:rPr>
                <w:rFonts w:ascii="Arial" w:hAnsi="Arial" w:cs="Arial"/>
                <w:b/>
                <w:bCs/>
                <w:color w:val="0000FF"/>
                <w:sz w:val="20"/>
              </w:rPr>
              <w:t>Policy Statements</w:t>
            </w:r>
          </w:p>
        </w:tc>
        <w:tc>
          <w:tcPr>
            <w:tcW w:w="9360" w:type="dxa"/>
            <w:gridSpan w:val="8"/>
            <w:tcBorders>
              <w:top w:val="nil"/>
              <w:left w:val="nil"/>
              <w:bottom w:val="single" w:sz="4" w:space="0" w:color="auto"/>
              <w:right w:val="nil"/>
            </w:tcBorders>
          </w:tcPr>
          <w:p w14:paraId="070F361C" w14:textId="77777777" w:rsidR="0009744B" w:rsidRDefault="0009744B">
            <w:pPr>
              <w:jc w:val="left"/>
              <w:rPr>
                <w:rFonts w:ascii="Arial" w:hAnsi="Arial" w:cs="Arial"/>
                <w:iCs/>
                <w:sz w:val="20"/>
                <w:szCs w:val="20"/>
              </w:rPr>
            </w:pPr>
          </w:p>
          <w:p w14:paraId="070F361D" w14:textId="77777777" w:rsidR="0009744B" w:rsidRDefault="0009744B">
            <w:pPr>
              <w:numPr>
                <w:ilvl w:val="0"/>
                <w:numId w:val="5"/>
              </w:numPr>
              <w:jc w:val="left"/>
              <w:rPr>
                <w:rFonts w:ascii="Arial" w:hAnsi="Arial" w:cs="Arial"/>
                <w:iCs/>
                <w:sz w:val="20"/>
                <w:szCs w:val="20"/>
              </w:rPr>
            </w:pPr>
            <w:r>
              <w:rPr>
                <w:rFonts w:ascii="Arial" w:hAnsi="Arial" w:cs="Arial"/>
                <w:iCs/>
                <w:sz w:val="20"/>
                <w:szCs w:val="20"/>
              </w:rPr>
              <w:t>This procedure applies to all laboratory technologists performing hematology testing, section supervisor, and pathologist.</w:t>
            </w:r>
          </w:p>
          <w:p w14:paraId="070F361E" w14:textId="77777777" w:rsidR="0009744B" w:rsidRDefault="0009744B">
            <w:pPr>
              <w:ind w:left="360"/>
              <w:jc w:val="left"/>
              <w:rPr>
                <w:rFonts w:ascii="Arial" w:hAnsi="Arial" w:cs="Arial"/>
                <w:iCs/>
                <w:sz w:val="20"/>
                <w:szCs w:val="20"/>
              </w:rPr>
            </w:pPr>
          </w:p>
        </w:tc>
      </w:tr>
      <w:tr w:rsidR="0009744B" w14:paraId="070F3624"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bottom w:val="nil"/>
              <w:right w:val="single" w:sz="6" w:space="0" w:color="auto"/>
            </w:tcBorders>
          </w:tcPr>
          <w:p w14:paraId="070F3620" w14:textId="77777777" w:rsidR="0009744B" w:rsidRDefault="0009744B">
            <w:pPr>
              <w:jc w:val="left"/>
              <w:rPr>
                <w:rFonts w:ascii="Arial" w:hAnsi="Arial" w:cs="Arial"/>
                <w:b/>
                <w:color w:val="0000FF"/>
                <w:sz w:val="20"/>
              </w:rPr>
            </w:pPr>
            <w:r>
              <w:rPr>
                <w:rFonts w:ascii="Arial" w:hAnsi="Arial" w:cs="Arial"/>
                <w:b/>
                <w:color w:val="0000FF"/>
                <w:sz w:val="20"/>
              </w:rPr>
              <w:t>Materials</w:t>
            </w:r>
          </w:p>
        </w:tc>
        <w:tc>
          <w:tcPr>
            <w:tcW w:w="2520" w:type="dxa"/>
            <w:gridSpan w:val="3"/>
            <w:tcBorders>
              <w:top w:val="single" w:sz="4" w:space="0" w:color="auto"/>
              <w:left w:val="single" w:sz="6" w:space="0" w:color="auto"/>
              <w:bottom w:val="single" w:sz="6" w:space="0" w:color="auto"/>
              <w:right w:val="single" w:sz="6" w:space="0" w:color="auto"/>
            </w:tcBorders>
          </w:tcPr>
          <w:p w14:paraId="070F3621" w14:textId="77777777" w:rsidR="0009744B" w:rsidRDefault="0009744B">
            <w:pPr>
              <w:jc w:val="left"/>
              <w:rPr>
                <w:rFonts w:ascii="Arial" w:hAnsi="Arial" w:cs="Arial"/>
                <w:iCs/>
                <w:sz w:val="20"/>
                <w:szCs w:val="20"/>
              </w:rPr>
            </w:pPr>
            <w:r>
              <w:rPr>
                <w:rFonts w:ascii="Arial" w:hAnsi="Arial" w:cs="Arial"/>
                <w:b/>
                <w:iCs/>
                <w:sz w:val="20"/>
                <w:szCs w:val="20"/>
              </w:rPr>
              <w:t>Equipment</w:t>
            </w:r>
          </w:p>
        </w:tc>
        <w:tc>
          <w:tcPr>
            <w:tcW w:w="3960" w:type="dxa"/>
            <w:gridSpan w:val="3"/>
            <w:tcBorders>
              <w:top w:val="single" w:sz="6" w:space="0" w:color="auto"/>
              <w:left w:val="single" w:sz="6" w:space="0" w:color="auto"/>
              <w:bottom w:val="single" w:sz="6" w:space="0" w:color="auto"/>
              <w:right w:val="single" w:sz="6" w:space="0" w:color="auto"/>
            </w:tcBorders>
          </w:tcPr>
          <w:p w14:paraId="070F3622" w14:textId="77777777" w:rsidR="0009744B" w:rsidRDefault="0009744B">
            <w:pPr>
              <w:jc w:val="left"/>
              <w:rPr>
                <w:rFonts w:ascii="Arial" w:hAnsi="Arial" w:cs="Arial"/>
                <w:iCs/>
                <w:sz w:val="20"/>
                <w:szCs w:val="20"/>
              </w:rPr>
            </w:pPr>
            <w:r>
              <w:rPr>
                <w:rFonts w:ascii="Arial" w:hAnsi="Arial" w:cs="Arial"/>
                <w:b/>
                <w:iCs/>
                <w:sz w:val="20"/>
                <w:szCs w:val="20"/>
              </w:rPr>
              <w:t>Reagents</w:t>
            </w:r>
          </w:p>
        </w:tc>
        <w:tc>
          <w:tcPr>
            <w:tcW w:w="2880" w:type="dxa"/>
            <w:gridSpan w:val="2"/>
            <w:tcBorders>
              <w:top w:val="single" w:sz="6" w:space="0" w:color="auto"/>
              <w:left w:val="single" w:sz="6" w:space="0" w:color="auto"/>
              <w:bottom w:val="single" w:sz="6" w:space="0" w:color="auto"/>
              <w:right w:val="single" w:sz="4" w:space="0" w:color="auto"/>
            </w:tcBorders>
          </w:tcPr>
          <w:p w14:paraId="070F3623" w14:textId="77777777" w:rsidR="0009744B" w:rsidRDefault="0009744B">
            <w:pPr>
              <w:jc w:val="left"/>
              <w:rPr>
                <w:rFonts w:ascii="Arial" w:hAnsi="Arial" w:cs="Arial"/>
                <w:b/>
                <w:iCs/>
                <w:sz w:val="20"/>
                <w:szCs w:val="20"/>
              </w:rPr>
            </w:pPr>
            <w:r>
              <w:rPr>
                <w:rFonts w:ascii="Arial" w:hAnsi="Arial" w:cs="Arial"/>
                <w:b/>
                <w:iCs/>
                <w:sz w:val="20"/>
                <w:szCs w:val="20"/>
              </w:rPr>
              <w:t>Supplies</w:t>
            </w:r>
          </w:p>
        </w:tc>
      </w:tr>
      <w:tr w:rsidR="0009744B" w14:paraId="070F3688"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single" w:sz="6" w:space="0" w:color="auto"/>
            </w:tcBorders>
          </w:tcPr>
          <w:p w14:paraId="070F3625" w14:textId="77777777" w:rsidR="0009744B" w:rsidRDefault="0009744B">
            <w:pPr>
              <w:rPr>
                <w:rFonts w:ascii="Arial" w:hAnsi="Arial" w:cs="Arial"/>
                <w:b/>
                <w:sz w:val="20"/>
              </w:rPr>
            </w:pPr>
          </w:p>
        </w:tc>
        <w:tc>
          <w:tcPr>
            <w:tcW w:w="2520" w:type="dxa"/>
            <w:gridSpan w:val="3"/>
            <w:tcBorders>
              <w:top w:val="single" w:sz="6" w:space="0" w:color="auto"/>
              <w:left w:val="single" w:sz="6" w:space="0" w:color="auto"/>
              <w:bottom w:val="single" w:sz="4" w:space="0" w:color="auto"/>
              <w:right w:val="single" w:sz="6" w:space="0" w:color="auto"/>
            </w:tcBorders>
          </w:tcPr>
          <w:p w14:paraId="070F3626" w14:textId="6C70E663" w:rsidR="003B3B83" w:rsidRDefault="004940E2" w:rsidP="003B3B83">
            <w:pPr>
              <w:numPr>
                <w:ilvl w:val="0"/>
                <w:numId w:val="44"/>
              </w:numPr>
              <w:jc w:val="left"/>
              <w:rPr>
                <w:rFonts w:ascii="Arial" w:hAnsi="Arial"/>
                <w:sz w:val="20"/>
                <w:szCs w:val="20"/>
              </w:rPr>
            </w:pPr>
            <w:proofErr w:type="spellStart"/>
            <w:r>
              <w:rPr>
                <w:rFonts w:ascii="Arial" w:hAnsi="Arial"/>
                <w:sz w:val="20"/>
                <w:szCs w:val="20"/>
              </w:rPr>
              <w:t>Sysmex</w:t>
            </w:r>
            <w:proofErr w:type="spellEnd"/>
            <w:r>
              <w:rPr>
                <w:rFonts w:ascii="Arial" w:hAnsi="Arial"/>
                <w:sz w:val="20"/>
                <w:szCs w:val="20"/>
              </w:rPr>
              <w:t xml:space="preserve"> CS-2500</w:t>
            </w:r>
            <w:r w:rsidR="003B3B83">
              <w:rPr>
                <w:rFonts w:ascii="Arial" w:hAnsi="Arial"/>
                <w:sz w:val="20"/>
                <w:szCs w:val="20"/>
              </w:rPr>
              <w:t xml:space="preserve"> System: analyzer, personal computer, printer and associated non-disposable parts.</w:t>
            </w:r>
          </w:p>
          <w:p w14:paraId="070F3627" w14:textId="77777777" w:rsidR="003B3B83" w:rsidRDefault="003B3B83" w:rsidP="003B3B83">
            <w:pPr>
              <w:ind w:left="360"/>
              <w:jc w:val="left"/>
              <w:rPr>
                <w:rFonts w:ascii="Arial" w:hAnsi="Arial"/>
                <w:sz w:val="20"/>
                <w:szCs w:val="20"/>
              </w:rPr>
            </w:pPr>
          </w:p>
          <w:p w14:paraId="070F3628" w14:textId="77777777" w:rsidR="003B3B83" w:rsidRDefault="003B3B83" w:rsidP="003B3B83">
            <w:pPr>
              <w:numPr>
                <w:ilvl w:val="0"/>
                <w:numId w:val="44"/>
              </w:numPr>
              <w:jc w:val="left"/>
              <w:rPr>
                <w:rFonts w:ascii="Arial" w:hAnsi="Arial"/>
                <w:sz w:val="20"/>
                <w:szCs w:val="20"/>
              </w:rPr>
            </w:pPr>
            <w:r>
              <w:rPr>
                <w:rFonts w:ascii="Arial" w:hAnsi="Arial"/>
                <w:sz w:val="20"/>
                <w:szCs w:val="20"/>
              </w:rPr>
              <w:t xml:space="preserve">Reaction Tubes </w:t>
            </w:r>
            <w:proofErr w:type="spellStart"/>
            <w:r>
              <w:rPr>
                <w:rFonts w:ascii="Arial" w:hAnsi="Arial"/>
                <w:sz w:val="20"/>
                <w:szCs w:val="20"/>
              </w:rPr>
              <w:t>Sysmex</w:t>
            </w:r>
            <w:proofErr w:type="spellEnd"/>
            <w:r>
              <w:rPr>
                <w:rFonts w:ascii="Arial" w:hAnsi="Arial"/>
                <w:sz w:val="20"/>
                <w:szCs w:val="20"/>
              </w:rPr>
              <w:t xml:space="preserve"> CS </w:t>
            </w:r>
          </w:p>
          <w:p w14:paraId="070F3629" w14:textId="77777777" w:rsidR="003B3B83" w:rsidRDefault="003B3B83" w:rsidP="003B3B83">
            <w:pPr>
              <w:ind w:left="360"/>
              <w:jc w:val="left"/>
              <w:rPr>
                <w:rFonts w:ascii="Arial" w:hAnsi="Arial"/>
                <w:sz w:val="20"/>
                <w:szCs w:val="20"/>
              </w:rPr>
            </w:pPr>
            <w:r>
              <w:rPr>
                <w:rFonts w:ascii="Arial" w:hAnsi="Arial"/>
                <w:sz w:val="20"/>
                <w:szCs w:val="20"/>
              </w:rPr>
              <w:t>PN 10488059</w:t>
            </w:r>
          </w:p>
          <w:p w14:paraId="070F362A" w14:textId="77777777" w:rsidR="003B3B83" w:rsidRDefault="003B3B83" w:rsidP="003B3B83">
            <w:pPr>
              <w:ind w:left="360"/>
              <w:jc w:val="left"/>
              <w:rPr>
                <w:rFonts w:ascii="Arial" w:hAnsi="Arial"/>
                <w:sz w:val="20"/>
                <w:szCs w:val="20"/>
              </w:rPr>
            </w:pPr>
          </w:p>
          <w:p w14:paraId="070F362B" w14:textId="77777777" w:rsidR="003B3B83" w:rsidRDefault="003B3B83" w:rsidP="003B3B8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Plastic transfer </w:t>
            </w:r>
          </w:p>
          <w:p w14:paraId="070F362C" w14:textId="77777777" w:rsidR="003B3B83" w:rsidRDefault="003B3B83" w:rsidP="003B3B83">
            <w:pPr>
              <w:jc w:val="left"/>
              <w:rPr>
                <w:rFonts w:ascii="Arial" w:hAnsi="Arial" w:cs="Arial"/>
                <w:sz w:val="20"/>
                <w:szCs w:val="20"/>
              </w:rPr>
            </w:pPr>
            <w:r>
              <w:rPr>
                <w:rFonts w:ascii="Arial" w:hAnsi="Arial" w:cs="Arial"/>
                <w:sz w:val="20"/>
                <w:szCs w:val="20"/>
              </w:rPr>
              <w:t xml:space="preserve">      pipettes</w:t>
            </w:r>
          </w:p>
          <w:p w14:paraId="070F362D" w14:textId="77777777" w:rsidR="003B3B83" w:rsidRDefault="003B3B83" w:rsidP="003B3B83">
            <w:pPr>
              <w:jc w:val="left"/>
              <w:rPr>
                <w:rFonts w:ascii="Arial" w:hAnsi="Arial" w:cs="Arial"/>
                <w:sz w:val="20"/>
                <w:szCs w:val="20"/>
              </w:rPr>
            </w:pPr>
          </w:p>
          <w:p w14:paraId="070F362E" w14:textId="77777777" w:rsidR="003B3B83" w:rsidRDefault="003B3B83" w:rsidP="003B3B8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4ml sample cups</w:t>
            </w:r>
          </w:p>
          <w:p w14:paraId="070F362F" w14:textId="77777777" w:rsidR="003B3B83" w:rsidRDefault="003B3B83" w:rsidP="003B3B83">
            <w:pPr>
              <w:jc w:val="left"/>
              <w:rPr>
                <w:rFonts w:ascii="Arial" w:hAnsi="Arial" w:cs="Arial"/>
                <w:sz w:val="20"/>
                <w:szCs w:val="20"/>
              </w:rPr>
            </w:pPr>
            <w:r>
              <w:rPr>
                <w:rFonts w:ascii="Arial" w:hAnsi="Arial" w:cs="Arial"/>
                <w:sz w:val="20"/>
                <w:szCs w:val="20"/>
              </w:rPr>
              <w:t xml:space="preserve">      PN 10446526</w:t>
            </w:r>
          </w:p>
          <w:p w14:paraId="070F3630" w14:textId="77777777" w:rsidR="003B3B83" w:rsidRDefault="003B3B83" w:rsidP="003B3B83">
            <w:pPr>
              <w:jc w:val="left"/>
              <w:rPr>
                <w:rFonts w:ascii="Arial" w:hAnsi="Arial" w:cs="Arial"/>
                <w:sz w:val="20"/>
                <w:szCs w:val="20"/>
              </w:rPr>
            </w:pPr>
          </w:p>
          <w:p w14:paraId="070F3631" w14:textId="77777777" w:rsidR="003B3B83" w:rsidRDefault="003B3B83" w:rsidP="003B3B8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SLD Mini Cups</w:t>
            </w:r>
          </w:p>
          <w:p w14:paraId="070F3632" w14:textId="77777777" w:rsidR="003B3B83" w:rsidRPr="000B7C33" w:rsidRDefault="003B3B83" w:rsidP="003B3B83">
            <w:pPr>
              <w:jc w:val="left"/>
              <w:rPr>
                <w:rFonts w:ascii="Arial" w:hAnsi="Arial" w:cs="Arial"/>
                <w:sz w:val="20"/>
                <w:szCs w:val="20"/>
              </w:rPr>
            </w:pPr>
            <w:r>
              <w:rPr>
                <w:rFonts w:ascii="Arial" w:hAnsi="Arial" w:cs="Arial"/>
                <w:sz w:val="20"/>
                <w:szCs w:val="20"/>
              </w:rPr>
              <w:t xml:space="preserve">      PN 10709524</w:t>
            </w:r>
          </w:p>
          <w:p w14:paraId="070F3633" w14:textId="77777777" w:rsidR="0009744B" w:rsidRDefault="0009744B" w:rsidP="003B3B83">
            <w:pPr>
              <w:jc w:val="left"/>
              <w:rPr>
                <w:rFonts w:ascii="Arial" w:hAnsi="Arial"/>
                <w:sz w:val="20"/>
                <w:szCs w:val="20"/>
              </w:rPr>
            </w:pPr>
          </w:p>
          <w:p w14:paraId="070F3634" w14:textId="77777777" w:rsidR="0009744B" w:rsidRDefault="0009744B">
            <w:pPr>
              <w:jc w:val="left"/>
              <w:rPr>
                <w:rFonts w:ascii="Arial" w:hAnsi="Arial" w:cs="Arial"/>
                <w:sz w:val="20"/>
                <w:szCs w:val="20"/>
              </w:rPr>
            </w:pPr>
          </w:p>
        </w:tc>
        <w:tc>
          <w:tcPr>
            <w:tcW w:w="3960" w:type="dxa"/>
            <w:gridSpan w:val="3"/>
            <w:tcBorders>
              <w:top w:val="single" w:sz="6" w:space="0" w:color="auto"/>
              <w:left w:val="single" w:sz="6" w:space="0" w:color="auto"/>
              <w:bottom w:val="single" w:sz="4" w:space="0" w:color="auto"/>
              <w:right w:val="single" w:sz="6" w:space="0" w:color="auto"/>
            </w:tcBorders>
          </w:tcPr>
          <w:p w14:paraId="070F3635" w14:textId="77777777" w:rsidR="001A21DE" w:rsidRDefault="009759CC">
            <w:pPr>
              <w:numPr>
                <w:ilvl w:val="0"/>
                <w:numId w:val="5"/>
              </w:numPr>
              <w:jc w:val="left"/>
              <w:rPr>
                <w:rFonts w:ascii="Arial" w:hAnsi="Arial"/>
                <w:b/>
                <w:sz w:val="20"/>
                <w:szCs w:val="20"/>
              </w:rPr>
            </w:pPr>
            <w:r w:rsidRPr="001A21DE">
              <w:rPr>
                <w:rFonts w:ascii="Arial" w:hAnsi="Arial"/>
                <w:b/>
                <w:sz w:val="20"/>
                <w:szCs w:val="20"/>
              </w:rPr>
              <w:t>INNOVANCE</w:t>
            </w:r>
            <w:r w:rsidRPr="001A21DE">
              <w:rPr>
                <w:rFonts w:ascii="Arial" w:hAnsi="Arial" w:cs="Arial"/>
                <w:b/>
                <w:sz w:val="20"/>
                <w:szCs w:val="20"/>
              </w:rPr>
              <w:t>®</w:t>
            </w:r>
            <w:r w:rsidRPr="001A21DE">
              <w:rPr>
                <w:rFonts w:ascii="Arial" w:hAnsi="Arial"/>
                <w:b/>
                <w:sz w:val="20"/>
                <w:szCs w:val="20"/>
              </w:rPr>
              <w:t xml:space="preserve"> Heparin</w:t>
            </w:r>
            <w:r w:rsidR="001A21DE" w:rsidRPr="001A21DE">
              <w:rPr>
                <w:rFonts w:ascii="Arial" w:hAnsi="Arial"/>
                <w:b/>
                <w:sz w:val="20"/>
                <w:szCs w:val="20"/>
              </w:rPr>
              <w:t xml:space="preserve"> </w:t>
            </w:r>
          </w:p>
          <w:p w14:paraId="070F3636" w14:textId="77777777" w:rsidR="001A21DE" w:rsidRDefault="009A7A4E" w:rsidP="001A21DE">
            <w:pPr>
              <w:ind w:left="360"/>
              <w:jc w:val="left"/>
              <w:rPr>
                <w:rFonts w:ascii="Arial" w:hAnsi="Arial"/>
                <w:b/>
                <w:sz w:val="20"/>
                <w:szCs w:val="20"/>
              </w:rPr>
            </w:pPr>
            <w:r>
              <w:rPr>
                <w:rFonts w:ascii="Arial" w:hAnsi="Arial"/>
                <w:sz w:val="20"/>
                <w:szCs w:val="20"/>
              </w:rPr>
              <w:t>PN 10873535</w:t>
            </w:r>
          </w:p>
          <w:p w14:paraId="070F3637" w14:textId="77777777" w:rsidR="0009744B" w:rsidRDefault="001A21DE" w:rsidP="001A21DE">
            <w:pPr>
              <w:ind w:left="360"/>
              <w:jc w:val="left"/>
              <w:rPr>
                <w:rFonts w:ascii="Arial" w:hAnsi="Arial"/>
                <w:sz w:val="20"/>
                <w:szCs w:val="20"/>
              </w:rPr>
            </w:pPr>
            <w:r>
              <w:rPr>
                <w:rFonts w:ascii="Arial" w:hAnsi="Arial"/>
                <w:sz w:val="20"/>
                <w:szCs w:val="20"/>
              </w:rPr>
              <w:t>Heparin</w:t>
            </w:r>
            <w:r w:rsidR="009B2115">
              <w:rPr>
                <w:rFonts w:ascii="Arial" w:hAnsi="Arial"/>
                <w:sz w:val="20"/>
                <w:szCs w:val="20"/>
              </w:rPr>
              <w:t xml:space="preserve"> </w:t>
            </w:r>
            <w:proofErr w:type="spellStart"/>
            <w:r w:rsidR="009B2115">
              <w:rPr>
                <w:rFonts w:ascii="Arial" w:hAnsi="Arial"/>
                <w:sz w:val="20"/>
                <w:szCs w:val="20"/>
              </w:rPr>
              <w:t>Xa</w:t>
            </w:r>
            <w:proofErr w:type="spellEnd"/>
            <w:r>
              <w:rPr>
                <w:rFonts w:ascii="Arial" w:hAnsi="Arial"/>
                <w:sz w:val="20"/>
                <w:szCs w:val="20"/>
              </w:rPr>
              <w:t xml:space="preserve"> Reagent: 5</w:t>
            </w:r>
            <w:r w:rsidRPr="001A21DE">
              <w:rPr>
                <w:rFonts w:ascii="Arial" w:hAnsi="Arial"/>
                <w:sz w:val="20"/>
                <w:szCs w:val="20"/>
              </w:rPr>
              <w:t xml:space="preserve"> x 3.2 ml</w:t>
            </w:r>
          </w:p>
          <w:p w14:paraId="070F3638" w14:textId="77777777" w:rsidR="001A21DE" w:rsidRDefault="001A21DE" w:rsidP="001A21DE">
            <w:pPr>
              <w:ind w:left="360"/>
              <w:jc w:val="left"/>
              <w:rPr>
                <w:rFonts w:ascii="Arial" w:hAnsi="Arial"/>
                <w:sz w:val="20"/>
                <w:szCs w:val="20"/>
              </w:rPr>
            </w:pPr>
          </w:p>
          <w:p w14:paraId="070F3639" w14:textId="77777777" w:rsidR="001A21DE" w:rsidRDefault="001A21DE" w:rsidP="001A21DE">
            <w:pPr>
              <w:jc w:val="left"/>
              <w:rPr>
                <w:rFonts w:ascii="Arial" w:hAnsi="Arial"/>
                <w:sz w:val="20"/>
                <w:szCs w:val="20"/>
              </w:rPr>
            </w:pPr>
            <w:r>
              <w:rPr>
                <w:rFonts w:ascii="Arial" w:hAnsi="Arial"/>
                <w:sz w:val="20"/>
                <w:szCs w:val="20"/>
              </w:rPr>
              <w:t xml:space="preserve">      </w:t>
            </w:r>
            <w:r w:rsidR="0009744B">
              <w:rPr>
                <w:rFonts w:ascii="Arial" w:hAnsi="Arial"/>
                <w:bCs/>
                <w:sz w:val="20"/>
                <w:szCs w:val="20"/>
              </w:rPr>
              <w:t>Substrate Reagent</w:t>
            </w:r>
            <w:r w:rsidR="00401BEB">
              <w:rPr>
                <w:rFonts w:ascii="Arial" w:hAnsi="Arial"/>
                <w:sz w:val="20"/>
                <w:szCs w:val="20"/>
              </w:rPr>
              <w:t xml:space="preserve">: </w:t>
            </w:r>
            <w:r w:rsidR="0009744B">
              <w:rPr>
                <w:rFonts w:ascii="Arial" w:hAnsi="Arial"/>
                <w:sz w:val="20"/>
                <w:szCs w:val="20"/>
              </w:rPr>
              <w:t>chromogenic</w:t>
            </w:r>
          </w:p>
          <w:p w14:paraId="070F363A" w14:textId="77777777" w:rsidR="0009744B" w:rsidRDefault="001A21DE" w:rsidP="00E30F59">
            <w:pPr>
              <w:jc w:val="left"/>
              <w:rPr>
                <w:rFonts w:ascii="Arial" w:hAnsi="Arial"/>
                <w:sz w:val="20"/>
                <w:szCs w:val="20"/>
              </w:rPr>
            </w:pPr>
            <w:r>
              <w:rPr>
                <w:rFonts w:ascii="Arial" w:hAnsi="Arial"/>
                <w:sz w:val="20"/>
                <w:szCs w:val="20"/>
              </w:rPr>
              <w:t xml:space="preserve">      substrate 5 x 4 ml</w:t>
            </w:r>
            <w:r w:rsidR="0009744B">
              <w:rPr>
                <w:rFonts w:ascii="Arial" w:hAnsi="Arial"/>
                <w:sz w:val="20"/>
                <w:szCs w:val="20"/>
              </w:rPr>
              <w:t xml:space="preserve"> </w:t>
            </w:r>
            <w:r>
              <w:rPr>
                <w:rFonts w:ascii="Arial" w:hAnsi="Arial"/>
                <w:sz w:val="20"/>
                <w:szCs w:val="20"/>
              </w:rPr>
              <w:t xml:space="preserve">    </w:t>
            </w:r>
          </w:p>
          <w:p w14:paraId="070F363B" w14:textId="77777777" w:rsidR="0009744B" w:rsidRDefault="0009744B">
            <w:pPr>
              <w:jc w:val="left"/>
              <w:rPr>
                <w:rFonts w:ascii="Arial" w:hAnsi="Arial"/>
                <w:sz w:val="20"/>
                <w:szCs w:val="20"/>
              </w:rPr>
            </w:pPr>
          </w:p>
          <w:p w14:paraId="070F363C" w14:textId="77777777" w:rsidR="009A7A4E" w:rsidRDefault="009A7A4E" w:rsidP="00827431">
            <w:pPr>
              <w:pStyle w:val="BodyTextIndent2"/>
              <w:rPr>
                <w:b w:val="0"/>
              </w:rPr>
            </w:pPr>
            <w:r w:rsidRPr="009A7A4E">
              <w:rPr>
                <w:b w:val="0"/>
              </w:rPr>
              <w:t>Stability: 72 hours on board analyzer, 8</w:t>
            </w:r>
            <w:r w:rsidR="00E30F59" w:rsidRPr="009A7A4E">
              <w:rPr>
                <w:b w:val="0"/>
              </w:rPr>
              <w:t xml:space="preserve"> weeks</w:t>
            </w:r>
            <w:r w:rsidR="0009744B" w:rsidRPr="009A7A4E">
              <w:rPr>
                <w:b w:val="0"/>
              </w:rPr>
              <w:t xml:space="preserve"> in original capped vial at </w:t>
            </w:r>
          </w:p>
          <w:p w14:paraId="070F363D" w14:textId="77777777" w:rsidR="0009744B" w:rsidRPr="009A7A4E" w:rsidRDefault="0009744B" w:rsidP="00827431">
            <w:pPr>
              <w:pStyle w:val="BodyTextIndent2"/>
              <w:rPr>
                <w:b w:val="0"/>
              </w:rPr>
            </w:pPr>
            <w:r w:rsidRPr="009A7A4E">
              <w:rPr>
                <w:b w:val="0"/>
              </w:rPr>
              <w:t>2-8</w:t>
            </w:r>
            <w:r w:rsidRPr="009A7A4E">
              <w:rPr>
                <w:b w:val="0"/>
              </w:rPr>
              <w:sym w:font="Symbol" w:char="F0B0"/>
            </w:r>
            <w:r w:rsidRPr="009A7A4E">
              <w:rPr>
                <w:b w:val="0"/>
              </w:rPr>
              <w:t>C.</w:t>
            </w:r>
          </w:p>
          <w:p w14:paraId="070F363E" w14:textId="77777777" w:rsidR="0009744B" w:rsidRDefault="0009744B">
            <w:pPr>
              <w:jc w:val="left"/>
              <w:rPr>
                <w:rFonts w:ascii="Arial" w:hAnsi="Arial" w:cs="Arial"/>
                <w:sz w:val="20"/>
                <w:szCs w:val="20"/>
              </w:rPr>
            </w:pPr>
          </w:p>
          <w:p w14:paraId="070F363F" w14:textId="77777777" w:rsidR="0009744B" w:rsidRPr="00C6474B" w:rsidRDefault="00C6474B">
            <w:pPr>
              <w:numPr>
                <w:ilvl w:val="0"/>
                <w:numId w:val="5"/>
              </w:numPr>
              <w:jc w:val="left"/>
              <w:rPr>
                <w:rFonts w:ascii="Arial" w:hAnsi="Arial"/>
                <w:sz w:val="20"/>
                <w:szCs w:val="20"/>
              </w:rPr>
            </w:pPr>
            <w:r>
              <w:rPr>
                <w:rFonts w:ascii="Arial" w:hAnsi="Arial"/>
                <w:b/>
                <w:sz w:val="20"/>
                <w:szCs w:val="20"/>
              </w:rPr>
              <w:t>INNOVANCE</w:t>
            </w:r>
            <w:r>
              <w:rPr>
                <w:rFonts w:ascii="Arial" w:hAnsi="Arial" w:cs="Arial"/>
                <w:b/>
                <w:sz w:val="20"/>
                <w:szCs w:val="20"/>
              </w:rPr>
              <w:t>®</w:t>
            </w:r>
            <w:r>
              <w:rPr>
                <w:rFonts w:ascii="Arial" w:hAnsi="Arial"/>
                <w:b/>
                <w:sz w:val="20"/>
                <w:szCs w:val="20"/>
              </w:rPr>
              <w:t xml:space="preserve"> </w:t>
            </w:r>
            <w:r w:rsidRPr="00C6474B">
              <w:rPr>
                <w:rFonts w:ascii="Arial" w:hAnsi="Arial"/>
                <w:b/>
                <w:sz w:val="20"/>
                <w:szCs w:val="20"/>
              </w:rPr>
              <w:t>Heparin Calibrator</w:t>
            </w:r>
          </w:p>
          <w:p w14:paraId="070F3640" w14:textId="77777777" w:rsidR="00C6474B" w:rsidRDefault="009A7A4E" w:rsidP="00C6474B">
            <w:pPr>
              <w:ind w:left="360"/>
              <w:jc w:val="left"/>
              <w:rPr>
                <w:rFonts w:ascii="Arial" w:hAnsi="Arial"/>
                <w:sz w:val="20"/>
                <w:szCs w:val="20"/>
              </w:rPr>
            </w:pPr>
            <w:r>
              <w:rPr>
                <w:rFonts w:ascii="Arial" w:hAnsi="Arial"/>
                <w:sz w:val="20"/>
                <w:szCs w:val="20"/>
              </w:rPr>
              <w:t>PN 10873530</w:t>
            </w:r>
          </w:p>
          <w:p w14:paraId="070F3641" w14:textId="77777777" w:rsidR="00991740" w:rsidRDefault="00991740" w:rsidP="00C6474B">
            <w:pPr>
              <w:ind w:left="360"/>
              <w:jc w:val="left"/>
              <w:rPr>
                <w:rFonts w:ascii="Arial" w:hAnsi="Arial"/>
                <w:sz w:val="20"/>
                <w:szCs w:val="20"/>
              </w:rPr>
            </w:pPr>
            <w:r>
              <w:rPr>
                <w:rFonts w:ascii="Arial" w:hAnsi="Arial"/>
                <w:sz w:val="20"/>
                <w:szCs w:val="20"/>
              </w:rPr>
              <w:t>Five levels, 5 x 1ml</w:t>
            </w:r>
          </w:p>
          <w:p w14:paraId="070F3642" w14:textId="77777777" w:rsidR="001B7363" w:rsidRDefault="001B7363" w:rsidP="00C6474B">
            <w:pPr>
              <w:ind w:left="360"/>
              <w:jc w:val="left"/>
              <w:rPr>
                <w:rFonts w:ascii="Arial" w:hAnsi="Arial"/>
                <w:sz w:val="20"/>
                <w:szCs w:val="20"/>
              </w:rPr>
            </w:pPr>
            <w:r>
              <w:rPr>
                <w:rFonts w:ascii="Arial" w:hAnsi="Arial"/>
                <w:sz w:val="20"/>
                <w:szCs w:val="20"/>
              </w:rPr>
              <w:t>Dilute each vial with 1ml water.</w:t>
            </w:r>
          </w:p>
          <w:p w14:paraId="070F3643" w14:textId="77777777" w:rsidR="00662AD4" w:rsidRDefault="00662AD4" w:rsidP="00C6474B">
            <w:pPr>
              <w:ind w:left="360"/>
              <w:jc w:val="left"/>
              <w:rPr>
                <w:rFonts w:ascii="Arial" w:hAnsi="Arial"/>
                <w:sz w:val="20"/>
                <w:szCs w:val="20"/>
              </w:rPr>
            </w:pPr>
            <w:r>
              <w:rPr>
                <w:rFonts w:ascii="Arial" w:hAnsi="Arial"/>
                <w:sz w:val="20"/>
                <w:szCs w:val="20"/>
              </w:rPr>
              <w:t>Allow to stand at least 15 minutes before use.</w:t>
            </w:r>
          </w:p>
          <w:p w14:paraId="070F3644" w14:textId="77777777" w:rsidR="00662AD4" w:rsidRDefault="00662AD4" w:rsidP="00C6474B">
            <w:pPr>
              <w:ind w:left="360"/>
              <w:jc w:val="left"/>
              <w:rPr>
                <w:rFonts w:ascii="Arial" w:hAnsi="Arial"/>
                <w:sz w:val="20"/>
                <w:szCs w:val="20"/>
              </w:rPr>
            </w:pPr>
          </w:p>
          <w:p w14:paraId="070F3645" w14:textId="77777777" w:rsidR="00662AD4" w:rsidRPr="00A417BF" w:rsidRDefault="00662AD4" w:rsidP="00C6474B">
            <w:pPr>
              <w:ind w:left="360"/>
              <w:jc w:val="left"/>
              <w:rPr>
                <w:rFonts w:ascii="Arial" w:hAnsi="Arial"/>
                <w:sz w:val="20"/>
                <w:szCs w:val="20"/>
              </w:rPr>
            </w:pPr>
            <w:r w:rsidRPr="00A417BF">
              <w:rPr>
                <w:rFonts w:ascii="Arial" w:hAnsi="Arial"/>
                <w:sz w:val="20"/>
                <w:szCs w:val="20"/>
              </w:rPr>
              <w:t>Stability after reconstitution:</w:t>
            </w:r>
          </w:p>
          <w:p w14:paraId="070F3646" w14:textId="77777777" w:rsidR="00662AD4" w:rsidRPr="00A417BF" w:rsidRDefault="00A417BF" w:rsidP="00C6474B">
            <w:pPr>
              <w:ind w:left="360"/>
              <w:jc w:val="left"/>
              <w:rPr>
                <w:rFonts w:ascii="Arial" w:hAnsi="Arial"/>
                <w:sz w:val="20"/>
                <w:szCs w:val="20"/>
              </w:rPr>
            </w:pPr>
            <w:r w:rsidRPr="00A417BF">
              <w:rPr>
                <w:rFonts w:ascii="Arial" w:hAnsi="Arial"/>
                <w:sz w:val="20"/>
                <w:szCs w:val="20"/>
              </w:rPr>
              <w:t>8 hours on board analyzer.</w:t>
            </w:r>
          </w:p>
          <w:p w14:paraId="070F3647" w14:textId="77777777" w:rsidR="002A4702" w:rsidRPr="00A417BF" w:rsidRDefault="00662AD4" w:rsidP="007D12C2">
            <w:pPr>
              <w:ind w:left="360"/>
              <w:jc w:val="left"/>
              <w:rPr>
                <w:rFonts w:ascii="Arial" w:hAnsi="Arial"/>
                <w:sz w:val="20"/>
                <w:szCs w:val="20"/>
              </w:rPr>
            </w:pPr>
            <w:r w:rsidRPr="00A417BF">
              <w:rPr>
                <w:rFonts w:ascii="Arial" w:hAnsi="Arial"/>
                <w:sz w:val="20"/>
                <w:szCs w:val="20"/>
              </w:rPr>
              <w:t>48 hours at 2-8</w:t>
            </w:r>
            <w:r w:rsidRPr="00A417BF">
              <w:rPr>
                <w:rFonts w:ascii="Arial" w:hAnsi="Arial"/>
                <w:sz w:val="20"/>
                <w:szCs w:val="20"/>
              </w:rPr>
              <w:sym w:font="Symbol" w:char="F0B0"/>
            </w:r>
            <w:r w:rsidRPr="00A417BF">
              <w:rPr>
                <w:rFonts w:ascii="Arial" w:hAnsi="Arial"/>
                <w:sz w:val="20"/>
                <w:szCs w:val="20"/>
              </w:rPr>
              <w:t>C.</w:t>
            </w:r>
          </w:p>
          <w:p w14:paraId="070F3648" w14:textId="77777777" w:rsidR="002A4702" w:rsidRDefault="002A4702">
            <w:pPr>
              <w:jc w:val="left"/>
              <w:rPr>
                <w:rFonts w:ascii="Arial" w:hAnsi="Arial"/>
                <w:b/>
                <w:sz w:val="20"/>
                <w:szCs w:val="20"/>
              </w:rPr>
            </w:pPr>
          </w:p>
          <w:p w14:paraId="070F3649" w14:textId="77777777" w:rsidR="00955CAD" w:rsidRDefault="00955CAD">
            <w:pPr>
              <w:jc w:val="left"/>
              <w:rPr>
                <w:rFonts w:ascii="Arial" w:hAnsi="Arial"/>
                <w:b/>
                <w:sz w:val="20"/>
                <w:szCs w:val="20"/>
              </w:rPr>
            </w:pPr>
          </w:p>
          <w:p w14:paraId="070F364A" w14:textId="77777777" w:rsidR="00955CAD" w:rsidRDefault="00955CAD">
            <w:pPr>
              <w:jc w:val="left"/>
              <w:rPr>
                <w:rFonts w:ascii="Arial" w:hAnsi="Arial"/>
                <w:b/>
                <w:sz w:val="20"/>
                <w:szCs w:val="20"/>
              </w:rPr>
            </w:pPr>
          </w:p>
          <w:p w14:paraId="070F364B" w14:textId="77777777" w:rsidR="00955CAD" w:rsidRDefault="00955CAD">
            <w:pPr>
              <w:jc w:val="left"/>
              <w:rPr>
                <w:rFonts w:ascii="Arial" w:hAnsi="Arial"/>
                <w:b/>
                <w:sz w:val="20"/>
                <w:szCs w:val="20"/>
              </w:rPr>
            </w:pPr>
          </w:p>
          <w:p w14:paraId="070F364C" w14:textId="77777777" w:rsidR="00955CAD" w:rsidRDefault="00955CAD">
            <w:pPr>
              <w:jc w:val="left"/>
              <w:rPr>
                <w:rFonts w:ascii="Arial" w:hAnsi="Arial"/>
                <w:b/>
                <w:sz w:val="20"/>
                <w:szCs w:val="20"/>
              </w:rPr>
            </w:pPr>
          </w:p>
          <w:p w14:paraId="070F364D" w14:textId="77777777" w:rsidR="00955CAD" w:rsidRPr="002A4702" w:rsidRDefault="00955CAD">
            <w:pPr>
              <w:jc w:val="left"/>
              <w:rPr>
                <w:rFonts w:ascii="Arial" w:hAnsi="Arial"/>
                <w:b/>
                <w:sz w:val="20"/>
                <w:szCs w:val="20"/>
              </w:rPr>
            </w:pPr>
          </w:p>
          <w:p w14:paraId="070F364E" w14:textId="77777777" w:rsidR="0009744B" w:rsidRDefault="0009744B">
            <w:pPr>
              <w:jc w:val="left"/>
              <w:rPr>
                <w:rFonts w:ascii="Arial" w:hAnsi="Arial"/>
                <w:b/>
                <w:sz w:val="20"/>
                <w:szCs w:val="20"/>
              </w:rPr>
            </w:pPr>
            <w:r>
              <w:rPr>
                <w:rFonts w:ascii="Arial" w:hAnsi="Arial"/>
                <w:b/>
                <w:sz w:val="20"/>
                <w:szCs w:val="20"/>
              </w:rPr>
              <w:lastRenderedPageBreak/>
              <w:t>HEPU Controls:</w:t>
            </w:r>
          </w:p>
          <w:p w14:paraId="070F364F" w14:textId="77777777" w:rsidR="0009744B" w:rsidRDefault="0009744B">
            <w:pPr>
              <w:jc w:val="left"/>
              <w:rPr>
                <w:rFonts w:ascii="Arial" w:hAnsi="Arial"/>
                <w:sz w:val="20"/>
                <w:szCs w:val="20"/>
              </w:rPr>
            </w:pPr>
          </w:p>
          <w:p w14:paraId="070F3650" w14:textId="77777777" w:rsidR="0009744B" w:rsidRPr="001B7363" w:rsidRDefault="001B7363">
            <w:pPr>
              <w:numPr>
                <w:ilvl w:val="0"/>
                <w:numId w:val="5"/>
              </w:numPr>
              <w:jc w:val="left"/>
              <w:rPr>
                <w:rFonts w:ascii="Arial" w:hAnsi="Arial"/>
                <w:sz w:val="20"/>
                <w:szCs w:val="20"/>
              </w:rPr>
            </w:pPr>
            <w:r>
              <w:rPr>
                <w:rFonts w:ascii="Arial" w:hAnsi="Arial"/>
                <w:b/>
                <w:sz w:val="20"/>
                <w:szCs w:val="20"/>
              </w:rPr>
              <w:t>INNOVANCE UF Control 1</w:t>
            </w:r>
          </w:p>
          <w:p w14:paraId="070F3651" w14:textId="77777777" w:rsidR="001B7363" w:rsidRDefault="00E0168B" w:rsidP="001B7363">
            <w:pPr>
              <w:ind w:left="360"/>
              <w:jc w:val="left"/>
              <w:rPr>
                <w:rFonts w:ascii="Arial" w:hAnsi="Arial"/>
                <w:sz w:val="20"/>
                <w:szCs w:val="20"/>
              </w:rPr>
            </w:pPr>
            <w:r>
              <w:rPr>
                <w:rFonts w:ascii="Arial" w:hAnsi="Arial"/>
                <w:sz w:val="20"/>
                <w:szCs w:val="20"/>
              </w:rPr>
              <w:t>PN 10873531</w:t>
            </w:r>
            <w:r w:rsidR="001B7363">
              <w:rPr>
                <w:rFonts w:ascii="Arial" w:hAnsi="Arial"/>
                <w:sz w:val="20"/>
                <w:szCs w:val="20"/>
              </w:rPr>
              <w:t xml:space="preserve"> 5 x 1ml </w:t>
            </w:r>
          </w:p>
          <w:p w14:paraId="070F3652" w14:textId="77777777" w:rsidR="001B7363" w:rsidRDefault="001B7363" w:rsidP="001B7363">
            <w:pPr>
              <w:ind w:left="360"/>
              <w:jc w:val="left"/>
              <w:rPr>
                <w:rFonts w:ascii="Arial" w:hAnsi="Arial"/>
                <w:sz w:val="20"/>
                <w:szCs w:val="20"/>
              </w:rPr>
            </w:pPr>
            <w:r>
              <w:rPr>
                <w:rFonts w:ascii="Arial" w:hAnsi="Arial"/>
                <w:sz w:val="20"/>
                <w:szCs w:val="20"/>
              </w:rPr>
              <w:t>Dilute with 1 ml water.</w:t>
            </w:r>
          </w:p>
          <w:p w14:paraId="070F3653" w14:textId="77777777" w:rsidR="001B7363" w:rsidRDefault="001B7363" w:rsidP="001B7363">
            <w:pPr>
              <w:ind w:left="360"/>
              <w:jc w:val="left"/>
              <w:rPr>
                <w:rFonts w:ascii="Arial" w:hAnsi="Arial"/>
                <w:sz w:val="20"/>
                <w:szCs w:val="20"/>
              </w:rPr>
            </w:pPr>
            <w:r>
              <w:rPr>
                <w:rFonts w:ascii="Arial" w:hAnsi="Arial"/>
                <w:sz w:val="20"/>
                <w:szCs w:val="20"/>
              </w:rPr>
              <w:t>Allow to stand at least 15 minutes before use.</w:t>
            </w:r>
          </w:p>
          <w:p w14:paraId="070F3654" w14:textId="77777777" w:rsidR="001B7363" w:rsidRDefault="001B7363" w:rsidP="00E0168B">
            <w:pPr>
              <w:jc w:val="left"/>
              <w:rPr>
                <w:rFonts w:ascii="Arial" w:hAnsi="Arial"/>
                <w:sz w:val="20"/>
                <w:szCs w:val="20"/>
              </w:rPr>
            </w:pPr>
          </w:p>
          <w:p w14:paraId="070F3655" w14:textId="77777777" w:rsidR="00E0168B" w:rsidRPr="00A417BF" w:rsidRDefault="00E0168B" w:rsidP="00E0168B">
            <w:pPr>
              <w:ind w:left="360"/>
              <w:jc w:val="left"/>
              <w:rPr>
                <w:rFonts w:ascii="Arial" w:hAnsi="Arial"/>
                <w:sz w:val="20"/>
                <w:szCs w:val="20"/>
              </w:rPr>
            </w:pPr>
            <w:r w:rsidRPr="00A417BF">
              <w:rPr>
                <w:rFonts w:ascii="Arial" w:hAnsi="Arial"/>
                <w:sz w:val="20"/>
                <w:szCs w:val="20"/>
              </w:rPr>
              <w:t>Stability after reconstitution:</w:t>
            </w:r>
          </w:p>
          <w:p w14:paraId="070F3656" w14:textId="77777777" w:rsidR="00E0168B" w:rsidRPr="00A417BF" w:rsidRDefault="00E0168B" w:rsidP="00E0168B">
            <w:pPr>
              <w:ind w:left="360"/>
              <w:jc w:val="left"/>
              <w:rPr>
                <w:rFonts w:ascii="Arial" w:hAnsi="Arial"/>
                <w:sz w:val="20"/>
                <w:szCs w:val="20"/>
              </w:rPr>
            </w:pPr>
            <w:r w:rsidRPr="00A417BF">
              <w:rPr>
                <w:rFonts w:ascii="Arial" w:hAnsi="Arial"/>
                <w:sz w:val="20"/>
                <w:szCs w:val="20"/>
              </w:rPr>
              <w:t>8 hours on board analyzer.</w:t>
            </w:r>
          </w:p>
          <w:p w14:paraId="070F3657" w14:textId="77777777" w:rsidR="001B7363" w:rsidRPr="00E0168B" w:rsidRDefault="00E0168B" w:rsidP="00E0168B">
            <w:pPr>
              <w:ind w:left="360"/>
              <w:jc w:val="left"/>
              <w:rPr>
                <w:rFonts w:ascii="Arial" w:hAnsi="Arial"/>
                <w:sz w:val="20"/>
                <w:szCs w:val="20"/>
              </w:rPr>
            </w:pPr>
            <w:r w:rsidRPr="00A417BF">
              <w:rPr>
                <w:rFonts w:ascii="Arial" w:hAnsi="Arial"/>
                <w:sz w:val="20"/>
                <w:szCs w:val="20"/>
              </w:rPr>
              <w:t>48 hours at 2-8</w:t>
            </w:r>
            <w:r w:rsidRPr="00A417BF">
              <w:rPr>
                <w:rFonts w:ascii="Arial" w:hAnsi="Arial"/>
                <w:sz w:val="20"/>
                <w:szCs w:val="20"/>
              </w:rPr>
              <w:sym w:font="Symbol" w:char="F0B0"/>
            </w:r>
            <w:r w:rsidRPr="00A417BF">
              <w:rPr>
                <w:rFonts w:ascii="Arial" w:hAnsi="Arial"/>
                <w:sz w:val="20"/>
                <w:szCs w:val="20"/>
              </w:rPr>
              <w:t>C.</w:t>
            </w:r>
          </w:p>
          <w:p w14:paraId="070F3658" w14:textId="77777777" w:rsidR="001B7363" w:rsidRPr="001B7363" w:rsidRDefault="001B7363" w:rsidP="001B7363">
            <w:pPr>
              <w:ind w:left="360"/>
              <w:jc w:val="left"/>
              <w:rPr>
                <w:rFonts w:ascii="Arial" w:hAnsi="Arial"/>
                <w:sz w:val="20"/>
                <w:szCs w:val="20"/>
              </w:rPr>
            </w:pPr>
          </w:p>
          <w:p w14:paraId="070F3659" w14:textId="77777777" w:rsidR="001B7363" w:rsidRPr="001B7363" w:rsidRDefault="001B7363" w:rsidP="001B7363">
            <w:pPr>
              <w:numPr>
                <w:ilvl w:val="0"/>
                <w:numId w:val="5"/>
              </w:numPr>
              <w:jc w:val="left"/>
              <w:rPr>
                <w:rFonts w:ascii="Arial" w:hAnsi="Arial"/>
                <w:sz w:val="20"/>
                <w:szCs w:val="20"/>
              </w:rPr>
            </w:pPr>
            <w:r>
              <w:rPr>
                <w:rFonts w:ascii="Arial" w:hAnsi="Arial"/>
                <w:b/>
                <w:sz w:val="20"/>
                <w:szCs w:val="20"/>
              </w:rPr>
              <w:t>INNOVANCE UF Control 2</w:t>
            </w:r>
          </w:p>
          <w:p w14:paraId="070F365A" w14:textId="77777777" w:rsidR="001B7363" w:rsidRDefault="00E0168B" w:rsidP="001B7363">
            <w:pPr>
              <w:ind w:left="360"/>
              <w:jc w:val="left"/>
              <w:rPr>
                <w:rFonts w:ascii="Arial" w:hAnsi="Arial"/>
                <w:sz w:val="20"/>
                <w:szCs w:val="20"/>
              </w:rPr>
            </w:pPr>
            <w:r>
              <w:rPr>
                <w:rFonts w:ascii="Arial" w:hAnsi="Arial"/>
                <w:sz w:val="20"/>
                <w:szCs w:val="20"/>
              </w:rPr>
              <w:t>PN 10873532</w:t>
            </w:r>
            <w:r w:rsidR="001B7363">
              <w:rPr>
                <w:rFonts w:ascii="Arial" w:hAnsi="Arial"/>
                <w:sz w:val="20"/>
                <w:szCs w:val="20"/>
              </w:rPr>
              <w:t xml:space="preserve"> 5 x 1ml </w:t>
            </w:r>
          </w:p>
          <w:p w14:paraId="070F365B" w14:textId="77777777" w:rsidR="001B7363" w:rsidRDefault="001B7363" w:rsidP="001B7363">
            <w:pPr>
              <w:ind w:left="360"/>
              <w:jc w:val="left"/>
              <w:rPr>
                <w:rFonts w:ascii="Arial" w:hAnsi="Arial"/>
                <w:sz w:val="20"/>
                <w:szCs w:val="20"/>
              </w:rPr>
            </w:pPr>
            <w:r>
              <w:rPr>
                <w:rFonts w:ascii="Arial" w:hAnsi="Arial"/>
                <w:sz w:val="20"/>
                <w:szCs w:val="20"/>
              </w:rPr>
              <w:t>Dilute with 1 ml water.</w:t>
            </w:r>
          </w:p>
          <w:p w14:paraId="070F365C" w14:textId="77777777" w:rsidR="001B7363" w:rsidRDefault="001B7363" w:rsidP="001B7363">
            <w:pPr>
              <w:ind w:left="360"/>
              <w:jc w:val="left"/>
              <w:rPr>
                <w:rFonts w:ascii="Arial" w:hAnsi="Arial"/>
                <w:sz w:val="20"/>
                <w:szCs w:val="20"/>
              </w:rPr>
            </w:pPr>
            <w:r>
              <w:rPr>
                <w:rFonts w:ascii="Arial" w:hAnsi="Arial"/>
                <w:sz w:val="20"/>
                <w:szCs w:val="20"/>
              </w:rPr>
              <w:t>Allow to stand at least 15 minutes before use.</w:t>
            </w:r>
          </w:p>
          <w:p w14:paraId="070F365D" w14:textId="77777777" w:rsidR="0009744B" w:rsidRDefault="0009744B" w:rsidP="001B7363">
            <w:pPr>
              <w:ind w:left="360"/>
              <w:jc w:val="left"/>
              <w:rPr>
                <w:rFonts w:ascii="Arial" w:hAnsi="Arial"/>
                <w:sz w:val="20"/>
                <w:szCs w:val="20"/>
              </w:rPr>
            </w:pPr>
          </w:p>
          <w:p w14:paraId="070F365E" w14:textId="77777777" w:rsidR="00E0168B" w:rsidRPr="00A417BF" w:rsidRDefault="00E0168B" w:rsidP="00E0168B">
            <w:pPr>
              <w:ind w:left="360"/>
              <w:jc w:val="left"/>
              <w:rPr>
                <w:rFonts w:ascii="Arial" w:hAnsi="Arial"/>
                <w:sz w:val="20"/>
                <w:szCs w:val="20"/>
              </w:rPr>
            </w:pPr>
            <w:r w:rsidRPr="00A417BF">
              <w:rPr>
                <w:rFonts w:ascii="Arial" w:hAnsi="Arial"/>
                <w:sz w:val="20"/>
                <w:szCs w:val="20"/>
              </w:rPr>
              <w:t>Stability after reconstitution:</w:t>
            </w:r>
          </w:p>
          <w:p w14:paraId="070F365F" w14:textId="77777777" w:rsidR="00E0168B" w:rsidRPr="00A417BF" w:rsidRDefault="00E0168B" w:rsidP="00E0168B">
            <w:pPr>
              <w:ind w:left="360"/>
              <w:jc w:val="left"/>
              <w:rPr>
                <w:rFonts w:ascii="Arial" w:hAnsi="Arial"/>
                <w:sz w:val="20"/>
                <w:szCs w:val="20"/>
              </w:rPr>
            </w:pPr>
            <w:r w:rsidRPr="00A417BF">
              <w:rPr>
                <w:rFonts w:ascii="Arial" w:hAnsi="Arial"/>
                <w:sz w:val="20"/>
                <w:szCs w:val="20"/>
              </w:rPr>
              <w:t>8 hours on board analyzer.</w:t>
            </w:r>
          </w:p>
          <w:p w14:paraId="070F3660" w14:textId="77777777" w:rsidR="00E0168B" w:rsidRPr="00A417BF" w:rsidRDefault="00E0168B" w:rsidP="00E0168B">
            <w:pPr>
              <w:ind w:left="360"/>
              <w:jc w:val="left"/>
              <w:rPr>
                <w:rFonts w:ascii="Arial" w:hAnsi="Arial"/>
                <w:sz w:val="20"/>
                <w:szCs w:val="20"/>
              </w:rPr>
            </w:pPr>
            <w:r w:rsidRPr="00A417BF">
              <w:rPr>
                <w:rFonts w:ascii="Arial" w:hAnsi="Arial"/>
                <w:sz w:val="20"/>
                <w:szCs w:val="20"/>
              </w:rPr>
              <w:t>48 hours at 2-8</w:t>
            </w:r>
            <w:r w:rsidRPr="00A417BF">
              <w:rPr>
                <w:rFonts w:ascii="Arial" w:hAnsi="Arial"/>
                <w:sz w:val="20"/>
                <w:szCs w:val="20"/>
              </w:rPr>
              <w:sym w:font="Symbol" w:char="F0B0"/>
            </w:r>
            <w:r w:rsidRPr="00A417BF">
              <w:rPr>
                <w:rFonts w:ascii="Arial" w:hAnsi="Arial"/>
                <w:sz w:val="20"/>
                <w:szCs w:val="20"/>
              </w:rPr>
              <w:t>C.</w:t>
            </w:r>
          </w:p>
          <w:p w14:paraId="070F3661" w14:textId="77777777" w:rsidR="001B7363" w:rsidRDefault="001B7363" w:rsidP="00E0168B">
            <w:pPr>
              <w:jc w:val="left"/>
              <w:rPr>
                <w:rFonts w:ascii="Arial" w:hAnsi="Arial"/>
                <w:sz w:val="20"/>
                <w:szCs w:val="20"/>
              </w:rPr>
            </w:pPr>
          </w:p>
          <w:p w14:paraId="070F3662" w14:textId="77777777" w:rsidR="0009744B" w:rsidRPr="0093759F" w:rsidRDefault="001B7363">
            <w:pPr>
              <w:jc w:val="left"/>
              <w:rPr>
                <w:rFonts w:ascii="Arial" w:hAnsi="Arial"/>
                <w:b/>
                <w:sz w:val="20"/>
                <w:szCs w:val="20"/>
              </w:rPr>
            </w:pPr>
            <w:r w:rsidRPr="001B7363">
              <w:rPr>
                <w:rFonts w:ascii="Arial" w:hAnsi="Arial"/>
                <w:b/>
                <w:sz w:val="20"/>
                <w:szCs w:val="20"/>
              </w:rPr>
              <w:t>HLMW Controls:</w:t>
            </w:r>
          </w:p>
          <w:p w14:paraId="070F3663" w14:textId="77777777" w:rsidR="0009744B" w:rsidRDefault="0009744B">
            <w:pPr>
              <w:jc w:val="left"/>
              <w:rPr>
                <w:rFonts w:ascii="Arial" w:hAnsi="Arial" w:cs="Arial"/>
                <w:bCs/>
                <w:sz w:val="20"/>
                <w:szCs w:val="20"/>
              </w:rPr>
            </w:pPr>
          </w:p>
          <w:p w14:paraId="070F3664" w14:textId="77777777" w:rsidR="0009744B" w:rsidRPr="0093759F" w:rsidRDefault="0093759F">
            <w:pPr>
              <w:numPr>
                <w:ilvl w:val="0"/>
                <w:numId w:val="5"/>
              </w:numPr>
              <w:jc w:val="left"/>
              <w:rPr>
                <w:rFonts w:ascii="Arial" w:hAnsi="Arial" w:cs="Arial"/>
                <w:bCs/>
                <w:sz w:val="20"/>
                <w:szCs w:val="20"/>
              </w:rPr>
            </w:pPr>
            <w:r>
              <w:rPr>
                <w:rFonts w:ascii="Arial" w:hAnsi="Arial" w:cs="Arial"/>
                <w:b/>
                <w:bCs/>
                <w:sz w:val="20"/>
                <w:szCs w:val="20"/>
              </w:rPr>
              <w:t>INNOVANCE LMW Control 1</w:t>
            </w:r>
          </w:p>
          <w:p w14:paraId="070F3665" w14:textId="77777777" w:rsidR="0093759F" w:rsidRDefault="00E0168B" w:rsidP="0093759F">
            <w:pPr>
              <w:ind w:left="360"/>
              <w:jc w:val="left"/>
              <w:rPr>
                <w:rFonts w:ascii="Arial" w:hAnsi="Arial" w:cs="Arial"/>
                <w:bCs/>
                <w:sz w:val="20"/>
                <w:szCs w:val="20"/>
              </w:rPr>
            </w:pPr>
            <w:r>
              <w:rPr>
                <w:rFonts w:ascii="Arial" w:hAnsi="Arial" w:cs="Arial"/>
                <w:bCs/>
                <w:sz w:val="20"/>
                <w:szCs w:val="20"/>
              </w:rPr>
              <w:t>PN 10873534</w:t>
            </w:r>
            <w:r w:rsidR="0093759F">
              <w:rPr>
                <w:rFonts w:ascii="Arial" w:hAnsi="Arial" w:cs="Arial"/>
                <w:bCs/>
                <w:sz w:val="20"/>
                <w:szCs w:val="20"/>
              </w:rPr>
              <w:t xml:space="preserve"> 5 x 1ml</w:t>
            </w:r>
          </w:p>
          <w:p w14:paraId="070F3666" w14:textId="77777777" w:rsidR="0093759F" w:rsidRDefault="0093759F" w:rsidP="0093759F">
            <w:pPr>
              <w:ind w:left="360"/>
              <w:jc w:val="left"/>
              <w:rPr>
                <w:rFonts w:ascii="Arial" w:hAnsi="Arial" w:cs="Arial"/>
                <w:bCs/>
                <w:sz w:val="20"/>
                <w:szCs w:val="20"/>
              </w:rPr>
            </w:pPr>
          </w:p>
          <w:p w14:paraId="070F3667" w14:textId="77777777" w:rsidR="0093759F" w:rsidRDefault="0093759F" w:rsidP="0093759F">
            <w:pPr>
              <w:ind w:left="360"/>
              <w:jc w:val="left"/>
              <w:rPr>
                <w:rFonts w:ascii="Arial" w:hAnsi="Arial"/>
                <w:sz w:val="20"/>
                <w:szCs w:val="20"/>
              </w:rPr>
            </w:pPr>
            <w:r>
              <w:rPr>
                <w:rFonts w:ascii="Arial" w:hAnsi="Arial"/>
                <w:sz w:val="20"/>
                <w:szCs w:val="20"/>
              </w:rPr>
              <w:t>Dilute with 1 ml water.</w:t>
            </w:r>
          </w:p>
          <w:p w14:paraId="070F3668" w14:textId="77777777" w:rsidR="0093759F" w:rsidRDefault="0093759F" w:rsidP="0093759F">
            <w:pPr>
              <w:ind w:left="360"/>
              <w:jc w:val="left"/>
              <w:rPr>
                <w:rFonts w:ascii="Arial" w:hAnsi="Arial"/>
                <w:sz w:val="20"/>
                <w:szCs w:val="20"/>
              </w:rPr>
            </w:pPr>
            <w:r>
              <w:rPr>
                <w:rFonts w:ascii="Arial" w:hAnsi="Arial"/>
                <w:sz w:val="20"/>
                <w:szCs w:val="20"/>
              </w:rPr>
              <w:t>Allow to stand at least 15 minutes before use.</w:t>
            </w:r>
          </w:p>
          <w:p w14:paraId="070F3669" w14:textId="77777777" w:rsidR="0093759F" w:rsidRDefault="0093759F" w:rsidP="0093759F">
            <w:pPr>
              <w:ind w:left="360"/>
              <w:jc w:val="left"/>
              <w:rPr>
                <w:rFonts w:ascii="Arial" w:hAnsi="Arial"/>
                <w:sz w:val="20"/>
                <w:szCs w:val="20"/>
              </w:rPr>
            </w:pPr>
          </w:p>
          <w:p w14:paraId="070F366A" w14:textId="77777777" w:rsidR="00E0168B" w:rsidRPr="00A417BF" w:rsidRDefault="00E0168B" w:rsidP="00E0168B">
            <w:pPr>
              <w:ind w:left="360"/>
              <w:jc w:val="left"/>
              <w:rPr>
                <w:rFonts w:ascii="Arial" w:hAnsi="Arial"/>
                <w:sz w:val="20"/>
                <w:szCs w:val="20"/>
              </w:rPr>
            </w:pPr>
            <w:r w:rsidRPr="00A417BF">
              <w:rPr>
                <w:rFonts w:ascii="Arial" w:hAnsi="Arial"/>
                <w:sz w:val="20"/>
                <w:szCs w:val="20"/>
              </w:rPr>
              <w:t>Stability after reconstitution:</w:t>
            </w:r>
          </w:p>
          <w:p w14:paraId="070F366B" w14:textId="77777777" w:rsidR="00E0168B" w:rsidRPr="00A417BF" w:rsidRDefault="00E0168B" w:rsidP="00E0168B">
            <w:pPr>
              <w:ind w:left="360"/>
              <w:jc w:val="left"/>
              <w:rPr>
                <w:rFonts w:ascii="Arial" w:hAnsi="Arial"/>
                <w:sz w:val="20"/>
                <w:szCs w:val="20"/>
              </w:rPr>
            </w:pPr>
            <w:r w:rsidRPr="00A417BF">
              <w:rPr>
                <w:rFonts w:ascii="Arial" w:hAnsi="Arial"/>
                <w:sz w:val="20"/>
                <w:szCs w:val="20"/>
              </w:rPr>
              <w:t>8 hours on board analyzer.</w:t>
            </w:r>
          </w:p>
          <w:p w14:paraId="070F366C" w14:textId="77777777" w:rsidR="00E0168B" w:rsidRPr="00A417BF" w:rsidRDefault="00E0168B" w:rsidP="00E0168B">
            <w:pPr>
              <w:ind w:left="360"/>
              <w:jc w:val="left"/>
              <w:rPr>
                <w:rFonts w:ascii="Arial" w:hAnsi="Arial"/>
                <w:sz w:val="20"/>
                <w:szCs w:val="20"/>
              </w:rPr>
            </w:pPr>
            <w:r w:rsidRPr="00A417BF">
              <w:rPr>
                <w:rFonts w:ascii="Arial" w:hAnsi="Arial"/>
                <w:sz w:val="20"/>
                <w:szCs w:val="20"/>
              </w:rPr>
              <w:t>48 hours at 2-8</w:t>
            </w:r>
            <w:r w:rsidRPr="00A417BF">
              <w:rPr>
                <w:rFonts w:ascii="Arial" w:hAnsi="Arial"/>
                <w:sz w:val="20"/>
                <w:szCs w:val="20"/>
              </w:rPr>
              <w:sym w:font="Symbol" w:char="F0B0"/>
            </w:r>
            <w:r w:rsidRPr="00A417BF">
              <w:rPr>
                <w:rFonts w:ascii="Arial" w:hAnsi="Arial"/>
                <w:sz w:val="20"/>
                <w:szCs w:val="20"/>
              </w:rPr>
              <w:t>C.</w:t>
            </w:r>
          </w:p>
          <w:p w14:paraId="070F366D" w14:textId="77777777" w:rsidR="0093759F" w:rsidRDefault="0093759F" w:rsidP="00E0168B">
            <w:pPr>
              <w:ind w:left="360"/>
              <w:jc w:val="left"/>
              <w:rPr>
                <w:rFonts w:ascii="Arial" w:hAnsi="Arial"/>
                <w:b/>
                <w:sz w:val="20"/>
                <w:szCs w:val="20"/>
              </w:rPr>
            </w:pPr>
          </w:p>
          <w:p w14:paraId="070F366E" w14:textId="77777777" w:rsidR="0093759F" w:rsidRDefault="0093759F" w:rsidP="0093759F">
            <w:pPr>
              <w:ind w:left="360"/>
              <w:jc w:val="left"/>
              <w:rPr>
                <w:rFonts w:ascii="Arial" w:hAnsi="Arial"/>
                <w:b/>
                <w:sz w:val="20"/>
                <w:szCs w:val="20"/>
              </w:rPr>
            </w:pPr>
          </w:p>
          <w:p w14:paraId="070F366F" w14:textId="77777777" w:rsidR="0093759F" w:rsidRPr="0093759F" w:rsidRDefault="0093759F" w:rsidP="0093759F">
            <w:pPr>
              <w:numPr>
                <w:ilvl w:val="0"/>
                <w:numId w:val="5"/>
              </w:numPr>
              <w:jc w:val="left"/>
              <w:rPr>
                <w:rFonts w:ascii="Arial" w:hAnsi="Arial" w:cs="Arial"/>
                <w:bCs/>
                <w:sz w:val="20"/>
                <w:szCs w:val="20"/>
              </w:rPr>
            </w:pPr>
            <w:r>
              <w:rPr>
                <w:rFonts w:ascii="Arial" w:hAnsi="Arial" w:cs="Arial"/>
                <w:b/>
                <w:bCs/>
                <w:sz w:val="20"/>
                <w:szCs w:val="20"/>
              </w:rPr>
              <w:t>INNOVANCE LMW Control 2</w:t>
            </w:r>
          </w:p>
          <w:p w14:paraId="070F3670" w14:textId="77777777" w:rsidR="0093759F" w:rsidRDefault="00E0168B" w:rsidP="0093759F">
            <w:pPr>
              <w:ind w:left="360"/>
              <w:jc w:val="left"/>
              <w:rPr>
                <w:rFonts w:ascii="Arial" w:hAnsi="Arial" w:cs="Arial"/>
                <w:bCs/>
                <w:sz w:val="20"/>
                <w:szCs w:val="20"/>
              </w:rPr>
            </w:pPr>
            <w:r>
              <w:rPr>
                <w:rFonts w:ascii="Arial" w:hAnsi="Arial" w:cs="Arial"/>
                <w:bCs/>
                <w:sz w:val="20"/>
                <w:szCs w:val="20"/>
              </w:rPr>
              <w:t>PN 10873533</w:t>
            </w:r>
            <w:r w:rsidR="0093759F">
              <w:rPr>
                <w:rFonts w:ascii="Arial" w:hAnsi="Arial" w:cs="Arial"/>
                <w:bCs/>
                <w:sz w:val="20"/>
                <w:szCs w:val="20"/>
              </w:rPr>
              <w:t xml:space="preserve"> 5 x 1ml</w:t>
            </w:r>
          </w:p>
          <w:p w14:paraId="070F3671" w14:textId="77777777" w:rsidR="0093759F" w:rsidRDefault="0093759F" w:rsidP="0093759F">
            <w:pPr>
              <w:ind w:left="360"/>
              <w:jc w:val="left"/>
              <w:rPr>
                <w:rFonts w:ascii="Arial" w:hAnsi="Arial" w:cs="Arial"/>
                <w:bCs/>
                <w:sz w:val="20"/>
                <w:szCs w:val="20"/>
              </w:rPr>
            </w:pPr>
          </w:p>
          <w:p w14:paraId="070F3672" w14:textId="77777777" w:rsidR="0093759F" w:rsidRDefault="0093759F" w:rsidP="0093759F">
            <w:pPr>
              <w:ind w:left="360"/>
              <w:jc w:val="left"/>
              <w:rPr>
                <w:rFonts w:ascii="Arial" w:hAnsi="Arial"/>
                <w:sz w:val="20"/>
                <w:szCs w:val="20"/>
              </w:rPr>
            </w:pPr>
            <w:r>
              <w:rPr>
                <w:rFonts w:ascii="Arial" w:hAnsi="Arial"/>
                <w:sz w:val="20"/>
                <w:szCs w:val="20"/>
              </w:rPr>
              <w:t>Dilute with 1 ml water.</w:t>
            </w:r>
          </w:p>
          <w:p w14:paraId="070F3673" w14:textId="77777777" w:rsidR="0093759F" w:rsidRDefault="0093759F" w:rsidP="0093759F">
            <w:pPr>
              <w:ind w:left="360"/>
              <w:jc w:val="left"/>
              <w:rPr>
                <w:rFonts w:ascii="Arial" w:hAnsi="Arial"/>
                <w:sz w:val="20"/>
                <w:szCs w:val="20"/>
              </w:rPr>
            </w:pPr>
            <w:r>
              <w:rPr>
                <w:rFonts w:ascii="Arial" w:hAnsi="Arial"/>
                <w:sz w:val="20"/>
                <w:szCs w:val="20"/>
              </w:rPr>
              <w:t>Allow to stand at least 15 minutes before use.</w:t>
            </w:r>
          </w:p>
          <w:p w14:paraId="070F3674" w14:textId="77777777" w:rsidR="0093759F" w:rsidRDefault="0093759F" w:rsidP="0093759F">
            <w:pPr>
              <w:ind w:left="360"/>
              <w:jc w:val="left"/>
              <w:rPr>
                <w:rFonts w:ascii="Arial" w:hAnsi="Arial"/>
                <w:sz w:val="20"/>
                <w:szCs w:val="20"/>
              </w:rPr>
            </w:pPr>
          </w:p>
          <w:p w14:paraId="070F3675" w14:textId="77777777" w:rsidR="00E0168B" w:rsidRPr="00A417BF" w:rsidRDefault="00E0168B" w:rsidP="00E0168B">
            <w:pPr>
              <w:ind w:left="360"/>
              <w:jc w:val="left"/>
              <w:rPr>
                <w:rFonts w:ascii="Arial" w:hAnsi="Arial"/>
                <w:sz w:val="20"/>
                <w:szCs w:val="20"/>
              </w:rPr>
            </w:pPr>
            <w:r w:rsidRPr="00A417BF">
              <w:rPr>
                <w:rFonts w:ascii="Arial" w:hAnsi="Arial"/>
                <w:sz w:val="20"/>
                <w:szCs w:val="20"/>
              </w:rPr>
              <w:t>Stability after reconstitution:</w:t>
            </w:r>
          </w:p>
          <w:p w14:paraId="070F3676" w14:textId="77777777" w:rsidR="00E0168B" w:rsidRPr="00A417BF" w:rsidRDefault="00E0168B" w:rsidP="00E0168B">
            <w:pPr>
              <w:ind w:left="360"/>
              <w:jc w:val="left"/>
              <w:rPr>
                <w:rFonts w:ascii="Arial" w:hAnsi="Arial"/>
                <w:sz w:val="20"/>
                <w:szCs w:val="20"/>
              </w:rPr>
            </w:pPr>
            <w:r w:rsidRPr="00A417BF">
              <w:rPr>
                <w:rFonts w:ascii="Arial" w:hAnsi="Arial"/>
                <w:sz w:val="20"/>
                <w:szCs w:val="20"/>
              </w:rPr>
              <w:t>8 hours on board analyzer.</w:t>
            </w:r>
          </w:p>
          <w:p w14:paraId="070F3677" w14:textId="77777777" w:rsidR="00E0168B" w:rsidRPr="00A417BF" w:rsidRDefault="00E0168B" w:rsidP="00E0168B">
            <w:pPr>
              <w:ind w:left="360"/>
              <w:jc w:val="left"/>
              <w:rPr>
                <w:rFonts w:ascii="Arial" w:hAnsi="Arial"/>
                <w:sz w:val="20"/>
                <w:szCs w:val="20"/>
              </w:rPr>
            </w:pPr>
            <w:r w:rsidRPr="00A417BF">
              <w:rPr>
                <w:rFonts w:ascii="Arial" w:hAnsi="Arial"/>
                <w:sz w:val="20"/>
                <w:szCs w:val="20"/>
              </w:rPr>
              <w:t>48 hours at 2-8</w:t>
            </w:r>
            <w:r w:rsidRPr="00A417BF">
              <w:rPr>
                <w:rFonts w:ascii="Arial" w:hAnsi="Arial"/>
                <w:sz w:val="20"/>
                <w:szCs w:val="20"/>
              </w:rPr>
              <w:sym w:font="Symbol" w:char="F0B0"/>
            </w:r>
            <w:r w:rsidRPr="00A417BF">
              <w:rPr>
                <w:rFonts w:ascii="Arial" w:hAnsi="Arial"/>
                <w:sz w:val="20"/>
                <w:szCs w:val="20"/>
              </w:rPr>
              <w:t>C.</w:t>
            </w:r>
          </w:p>
          <w:p w14:paraId="070F3678" w14:textId="77777777" w:rsidR="0009744B" w:rsidRPr="00CF5AE5" w:rsidRDefault="0009744B" w:rsidP="00E0168B">
            <w:pPr>
              <w:ind w:left="360"/>
              <w:jc w:val="left"/>
              <w:rPr>
                <w:rFonts w:ascii="Arial" w:hAnsi="Arial"/>
                <w:b/>
                <w:sz w:val="20"/>
                <w:szCs w:val="20"/>
              </w:rPr>
            </w:pPr>
          </w:p>
          <w:p w14:paraId="070F3679" w14:textId="77777777" w:rsidR="0009744B" w:rsidRDefault="0009744B">
            <w:pPr>
              <w:jc w:val="left"/>
              <w:rPr>
                <w:rFonts w:ascii="Arial" w:hAnsi="Arial" w:cs="Arial"/>
                <w:sz w:val="20"/>
                <w:szCs w:val="20"/>
              </w:rPr>
            </w:pPr>
          </w:p>
        </w:tc>
        <w:tc>
          <w:tcPr>
            <w:tcW w:w="2880" w:type="dxa"/>
            <w:gridSpan w:val="2"/>
            <w:tcBorders>
              <w:top w:val="single" w:sz="6" w:space="0" w:color="auto"/>
              <w:left w:val="single" w:sz="6" w:space="0" w:color="auto"/>
              <w:bottom w:val="single" w:sz="4" w:space="0" w:color="auto"/>
              <w:right w:val="single" w:sz="4" w:space="0" w:color="auto"/>
            </w:tcBorders>
          </w:tcPr>
          <w:p w14:paraId="070F367A" w14:textId="77777777" w:rsidR="003B3B83" w:rsidRPr="00017D58" w:rsidRDefault="003B3B83" w:rsidP="003B3B83">
            <w:pPr>
              <w:numPr>
                <w:ilvl w:val="0"/>
                <w:numId w:val="44"/>
              </w:numPr>
              <w:tabs>
                <w:tab w:val="clear" w:pos="360"/>
              </w:tabs>
              <w:jc w:val="left"/>
              <w:rPr>
                <w:rFonts w:ascii="Arial" w:hAnsi="Arial" w:cs="Arial"/>
                <w:b/>
                <w:sz w:val="20"/>
                <w:szCs w:val="20"/>
              </w:rPr>
            </w:pPr>
            <w:r>
              <w:rPr>
                <w:rFonts w:ascii="Arial" w:hAnsi="Arial" w:cs="Arial"/>
                <w:sz w:val="20"/>
                <w:szCs w:val="20"/>
              </w:rPr>
              <w:lastRenderedPageBreak/>
              <w:t>Type</w:t>
            </w:r>
            <w:r>
              <w:rPr>
                <w:rFonts w:ascii="Arial" w:hAnsi="Arial" w:cs="Arial"/>
                <w:b/>
                <w:sz w:val="20"/>
                <w:szCs w:val="20"/>
              </w:rPr>
              <w:t xml:space="preserve"> </w:t>
            </w:r>
            <w:r>
              <w:rPr>
                <w:rFonts w:ascii="Arial" w:hAnsi="Arial" w:cs="Arial"/>
                <w:sz w:val="20"/>
                <w:szCs w:val="20"/>
              </w:rPr>
              <w:t>I deionized water, available in canisters used to collect Type I water from the Millipore system.  Stable seven (7) days</w:t>
            </w:r>
          </w:p>
          <w:p w14:paraId="070F367B" w14:textId="77777777" w:rsidR="003B3B83" w:rsidRPr="002B5C09" w:rsidRDefault="003B3B83" w:rsidP="003B3B83">
            <w:pPr>
              <w:ind w:left="360"/>
              <w:jc w:val="left"/>
              <w:rPr>
                <w:rFonts w:ascii="Arial" w:hAnsi="Arial" w:cs="Arial"/>
                <w:b/>
                <w:sz w:val="20"/>
                <w:szCs w:val="20"/>
              </w:rPr>
            </w:pPr>
          </w:p>
          <w:p w14:paraId="070F367C" w14:textId="77777777" w:rsidR="003B3B83" w:rsidRDefault="003B3B83" w:rsidP="003B3B83">
            <w:pPr>
              <w:numPr>
                <w:ilvl w:val="0"/>
                <w:numId w:val="44"/>
              </w:numPr>
              <w:tabs>
                <w:tab w:val="clear" w:pos="360"/>
              </w:tabs>
              <w:jc w:val="left"/>
              <w:rPr>
                <w:rFonts w:ascii="Arial" w:hAnsi="Arial" w:cs="Arial"/>
                <w:sz w:val="20"/>
                <w:szCs w:val="20"/>
              </w:rPr>
            </w:pPr>
            <w:proofErr w:type="spellStart"/>
            <w:r>
              <w:rPr>
                <w:rFonts w:ascii="Arial" w:hAnsi="Arial" w:cs="Arial"/>
                <w:sz w:val="20"/>
                <w:szCs w:val="20"/>
              </w:rPr>
              <w:t>Owrens</w:t>
            </w:r>
            <w:proofErr w:type="spellEnd"/>
            <w:r>
              <w:rPr>
                <w:rFonts w:ascii="Arial" w:hAnsi="Arial" w:cs="Arial"/>
                <w:sz w:val="20"/>
                <w:szCs w:val="20"/>
              </w:rPr>
              <w:t xml:space="preserve"> </w:t>
            </w:r>
            <w:proofErr w:type="spellStart"/>
            <w:r>
              <w:rPr>
                <w:rFonts w:ascii="Arial" w:hAnsi="Arial" w:cs="Arial"/>
                <w:sz w:val="20"/>
                <w:szCs w:val="20"/>
              </w:rPr>
              <w:t>Veronal</w:t>
            </w:r>
            <w:proofErr w:type="spellEnd"/>
            <w:r>
              <w:rPr>
                <w:rFonts w:ascii="Arial" w:hAnsi="Arial" w:cs="Arial"/>
                <w:sz w:val="20"/>
                <w:szCs w:val="20"/>
              </w:rPr>
              <w:t xml:space="preserve"> Buffer (OVB) PN10445724, (10 x mL )</w:t>
            </w:r>
          </w:p>
          <w:p w14:paraId="070F367D" w14:textId="77777777" w:rsidR="003B3B83" w:rsidRDefault="003B3B83" w:rsidP="003B3B83">
            <w:pPr>
              <w:ind w:left="360"/>
              <w:jc w:val="left"/>
              <w:rPr>
                <w:rFonts w:ascii="Arial" w:hAnsi="Arial" w:cs="Arial"/>
                <w:sz w:val="20"/>
                <w:szCs w:val="20"/>
              </w:rPr>
            </w:pPr>
            <w:r>
              <w:rPr>
                <w:rFonts w:ascii="Arial" w:hAnsi="Arial" w:cs="Arial"/>
                <w:sz w:val="20"/>
                <w:szCs w:val="20"/>
              </w:rPr>
              <w:t>Stability: 4 days on board analyzer, 8 weeks 2-8</w:t>
            </w:r>
            <w:r>
              <w:rPr>
                <w:rFonts w:ascii="Cambria Math" w:hAnsi="Cambria Math" w:cs="Arial"/>
                <w:sz w:val="20"/>
                <w:szCs w:val="20"/>
              </w:rPr>
              <w:t>°</w:t>
            </w:r>
            <w:r>
              <w:rPr>
                <w:rFonts w:ascii="Arial" w:hAnsi="Arial" w:cs="Arial"/>
                <w:sz w:val="20"/>
                <w:szCs w:val="20"/>
              </w:rPr>
              <w:t>C</w:t>
            </w:r>
          </w:p>
          <w:p w14:paraId="070F367E" w14:textId="77777777" w:rsidR="003B3B83" w:rsidRDefault="003B3B83" w:rsidP="003B3B83">
            <w:pPr>
              <w:ind w:left="360"/>
              <w:jc w:val="left"/>
              <w:rPr>
                <w:rFonts w:ascii="Arial" w:hAnsi="Arial" w:cs="Arial"/>
                <w:sz w:val="20"/>
                <w:szCs w:val="20"/>
              </w:rPr>
            </w:pPr>
          </w:p>
          <w:p w14:paraId="070F367F" w14:textId="77777777" w:rsidR="003B3B83" w:rsidRPr="002B5C09" w:rsidRDefault="003B3B83" w:rsidP="003B3B83">
            <w:pPr>
              <w:numPr>
                <w:ilvl w:val="0"/>
                <w:numId w:val="44"/>
              </w:numPr>
              <w:tabs>
                <w:tab w:val="clear" w:pos="360"/>
              </w:tabs>
              <w:jc w:val="left"/>
              <w:rPr>
                <w:rFonts w:ascii="Arial" w:hAnsi="Arial" w:cs="Arial"/>
                <w:sz w:val="20"/>
              </w:rPr>
            </w:pPr>
            <w:r>
              <w:rPr>
                <w:rFonts w:ascii="Arial" w:hAnsi="Arial" w:cs="Arial"/>
                <w:sz w:val="20"/>
                <w:szCs w:val="20"/>
              </w:rPr>
              <w:t>CA System Buffer PN 10873440 ( 8 x 250 mL)</w:t>
            </w:r>
          </w:p>
          <w:p w14:paraId="070F3680" w14:textId="77777777" w:rsidR="003B3B83" w:rsidRDefault="003B3B83" w:rsidP="003B3B83">
            <w:pPr>
              <w:ind w:left="360"/>
              <w:jc w:val="left"/>
              <w:rPr>
                <w:rFonts w:ascii="Arial" w:hAnsi="Arial" w:cs="Arial"/>
                <w:sz w:val="20"/>
                <w:szCs w:val="20"/>
              </w:rPr>
            </w:pPr>
            <w:r>
              <w:rPr>
                <w:rFonts w:ascii="Arial" w:hAnsi="Arial" w:cs="Arial"/>
                <w:sz w:val="20"/>
                <w:szCs w:val="20"/>
              </w:rPr>
              <w:t>Stability: 4 days on board analyzer, 8 weeks 2-8</w:t>
            </w:r>
            <w:r>
              <w:rPr>
                <w:rFonts w:ascii="Cambria Math" w:hAnsi="Cambria Math" w:cs="Arial"/>
                <w:sz w:val="20"/>
                <w:szCs w:val="20"/>
              </w:rPr>
              <w:t>°</w:t>
            </w:r>
            <w:r>
              <w:rPr>
                <w:rFonts w:ascii="Arial" w:hAnsi="Arial" w:cs="Arial"/>
                <w:sz w:val="20"/>
                <w:szCs w:val="20"/>
              </w:rPr>
              <w:t>C</w:t>
            </w:r>
          </w:p>
          <w:p w14:paraId="070F3681" w14:textId="77777777" w:rsidR="003B3B83" w:rsidRPr="002B5C09" w:rsidRDefault="003B3B83" w:rsidP="003B3B83">
            <w:pPr>
              <w:ind w:left="360"/>
              <w:jc w:val="left"/>
              <w:rPr>
                <w:rFonts w:ascii="Arial" w:hAnsi="Arial" w:cs="Arial"/>
                <w:sz w:val="20"/>
                <w:szCs w:val="20"/>
              </w:rPr>
            </w:pPr>
          </w:p>
          <w:p w14:paraId="070F3682" w14:textId="77777777" w:rsidR="003B3B83" w:rsidRDefault="003B3B83" w:rsidP="003B3B83">
            <w:pPr>
              <w:numPr>
                <w:ilvl w:val="0"/>
                <w:numId w:val="41"/>
              </w:numPr>
              <w:rPr>
                <w:rFonts w:ascii="Arial" w:hAnsi="Arial" w:cs="Arial"/>
                <w:sz w:val="20"/>
              </w:rPr>
            </w:pPr>
            <w:r>
              <w:rPr>
                <w:rFonts w:ascii="Arial" w:hAnsi="Arial" w:cs="Arial"/>
                <w:sz w:val="20"/>
              </w:rPr>
              <w:t xml:space="preserve">CA Clean I PN 10445689, </w:t>
            </w:r>
          </w:p>
          <w:p w14:paraId="070F3683" w14:textId="77777777" w:rsidR="003B3B83" w:rsidRDefault="003B3B83" w:rsidP="003B3B83">
            <w:pPr>
              <w:ind w:left="360"/>
              <w:rPr>
                <w:rFonts w:ascii="Arial" w:hAnsi="Arial" w:cs="Arial"/>
                <w:sz w:val="20"/>
              </w:rPr>
            </w:pPr>
            <w:r>
              <w:rPr>
                <w:rFonts w:ascii="Arial" w:hAnsi="Arial" w:cs="Arial"/>
                <w:sz w:val="20"/>
              </w:rPr>
              <w:t>(50 mL)</w:t>
            </w:r>
          </w:p>
          <w:p w14:paraId="070F3684" w14:textId="77777777" w:rsidR="003B3B83" w:rsidRDefault="003B3B83" w:rsidP="003B3B83">
            <w:pPr>
              <w:ind w:left="360"/>
              <w:rPr>
                <w:rFonts w:ascii="Arial" w:hAnsi="Arial" w:cs="Arial"/>
                <w:sz w:val="20"/>
              </w:rPr>
            </w:pPr>
            <w:r>
              <w:rPr>
                <w:rFonts w:ascii="Arial" w:hAnsi="Arial" w:cs="Arial"/>
                <w:sz w:val="20"/>
              </w:rPr>
              <w:t xml:space="preserve">Stability: 5 days on board </w:t>
            </w:r>
          </w:p>
          <w:p w14:paraId="070F3685" w14:textId="77777777" w:rsidR="003B3B83" w:rsidRPr="00A505D3" w:rsidRDefault="003B3B83" w:rsidP="003B3B83">
            <w:pPr>
              <w:ind w:left="360"/>
              <w:rPr>
                <w:rFonts w:ascii="Arial" w:hAnsi="Arial" w:cs="Arial"/>
                <w:sz w:val="20"/>
              </w:rPr>
            </w:pPr>
            <w:proofErr w:type="gramStart"/>
            <w:r>
              <w:rPr>
                <w:rFonts w:ascii="Arial" w:hAnsi="Arial" w:cs="Arial"/>
                <w:sz w:val="20"/>
              </w:rPr>
              <w:t>analyzer</w:t>
            </w:r>
            <w:proofErr w:type="gramEnd"/>
            <w:r>
              <w:rPr>
                <w:rFonts w:ascii="Arial" w:hAnsi="Arial" w:cs="Arial"/>
                <w:sz w:val="20"/>
              </w:rPr>
              <w:t>, 1 month 2-8</w:t>
            </w:r>
            <w:r>
              <w:rPr>
                <w:rFonts w:ascii="Cambria Math" w:hAnsi="Cambria Math" w:cs="Arial"/>
                <w:sz w:val="20"/>
              </w:rPr>
              <w:t>°C.</w:t>
            </w:r>
          </w:p>
          <w:p w14:paraId="070F3686" w14:textId="77777777" w:rsidR="0009744B" w:rsidRDefault="0009744B">
            <w:pPr>
              <w:jc w:val="left"/>
              <w:rPr>
                <w:rFonts w:ascii="Arial" w:hAnsi="Arial"/>
                <w:sz w:val="20"/>
                <w:szCs w:val="20"/>
              </w:rPr>
            </w:pPr>
          </w:p>
          <w:p w14:paraId="070F3687" w14:textId="77777777" w:rsidR="00354F5B" w:rsidRDefault="00354F5B" w:rsidP="003B3B83">
            <w:pPr>
              <w:rPr>
                <w:rFonts w:ascii="Arial" w:hAnsi="Arial" w:cs="Arial"/>
                <w:b/>
                <w:sz w:val="20"/>
                <w:szCs w:val="20"/>
              </w:rPr>
            </w:pPr>
          </w:p>
        </w:tc>
      </w:tr>
      <w:tr w:rsidR="0009744B" w14:paraId="070F36B9"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8513"/>
        </w:trPr>
        <w:tc>
          <w:tcPr>
            <w:tcW w:w="1800" w:type="dxa"/>
            <w:tcBorders>
              <w:top w:val="nil"/>
              <w:left w:val="nil"/>
              <w:bottom w:val="nil"/>
            </w:tcBorders>
          </w:tcPr>
          <w:p w14:paraId="070F3689" w14:textId="77777777" w:rsidR="0009744B" w:rsidRDefault="0009744B">
            <w:pPr>
              <w:jc w:val="left"/>
              <w:rPr>
                <w:rFonts w:ascii="Arial" w:hAnsi="Arial" w:cs="Arial"/>
                <w:b/>
                <w:bCs/>
                <w:sz w:val="20"/>
              </w:rPr>
            </w:pPr>
          </w:p>
          <w:p w14:paraId="070F368A" w14:textId="77777777" w:rsidR="0009744B" w:rsidRDefault="0009744B">
            <w:pPr>
              <w:jc w:val="left"/>
              <w:rPr>
                <w:rFonts w:ascii="Arial" w:hAnsi="Arial" w:cs="Arial"/>
                <w:b/>
                <w:bCs/>
                <w:color w:val="0000FF"/>
                <w:sz w:val="20"/>
              </w:rPr>
            </w:pPr>
            <w:r>
              <w:rPr>
                <w:rFonts w:ascii="Arial" w:hAnsi="Arial" w:cs="Arial"/>
                <w:b/>
                <w:bCs/>
                <w:color w:val="0000FF"/>
                <w:sz w:val="20"/>
              </w:rPr>
              <w:t>Sample</w:t>
            </w:r>
          </w:p>
          <w:p w14:paraId="070F368B" w14:textId="77777777" w:rsidR="0009744B" w:rsidRDefault="0009744B">
            <w:pPr>
              <w:rPr>
                <w:rFonts w:ascii="Arial" w:hAnsi="Arial" w:cs="Arial"/>
                <w:sz w:val="20"/>
              </w:rPr>
            </w:pPr>
          </w:p>
        </w:tc>
        <w:tc>
          <w:tcPr>
            <w:tcW w:w="9360" w:type="dxa"/>
            <w:gridSpan w:val="8"/>
            <w:tcBorders>
              <w:top w:val="single" w:sz="4" w:space="0" w:color="auto"/>
              <w:bottom w:val="single" w:sz="6" w:space="0" w:color="auto"/>
              <w:right w:val="nil"/>
            </w:tcBorders>
          </w:tcPr>
          <w:p w14:paraId="070F368C" w14:textId="77777777" w:rsidR="0009744B" w:rsidRDefault="0009744B">
            <w:pPr>
              <w:jc w:val="left"/>
              <w:rPr>
                <w:rFonts w:ascii="Arial" w:hAnsi="Arial" w:cs="Arial"/>
                <w:sz w:val="20"/>
                <w:szCs w:val="20"/>
              </w:rPr>
            </w:pPr>
          </w:p>
          <w:p w14:paraId="070F368D" w14:textId="77777777" w:rsidR="0009744B" w:rsidRDefault="0009744B">
            <w:pPr>
              <w:numPr>
                <w:ilvl w:val="0"/>
                <w:numId w:val="2"/>
              </w:numPr>
              <w:jc w:val="left"/>
              <w:rPr>
                <w:rFonts w:ascii="Arial" w:hAnsi="Arial" w:cs="Arial"/>
                <w:sz w:val="20"/>
                <w:szCs w:val="20"/>
              </w:rPr>
            </w:pPr>
            <w:r>
              <w:rPr>
                <w:rFonts w:ascii="Arial" w:hAnsi="Arial" w:cs="Arial"/>
                <w:sz w:val="20"/>
                <w:szCs w:val="20"/>
              </w:rPr>
              <w:t>Collect blood from a clean venipuncture; avoid foaming.</w:t>
            </w:r>
          </w:p>
          <w:p w14:paraId="070F368E" w14:textId="77777777" w:rsidR="0009744B" w:rsidRDefault="0009744B">
            <w:pPr>
              <w:jc w:val="left"/>
              <w:rPr>
                <w:rFonts w:ascii="Arial" w:hAnsi="Arial" w:cs="Arial"/>
                <w:sz w:val="20"/>
                <w:szCs w:val="20"/>
              </w:rPr>
            </w:pPr>
          </w:p>
          <w:p w14:paraId="070F368F" w14:textId="77777777" w:rsidR="0009744B" w:rsidRDefault="0009744B">
            <w:pPr>
              <w:numPr>
                <w:ilvl w:val="0"/>
                <w:numId w:val="2"/>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070F3690" w14:textId="77777777" w:rsidR="0009744B" w:rsidRDefault="0009744B">
            <w:pPr>
              <w:numPr>
                <w:ilvl w:val="0"/>
                <w:numId w:val="3"/>
              </w:numPr>
              <w:jc w:val="left"/>
              <w:rPr>
                <w:rFonts w:ascii="Arial" w:hAnsi="Arial" w:cs="Arial"/>
                <w:sz w:val="20"/>
                <w:szCs w:val="20"/>
              </w:rPr>
            </w:pPr>
            <w:r>
              <w:rPr>
                <w:rFonts w:ascii="Arial" w:hAnsi="Arial" w:cs="Arial"/>
                <w:sz w:val="20"/>
                <w:szCs w:val="20"/>
              </w:rPr>
              <w:t>Add 1.8 mL whole blood to 0.2 mL 3.2% sodium citrate (blue-top vacutainer tube)</w:t>
            </w:r>
          </w:p>
          <w:p w14:paraId="070F3691" w14:textId="77777777" w:rsidR="0009744B" w:rsidRDefault="0009744B">
            <w:pPr>
              <w:ind w:left="4320" w:firstLine="720"/>
              <w:jc w:val="left"/>
              <w:rPr>
                <w:rFonts w:ascii="Arial" w:hAnsi="Arial" w:cs="Arial"/>
                <w:sz w:val="20"/>
                <w:szCs w:val="20"/>
              </w:rPr>
            </w:pPr>
            <w:r>
              <w:rPr>
                <w:rFonts w:ascii="Arial" w:hAnsi="Arial" w:cs="Arial"/>
                <w:sz w:val="20"/>
                <w:szCs w:val="20"/>
              </w:rPr>
              <w:t>- or -</w:t>
            </w:r>
          </w:p>
          <w:p w14:paraId="070F3692" w14:textId="77777777" w:rsidR="0009744B" w:rsidRDefault="0009744B">
            <w:pPr>
              <w:numPr>
                <w:ilvl w:val="0"/>
                <w:numId w:val="3"/>
              </w:numPr>
              <w:jc w:val="left"/>
              <w:rPr>
                <w:rFonts w:ascii="Arial" w:hAnsi="Arial" w:cs="Arial"/>
                <w:sz w:val="20"/>
                <w:szCs w:val="20"/>
              </w:rPr>
            </w:pPr>
            <w:r>
              <w:rPr>
                <w:rFonts w:ascii="Arial" w:hAnsi="Arial" w:cs="Arial"/>
                <w:sz w:val="20"/>
                <w:szCs w:val="20"/>
              </w:rPr>
              <w:t>Add 2.7 mL whole blood to 0.3 mL 3.2% sodium citrate (blue-top vacutainer tube)</w:t>
            </w:r>
          </w:p>
          <w:p w14:paraId="070F3693" w14:textId="77777777" w:rsidR="0009744B" w:rsidRDefault="0009744B">
            <w:pPr>
              <w:ind w:left="5040"/>
              <w:jc w:val="left"/>
              <w:rPr>
                <w:rFonts w:ascii="Arial" w:hAnsi="Arial" w:cs="Arial"/>
                <w:sz w:val="20"/>
                <w:szCs w:val="20"/>
              </w:rPr>
            </w:pPr>
            <w:r>
              <w:rPr>
                <w:rFonts w:ascii="Arial" w:hAnsi="Arial" w:cs="Arial"/>
                <w:sz w:val="20"/>
                <w:szCs w:val="20"/>
              </w:rPr>
              <w:t>- or -</w:t>
            </w:r>
          </w:p>
          <w:p w14:paraId="070F3694" w14:textId="77777777" w:rsidR="0009744B" w:rsidRDefault="0009744B">
            <w:pPr>
              <w:numPr>
                <w:ilvl w:val="0"/>
                <w:numId w:val="3"/>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14:paraId="070F3695" w14:textId="77777777" w:rsidR="0009744B" w:rsidRDefault="0009744B">
            <w:pPr>
              <w:jc w:val="left"/>
              <w:rPr>
                <w:rFonts w:ascii="Arial" w:hAnsi="Arial" w:cs="Arial"/>
                <w:sz w:val="20"/>
                <w:szCs w:val="20"/>
              </w:rPr>
            </w:pPr>
          </w:p>
          <w:p w14:paraId="070F3696" w14:textId="77777777" w:rsidR="0009744B" w:rsidRDefault="0009744B">
            <w:pPr>
              <w:numPr>
                <w:ilvl w:val="0"/>
                <w:numId w:val="2"/>
              </w:numPr>
              <w:jc w:val="left"/>
              <w:rPr>
                <w:rFonts w:ascii="Arial" w:hAnsi="Arial" w:cs="Arial"/>
                <w:sz w:val="20"/>
                <w:szCs w:val="20"/>
              </w:rPr>
            </w:pPr>
            <w:r>
              <w:rPr>
                <w:rFonts w:ascii="Arial" w:hAnsi="Arial" w:cs="Arial"/>
                <w:sz w:val="20"/>
                <w:szCs w:val="20"/>
              </w:rPr>
              <w:t>Invert to mix well; transport to lab at room temperature.</w:t>
            </w:r>
          </w:p>
          <w:p w14:paraId="070F3697" w14:textId="77777777" w:rsidR="0009744B" w:rsidRDefault="0009744B">
            <w:pPr>
              <w:jc w:val="left"/>
              <w:rPr>
                <w:rFonts w:ascii="Arial" w:hAnsi="Arial" w:cs="Arial"/>
                <w:sz w:val="20"/>
                <w:szCs w:val="20"/>
              </w:rPr>
            </w:pPr>
          </w:p>
          <w:p w14:paraId="070F3698" w14:textId="77777777" w:rsidR="0009744B" w:rsidRDefault="0009744B">
            <w:pPr>
              <w:numPr>
                <w:ilvl w:val="0"/>
                <w:numId w:val="2"/>
              </w:numPr>
              <w:jc w:val="left"/>
              <w:rPr>
                <w:rFonts w:ascii="Arial" w:hAnsi="Arial" w:cs="Arial"/>
                <w:sz w:val="20"/>
                <w:szCs w:val="20"/>
              </w:rPr>
            </w:pPr>
            <w:r>
              <w:rPr>
                <w:rFonts w:ascii="Arial" w:hAnsi="Arial" w:cs="Arial"/>
                <w:sz w:val="20"/>
                <w:szCs w:val="20"/>
              </w:rPr>
              <w:t>Check sample for clots with applicator sticks.</w:t>
            </w:r>
          </w:p>
          <w:p w14:paraId="070F3699" w14:textId="77777777" w:rsidR="0009744B" w:rsidRDefault="0009744B">
            <w:pPr>
              <w:jc w:val="left"/>
              <w:rPr>
                <w:rFonts w:ascii="Arial" w:hAnsi="Arial" w:cs="Arial"/>
                <w:sz w:val="20"/>
                <w:szCs w:val="20"/>
              </w:rPr>
            </w:pPr>
          </w:p>
          <w:p w14:paraId="070F369A" w14:textId="77777777" w:rsidR="0009744B" w:rsidRDefault="0009744B">
            <w:pPr>
              <w:numPr>
                <w:ilvl w:val="0"/>
                <w:numId w:val="2"/>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070F369B" w14:textId="77777777" w:rsidR="0009744B" w:rsidRDefault="0009744B">
            <w:pPr>
              <w:jc w:val="left"/>
              <w:rPr>
                <w:rFonts w:ascii="Arial" w:hAnsi="Arial" w:cs="Arial"/>
                <w:sz w:val="20"/>
                <w:szCs w:val="20"/>
              </w:rPr>
            </w:pPr>
          </w:p>
          <w:p w14:paraId="070F369C" w14:textId="77777777" w:rsidR="0009744B" w:rsidRDefault="0009744B">
            <w:pPr>
              <w:numPr>
                <w:ilvl w:val="0"/>
                <w:numId w:val="2"/>
              </w:numPr>
              <w:jc w:val="left"/>
              <w:rPr>
                <w:rFonts w:ascii="Arial" w:hAnsi="Arial" w:cs="Arial"/>
                <w:sz w:val="20"/>
                <w:szCs w:val="20"/>
              </w:rPr>
            </w:pPr>
            <w:r>
              <w:rPr>
                <w:rFonts w:ascii="Arial" w:hAnsi="Arial" w:cs="Arial"/>
                <w:sz w:val="20"/>
                <w:szCs w:val="20"/>
              </w:rPr>
              <w:t xml:space="preserve">Sample for testing: Remove plasma from RBCs (Procedure Notes #4) and place in a 4 mL plastic cup; allow for 100 </w:t>
            </w:r>
            <w:r>
              <w:rPr>
                <w:rFonts w:ascii="Arial" w:hAnsi="Arial" w:cs="Arial"/>
                <w:sz w:val="20"/>
                <w:szCs w:val="20"/>
              </w:rPr>
              <w:sym w:font="Symbol" w:char="F06D"/>
            </w:r>
            <w:r>
              <w:rPr>
                <w:rFonts w:ascii="Arial" w:hAnsi="Arial" w:cs="Arial"/>
                <w:sz w:val="20"/>
                <w:szCs w:val="20"/>
              </w:rPr>
              <w:t>l of dead space.</w:t>
            </w:r>
          </w:p>
          <w:p w14:paraId="070F369D" w14:textId="77777777" w:rsidR="0009744B" w:rsidRDefault="0009744B">
            <w:pPr>
              <w:jc w:val="left"/>
              <w:rPr>
                <w:rFonts w:ascii="Arial" w:hAnsi="Arial" w:cs="Arial"/>
                <w:sz w:val="20"/>
                <w:szCs w:val="20"/>
              </w:rPr>
            </w:pPr>
          </w:p>
          <w:p w14:paraId="070F369E" w14:textId="77777777" w:rsidR="0009744B" w:rsidRDefault="0009744B" w:rsidP="00911558">
            <w:pPr>
              <w:numPr>
                <w:ilvl w:val="0"/>
                <w:numId w:val="2"/>
              </w:numPr>
              <w:jc w:val="left"/>
              <w:rPr>
                <w:rFonts w:ascii="Arial" w:hAnsi="Arial" w:cs="Arial"/>
                <w:sz w:val="20"/>
                <w:szCs w:val="20"/>
              </w:rPr>
            </w:pPr>
            <w:r>
              <w:rPr>
                <w:rFonts w:ascii="Arial" w:hAnsi="Arial" w:cs="Arial"/>
                <w:sz w:val="20"/>
                <w:szCs w:val="20"/>
              </w:rPr>
              <w:t>Specimen Stability:</w:t>
            </w:r>
          </w:p>
          <w:p w14:paraId="070F369F" w14:textId="77777777" w:rsidR="00911558" w:rsidRPr="00911558" w:rsidRDefault="00911558" w:rsidP="00911558">
            <w:pPr>
              <w:jc w:val="left"/>
              <w:rPr>
                <w:rFonts w:ascii="Arial" w:hAnsi="Arial" w:cs="Arial"/>
                <w:sz w:val="20"/>
                <w:szCs w:val="20"/>
              </w:rPr>
            </w:pPr>
          </w:p>
          <w:p w14:paraId="070F36A0" w14:textId="77777777" w:rsidR="0009744B" w:rsidRDefault="00911558">
            <w:pPr>
              <w:numPr>
                <w:ilvl w:val="0"/>
                <w:numId w:val="6"/>
              </w:numPr>
              <w:jc w:val="left"/>
              <w:rPr>
                <w:rFonts w:ascii="Arial" w:hAnsi="Arial" w:cs="Arial"/>
                <w:sz w:val="20"/>
                <w:szCs w:val="20"/>
              </w:rPr>
            </w:pPr>
            <w:r>
              <w:rPr>
                <w:rFonts w:ascii="Arial" w:hAnsi="Arial" w:cs="Arial"/>
                <w:sz w:val="20"/>
                <w:szCs w:val="20"/>
              </w:rPr>
              <w:t>Plasma t</w:t>
            </w:r>
            <w:r w:rsidR="0009744B">
              <w:rPr>
                <w:rFonts w:ascii="Arial" w:hAnsi="Arial" w:cs="Arial"/>
                <w:sz w:val="20"/>
                <w:szCs w:val="20"/>
              </w:rPr>
              <w:t>wo (2) weeks when stored -20</w:t>
            </w:r>
            <w:r w:rsidR="0009744B">
              <w:rPr>
                <w:rFonts w:ascii="Arial" w:hAnsi="Arial" w:cs="Arial"/>
                <w:sz w:val="20"/>
                <w:szCs w:val="20"/>
              </w:rPr>
              <w:sym w:font="Symbol" w:char="F0B0"/>
            </w:r>
            <w:r w:rsidR="0009744B">
              <w:rPr>
                <w:rFonts w:ascii="Arial" w:hAnsi="Arial" w:cs="Arial"/>
                <w:sz w:val="20"/>
                <w:szCs w:val="20"/>
              </w:rPr>
              <w:t>C.</w:t>
            </w:r>
          </w:p>
          <w:p w14:paraId="070F36A1" w14:textId="77777777" w:rsidR="0009744B" w:rsidRDefault="00911558">
            <w:pPr>
              <w:numPr>
                <w:ilvl w:val="0"/>
                <w:numId w:val="6"/>
              </w:numPr>
              <w:jc w:val="left"/>
              <w:rPr>
                <w:rFonts w:ascii="Arial" w:hAnsi="Arial" w:cs="Arial"/>
                <w:sz w:val="20"/>
                <w:szCs w:val="20"/>
              </w:rPr>
            </w:pPr>
            <w:r>
              <w:rPr>
                <w:rFonts w:ascii="Arial" w:hAnsi="Arial" w:cs="Arial"/>
                <w:sz w:val="20"/>
                <w:szCs w:val="20"/>
              </w:rPr>
              <w:t>Plasma s</w:t>
            </w:r>
            <w:r w:rsidR="0009744B">
              <w:rPr>
                <w:rFonts w:ascii="Arial" w:hAnsi="Arial" w:cs="Arial"/>
                <w:sz w:val="20"/>
                <w:szCs w:val="20"/>
              </w:rPr>
              <w:t>ix (6) months when stored -70</w:t>
            </w:r>
            <w:r w:rsidR="0009744B">
              <w:rPr>
                <w:rFonts w:ascii="Arial" w:hAnsi="Arial" w:cs="Arial"/>
                <w:sz w:val="20"/>
                <w:szCs w:val="20"/>
              </w:rPr>
              <w:sym w:font="Symbol" w:char="F0B0"/>
            </w:r>
            <w:r w:rsidR="0009744B">
              <w:rPr>
                <w:rFonts w:ascii="Arial" w:hAnsi="Arial" w:cs="Arial"/>
                <w:sz w:val="20"/>
                <w:szCs w:val="20"/>
              </w:rPr>
              <w:t>C (rapidly frozen).</w:t>
            </w:r>
          </w:p>
          <w:p w14:paraId="070F36A2" w14:textId="77777777" w:rsidR="0009744B" w:rsidRDefault="0009744B">
            <w:pPr>
              <w:numPr>
                <w:ilvl w:val="0"/>
                <w:numId w:val="6"/>
              </w:numPr>
              <w:jc w:val="left"/>
              <w:rPr>
                <w:rFonts w:ascii="Arial" w:hAnsi="Arial" w:cs="Arial"/>
                <w:sz w:val="20"/>
                <w:szCs w:val="20"/>
              </w:rPr>
            </w:pPr>
            <w:r>
              <w:rPr>
                <w:rFonts w:ascii="Arial" w:hAnsi="Arial" w:cs="Arial"/>
                <w:sz w:val="20"/>
                <w:szCs w:val="20"/>
              </w:rPr>
              <w:t>Plasma must be frozen if testing</w:t>
            </w:r>
            <w:r w:rsidR="00F24EB4">
              <w:rPr>
                <w:rFonts w:ascii="Arial" w:hAnsi="Arial" w:cs="Arial"/>
                <w:sz w:val="20"/>
                <w:szCs w:val="20"/>
              </w:rPr>
              <w:t xml:space="preserve"> cannot be completed within two (2</w:t>
            </w:r>
            <w:r>
              <w:rPr>
                <w:rFonts w:ascii="Arial" w:hAnsi="Arial" w:cs="Arial"/>
                <w:sz w:val="20"/>
                <w:szCs w:val="20"/>
              </w:rPr>
              <w:t>) hours.</w:t>
            </w:r>
          </w:p>
          <w:p w14:paraId="070F36A3" w14:textId="77777777" w:rsidR="0009744B" w:rsidRDefault="0009744B">
            <w:pPr>
              <w:ind w:left="720"/>
              <w:jc w:val="left"/>
              <w:rPr>
                <w:rFonts w:ascii="Arial" w:hAnsi="Arial" w:cs="Arial"/>
                <w:sz w:val="20"/>
                <w:szCs w:val="20"/>
              </w:rPr>
            </w:pPr>
            <w:r>
              <w:rPr>
                <w:rFonts w:ascii="Arial" w:hAnsi="Arial" w:cs="Arial"/>
                <w:sz w:val="20"/>
                <w:szCs w:val="20"/>
              </w:rPr>
              <w:t>f.    Samples should be centrifuged within one hour from the time of specimen collection.</w:t>
            </w:r>
          </w:p>
          <w:p w14:paraId="070F36A4" w14:textId="77777777" w:rsidR="0009744B" w:rsidRDefault="0009744B">
            <w:pPr>
              <w:jc w:val="left"/>
              <w:rPr>
                <w:rFonts w:ascii="Arial" w:hAnsi="Arial" w:cs="Arial"/>
                <w:sz w:val="20"/>
                <w:szCs w:val="20"/>
              </w:rPr>
            </w:pPr>
          </w:p>
          <w:p w14:paraId="070F36A5" w14:textId="77777777" w:rsidR="0009744B" w:rsidRDefault="0009744B">
            <w:pPr>
              <w:numPr>
                <w:ilvl w:val="0"/>
                <w:numId w:val="2"/>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14:paraId="070F36A6" w14:textId="77777777" w:rsidR="0009744B" w:rsidRDefault="0009744B">
            <w:pPr>
              <w:jc w:val="left"/>
              <w:rPr>
                <w:rFonts w:ascii="Arial" w:hAnsi="Arial" w:cs="Arial"/>
                <w:sz w:val="20"/>
                <w:szCs w:val="20"/>
              </w:rPr>
            </w:pPr>
          </w:p>
          <w:p w14:paraId="070F36A7" w14:textId="77777777" w:rsidR="0009744B" w:rsidRDefault="0009744B">
            <w:pPr>
              <w:numPr>
                <w:ilvl w:val="0"/>
                <w:numId w:val="2"/>
              </w:numPr>
              <w:jc w:val="left"/>
              <w:rPr>
                <w:rFonts w:ascii="Arial" w:hAnsi="Arial" w:cs="Arial"/>
                <w:sz w:val="20"/>
                <w:szCs w:val="20"/>
              </w:rPr>
            </w:pPr>
            <w:r>
              <w:rPr>
                <w:rFonts w:ascii="Arial" w:hAnsi="Arial" w:cs="Arial"/>
                <w:sz w:val="20"/>
                <w:szCs w:val="20"/>
              </w:rPr>
              <w:t>If there is a delay in sample transport:</w:t>
            </w:r>
          </w:p>
          <w:p w14:paraId="070F36A8" w14:textId="77777777" w:rsidR="0009744B" w:rsidRDefault="0009744B">
            <w:pPr>
              <w:numPr>
                <w:ilvl w:val="0"/>
                <w:numId w:val="32"/>
              </w:numPr>
              <w:jc w:val="left"/>
              <w:rPr>
                <w:rFonts w:ascii="Arial" w:hAnsi="Arial" w:cs="Arial"/>
                <w:sz w:val="20"/>
                <w:szCs w:val="20"/>
              </w:rPr>
            </w:pPr>
            <w:r>
              <w:rPr>
                <w:rFonts w:ascii="Arial" w:hAnsi="Arial" w:cs="Arial"/>
                <w:sz w:val="20"/>
                <w:szCs w:val="20"/>
              </w:rPr>
              <w:t>Notify supervisor or pathologist</w:t>
            </w:r>
          </w:p>
          <w:p w14:paraId="070F36A9" w14:textId="77777777" w:rsidR="0009744B" w:rsidRDefault="0009744B">
            <w:pPr>
              <w:numPr>
                <w:ilvl w:val="0"/>
                <w:numId w:val="32"/>
              </w:numPr>
              <w:jc w:val="left"/>
              <w:rPr>
                <w:rFonts w:ascii="Arial" w:hAnsi="Arial" w:cs="Arial"/>
                <w:sz w:val="20"/>
                <w:szCs w:val="20"/>
              </w:rPr>
            </w:pPr>
            <w:r>
              <w:rPr>
                <w:rFonts w:ascii="Arial" w:hAnsi="Arial" w:cs="Arial"/>
                <w:sz w:val="20"/>
                <w:szCs w:val="20"/>
              </w:rPr>
              <w:t>If approval is given to run test, append one of the following to the result:</w:t>
            </w:r>
          </w:p>
          <w:p w14:paraId="070F36AA" w14:textId="77777777" w:rsidR="0009744B" w:rsidRPr="00486894" w:rsidRDefault="0009744B" w:rsidP="00486894">
            <w:pPr>
              <w:numPr>
                <w:ilvl w:val="0"/>
                <w:numId w:val="4"/>
              </w:numPr>
              <w:tabs>
                <w:tab w:val="clear" w:pos="360"/>
                <w:tab w:val="num" w:pos="1800"/>
              </w:tabs>
              <w:ind w:left="1800"/>
              <w:jc w:val="left"/>
              <w:rPr>
                <w:rFonts w:ascii="Arial" w:hAnsi="Arial" w:cs="Arial"/>
                <w:sz w:val="20"/>
                <w:szCs w:val="20"/>
              </w:rPr>
            </w:pPr>
            <w:r>
              <w:rPr>
                <w:rFonts w:ascii="Arial" w:hAnsi="Arial" w:cs="Arial"/>
                <w:sz w:val="20"/>
                <w:szCs w:val="20"/>
              </w:rPr>
              <w:t>“-DELA” (transport delayed)</w:t>
            </w:r>
          </w:p>
          <w:p w14:paraId="070F36AB" w14:textId="77777777" w:rsidR="0009744B" w:rsidRDefault="0009744B">
            <w:pPr>
              <w:numPr>
                <w:ilvl w:val="0"/>
                <w:numId w:val="2"/>
              </w:numPr>
              <w:jc w:val="left"/>
              <w:rPr>
                <w:rFonts w:ascii="Arial" w:hAnsi="Arial" w:cs="Arial"/>
                <w:sz w:val="20"/>
                <w:szCs w:val="20"/>
              </w:rPr>
            </w:pPr>
            <w:r>
              <w:rPr>
                <w:rFonts w:ascii="Arial" w:hAnsi="Arial" w:cs="Arial"/>
                <w:sz w:val="20"/>
                <w:szCs w:val="20"/>
              </w:rPr>
              <w:t>Reject specimen if:</w:t>
            </w:r>
          </w:p>
          <w:p w14:paraId="070F36AC" w14:textId="77777777" w:rsidR="0009744B" w:rsidRDefault="0009744B">
            <w:pPr>
              <w:numPr>
                <w:ilvl w:val="0"/>
                <w:numId w:val="33"/>
              </w:numPr>
              <w:jc w:val="left"/>
              <w:rPr>
                <w:rFonts w:ascii="Arial" w:hAnsi="Arial" w:cs="Arial"/>
                <w:sz w:val="20"/>
                <w:szCs w:val="20"/>
              </w:rPr>
            </w:pPr>
            <w:r>
              <w:rPr>
                <w:rFonts w:ascii="Arial" w:hAnsi="Arial" w:cs="Arial"/>
                <w:sz w:val="20"/>
                <w:szCs w:val="20"/>
              </w:rPr>
              <w:t>Clotted</w:t>
            </w:r>
          </w:p>
          <w:p w14:paraId="070F36AD" w14:textId="77777777" w:rsidR="0009744B" w:rsidRDefault="0009744B">
            <w:pPr>
              <w:numPr>
                <w:ilvl w:val="0"/>
                <w:numId w:val="33"/>
              </w:numPr>
              <w:jc w:val="left"/>
              <w:rPr>
                <w:rFonts w:ascii="Arial" w:hAnsi="Arial" w:cs="Arial"/>
                <w:sz w:val="20"/>
                <w:szCs w:val="20"/>
              </w:rPr>
            </w:pPr>
            <w:r>
              <w:rPr>
                <w:rFonts w:ascii="Arial" w:hAnsi="Arial" w:cs="Arial"/>
                <w:sz w:val="20"/>
                <w:szCs w:val="20"/>
              </w:rPr>
              <w:t>Tubes insufficiently filled (</w:t>
            </w:r>
            <w:r w:rsidR="00AF53E7">
              <w:rPr>
                <w:rFonts w:ascii="Arial" w:hAnsi="Arial" w:cs="Arial"/>
                <w:sz w:val="20"/>
                <w:szCs w:val="20"/>
              </w:rPr>
              <w:t xml:space="preserve">tubes may vary by no more than </w:t>
            </w:r>
            <w:r>
              <w:rPr>
                <w:rFonts w:ascii="Arial" w:hAnsi="Arial" w:cs="Arial"/>
                <w:sz w:val="20"/>
                <w:szCs w:val="20"/>
              </w:rPr>
              <w:t>-10%, see comparison tubes by centrifuge).</w:t>
            </w:r>
          </w:p>
          <w:p w14:paraId="070F36AE" w14:textId="77777777" w:rsidR="0009744B" w:rsidRDefault="0009744B">
            <w:pPr>
              <w:numPr>
                <w:ilvl w:val="0"/>
                <w:numId w:val="33"/>
              </w:numPr>
              <w:jc w:val="left"/>
              <w:rPr>
                <w:rFonts w:ascii="Arial" w:hAnsi="Arial" w:cs="Arial"/>
                <w:sz w:val="20"/>
                <w:szCs w:val="20"/>
              </w:rPr>
            </w:pPr>
            <w:r>
              <w:rPr>
                <w:rFonts w:ascii="Arial" w:hAnsi="Arial" w:cs="Arial"/>
                <w:sz w:val="20"/>
                <w:szCs w:val="20"/>
              </w:rPr>
              <w:t>Incorrect ratio of anticoagulant to blood.</w:t>
            </w:r>
          </w:p>
          <w:p w14:paraId="070F36AF" w14:textId="77777777" w:rsidR="0009744B" w:rsidRPr="00486894" w:rsidRDefault="0009744B" w:rsidP="00486894">
            <w:pPr>
              <w:numPr>
                <w:ilvl w:val="0"/>
                <w:numId w:val="33"/>
              </w:numPr>
              <w:jc w:val="left"/>
              <w:rPr>
                <w:rFonts w:ascii="Arial" w:hAnsi="Arial" w:cs="Arial"/>
                <w:sz w:val="20"/>
                <w:szCs w:val="20"/>
              </w:rPr>
            </w:pPr>
            <w:r>
              <w:rPr>
                <w:rFonts w:ascii="Arial" w:hAnsi="Arial" w:cs="Arial"/>
                <w:sz w:val="20"/>
                <w:szCs w:val="20"/>
              </w:rPr>
              <w:t xml:space="preserve">Grossly </w:t>
            </w:r>
            <w:proofErr w:type="spellStart"/>
            <w:r>
              <w:rPr>
                <w:rFonts w:ascii="Arial" w:hAnsi="Arial" w:cs="Arial"/>
                <w:sz w:val="20"/>
                <w:szCs w:val="20"/>
              </w:rPr>
              <w:t>hemolyzed</w:t>
            </w:r>
            <w:proofErr w:type="spellEnd"/>
            <w:r>
              <w:rPr>
                <w:rFonts w:ascii="Arial" w:hAnsi="Arial" w:cs="Arial"/>
                <w:sz w:val="20"/>
                <w:szCs w:val="20"/>
              </w:rPr>
              <w:t xml:space="preserve"> specimens, unless a new specimen cannot be drawn without causing the patient trauma or a non-</w:t>
            </w:r>
            <w:proofErr w:type="spellStart"/>
            <w:r>
              <w:rPr>
                <w:rFonts w:ascii="Arial" w:hAnsi="Arial" w:cs="Arial"/>
                <w:sz w:val="20"/>
                <w:szCs w:val="20"/>
              </w:rPr>
              <w:t>hemolyzed</w:t>
            </w:r>
            <w:proofErr w:type="spellEnd"/>
            <w:r>
              <w:rPr>
                <w:rFonts w:ascii="Arial" w:hAnsi="Arial" w:cs="Arial"/>
                <w:sz w:val="20"/>
                <w:szCs w:val="20"/>
              </w:rPr>
              <w:t xml:space="preserve"> sample is unobtainable (post-op heart, ECMO, etc.).</w:t>
            </w:r>
          </w:p>
          <w:p w14:paraId="070F36B0" w14:textId="77777777" w:rsidR="0009744B" w:rsidRDefault="0009744B">
            <w:pPr>
              <w:pStyle w:val="BodyTextIndent"/>
              <w:jc w:val="left"/>
              <w:rPr>
                <w:rFonts w:ascii="Arial" w:hAnsi="Arial" w:cs="Arial"/>
                <w:b/>
                <w:bCs/>
                <w:sz w:val="20"/>
                <w:szCs w:val="20"/>
              </w:rPr>
            </w:pPr>
            <w:r>
              <w:rPr>
                <w:rFonts w:ascii="Arial" w:hAnsi="Arial" w:cs="Arial"/>
                <w:b/>
                <w:bCs/>
                <w:sz w:val="20"/>
                <w:szCs w:val="20"/>
              </w:rPr>
              <w:t xml:space="preserve">If a </w:t>
            </w:r>
            <w:proofErr w:type="spellStart"/>
            <w:r>
              <w:rPr>
                <w:rFonts w:ascii="Arial" w:hAnsi="Arial" w:cs="Arial"/>
                <w:b/>
                <w:bCs/>
                <w:sz w:val="20"/>
                <w:szCs w:val="20"/>
              </w:rPr>
              <w:t>hemolyzed</w:t>
            </w:r>
            <w:proofErr w:type="spellEnd"/>
            <w:r>
              <w:rPr>
                <w:rFonts w:ascii="Arial" w:hAnsi="Arial" w:cs="Arial"/>
                <w:b/>
                <w:bCs/>
                <w:sz w:val="20"/>
                <w:szCs w:val="20"/>
              </w:rPr>
              <w:t xml:space="preserve"> sample is tested, add one of the following comments to the result depending on the amount of hemolysis:</w:t>
            </w:r>
          </w:p>
          <w:p w14:paraId="070F36B1" w14:textId="77777777" w:rsidR="0009744B" w:rsidRDefault="0009744B">
            <w:pPr>
              <w:numPr>
                <w:ilvl w:val="0"/>
                <w:numId w:val="7"/>
              </w:numPr>
              <w:tabs>
                <w:tab w:val="clear" w:pos="360"/>
                <w:tab w:val="num" w:pos="1800"/>
              </w:tabs>
              <w:ind w:left="1800"/>
              <w:jc w:val="left"/>
              <w:rPr>
                <w:rFonts w:ascii="Arial" w:hAnsi="Arial" w:cs="Arial"/>
                <w:bCs/>
                <w:sz w:val="20"/>
                <w:szCs w:val="20"/>
              </w:rPr>
            </w:pPr>
            <w:r>
              <w:rPr>
                <w:rFonts w:ascii="Arial" w:hAnsi="Arial" w:cs="Arial"/>
                <w:bCs/>
                <w:sz w:val="20"/>
                <w:szCs w:val="20"/>
              </w:rPr>
              <w:t>“-HP” (hemolysis present may affect results)</w:t>
            </w:r>
          </w:p>
          <w:p w14:paraId="070F36B2" w14:textId="77777777" w:rsidR="0009744B" w:rsidRDefault="0009744B">
            <w:pPr>
              <w:ind w:left="2880" w:firstLine="720"/>
              <w:jc w:val="left"/>
              <w:rPr>
                <w:rFonts w:ascii="Arial" w:hAnsi="Arial" w:cs="Arial"/>
                <w:bCs/>
                <w:sz w:val="20"/>
                <w:szCs w:val="20"/>
              </w:rPr>
            </w:pPr>
            <w:r>
              <w:rPr>
                <w:rFonts w:ascii="Arial" w:hAnsi="Arial" w:cs="Arial"/>
                <w:bCs/>
                <w:sz w:val="20"/>
                <w:szCs w:val="20"/>
              </w:rPr>
              <w:t xml:space="preserve">- or – </w:t>
            </w:r>
          </w:p>
          <w:p w14:paraId="070F36B3" w14:textId="77777777" w:rsidR="0009744B" w:rsidRDefault="0009744B">
            <w:pPr>
              <w:numPr>
                <w:ilvl w:val="0"/>
                <w:numId w:val="8"/>
              </w:numPr>
              <w:tabs>
                <w:tab w:val="clear" w:pos="360"/>
                <w:tab w:val="num" w:pos="1800"/>
              </w:tabs>
              <w:ind w:left="1800"/>
              <w:jc w:val="left"/>
              <w:rPr>
                <w:rFonts w:ascii="Arial" w:hAnsi="Arial" w:cs="Arial"/>
                <w:bCs/>
                <w:sz w:val="20"/>
                <w:szCs w:val="20"/>
              </w:rPr>
            </w:pPr>
            <w:r>
              <w:rPr>
                <w:rFonts w:ascii="Arial" w:hAnsi="Arial" w:cs="Arial"/>
                <w:bCs/>
                <w:sz w:val="20"/>
                <w:szCs w:val="20"/>
              </w:rPr>
              <w:t>“-GRH” (gross hemolysis may interfere with testing)</w:t>
            </w:r>
          </w:p>
          <w:p w14:paraId="070F36B4" w14:textId="77777777" w:rsidR="0009744B" w:rsidRDefault="0009744B">
            <w:pPr>
              <w:jc w:val="left"/>
              <w:rPr>
                <w:rFonts w:ascii="Arial" w:hAnsi="Arial" w:cs="Arial"/>
                <w:bCs/>
                <w:sz w:val="20"/>
                <w:szCs w:val="20"/>
              </w:rPr>
            </w:pPr>
          </w:p>
          <w:p w14:paraId="070F36B5" w14:textId="77777777" w:rsidR="0009744B" w:rsidRDefault="0009744B">
            <w:pPr>
              <w:numPr>
                <w:ilvl w:val="0"/>
                <w:numId w:val="33"/>
              </w:numPr>
              <w:jc w:val="left"/>
              <w:rPr>
                <w:rFonts w:ascii="Arial" w:hAnsi="Arial" w:cs="Arial"/>
                <w:sz w:val="20"/>
                <w:szCs w:val="20"/>
              </w:rPr>
            </w:pPr>
            <w:r>
              <w:rPr>
                <w:rFonts w:ascii="Arial" w:hAnsi="Arial" w:cs="Arial"/>
                <w:sz w:val="20"/>
                <w:szCs w:val="20"/>
              </w:rPr>
              <w:t>Notify unit or physician of unacceptable specimens; enter appropriate comment in computer.</w:t>
            </w:r>
          </w:p>
          <w:p w14:paraId="070F36B6" w14:textId="77777777" w:rsidR="0009744B" w:rsidRDefault="0009744B">
            <w:pPr>
              <w:jc w:val="left"/>
              <w:rPr>
                <w:rFonts w:ascii="Arial" w:hAnsi="Arial" w:cs="Arial"/>
                <w:sz w:val="20"/>
                <w:szCs w:val="20"/>
              </w:rPr>
            </w:pPr>
          </w:p>
          <w:p w14:paraId="070F36B7" w14:textId="77777777" w:rsidR="0009744B" w:rsidRDefault="0009744B" w:rsidP="00486894">
            <w:pPr>
              <w:numPr>
                <w:ilvl w:val="0"/>
                <w:numId w:val="2"/>
              </w:numPr>
              <w:jc w:val="left"/>
              <w:rPr>
                <w:rFonts w:ascii="Arial" w:hAnsi="Arial" w:cs="Arial"/>
                <w:sz w:val="20"/>
                <w:szCs w:val="20"/>
              </w:rPr>
            </w:pPr>
            <w:proofErr w:type="spellStart"/>
            <w:r>
              <w:rPr>
                <w:rFonts w:ascii="Arial" w:hAnsi="Arial" w:cs="Arial"/>
                <w:sz w:val="20"/>
                <w:szCs w:val="20"/>
              </w:rPr>
              <w:t>Lipemic</w:t>
            </w:r>
            <w:proofErr w:type="spellEnd"/>
            <w:r>
              <w:rPr>
                <w:rFonts w:ascii="Arial" w:hAnsi="Arial" w:cs="Arial"/>
                <w:sz w:val="20"/>
                <w:szCs w:val="20"/>
              </w:rPr>
              <w:t xml:space="preserve"> s</w:t>
            </w:r>
            <w:r w:rsidR="00685606">
              <w:rPr>
                <w:rFonts w:ascii="Arial" w:hAnsi="Arial" w:cs="Arial"/>
                <w:sz w:val="20"/>
                <w:szCs w:val="20"/>
              </w:rPr>
              <w:t xml:space="preserve">amples: Grossly </w:t>
            </w:r>
            <w:proofErr w:type="spellStart"/>
            <w:r w:rsidR="00685606">
              <w:rPr>
                <w:rFonts w:ascii="Arial" w:hAnsi="Arial" w:cs="Arial"/>
                <w:sz w:val="20"/>
                <w:szCs w:val="20"/>
              </w:rPr>
              <w:t>lipemic</w:t>
            </w:r>
            <w:proofErr w:type="spellEnd"/>
            <w:r w:rsidR="00685606">
              <w:rPr>
                <w:rFonts w:ascii="Arial" w:hAnsi="Arial" w:cs="Arial"/>
                <w:sz w:val="20"/>
                <w:szCs w:val="20"/>
              </w:rPr>
              <w:t xml:space="preserve"> samples should be ultra-centrifuged before testing.</w:t>
            </w:r>
          </w:p>
          <w:p w14:paraId="070F36B8" w14:textId="77777777" w:rsidR="00E75281" w:rsidRPr="00486894" w:rsidRDefault="00E75281" w:rsidP="00E75281">
            <w:pPr>
              <w:ind w:left="360"/>
              <w:jc w:val="left"/>
              <w:rPr>
                <w:rFonts w:ascii="Arial" w:hAnsi="Arial" w:cs="Arial"/>
                <w:sz w:val="20"/>
                <w:szCs w:val="20"/>
              </w:rPr>
            </w:pPr>
          </w:p>
        </w:tc>
      </w:tr>
      <w:tr w:rsidR="0009744B" w14:paraId="070F36E3"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8513"/>
        </w:trPr>
        <w:tc>
          <w:tcPr>
            <w:tcW w:w="1800" w:type="dxa"/>
            <w:tcBorders>
              <w:top w:val="nil"/>
              <w:left w:val="nil"/>
              <w:bottom w:val="nil"/>
            </w:tcBorders>
          </w:tcPr>
          <w:p w14:paraId="070F36BA" w14:textId="77777777" w:rsidR="0009744B" w:rsidRDefault="0009744B">
            <w:pPr>
              <w:jc w:val="left"/>
              <w:rPr>
                <w:rFonts w:ascii="Arial" w:hAnsi="Arial" w:cs="Arial"/>
                <w:b/>
                <w:bCs/>
                <w:sz w:val="20"/>
              </w:rPr>
            </w:pPr>
          </w:p>
          <w:p w14:paraId="070F36BB" w14:textId="77777777" w:rsidR="004B6233" w:rsidRDefault="004B6233">
            <w:pPr>
              <w:jc w:val="left"/>
              <w:rPr>
                <w:rFonts w:ascii="Arial" w:hAnsi="Arial" w:cs="Arial"/>
                <w:b/>
                <w:bCs/>
                <w:color w:val="0000FF"/>
                <w:sz w:val="20"/>
              </w:rPr>
            </w:pPr>
          </w:p>
          <w:p w14:paraId="070F36BC" w14:textId="77777777" w:rsidR="0009744B" w:rsidRDefault="0009744B">
            <w:pPr>
              <w:jc w:val="left"/>
              <w:rPr>
                <w:rFonts w:ascii="Arial" w:hAnsi="Arial" w:cs="Arial"/>
                <w:b/>
                <w:bCs/>
                <w:color w:val="0000FF"/>
                <w:sz w:val="20"/>
              </w:rPr>
            </w:pPr>
            <w:r>
              <w:rPr>
                <w:rFonts w:ascii="Arial" w:hAnsi="Arial" w:cs="Arial"/>
                <w:b/>
                <w:bCs/>
                <w:color w:val="0000FF"/>
                <w:sz w:val="20"/>
              </w:rPr>
              <w:t>Calibration</w:t>
            </w:r>
          </w:p>
        </w:tc>
        <w:tc>
          <w:tcPr>
            <w:tcW w:w="9360" w:type="dxa"/>
            <w:gridSpan w:val="8"/>
            <w:tcBorders>
              <w:top w:val="single" w:sz="4" w:space="0" w:color="auto"/>
              <w:bottom w:val="single" w:sz="6" w:space="0" w:color="auto"/>
              <w:right w:val="nil"/>
            </w:tcBorders>
          </w:tcPr>
          <w:p w14:paraId="070F36BD" w14:textId="77777777" w:rsidR="004B6233" w:rsidRDefault="004B6233" w:rsidP="004C0AB5">
            <w:pPr>
              <w:jc w:val="left"/>
              <w:rPr>
                <w:rFonts w:ascii="Arial" w:hAnsi="Arial" w:cs="Arial"/>
                <w:sz w:val="20"/>
                <w:szCs w:val="20"/>
              </w:rPr>
            </w:pPr>
          </w:p>
          <w:p w14:paraId="070F36BE" w14:textId="77777777" w:rsidR="004B6233" w:rsidRDefault="004B6233" w:rsidP="004C0AB5">
            <w:pPr>
              <w:jc w:val="left"/>
              <w:rPr>
                <w:rFonts w:ascii="Arial" w:hAnsi="Arial" w:cs="Arial"/>
                <w:sz w:val="20"/>
                <w:szCs w:val="20"/>
              </w:rPr>
            </w:pPr>
          </w:p>
          <w:p w14:paraId="070F36BF" w14:textId="77777777" w:rsidR="004C0AB5" w:rsidRDefault="004C0AB5" w:rsidP="004C0AB5">
            <w:pPr>
              <w:numPr>
                <w:ilvl w:val="0"/>
                <w:numId w:val="45"/>
              </w:numPr>
              <w:jc w:val="left"/>
              <w:rPr>
                <w:rFonts w:ascii="Arial" w:hAnsi="Arial" w:cs="Arial"/>
                <w:sz w:val="20"/>
                <w:szCs w:val="20"/>
              </w:rPr>
            </w:pPr>
            <w:r>
              <w:rPr>
                <w:rFonts w:ascii="Arial" w:hAnsi="Arial" w:cs="Arial"/>
                <w:sz w:val="20"/>
                <w:szCs w:val="20"/>
              </w:rPr>
              <w:t xml:space="preserve">A calibration </w:t>
            </w:r>
            <w:r>
              <w:rPr>
                <w:rFonts w:ascii="Arial" w:hAnsi="Arial" w:cs="Arial"/>
                <w:b/>
                <w:sz w:val="20"/>
                <w:szCs w:val="20"/>
              </w:rPr>
              <w:t>must</w:t>
            </w:r>
            <w:r>
              <w:rPr>
                <w:rFonts w:ascii="Arial" w:hAnsi="Arial" w:cs="Arial"/>
                <w:sz w:val="20"/>
                <w:szCs w:val="20"/>
              </w:rPr>
              <w:t xml:space="preserve"> be done every time a new lot of reagents is opened. Dilute and prepare reagents according to directions.</w:t>
            </w:r>
          </w:p>
          <w:p w14:paraId="070F36C0" w14:textId="77777777" w:rsidR="004C0AB5" w:rsidRDefault="004C0AB5" w:rsidP="004C0AB5">
            <w:pPr>
              <w:jc w:val="left"/>
              <w:rPr>
                <w:rFonts w:ascii="Arial" w:hAnsi="Arial" w:cs="Arial"/>
                <w:sz w:val="20"/>
                <w:szCs w:val="20"/>
              </w:rPr>
            </w:pPr>
          </w:p>
          <w:p w14:paraId="070F36C1" w14:textId="77777777" w:rsidR="004C0AB5" w:rsidRPr="000B07B9" w:rsidRDefault="004C0AB5" w:rsidP="004C0AB5">
            <w:pPr>
              <w:pStyle w:val="ListParagraph"/>
              <w:numPr>
                <w:ilvl w:val="0"/>
                <w:numId w:val="45"/>
              </w:num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Enter reagent and calibrator lot information in the Reagent Lot Master.</w:t>
            </w:r>
            <w:r w:rsidR="00B418C8">
              <w:rPr>
                <w:rFonts w:ascii="Arial" w:eastAsia="CIDFont+F1" w:hAnsi="Arial" w:cs="Arial"/>
                <w:sz w:val="20"/>
                <w:szCs w:val="20"/>
              </w:rPr>
              <w:t xml:space="preserve"> The heparin calibrator</w:t>
            </w:r>
            <w:r w:rsidR="00377FCB">
              <w:rPr>
                <w:rFonts w:ascii="Arial" w:eastAsia="CIDFont+F1" w:hAnsi="Arial" w:cs="Arial"/>
                <w:sz w:val="20"/>
                <w:szCs w:val="20"/>
              </w:rPr>
              <w:t>s come as a set of five</w:t>
            </w:r>
            <w:r w:rsidR="00B418C8">
              <w:rPr>
                <w:rFonts w:ascii="Arial" w:eastAsia="CIDFont+F1" w:hAnsi="Arial" w:cs="Arial"/>
                <w:sz w:val="20"/>
                <w:szCs w:val="20"/>
              </w:rPr>
              <w:t xml:space="preserve"> vials at different concentrations.</w:t>
            </w:r>
          </w:p>
          <w:p w14:paraId="070F36C2" w14:textId="77777777" w:rsidR="004C0AB5" w:rsidRDefault="004C0AB5" w:rsidP="004C0AB5">
            <w:pPr>
              <w:jc w:val="left"/>
              <w:rPr>
                <w:rFonts w:ascii="Arial" w:hAnsi="Arial" w:cs="Arial"/>
                <w:sz w:val="20"/>
                <w:szCs w:val="20"/>
              </w:rPr>
            </w:pPr>
          </w:p>
          <w:p w14:paraId="070F36C3" w14:textId="77777777" w:rsidR="004C0AB5" w:rsidRDefault="004C0AB5" w:rsidP="004C0AB5">
            <w:pPr>
              <w:numPr>
                <w:ilvl w:val="0"/>
                <w:numId w:val="45"/>
              </w:numPr>
              <w:jc w:val="left"/>
              <w:rPr>
                <w:rFonts w:ascii="Arial" w:hAnsi="Arial" w:cs="Arial"/>
                <w:sz w:val="20"/>
                <w:szCs w:val="20"/>
              </w:rPr>
            </w:pPr>
            <w:r>
              <w:rPr>
                <w:rFonts w:ascii="Arial" w:hAnsi="Arial" w:cs="Arial"/>
                <w:sz w:val="20"/>
                <w:szCs w:val="20"/>
              </w:rPr>
              <w:t>Load reagents. Slowly dispense the entire volume of the calibrator</w:t>
            </w:r>
            <w:r w:rsidR="00B418C8">
              <w:rPr>
                <w:rFonts w:ascii="Arial" w:hAnsi="Arial" w:cs="Arial"/>
                <w:sz w:val="20"/>
                <w:szCs w:val="20"/>
              </w:rPr>
              <w:t>(s)</w:t>
            </w:r>
            <w:r>
              <w:rPr>
                <w:rFonts w:ascii="Arial" w:hAnsi="Arial" w:cs="Arial"/>
                <w:sz w:val="20"/>
                <w:szCs w:val="20"/>
              </w:rPr>
              <w:t xml:space="preserve"> into a SLD Mini cup.</w:t>
            </w:r>
          </w:p>
          <w:p w14:paraId="070F36C4" w14:textId="77777777" w:rsidR="004C0AB5" w:rsidRDefault="004C0AB5" w:rsidP="004C0AB5">
            <w:pPr>
              <w:jc w:val="left"/>
              <w:rPr>
                <w:rFonts w:ascii="Arial" w:hAnsi="Arial" w:cs="Arial"/>
                <w:sz w:val="20"/>
                <w:szCs w:val="20"/>
              </w:rPr>
            </w:pPr>
          </w:p>
          <w:p w14:paraId="070F36C5" w14:textId="77777777" w:rsidR="004C0AB5" w:rsidRDefault="004C0AB5" w:rsidP="004C0AB5">
            <w:pPr>
              <w:numPr>
                <w:ilvl w:val="0"/>
                <w:numId w:val="45"/>
              </w:numPr>
              <w:jc w:val="left"/>
              <w:rPr>
                <w:rFonts w:ascii="Arial" w:hAnsi="Arial" w:cs="Arial"/>
                <w:sz w:val="20"/>
                <w:szCs w:val="20"/>
              </w:rPr>
            </w:pPr>
            <w:r>
              <w:rPr>
                <w:rFonts w:ascii="Arial" w:hAnsi="Arial" w:cs="Arial"/>
                <w:sz w:val="20"/>
                <w:szCs w:val="20"/>
              </w:rPr>
              <w:t>Insert the vial into a C-Rack and place back into the reagent Table.</w:t>
            </w:r>
          </w:p>
          <w:p w14:paraId="070F36C6" w14:textId="77777777" w:rsidR="004C0AB5" w:rsidRDefault="004C0AB5" w:rsidP="004C0AB5">
            <w:pPr>
              <w:jc w:val="left"/>
              <w:rPr>
                <w:rFonts w:ascii="Arial" w:hAnsi="Arial" w:cs="Arial"/>
                <w:sz w:val="20"/>
                <w:szCs w:val="20"/>
              </w:rPr>
            </w:pPr>
          </w:p>
          <w:p w14:paraId="070F36C7" w14:textId="77777777" w:rsidR="004C0AB5" w:rsidRDefault="004C0AB5" w:rsidP="004C0AB5">
            <w:pPr>
              <w:numPr>
                <w:ilvl w:val="0"/>
                <w:numId w:val="45"/>
              </w:numPr>
              <w:jc w:val="left"/>
              <w:rPr>
                <w:rFonts w:ascii="Arial" w:hAnsi="Arial" w:cs="Arial"/>
                <w:sz w:val="20"/>
                <w:szCs w:val="20"/>
              </w:rPr>
            </w:pPr>
            <w:r>
              <w:rPr>
                <w:rFonts w:ascii="Arial" w:hAnsi="Arial" w:cs="Arial"/>
                <w:sz w:val="20"/>
                <w:szCs w:val="20"/>
              </w:rPr>
              <w:t>Close the cover and press O.K. to read the barcode.</w:t>
            </w:r>
          </w:p>
          <w:p w14:paraId="070F36C8" w14:textId="77777777" w:rsidR="004C0AB5" w:rsidRDefault="004C0AB5" w:rsidP="004C0AB5">
            <w:pPr>
              <w:jc w:val="left"/>
              <w:rPr>
                <w:rFonts w:ascii="Arial" w:hAnsi="Arial" w:cs="Arial"/>
                <w:sz w:val="20"/>
                <w:szCs w:val="20"/>
              </w:rPr>
            </w:pPr>
          </w:p>
          <w:p w14:paraId="070F36C9" w14:textId="77777777" w:rsidR="004C0AB5" w:rsidRPr="004D21E0" w:rsidRDefault="004C0AB5" w:rsidP="004C0AB5">
            <w:pPr>
              <w:pStyle w:val="ListParagraph"/>
              <w:numPr>
                <w:ilvl w:val="0"/>
                <w:numId w:val="45"/>
              </w:numPr>
              <w:autoSpaceDE w:val="0"/>
              <w:autoSpaceDN w:val="0"/>
              <w:adjustRightInd w:val="0"/>
              <w:jc w:val="left"/>
              <w:rPr>
                <w:rFonts w:ascii="Arial" w:eastAsia="CIDFont+F1" w:hAnsi="Arial" w:cs="Arial"/>
                <w:sz w:val="20"/>
                <w:szCs w:val="20"/>
              </w:rPr>
            </w:pPr>
            <w:r w:rsidRPr="005150C0">
              <w:rPr>
                <w:rFonts w:ascii="Arial" w:hAnsi="Arial" w:cs="Arial"/>
                <w:sz w:val="20"/>
                <w:szCs w:val="20"/>
              </w:rPr>
              <w:t xml:space="preserve">On the Reagent </w:t>
            </w:r>
            <w:r>
              <w:rPr>
                <w:rFonts w:ascii="Arial" w:hAnsi="Arial" w:cs="Arial"/>
                <w:sz w:val="20"/>
                <w:szCs w:val="20"/>
              </w:rPr>
              <w:t>screen, high</w:t>
            </w:r>
            <w:r w:rsidRPr="005150C0">
              <w:rPr>
                <w:rFonts w:ascii="Arial" w:hAnsi="Arial" w:cs="Arial"/>
                <w:sz w:val="20"/>
                <w:szCs w:val="20"/>
              </w:rPr>
              <w:t xml:space="preserve">light the vial just loaded and press Change to update the date and time. </w:t>
            </w:r>
          </w:p>
          <w:p w14:paraId="070F36CA" w14:textId="77777777" w:rsidR="004C0AB5" w:rsidRPr="004D21E0" w:rsidRDefault="004C0AB5" w:rsidP="004C0AB5">
            <w:pPr>
              <w:pStyle w:val="ListParagraph"/>
              <w:rPr>
                <w:rFonts w:ascii="Arial" w:eastAsia="CIDFont+F1" w:hAnsi="Arial" w:cs="Arial"/>
                <w:sz w:val="20"/>
                <w:szCs w:val="20"/>
              </w:rPr>
            </w:pPr>
          </w:p>
          <w:p w14:paraId="070F36CB" w14:textId="77777777" w:rsidR="004C0AB5" w:rsidRPr="005150C0" w:rsidRDefault="004C0AB5" w:rsidP="004C0AB5">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 xml:space="preserve">Refer to the Supply and Reagent Management section of the System Training    </w:t>
            </w:r>
          </w:p>
          <w:p w14:paraId="070F36CC" w14:textId="67FC3E94" w:rsidR="004C0AB5" w:rsidRDefault="004C0AB5" w:rsidP="004C0AB5">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sidR="004940E2">
              <w:rPr>
                <w:rFonts w:ascii="Arial" w:eastAsia="CIDFont+F1" w:hAnsi="Arial" w:cs="Arial"/>
                <w:sz w:val="20"/>
                <w:szCs w:val="20"/>
              </w:rPr>
              <w:t xml:space="preserve"> pages </w:t>
            </w:r>
            <w:r w:rsidR="004406C8">
              <w:rPr>
                <w:rFonts w:ascii="Arial" w:eastAsia="CIDFont+F1" w:hAnsi="Arial" w:cs="Arial"/>
                <w:sz w:val="20"/>
                <w:szCs w:val="20"/>
              </w:rPr>
              <w:t>15 - 24</w:t>
            </w:r>
            <w:r>
              <w:rPr>
                <w:rFonts w:ascii="Arial" w:eastAsia="CIDFont+F1" w:hAnsi="Arial" w:cs="Arial"/>
                <w:sz w:val="20"/>
                <w:szCs w:val="20"/>
              </w:rPr>
              <w:t xml:space="preserve"> </w:t>
            </w:r>
            <w:r w:rsidRPr="00211750">
              <w:rPr>
                <w:rFonts w:ascii="Arial" w:eastAsia="CIDFont+F1" w:hAnsi="Arial" w:cs="Arial"/>
                <w:sz w:val="20"/>
                <w:szCs w:val="20"/>
              </w:rPr>
              <w:t>for more details</w:t>
            </w:r>
            <w:r>
              <w:rPr>
                <w:rFonts w:ascii="Arial" w:eastAsia="CIDFont+F1" w:hAnsi="Arial" w:cs="Arial"/>
                <w:sz w:val="20"/>
                <w:szCs w:val="20"/>
              </w:rPr>
              <w:t xml:space="preserve"> on steps 2-6. </w:t>
            </w:r>
          </w:p>
          <w:p w14:paraId="070F36CD" w14:textId="7600A711" w:rsidR="004C0AB5" w:rsidRDefault="004C0AB5" w:rsidP="004C0AB5">
            <w:pPr>
              <w:autoSpaceDE w:val="0"/>
              <w:autoSpaceDN w:val="0"/>
              <w:adjustRightInd w:val="0"/>
              <w:jc w:val="left"/>
              <w:rPr>
                <w:rFonts w:ascii="Arial" w:eastAsia="CIDFont+F1" w:hAnsi="Arial" w:cs="Arial"/>
                <w:color w:val="FF0000"/>
                <w:sz w:val="20"/>
                <w:szCs w:val="20"/>
              </w:rPr>
            </w:pPr>
            <w:r>
              <w:rPr>
                <w:rFonts w:ascii="Arial" w:eastAsia="CIDFont+F1" w:hAnsi="Arial" w:cs="Arial"/>
                <w:sz w:val="20"/>
                <w:szCs w:val="20"/>
              </w:rPr>
              <w:t xml:space="preserve">       </w:t>
            </w:r>
            <w:hyperlink r:id="rId11" w:history="1">
              <w:proofErr w:type="spellStart"/>
              <w:r w:rsidR="004940E2" w:rsidRPr="00CB1942">
                <w:rPr>
                  <w:rStyle w:val="Hyperlink"/>
                  <w:rFonts w:ascii="Arial" w:hAnsi="Arial"/>
                  <w:sz w:val="20"/>
                  <w:szCs w:val="20"/>
                </w:rPr>
                <w:t>Sysmex</w:t>
              </w:r>
              <w:proofErr w:type="spellEnd"/>
              <w:r w:rsidR="004940E2" w:rsidRPr="00CB1942">
                <w:rPr>
                  <w:rStyle w:val="Hyperlink"/>
                  <w:rFonts w:ascii="Arial" w:hAnsi="Arial"/>
                  <w:sz w:val="20"/>
                  <w:szCs w:val="20"/>
                </w:rPr>
                <w:t xml:space="preserve"> CS-2500 Training Workbook</w:t>
              </w:r>
            </w:hyperlink>
          </w:p>
          <w:p w14:paraId="070F36CE" w14:textId="77777777" w:rsidR="004C0AB5" w:rsidRPr="00211750" w:rsidRDefault="004C0AB5" w:rsidP="004C0AB5">
            <w:pPr>
              <w:autoSpaceDE w:val="0"/>
              <w:autoSpaceDN w:val="0"/>
              <w:adjustRightInd w:val="0"/>
              <w:jc w:val="left"/>
              <w:rPr>
                <w:rFonts w:ascii="Arial" w:eastAsia="CIDFont+F1" w:hAnsi="Arial" w:cs="Arial"/>
                <w:color w:val="FF0000"/>
                <w:sz w:val="20"/>
                <w:szCs w:val="20"/>
              </w:rPr>
            </w:pPr>
          </w:p>
          <w:p w14:paraId="070F36CF" w14:textId="77777777" w:rsidR="004C0AB5" w:rsidRDefault="004C0AB5" w:rsidP="004C0AB5">
            <w:pPr>
              <w:numPr>
                <w:ilvl w:val="0"/>
                <w:numId w:val="45"/>
              </w:numPr>
              <w:jc w:val="left"/>
              <w:rPr>
                <w:rFonts w:ascii="Arial" w:hAnsi="Arial" w:cs="Arial"/>
                <w:sz w:val="20"/>
                <w:szCs w:val="20"/>
              </w:rPr>
            </w:pPr>
            <w:r>
              <w:rPr>
                <w:rFonts w:ascii="Arial" w:hAnsi="Arial" w:cs="Arial"/>
                <w:sz w:val="20"/>
                <w:szCs w:val="20"/>
              </w:rPr>
              <w:t xml:space="preserve">Order the calibration curve. </w:t>
            </w:r>
          </w:p>
          <w:p w14:paraId="070F36D0" w14:textId="77777777" w:rsidR="004C0AB5" w:rsidRDefault="004C0AB5" w:rsidP="004C0AB5">
            <w:pPr>
              <w:ind w:left="360"/>
              <w:jc w:val="left"/>
              <w:rPr>
                <w:rFonts w:ascii="Arial" w:hAnsi="Arial" w:cs="Arial"/>
                <w:sz w:val="20"/>
                <w:szCs w:val="20"/>
              </w:rPr>
            </w:pPr>
            <w:r w:rsidRPr="009B7AA9">
              <w:rPr>
                <w:rFonts w:ascii="Arial" w:hAnsi="Arial" w:cs="Arial"/>
                <w:b/>
                <w:sz w:val="20"/>
                <w:szCs w:val="20"/>
              </w:rPr>
              <w:t xml:space="preserve">Press Order / Switch Order / Holder </w:t>
            </w:r>
            <w:proofErr w:type="spellStart"/>
            <w:r w:rsidRPr="009B7AA9">
              <w:rPr>
                <w:rFonts w:ascii="Arial" w:hAnsi="Arial" w:cs="Arial"/>
                <w:b/>
                <w:sz w:val="20"/>
                <w:szCs w:val="20"/>
              </w:rPr>
              <w:t>Calib</w:t>
            </w:r>
            <w:proofErr w:type="spellEnd"/>
            <w:r w:rsidRPr="009B7AA9">
              <w:rPr>
                <w:rFonts w:ascii="Arial" w:hAnsi="Arial" w:cs="Arial"/>
                <w:b/>
                <w:sz w:val="20"/>
                <w:szCs w:val="20"/>
              </w:rPr>
              <w:t xml:space="preserve"> Curve Order / Select the desired assay to be calibrated / Press Change / Press O.K. / Select Calibrator / Press O.K. / Press</w:t>
            </w:r>
            <w:r>
              <w:rPr>
                <w:rFonts w:ascii="Arial" w:hAnsi="Arial" w:cs="Arial"/>
                <w:sz w:val="20"/>
                <w:szCs w:val="20"/>
              </w:rPr>
              <w:t xml:space="preserve"> </w:t>
            </w:r>
            <w:r w:rsidRPr="009B7AA9">
              <w:rPr>
                <w:rFonts w:ascii="Arial" w:hAnsi="Arial" w:cs="Arial"/>
                <w:b/>
                <w:sz w:val="20"/>
                <w:szCs w:val="20"/>
              </w:rPr>
              <w:t>Start / to view calibration status press job list.</w:t>
            </w:r>
          </w:p>
          <w:p w14:paraId="070F36D1" w14:textId="77777777" w:rsidR="004C0AB5" w:rsidRDefault="004C0AB5" w:rsidP="004C0AB5">
            <w:pPr>
              <w:jc w:val="left"/>
              <w:rPr>
                <w:rFonts w:ascii="Arial" w:hAnsi="Arial" w:cs="Arial"/>
                <w:sz w:val="20"/>
                <w:szCs w:val="20"/>
              </w:rPr>
            </w:pPr>
          </w:p>
          <w:p w14:paraId="070F36D2" w14:textId="77777777" w:rsidR="004C0AB5" w:rsidRDefault="004C0AB5" w:rsidP="004C0AB5">
            <w:pPr>
              <w:numPr>
                <w:ilvl w:val="0"/>
                <w:numId w:val="45"/>
              </w:numPr>
              <w:jc w:val="left"/>
              <w:rPr>
                <w:rFonts w:ascii="Arial" w:hAnsi="Arial" w:cs="Arial"/>
                <w:sz w:val="20"/>
                <w:szCs w:val="20"/>
              </w:rPr>
            </w:pPr>
            <w:r>
              <w:rPr>
                <w:rFonts w:ascii="Arial" w:hAnsi="Arial" w:cs="Arial"/>
                <w:sz w:val="20"/>
                <w:szCs w:val="20"/>
              </w:rPr>
              <w:t>When calibration is complete view the new calibration curve.</w:t>
            </w:r>
          </w:p>
          <w:p w14:paraId="070F36D3" w14:textId="77777777" w:rsidR="004C0AB5" w:rsidRPr="009B7AA9" w:rsidRDefault="004C0AB5" w:rsidP="004C0AB5">
            <w:pPr>
              <w:ind w:left="360"/>
              <w:jc w:val="left"/>
              <w:rPr>
                <w:rFonts w:ascii="Arial" w:hAnsi="Arial" w:cs="Arial"/>
                <w:b/>
                <w:sz w:val="20"/>
                <w:szCs w:val="20"/>
              </w:rPr>
            </w:pPr>
            <w:r w:rsidRPr="009B7AA9">
              <w:rPr>
                <w:rFonts w:ascii="Arial" w:hAnsi="Arial" w:cs="Arial"/>
                <w:b/>
                <w:sz w:val="20"/>
                <w:szCs w:val="20"/>
              </w:rPr>
              <w:t xml:space="preserve">Press </w:t>
            </w:r>
            <w:proofErr w:type="spellStart"/>
            <w:r w:rsidRPr="009B7AA9">
              <w:rPr>
                <w:rFonts w:ascii="Arial" w:hAnsi="Arial" w:cs="Arial"/>
                <w:b/>
                <w:sz w:val="20"/>
                <w:szCs w:val="20"/>
              </w:rPr>
              <w:t>Calib</w:t>
            </w:r>
            <w:proofErr w:type="spellEnd"/>
            <w:r w:rsidRPr="009B7AA9">
              <w:rPr>
                <w:rFonts w:ascii="Arial" w:hAnsi="Arial" w:cs="Arial"/>
                <w:b/>
                <w:sz w:val="20"/>
                <w:szCs w:val="20"/>
              </w:rPr>
              <w:t>. Curve / Press Change / Select correct assay / Select lot number</w:t>
            </w:r>
            <w:r>
              <w:rPr>
                <w:rFonts w:ascii="Arial" w:hAnsi="Arial" w:cs="Arial"/>
                <w:b/>
                <w:sz w:val="20"/>
                <w:szCs w:val="20"/>
              </w:rPr>
              <w:t>.</w:t>
            </w:r>
          </w:p>
          <w:p w14:paraId="070F36D4" w14:textId="77777777" w:rsidR="004C0AB5" w:rsidRDefault="004C0AB5" w:rsidP="004C0AB5">
            <w:pPr>
              <w:jc w:val="left"/>
              <w:rPr>
                <w:rFonts w:ascii="Arial" w:hAnsi="Arial" w:cs="Arial"/>
                <w:sz w:val="20"/>
                <w:szCs w:val="20"/>
              </w:rPr>
            </w:pPr>
          </w:p>
          <w:p w14:paraId="070F36D5" w14:textId="77777777" w:rsidR="004C0AB5" w:rsidRDefault="004C0AB5" w:rsidP="004C0AB5">
            <w:pPr>
              <w:pStyle w:val="ListParagraph"/>
              <w:numPr>
                <w:ilvl w:val="0"/>
                <w:numId w:val="45"/>
              </w:numPr>
              <w:jc w:val="left"/>
              <w:rPr>
                <w:rFonts w:ascii="Arial" w:hAnsi="Arial" w:cs="Arial"/>
                <w:sz w:val="20"/>
                <w:szCs w:val="20"/>
              </w:rPr>
            </w:pPr>
            <w:r>
              <w:rPr>
                <w:rFonts w:ascii="Arial" w:hAnsi="Arial" w:cs="Arial"/>
                <w:sz w:val="20"/>
                <w:szCs w:val="20"/>
              </w:rPr>
              <w:t>To compare new versus current calibration curve.</w:t>
            </w:r>
          </w:p>
          <w:p w14:paraId="070F36D6" w14:textId="5AA89953" w:rsidR="004C0AB5" w:rsidRDefault="004C0AB5" w:rsidP="004C0AB5">
            <w:pPr>
              <w:pStyle w:val="ListParagraph"/>
              <w:ind w:left="360"/>
              <w:jc w:val="left"/>
              <w:rPr>
                <w:rFonts w:ascii="Arial" w:hAnsi="Arial" w:cs="Arial"/>
                <w:b/>
                <w:sz w:val="20"/>
                <w:szCs w:val="20"/>
              </w:rPr>
            </w:pPr>
            <w:r w:rsidRPr="00F40614">
              <w:rPr>
                <w:rFonts w:ascii="Arial" w:hAnsi="Arial" w:cs="Arial"/>
                <w:b/>
                <w:sz w:val="20"/>
                <w:szCs w:val="20"/>
              </w:rPr>
              <w:t xml:space="preserve">Press </w:t>
            </w:r>
            <w:proofErr w:type="spellStart"/>
            <w:r w:rsidRPr="00F40614">
              <w:rPr>
                <w:rFonts w:ascii="Arial" w:hAnsi="Arial" w:cs="Arial"/>
                <w:b/>
                <w:sz w:val="20"/>
                <w:szCs w:val="20"/>
              </w:rPr>
              <w:t>Calib</w:t>
            </w:r>
            <w:proofErr w:type="spellEnd"/>
            <w:r w:rsidRPr="00F40614">
              <w:rPr>
                <w:rFonts w:ascii="Arial" w:hAnsi="Arial" w:cs="Arial"/>
                <w:b/>
                <w:sz w:val="20"/>
                <w:szCs w:val="20"/>
              </w:rPr>
              <w:t>. Curve / Press Detailed Display on the Operation Panel / Press sel</w:t>
            </w:r>
            <w:r w:rsidR="004406C8">
              <w:rPr>
                <w:rFonts w:ascii="Arial" w:hAnsi="Arial" w:cs="Arial"/>
                <w:b/>
                <w:sz w:val="20"/>
                <w:szCs w:val="20"/>
              </w:rPr>
              <w:t>e</w:t>
            </w:r>
            <w:r w:rsidRPr="00F40614">
              <w:rPr>
                <w:rFonts w:ascii="Arial" w:hAnsi="Arial" w:cs="Arial"/>
                <w:b/>
                <w:sz w:val="20"/>
                <w:szCs w:val="20"/>
              </w:rPr>
              <w:t xml:space="preserve">ct Compared </w:t>
            </w:r>
            <w:proofErr w:type="spellStart"/>
            <w:r w:rsidRPr="00F40614">
              <w:rPr>
                <w:rFonts w:ascii="Arial" w:hAnsi="Arial" w:cs="Arial"/>
                <w:b/>
                <w:sz w:val="20"/>
                <w:szCs w:val="20"/>
              </w:rPr>
              <w:t>Calib</w:t>
            </w:r>
            <w:proofErr w:type="spellEnd"/>
            <w:r w:rsidRPr="00F40614">
              <w:rPr>
                <w:rFonts w:ascii="Arial" w:hAnsi="Arial" w:cs="Arial"/>
                <w:b/>
                <w:sz w:val="20"/>
                <w:szCs w:val="20"/>
              </w:rPr>
              <w:t>. Curve / Select a curve to compare, press Load / Compare curves / Press Close.</w:t>
            </w:r>
          </w:p>
          <w:p w14:paraId="070F36D7" w14:textId="77777777" w:rsidR="004C0AB5" w:rsidRDefault="004C0AB5" w:rsidP="004C0AB5">
            <w:pPr>
              <w:pStyle w:val="ListParagraph"/>
              <w:ind w:left="360"/>
              <w:jc w:val="left"/>
              <w:rPr>
                <w:rFonts w:ascii="Arial" w:hAnsi="Arial" w:cs="Arial"/>
                <w:b/>
                <w:sz w:val="20"/>
                <w:szCs w:val="20"/>
              </w:rPr>
            </w:pPr>
          </w:p>
          <w:p w14:paraId="070F36D8" w14:textId="77777777" w:rsidR="004C0AB5" w:rsidRDefault="004C0AB5" w:rsidP="004C0AB5">
            <w:pPr>
              <w:pStyle w:val="ListParagraph"/>
              <w:numPr>
                <w:ilvl w:val="0"/>
                <w:numId w:val="45"/>
              </w:numPr>
              <w:jc w:val="left"/>
              <w:rPr>
                <w:rFonts w:ascii="Arial" w:hAnsi="Arial" w:cs="Arial"/>
                <w:sz w:val="20"/>
                <w:szCs w:val="20"/>
              </w:rPr>
            </w:pPr>
            <w:r>
              <w:rPr>
                <w:rFonts w:ascii="Arial" w:hAnsi="Arial" w:cs="Arial"/>
                <w:sz w:val="20"/>
                <w:szCs w:val="20"/>
              </w:rPr>
              <w:t>Validate or Delete the new Calibration Curve.</w:t>
            </w:r>
          </w:p>
          <w:p w14:paraId="070F36D9" w14:textId="77777777" w:rsidR="004C0AB5" w:rsidRPr="004637EB" w:rsidRDefault="004C0AB5" w:rsidP="004C0AB5">
            <w:pPr>
              <w:pStyle w:val="ListParagraph"/>
              <w:ind w:left="360"/>
              <w:jc w:val="left"/>
              <w:rPr>
                <w:rFonts w:ascii="Arial" w:hAnsi="Arial" w:cs="Arial"/>
                <w:b/>
                <w:sz w:val="20"/>
                <w:szCs w:val="20"/>
              </w:rPr>
            </w:pPr>
            <w:r w:rsidRPr="004637EB">
              <w:rPr>
                <w:rFonts w:ascii="Arial" w:hAnsi="Arial" w:cs="Arial"/>
                <w:b/>
                <w:sz w:val="20"/>
                <w:szCs w:val="20"/>
              </w:rPr>
              <w:t xml:space="preserve">Display the desired calibration curve / Press Validate to validate the curve or Delete to delete the curve / Press O.K. / Press Print </w:t>
            </w:r>
          </w:p>
          <w:p w14:paraId="070F36DA" w14:textId="77777777" w:rsidR="004C0AB5" w:rsidRDefault="004C0AB5" w:rsidP="004C0AB5">
            <w:pPr>
              <w:pStyle w:val="ListParagraph"/>
              <w:ind w:left="360"/>
              <w:jc w:val="left"/>
              <w:rPr>
                <w:rFonts w:ascii="Arial" w:hAnsi="Arial" w:cs="Arial"/>
                <w:sz w:val="20"/>
                <w:szCs w:val="20"/>
              </w:rPr>
            </w:pPr>
            <w:r>
              <w:rPr>
                <w:rFonts w:ascii="Arial" w:hAnsi="Arial" w:cs="Arial"/>
                <w:sz w:val="20"/>
                <w:szCs w:val="20"/>
              </w:rPr>
              <w:t>Note: Validate the new calibration curve by performing QC.</w:t>
            </w:r>
          </w:p>
          <w:p w14:paraId="070F36DB" w14:textId="77777777" w:rsidR="004C0AB5" w:rsidRDefault="004C0AB5" w:rsidP="004C0AB5">
            <w:pPr>
              <w:pStyle w:val="ListParagraph"/>
              <w:ind w:left="360"/>
              <w:jc w:val="left"/>
              <w:rPr>
                <w:rFonts w:ascii="Arial" w:hAnsi="Arial" w:cs="Arial"/>
                <w:sz w:val="20"/>
                <w:szCs w:val="20"/>
              </w:rPr>
            </w:pPr>
          </w:p>
          <w:p w14:paraId="070F36DC" w14:textId="77777777" w:rsidR="004C0AB5" w:rsidRDefault="004C0AB5" w:rsidP="004C0AB5">
            <w:pPr>
              <w:pStyle w:val="ListParagraph"/>
              <w:numPr>
                <w:ilvl w:val="0"/>
                <w:numId w:val="45"/>
              </w:numPr>
              <w:jc w:val="left"/>
              <w:rPr>
                <w:rFonts w:ascii="Arial" w:hAnsi="Arial" w:cs="Arial"/>
                <w:sz w:val="20"/>
                <w:szCs w:val="20"/>
              </w:rPr>
            </w:pPr>
            <w:r>
              <w:rPr>
                <w:rFonts w:ascii="Arial" w:hAnsi="Arial" w:cs="Arial"/>
                <w:sz w:val="20"/>
                <w:szCs w:val="20"/>
              </w:rPr>
              <w:t>Restoring old Calibration Curves.</w:t>
            </w:r>
          </w:p>
          <w:p w14:paraId="070F36DD" w14:textId="77777777" w:rsidR="004C0AB5" w:rsidRDefault="004C0AB5" w:rsidP="004C0AB5">
            <w:pPr>
              <w:pStyle w:val="ListParagraph"/>
              <w:ind w:left="360"/>
              <w:jc w:val="left"/>
              <w:rPr>
                <w:rFonts w:ascii="Arial" w:hAnsi="Arial" w:cs="Arial"/>
                <w:b/>
                <w:sz w:val="20"/>
                <w:szCs w:val="20"/>
              </w:rPr>
            </w:pPr>
            <w:r w:rsidRPr="004637EB">
              <w:rPr>
                <w:rFonts w:ascii="Arial" w:hAnsi="Arial" w:cs="Arial"/>
                <w:b/>
                <w:sz w:val="20"/>
                <w:szCs w:val="20"/>
              </w:rPr>
              <w:t>Display the calibration curve / Press restore on the Operation Panel, if Restore is not displayed, press More / Select the desired curve to restore / Press O.K. / Press Validate.</w:t>
            </w:r>
          </w:p>
          <w:p w14:paraId="070F36DE" w14:textId="77777777" w:rsidR="004C0AB5" w:rsidRDefault="004C0AB5" w:rsidP="004C0AB5">
            <w:pPr>
              <w:pStyle w:val="ListParagraph"/>
              <w:ind w:left="360"/>
              <w:jc w:val="left"/>
              <w:rPr>
                <w:rFonts w:ascii="Arial" w:hAnsi="Arial" w:cs="Arial"/>
                <w:b/>
                <w:sz w:val="20"/>
                <w:szCs w:val="20"/>
              </w:rPr>
            </w:pPr>
          </w:p>
          <w:p w14:paraId="070F36DF" w14:textId="77777777" w:rsidR="004C0AB5" w:rsidRPr="005150C0" w:rsidRDefault="004C0AB5" w:rsidP="004C0AB5">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Refer to th</w:t>
            </w:r>
            <w:r>
              <w:rPr>
                <w:rFonts w:ascii="Arial" w:eastAsia="CIDFont+F1" w:hAnsi="Arial" w:cs="Arial"/>
                <w:sz w:val="20"/>
                <w:szCs w:val="20"/>
              </w:rPr>
              <w:t xml:space="preserve">e Calibration </w:t>
            </w:r>
            <w:r w:rsidRPr="005150C0">
              <w:rPr>
                <w:rFonts w:ascii="Arial" w:eastAsia="CIDFont+F1" w:hAnsi="Arial" w:cs="Arial"/>
                <w:sz w:val="20"/>
                <w:szCs w:val="20"/>
              </w:rPr>
              <w:t xml:space="preserve">section of the System Training    </w:t>
            </w:r>
          </w:p>
          <w:p w14:paraId="070F36E0" w14:textId="1C6BF867" w:rsidR="004C0AB5" w:rsidRDefault="004C0AB5" w:rsidP="004C0AB5">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sidR="004406C8">
              <w:rPr>
                <w:rFonts w:ascii="Arial" w:eastAsia="CIDFont+F1" w:hAnsi="Arial" w:cs="Arial"/>
                <w:sz w:val="20"/>
                <w:szCs w:val="20"/>
              </w:rPr>
              <w:t xml:space="preserve"> pages 43-48</w:t>
            </w:r>
            <w:r>
              <w:rPr>
                <w:rFonts w:ascii="Arial" w:eastAsia="CIDFont+F1" w:hAnsi="Arial" w:cs="Arial"/>
                <w:sz w:val="20"/>
                <w:szCs w:val="20"/>
              </w:rPr>
              <w:t xml:space="preserve"> </w:t>
            </w:r>
            <w:r w:rsidRPr="00211750">
              <w:rPr>
                <w:rFonts w:ascii="Arial" w:eastAsia="CIDFont+F1" w:hAnsi="Arial" w:cs="Arial"/>
                <w:sz w:val="20"/>
                <w:szCs w:val="20"/>
              </w:rPr>
              <w:t>for more details</w:t>
            </w:r>
            <w:r>
              <w:rPr>
                <w:rFonts w:ascii="Arial" w:eastAsia="CIDFont+F1" w:hAnsi="Arial" w:cs="Arial"/>
                <w:sz w:val="20"/>
                <w:szCs w:val="20"/>
              </w:rPr>
              <w:t xml:space="preserve"> on steps 7-11. </w:t>
            </w:r>
          </w:p>
          <w:p w14:paraId="070F36E1" w14:textId="228FE89C" w:rsidR="004C0AB5" w:rsidRDefault="00DA66F2" w:rsidP="004C0AB5">
            <w:pPr>
              <w:autoSpaceDE w:val="0"/>
              <w:autoSpaceDN w:val="0"/>
              <w:adjustRightInd w:val="0"/>
              <w:jc w:val="left"/>
              <w:rPr>
                <w:rFonts w:ascii="Arial" w:eastAsia="CIDFont+F1" w:hAnsi="Arial" w:cs="Arial"/>
                <w:color w:val="FF0000"/>
                <w:sz w:val="20"/>
                <w:szCs w:val="20"/>
              </w:rPr>
            </w:pPr>
            <w:r>
              <w:rPr>
                <w:rFonts w:ascii="Arial" w:eastAsia="CIDFont+F1" w:hAnsi="Arial" w:cs="Arial"/>
                <w:sz w:val="20"/>
                <w:szCs w:val="20"/>
              </w:rPr>
              <w:t xml:space="preserve">       </w:t>
            </w:r>
            <w:hyperlink r:id="rId12" w:history="1">
              <w:proofErr w:type="spellStart"/>
              <w:r w:rsidR="004406C8" w:rsidRPr="00CB1942">
                <w:rPr>
                  <w:rStyle w:val="Hyperlink"/>
                  <w:rFonts w:ascii="Arial" w:hAnsi="Arial"/>
                  <w:sz w:val="20"/>
                  <w:szCs w:val="20"/>
                </w:rPr>
                <w:t>Sysmex</w:t>
              </w:r>
              <w:proofErr w:type="spellEnd"/>
              <w:r w:rsidR="004406C8" w:rsidRPr="00CB1942">
                <w:rPr>
                  <w:rStyle w:val="Hyperlink"/>
                  <w:rFonts w:ascii="Arial" w:hAnsi="Arial"/>
                  <w:sz w:val="20"/>
                  <w:szCs w:val="20"/>
                </w:rPr>
                <w:t xml:space="preserve"> CS-2500 Training Workbook</w:t>
              </w:r>
            </w:hyperlink>
          </w:p>
          <w:p w14:paraId="070F36E2" w14:textId="77777777" w:rsidR="0009744B" w:rsidRPr="00486894" w:rsidRDefault="0009744B" w:rsidP="004C0AB5">
            <w:pPr>
              <w:ind w:left="360"/>
              <w:jc w:val="left"/>
              <w:rPr>
                <w:rFonts w:ascii="Arial" w:hAnsi="Arial"/>
                <w:sz w:val="20"/>
                <w:szCs w:val="20"/>
              </w:rPr>
            </w:pPr>
          </w:p>
        </w:tc>
      </w:tr>
      <w:tr w:rsidR="0009744B" w14:paraId="070F36F8"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070F36E4" w14:textId="77777777" w:rsidR="0009744B" w:rsidRDefault="0009744B">
            <w:pPr>
              <w:rPr>
                <w:rFonts w:ascii="Arial" w:hAnsi="Arial" w:cs="Arial"/>
                <w:b/>
                <w:bCs/>
                <w:sz w:val="20"/>
              </w:rPr>
            </w:pPr>
          </w:p>
          <w:p w14:paraId="070F36E5" w14:textId="77777777" w:rsidR="0009744B" w:rsidRDefault="0009744B">
            <w:pPr>
              <w:jc w:val="left"/>
              <w:rPr>
                <w:rFonts w:ascii="Arial" w:hAnsi="Arial" w:cs="Arial"/>
                <w:b/>
                <w:bCs/>
                <w:color w:val="0000FF"/>
                <w:sz w:val="20"/>
              </w:rPr>
            </w:pPr>
            <w:r>
              <w:rPr>
                <w:rFonts w:ascii="Arial" w:hAnsi="Arial" w:cs="Arial"/>
                <w:b/>
                <w:bCs/>
                <w:color w:val="0000FF"/>
                <w:sz w:val="20"/>
              </w:rPr>
              <w:t>Quality Control</w:t>
            </w:r>
          </w:p>
          <w:p w14:paraId="070F36E6" w14:textId="77777777" w:rsidR="0009744B" w:rsidRDefault="0009744B">
            <w:pPr>
              <w:rPr>
                <w:rFonts w:ascii="Arial" w:hAnsi="Arial" w:cs="Arial"/>
                <w:sz w:val="20"/>
              </w:rPr>
            </w:pPr>
          </w:p>
        </w:tc>
        <w:tc>
          <w:tcPr>
            <w:tcW w:w="9360" w:type="dxa"/>
            <w:gridSpan w:val="8"/>
            <w:tcBorders>
              <w:bottom w:val="single" w:sz="6" w:space="0" w:color="auto"/>
              <w:right w:val="nil"/>
            </w:tcBorders>
          </w:tcPr>
          <w:p w14:paraId="070F36E7" w14:textId="77777777" w:rsidR="0009744B" w:rsidRDefault="0009744B">
            <w:pPr>
              <w:jc w:val="left"/>
              <w:rPr>
                <w:rFonts w:ascii="Arial" w:hAnsi="Arial" w:cs="Arial"/>
                <w:iCs/>
                <w:sz w:val="20"/>
                <w:szCs w:val="20"/>
              </w:rPr>
            </w:pPr>
          </w:p>
          <w:p w14:paraId="070F36E8" w14:textId="77777777" w:rsidR="0009744B" w:rsidRDefault="00041AC3">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Level 1 and Level 2</w:t>
            </w:r>
            <w:r w:rsidR="0009744B">
              <w:rPr>
                <w:rFonts w:ascii="Arial" w:hAnsi="Arial" w:cs="Arial"/>
                <w:sz w:val="20"/>
                <w:szCs w:val="20"/>
              </w:rPr>
              <w:t xml:space="preserve"> Heparin Controls are run:</w:t>
            </w:r>
          </w:p>
          <w:p w14:paraId="070F36E9" w14:textId="77777777" w:rsidR="0009744B" w:rsidRDefault="0009744B">
            <w:pPr>
              <w:numPr>
                <w:ilvl w:val="0"/>
                <w:numId w:val="39"/>
              </w:numPr>
              <w:jc w:val="left"/>
              <w:rPr>
                <w:rFonts w:ascii="Arial" w:hAnsi="Arial" w:cs="Arial"/>
                <w:sz w:val="20"/>
                <w:szCs w:val="20"/>
              </w:rPr>
            </w:pPr>
            <w:r>
              <w:rPr>
                <w:rFonts w:ascii="Arial" w:hAnsi="Arial" w:cs="Arial"/>
                <w:sz w:val="20"/>
                <w:szCs w:val="20"/>
              </w:rPr>
              <w:t>At the beginning of each shift or once every eight (8) hours as needed</w:t>
            </w:r>
            <w:r w:rsidR="005511E9">
              <w:rPr>
                <w:rFonts w:ascii="Arial" w:hAnsi="Arial" w:cs="Arial"/>
                <w:sz w:val="20"/>
                <w:szCs w:val="20"/>
              </w:rPr>
              <w:t>.</w:t>
            </w:r>
          </w:p>
          <w:p w14:paraId="070F36EA" w14:textId="77777777" w:rsidR="0009744B" w:rsidRPr="005511E9" w:rsidRDefault="0009744B" w:rsidP="005511E9">
            <w:pPr>
              <w:numPr>
                <w:ilvl w:val="0"/>
                <w:numId w:val="39"/>
              </w:numPr>
              <w:jc w:val="left"/>
              <w:rPr>
                <w:rFonts w:ascii="Arial" w:hAnsi="Arial" w:cs="Arial"/>
                <w:sz w:val="20"/>
                <w:szCs w:val="20"/>
              </w:rPr>
            </w:pPr>
            <w:r>
              <w:rPr>
                <w:rFonts w:ascii="Arial" w:hAnsi="Arial" w:cs="Arial"/>
                <w:sz w:val="20"/>
                <w:szCs w:val="20"/>
              </w:rPr>
              <w:t>Each time a reagent is changed</w:t>
            </w:r>
            <w:r w:rsidR="005511E9">
              <w:rPr>
                <w:rFonts w:ascii="Arial" w:hAnsi="Arial" w:cs="Arial"/>
                <w:sz w:val="20"/>
                <w:szCs w:val="20"/>
              </w:rPr>
              <w:t>.</w:t>
            </w:r>
          </w:p>
          <w:p w14:paraId="070F36EB" w14:textId="77777777" w:rsidR="0009744B" w:rsidRDefault="0009744B">
            <w:pPr>
              <w:jc w:val="left"/>
              <w:rPr>
                <w:rFonts w:ascii="Arial" w:hAnsi="Arial" w:cs="Arial"/>
                <w:sz w:val="20"/>
                <w:szCs w:val="20"/>
              </w:rPr>
            </w:pPr>
          </w:p>
          <w:p w14:paraId="070F36EC" w14:textId="77777777"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14:paraId="070F36ED" w14:textId="77777777" w:rsidR="0009744B" w:rsidRDefault="0009744B">
            <w:pPr>
              <w:numPr>
                <w:ilvl w:val="0"/>
                <w:numId w:val="13"/>
              </w:numPr>
              <w:jc w:val="left"/>
              <w:rPr>
                <w:rFonts w:ascii="Arial" w:hAnsi="Arial" w:cs="Arial"/>
                <w:sz w:val="20"/>
                <w:szCs w:val="20"/>
              </w:rPr>
            </w:pPr>
            <w:r>
              <w:rPr>
                <w:rFonts w:ascii="Arial" w:hAnsi="Arial" w:cs="Arial"/>
                <w:sz w:val="20"/>
                <w:szCs w:val="20"/>
              </w:rPr>
              <w:t>If values do not fall within the expected range, test new controls then new reagents.</w:t>
            </w:r>
          </w:p>
          <w:p w14:paraId="070F36EE" w14:textId="77777777" w:rsidR="0009744B" w:rsidRDefault="0009744B">
            <w:pPr>
              <w:numPr>
                <w:ilvl w:val="0"/>
                <w:numId w:val="13"/>
              </w:numPr>
              <w:jc w:val="left"/>
              <w:rPr>
                <w:rFonts w:ascii="Arial" w:hAnsi="Arial" w:cs="Arial"/>
                <w:sz w:val="20"/>
                <w:szCs w:val="20"/>
              </w:rPr>
            </w:pPr>
            <w:r>
              <w:rPr>
                <w:rFonts w:ascii="Arial" w:hAnsi="Arial" w:cs="Arial"/>
                <w:sz w:val="20"/>
                <w:szCs w:val="20"/>
              </w:rPr>
              <w:t>If QC is still out of range, notify the supervisor.</w:t>
            </w:r>
          </w:p>
          <w:p w14:paraId="070F36EF" w14:textId="77777777" w:rsidR="0009744B" w:rsidRDefault="0009744B">
            <w:pPr>
              <w:jc w:val="left"/>
              <w:rPr>
                <w:rFonts w:ascii="Arial" w:hAnsi="Arial" w:cs="Arial"/>
                <w:sz w:val="20"/>
                <w:szCs w:val="20"/>
              </w:rPr>
            </w:pPr>
          </w:p>
          <w:p w14:paraId="070F36F0" w14:textId="77777777"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Control values are recorded daily.</w:t>
            </w:r>
          </w:p>
          <w:p w14:paraId="070F36F1" w14:textId="77777777" w:rsidR="0009744B" w:rsidRDefault="0009744B">
            <w:pPr>
              <w:jc w:val="left"/>
              <w:rPr>
                <w:rFonts w:ascii="Arial" w:hAnsi="Arial" w:cs="Arial"/>
                <w:sz w:val="20"/>
                <w:szCs w:val="20"/>
              </w:rPr>
            </w:pPr>
          </w:p>
          <w:p w14:paraId="070F36F2" w14:textId="77777777"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 xml:space="preserve">All control values must be entered into </w:t>
            </w:r>
            <w:proofErr w:type="spellStart"/>
            <w:r>
              <w:rPr>
                <w:rFonts w:ascii="Arial" w:hAnsi="Arial" w:cs="Arial"/>
                <w:sz w:val="20"/>
                <w:szCs w:val="20"/>
              </w:rPr>
              <w:t>Sunquest</w:t>
            </w:r>
            <w:proofErr w:type="spellEnd"/>
            <w:r>
              <w:rPr>
                <w:rFonts w:ascii="Arial" w:hAnsi="Arial" w:cs="Arial"/>
                <w:sz w:val="20"/>
                <w:szCs w:val="20"/>
              </w:rPr>
              <w:t xml:space="preserve"> whether in or out of control range. Out of control values must have an appropriate modifier appended.</w:t>
            </w:r>
          </w:p>
          <w:p w14:paraId="070F36F3" w14:textId="77777777" w:rsidR="0009744B" w:rsidRDefault="0009744B">
            <w:pPr>
              <w:jc w:val="left"/>
              <w:rPr>
                <w:rFonts w:ascii="Arial" w:hAnsi="Arial" w:cs="Arial"/>
                <w:sz w:val="20"/>
                <w:szCs w:val="20"/>
              </w:rPr>
            </w:pPr>
          </w:p>
          <w:p w14:paraId="070F36F4" w14:textId="77777777"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 xml:space="preserve">When QC data is entered, it is reviewed using Westgard rules. If a Westgard rule fails in </w:t>
            </w:r>
            <w:proofErr w:type="spellStart"/>
            <w:r>
              <w:rPr>
                <w:rFonts w:ascii="Arial" w:hAnsi="Arial" w:cs="Arial"/>
                <w:sz w:val="20"/>
                <w:szCs w:val="20"/>
              </w:rPr>
              <w:t>Sunquest</w:t>
            </w:r>
            <w:proofErr w:type="spellEnd"/>
            <w:r>
              <w:rPr>
                <w:rFonts w:ascii="Arial" w:hAnsi="Arial" w:cs="Arial"/>
                <w:sz w:val="20"/>
                <w:szCs w:val="20"/>
              </w:rPr>
              <w:t>, the computer displays the result’s standard deviation from the mean.</w:t>
            </w:r>
          </w:p>
          <w:p w14:paraId="070F36F5" w14:textId="77777777" w:rsidR="0009744B" w:rsidRDefault="0009744B">
            <w:pPr>
              <w:jc w:val="left"/>
              <w:rPr>
                <w:rFonts w:ascii="Arial" w:hAnsi="Arial" w:cs="Arial"/>
                <w:iCs/>
                <w:sz w:val="20"/>
                <w:szCs w:val="20"/>
              </w:rPr>
            </w:pPr>
          </w:p>
          <w:p w14:paraId="070F36F6" w14:textId="483B3838" w:rsidR="0009744B" w:rsidRPr="004605BE" w:rsidRDefault="0009744B">
            <w:pPr>
              <w:numPr>
                <w:ilvl w:val="0"/>
                <w:numId w:val="12"/>
              </w:numPr>
              <w:tabs>
                <w:tab w:val="clear" w:pos="720"/>
                <w:tab w:val="num" w:pos="360"/>
              </w:tabs>
              <w:ind w:left="360"/>
              <w:jc w:val="left"/>
              <w:rPr>
                <w:rStyle w:val="Hyperlink"/>
                <w:rFonts w:ascii="Arial" w:hAnsi="Arial" w:cs="Arial"/>
                <w:color w:val="auto"/>
                <w:sz w:val="20"/>
                <w:szCs w:val="20"/>
                <w:u w:val="none"/>
              </w:rPr>
            </w:pPr>
            <w:r>
              <w:rPr>
                <w:rFonts w:ascii="Arial" w:hAnsi="Arial" w:cs="Arial"/>
                <w:sz w:val="20"/>
                <w:szCs w:val="20"/>
              </w:rPr>
              <w:t xml:space="preserve">To enter corrective action in </w:t>
            </w:r>
            <w:proofErr w:type="spellStart"/>
            <w:r>
              <w:rPr>
                <w:rFonts w:ascii="Arial" w:hAnsi="Arial" w:cs="Arial"/>
                <w:sz w:val="20"/>
                <w:szCs w:val="20"/>
              </w:rPr>
              <w:t>Sunquest</w:t>
            </w:r>
            <w:proofErr w:type="spellEnd"/>
            <w:r>
              <w:rPr>
                <w:rFonts w:ascii="Arial" w:hAnsi="Arial" w:cs="Arial"/>
                <w:sz w:val="20"/>
                <w:szCs w:val="20"/>
              </w:rPr>
              <w:t xml:space="preserve">; after the standard deviation is displayed, the prompt ENTER QC MODIFIER is displayed, use the QC modifier that best describes the action taken from </w:t>
            </w:r>
          </w:p>
          <w:p w14:paraId="22E8A88B" w14:textId="557D0164" w:rsidR="004605BE" w:rsidRDefault="00604D62" w:rsidP="004605BE">
            <w:pPr>
              <w:pStyle w:val="ListParagraph"/>
              <w:ind w:left="360"/>
              <w:jc w:val="left"/>
              <w:rPr>
                <w:rFonts w:ascii="Arial" w:hAnsi="Arial" w:cs="Arial"/>
                <w:sz w:val="20"/>
                <w:szCs w:val="20"/>
              </w:rPr>
            </w:pPr>
            <w:hyperlink r:id="rId13" w:history="1">
              <w:r w:rsidR="004605BE">
                <w:rPr>
                  <w:rStyle w:val="Hyperlink"/>
                  <w:rFonts w:ascii="Arial" w:hAnsi="Arial" w:cs="Arial"/>
                  <w:sz w:val="20"/>
                  <w:szCs w:val="20"/>
                </w:rPr>
                <w:t>Table P - Exclusion Codes</w:t>
              </w:r>
            </w:hyperlink>
          </w:p>
          <w:p w14:paraId="070F36F7" w14:textId="77777777" w:rsidR="0009744B" w:rsidRDefault="0009744B">
            <w:pPr>
              <w:rPr>
                <w:rFonts w:ascii="Arial" w:hAnsi="Arial" w:cs="Arial"/>
                <w:iCs/>
                <w:sz w:val="20"/>
                <w:szCs w:val="20"/>
              </w:rPr>
            </w:pPr>
          </w:p>
        </w:tc>
      </w:tr>
      <w:tr w:rsidR="0009744B" w14:paraId="070F3702" w14:textId="77777777">
        <w:tc>
          <w:tcPr>
            <w:tcW w:w="1800" w:type="dxa"/>
            <w:tcBorders>
              <w:top w:val="nil"/>
              <w:left w:val="nil"/>
              <w:bottom w:val="nil"/>
              <w:right w:val="nil"/>
            </w:tcBorders>
          </w:tcPr>
          <w:p w14:paraId="070F36F9" w14:textId="77777777" w:rsidR="0009744B" w:rsidRDefault="0009744B">
            <w:pPr>
              <w:rPr>
                <w:rFonts w:ascii="Arial" w:hAnsi="Arial" w:cs="Arial"/>
                <w:b/>
                <w:sz w:val="20"/>
              </w:rPr>
            </w:pPr>
          </w:p>
          <w:p w14:paraId="070F36FA" w14:textId="77777777" w:rsidR="009E2F4B" w:rsidRDefault="009E2F4B">
            <w:pPr>
              <w:jc w:val="left"/>
              <w:rPr>
                <w:rFonts w:ascii="Arial" w:hAnsi="Arial" w:cs="Arial"/>
                <w:b/>
                <w:color w:val="0000FF"/>
                <w:sz w:val="20"/>
              </w:rPr>
            </w:pPr>
          </w:p>
          <w:p w14:paraId="070F36FB" w14:textId="77777777" w:rsidR="009E2F4B" w:rsidRDefault="009E2F4B">
            <w:pPr>
              <w:jc w:val="left"/>
              <w:rPr>
                <w:rFonts w:ascii="Arial" w:hAnsi="Arial" w:cs="Arial"/>
                <w:b/>
                <w:color w:val="0000FF"/>
                <w:sz w:val="20"/>
              </w:rPr>
            </w:pPr>
          </w:p>
          <w:p w14:paraId="070F36FC" w14:textId="77777777" w:rsidR="0009744B" w:rsidRDefault="0009744B">
            <w:pPr>
              <w:jc w:val="left"/>
              <w:rPr>
                <w:rFonts w:ascii="Arial" w:hAnsi="Arial" w:cs="Arial"/>
                <w:sz w:val="20"/>
              </w:rPr>
            </w:pPr>
            <w:r>
              <w:rPr>
                <w:rFonts w:ascii="Arial" w:hAnsi="Arial" w:cs="Arial"/>
                <w:b/>
                <w:color w:val="0000FF"/>
                <w:sz w:val="20"/>
              </w:rPr>
              <w:t>Procedure</w:t>
            </w:r>
          </w:p>
        </w:tc>
        <w:tc>
          <w:tcPr>
            <w:tcW w:w="9360" w:type="dxa"/>
            <w:gridSpan w:val="8"/>
            <w:tcBorders>
              <w:left w:val="nil"/>
              <w:bottom w:val="nil"/>
              <w:right w:val="nil"/>
            </w:tcBorders>
          </w:tcPr>
          <w:p w14:paraId="070F36FD" w14:textId="77777777" w:rsidR="0009744B" w:rsidRDefault="0009744B">
            <w:pPr>
              <w:jc w:val="left"/>
              <w:rPr>
                <w:rFonts w:ascii="Arial" w:hAnsi="Arial" w:cs="Arial"/>
                <w:sz w:val="20"/>
                <w:szCs w:val="20"/>
              </w:rPr>
            </w:pPr>
          </w:p>
          <w:p w14:paraId="070F36FE" w14:textId="77777777" w:rsidR="009E2F4B" w:rsidRDefault="009E2F4B">
            <w:pPr>
              <w:jc w:val="left"/>
              <w:rPr>
                <w:rFonts w:ascii="Arial" w:hAnsi="Arial" w:cs="Arial"/>
                <w:sz w:val="20"/>
                <w:szCs w:val="20"/>
              </w:rPr>
            </w:pPr>
          </w:p>
          <w:p w14:paraId="070F36FF" w14:textId="77777777" w:rsidR="009E2F4B" w:rsidRDefault="009E2F4B">
            <w:pPr>
              <w:jc w:val="left"/>
              <w:rPr>
                <w:rFonts w:ascii="Arial" w:hAnsi="Arial" w:cs="Arial"/>
                <w:sz w:val="20"/>
                <w:szCs w:val="20"/>
              </w:rPr>
            </w:pPr>
          </w:p>
          <w:p w14:paraId="070F3700" w14:textId="77777777" w:rsidR="0009744B" w:rsidRDefault="0009744B">
            <w:pPr>
              <w:jc w:val="left"/>
              <w:rPr>
                <w:rFonts w:ascii="Arial" w:hAnsi="Arial" w:cs="Arial"/>
                <w:sz w:val="20"/>
                <w:szCs w:val="20"/>
              </w:rPr>
            </w:pPr>
            <w:r>
              <w:rPr>
                <w:rFonts w:ascii="Arial" w:hAnsi="Arial" w:cs="Arial"/>
                <w:sz w:val="20"/>
                <w:szCs w:val="20"/>
              </w:rPr>
              <w:t xml:space="preserve">Follow the activities in the table below for </w:t>
            </w:r>
            <w:r>
              <w:rPr>
                <w:rFonts w:ascii="Arial" w:hAnsi="Arial" w:cs="Arial"/>
                <w:sz w:val="20"/>
              </w:rPr>
              <w:t>PERFORMING HEPU</w:t>
            </w:r>
            <w:r w:rsidR="007F38C2">
              <w:rPr>
                <w:rFonts w:ascii="Arial" w:hAnsi="Arial" w:cs="Arial"/>
                <w:sz w:val="20"/>
              </w:rPr>
              <w:t xml:space="preserve"> and</w:t>
            </w:r>
            <w:r>
              <w:rPr>
                <w:rFonts w:ascii="Arial" w:hAnsi="Arial" w:cs="Arial"/>
                <w:sz w:val="20"/>
              </w:rPr>
              <w:t xml:space="preserve"> HLMW HEPARIN ASSAYS OF PLASMA</w:t>
            </w:r>
            <w:r>
              <w:rPr>
                <w:rFonts w:ascii="Arial" w:hAnsi="Arial" w:cs="Arial"/>
                <w:sz w:val="20"/>
                <w:szCs w:val="20"/>
              </w:rPr>
              <w:t>.</w:t>
            </w:r>
          </w:p>
          <w:p w14:paraId="070F3701" w14:textId="77777777" w:rsidR="0009744B" w:rsidRDefault="0009744B">
            <w:pPr>
              <w:jc w:val="left"/>
              <w:rPr>
                <w:rFonts w:ascii="Arial" w:hAnsi="Arial" w:cs="Arial"/>
                <w:sz w:val="20"/>
                <w:szCs w:val="20"/>
              </w:rPr>
            </w:pPr>
          </w:p>
        </w:tc>
      </w:tr>
      <w:tr w:rsidR="0009744B" w14:paraId="070F3706" w14:textId="77777777">
        <w:trPr>
          <w:cantSplit/>
        </w:trPr>
        <w:tc>
          <w:tcPr>
            <w:tcW w:w="1800" w:type="dxa"/>
            <w:tcBorders>
              <w:top w:val="nil"/>
              <w:left w:val="nil"/>
              <w:bottom w:val="nil"/>
              <w:right w:val="nil"/>
            </w:tcBorders>
          </w:tcPr>
          <w:p w14:paraId="070F3703" w14:textId="77777777" w:rsidR="0009744B" w:rsidRDefault="0009744B">
            <w:pPr>
              <w:rPr>
                <w:rFonts w:ascii="Arial" w:hAnsi="Arial" w:cs="Arial"/>
                <w:b/>
                <w:sz w:val="20"/>
              </w:rPr>
            </w:pPr>
          </w:p>
        </w:tc>
        <w:tc>
          <w:tcPr>
            <w:tcW w:w="1080" w:type="dxa"/>
            <w:tcBorders>
              <w:top w:val="single" w:sz="4" w:space="0" w:color="auto"/>
              <w:left w:val="single" w:sz="4" w:space="0" w:color="auto"/>
              <w:bottom w:val="single" w:sz="4" w:space="0" w:color="auto"/>
            </w:tcBorders>
          </w:tcPr>
          <w:p w14:paraId="070F3704" w14:textId="77777777" w:rsidR="0009744B" w:rsidRDefault="0009744B">
            <w:pPr>
              <w:jc w:val="center"/>
              <w:rPr>
                <w:rFonts w:ascii="Arial" w:hAnsi="Arial" w:cs="Arial"/>
                <w:b/>
                <w:bCs/>
                <w:sz w:val="20"/>
              </w:rPr>
            </w:pPr>
            <w:r>
              <w:rPr>
                <w:rFonts w:ascii="Arial" w:hAnsi="Arial" w:cs="Arial"/>
                <w:b/>
                <w:bCs/>
                <w:sz w:val="20"/>
              </w:rPr>
              <w:t>Step</w:t>
            </w:r>
          </w:p>
        </w:tc>
        <w:tc>
          <w:tcPr>
            <w:tcW w:w="8280" w:type="dxa"/>
            <w:gridSpan w:val="7"/>
            <w:tcBorders>
              <w:top w:val="single" w:sz="4" w:space="0" w:color="auto"/>
            </w:tcBorders>
          </w:tcPr>
          <w:p w14:paraId="070F3705" w14:textId="77777777" w:rsidR="0009744B" w:rsidRDefault="0009744B">
            <w:pPr>
              <w:jc w:val="left"/>
              <w:rPr>
                <w:rFonts w:ascii="Arial" w:hAnsi="Arial" w:cs="Arial"/>
                <w:b/>
                <w:bCs/>
                <w:sz w:val="20"/>
              </w:rPr>
            </w:pPr>
            <w:r>
              <w:rPr>
                <w:rFonts w:ascii="Arial" w:hAnsi="Arial" w:cs="Arial"/>
                <w:b/>
                <w:bCs/>
                <w:sz w:val="20"/>
              </w:rPr>
              <w:t>Action</w:t>
            </w:r>
          </w:p>
        </w:tc>
      </w:tr>
      <w:tr w:rsidR="0009744B" w14:paraId="070F3713" w14:textId="77777777">
        <w:trPr>
          <w:cantSplit/>
        </w:trPr>
        <w:tc>
          <w:tcPr>
            <w:tcW w:w="1800" w:type="dxa"/>
            <w:tcBorders>
              <w:top w:val="nil"/>
              <w:left w:val="nil"/>
              <w:bottom w:val="nil"/>
              <w:right w:val="nil"/>
            </w:tcBorders>
          </w:tcPr>
          <w:p w14:paraId="070F3707" w14:textId="77777777" w:rsidR="0009744B" w:rsidRDefault="0009744B">
            <w:pPr>
              <w:rPr>
                <w:rFonts w:ascii="Arial" w:hAnsi="Arial" w:cs="Arial"/>
                <w:b/>
                <w:sz w:val="20"/>
              </w:rPr>
            </w:pPr>
          </w:p>
        </w:tc>
        <w:tc>
          <w:tcPr>
            <w:tcW w:w="1080" w:type="dxa"/>
            <w:tcBorders>
              <w:top w:val="single" w:sz="4" w:space="0" w:color="auto"/>
              <w:left w:val="single" w:sz="4" w:space="0" w:color="auto"/>
            </w:tcBorders>
          </w:tcPr>
          <w:p w14:paraId="070F3708" w14:textId="77777777" w:rsidR="0009744B" w:rsidRDefault="0009744B">
            <w:pPr>
              <w:jc w:val="center"/>
              <w:rPr>
                <w:rFonts w:ascii="Arial" w:hAnsi="Arial" w:cs="Arial"/>
                <w:sz w:val="20"/>
              </w:rPr>
            </w:pPr>
            <w:r>
              <w:rPr>
                <w:rFonts w:ascii="Arial" w:hAnsi="Arial" w:cs="Arial"/>
                <w:sz w:val="20"/>
              </w:rPr>
              <w:t>1</w:t>
            </w:r>
          </w:p>
        </w:tc>
        <w:tc>
          <w:tcPr>
            <w:tcW w:w="8280" w:type="dxa"/>
            <w:gridSpan w:val="7"/>
          </w:tcPr>
          <w:p w14:paraId="070F3709" w14:textId="77777777" w:rsidR="00DB7992" w:rsidRDefault="00DB7992" w:rsidP="005511E9">
            <w:pPr>
              <w:jc w:val="left"/>
              <w:rPr>
                <w:rFonts w:ascii="Arial" w:hAnsi="Arial" w:cs="Arial"/>
                <w:sz w:val="20"/>
                <w:szCs w:val="20"/>
              </w:rPr>
            </w:pPr>
          </w:p>
          <w:p w14:paraId="070F370A" w14:textId="6E32CC1C" w:rsidR="005511E9" w:rsidRDefault="00634F2D" w:rsidP="005511E9">
            <w:pPr>
              <w:jc w:val="left"/>
              <w:rPr>
                <w:rFonts w:ascii="Arial" w:hAnsi="Arial" w:cs="Arial"/>
                <w:sz w:val="20"/>
                <w:szCs w:val="20"/>
              </w:rPr>
            </w:pPr>
            <w:r>
              <w:rPr>
                <w:rFonts w:ascii="Arial" w:hAnsi="Arial" w:cs="Arial"/>
                <w:sz w:val="20"/>
                <w:szCs w:val="20"/>
              </w:rPr>
              <w:t>Load reagent vials on CS-2500</w:t>
            </w:r>
            <w:r w:rsidR="005511E9">
              <w:rPr>
                <w:rFonts w:ascii="Arial" w:hAnsi="Arial" w:cs="Arial"/>
                <w:sz w:val="20"/>
                <w:szCs w:val="20"/>
              </w:rPr>
              <w:t xml:space="preserve">. Load the Heparin </w:t>
            </w:r>
            <w:proofErr w:type="spellStart"/>
            <w:r w:rsidR="005511E9">
              <w:rPr>
                <w:rFonts w:ascii="Arial" w:hAnsi="Arial" w:cs="Arial"/>
                <w:sz w:val="20"/>
                <w:szCs w:val="20"/>
              </w:rPr>
              <w:t>Xa</w:t>
            </w:r>
            <w:proofErr w:type="spellEnd"/>
            <w:r w:rsidR="005511E9">
              <w:rPr>
                <w:rFonts w:ascii="Arial" w:hAnsi="Arial" w:cs="Arial"/>
                <w:sz w:val="20"/>
                <w:szCs w:val="20"/>
              </w:rPr>
              <w:t xml:space="preserve"> reagent and the Substrate reagent in any reagent rack.</w:t>
            </w:r>
          </w:p>
          <w:p w14:paraId="070F370B" w14:textId="77777777" w:rsidR="005511E9" w:rsidRDefault="005511E9" w:rsidP="005511E9">
            <w:pPr>
              <w:jc w:val="left"/>
              <w:rPr>
                <w:rFonts w:ascii="Arial" w:hAnsi="Arial" w:cs="Arial"/>
                <w:sz w:val="20"/>
                <w:szCs w:val="20"/>
              </w:rPr>
            </w:pPr>
          </w:p>
          <w:p w14:paraId="070F370C" w14:textId="77777777" w:rsidR="005511E9" w:rsidRDefault="005511E9" w:rsidP="005511E9">
            <w:pPr>
              <w:jc w:val="left"/>
              <w:rPr>
                <w:rFonts w:ascii="Arial" w:hAnsi="Arial" w:cs="Arial"/>
                <w:sz w:val="20"/>
                <w:szCs w:val="20"/>
              </w:rPr>
            </w:pPr>
            <w:r>
              <w:rPr>
                <w:rFonts w:ascii="Arial" w:hAnsi="Arial" w:cs="Arial"/>
                <w:sz w:val="20"/>
                <w:szCs w:val="20"/>
              </w:rPr>
              <w:t>Load controls into a C-Rack using SLD Mini cups.</w:t>
            </w:r>
          </w:p>
          <w:p w14:paraId="070F370D" w14:textId="77777777" w:rsidR="005511E9" w:rsidRDefault="005511E9" w:rsidP="005511E9">
            <w:pPr>
              <w:jc w:val="left"/>
              <w:rPr>
                <w:rFonts w:ascii="Arial" w:hAnsi="Arial" w:cs="Arial"/>
                <w:sz w:val="20"/>
                <w:szCs w:val="20"/>
              </w:rPr>
            </w:pPr>
          </w:p>
          <w:p w14:paraId="070F370E" w14:textId="77777777" w:rsidR="005511E9" w:rsidRDefault="005511E9" w:rsidP="005511E9">
            <w:pPr>
              <w:jc w:val="left"/>
              <w:rPr>
                <w:rFonts w:ascii="Arial" w:hAnsi="Arial" w:cs="Arial"/>
                <w:sz w:val="20"/>
                <w:szCs w:val="20"/>
              </w:rPr>
            </w:pPr>
            <w:r>
              <w:rPr>
                <w:rFonts w:ascii="Arial" w:hAnsi="Arial" w:cs="Arial"/>
                <w:sz w:val="20"/>
                <w:szCs w:val="20"/>
              </w:rPr>
              <w:t xml:space="preserve">Load the </w:t>
            </w:r>
            <w:proofErr w:type="spellStart"/>
            <w:r>
              <w:rPr>
                <w:rFonts w:ascii="Arial" w:hAnsi="Arial" w:cs="Arial"/>
                <w:sz w:val="20"/>
                <w:szCs w:val="20"/>
              </w:rPr>
              <w:t>Owren’s</w:t>
            </w:r>
            <w:proofErr w:type="spellEnd"/>
            <w:r>
              <w:rPr>
                <w:rFonts w:ascii="Arial" w:hAnsi="Arial" w:cs="Arial"/>
                <w:sz w:val="20"/>
                <w:szCs w:val="20"/>
              </w:rPr>
              <w:t xml:space="preserve"> </w:t>
            </w:r>
            <w:proofErr w:type="spellStart"/>
            <w:r>
              <w:rPr>
                <w:rFonts w:ascii="Arial" w:hAnsi="Arial" w:cs="Arial"/>
                <w:sz w:val="20"/>
                <w:szCs w:val="20"/>
              </w:rPr>
              <w:t>Veronal</w:t>
            </w:r>
            <w:proofErr w:type="spellEnd"/>
            <w:r>
              <w:rPr>
                <w:rFonts w:ascii="Arial" w:hAnsi="Arial" w:cs="Arial"/>
                <w:sz w:val="20"/>
                <w:szCs w:val="20"/>
              </w:rPr>
              <w:t xml:space="preserve"> Buffer (OVB) or CA System Buffer on the Buffer Table.</w:t>
            </w:r>
          </w:p>
          <w:p w14:paraId="070F370F" w14:textId="77777777" w:rsidR="009E2F4B" w:rsidRDefault="009E2F4B" w:rsidP="005511E9">
            <w:pPr>
              <w:jc w:val="left"/>
              <w:rPr>
                <w:rFonts w:ascii="Arial" w:hAnsi="Arial" w:cs="Arial"/>
                <w:sz w:val="20"/>
                <w:szCs w:val="20"/>
              </w:rPr>
            </w:pPr>
          </w:p>
          <w:p w14:paraId="070F3710" w14:textId="68C1025C" w:rsidR="009E2F4B" w:rsidRDefault="009E2F4B" w:rsidP="009E2F4B">
            <w:pPr>
              <w:jc w:val="left"/>
              <w:rPr>
                <w:rFonts w:ascii="Arial" w:hAnsi="Arial" w:cs="Arial"/>
                <w:sz w:val="20"/>
              </w:rPr>
            </w:pPr>
            <w:r>
              <w:rPr>
                <w:rFonts w:ascii="Arial" w:hAnsi="Arial" w:cs="Arial"/>
                <w:sz w:val="20"/>
              </w:rPr>
              <w:t xml:space="preserve">Training Workbook Pages </w:t>
            </w:r>
            <w:r w:rsidR="00604D62">
              <w:rPr>
                <w:rFonts w:ascii="Arial" w:hAnsi="Arial" w:cs="Arial"/>
                <w:sz w:val="20"/>
              </w:rPr>
              <w:t>21-23.</w:t>
            </w:r>
            <w:bookmarkStart w:id="0" w:name="_GoBack"/>
            <w:bookmarkEnd w:id="0"/>
          </w:p>
          <w:p w14:paraId="070F3712" w14:textId="2137B0ED" w:rsidR="0009744B" w:rsidRDefault="00604D62" w:rsidP="00634F2D">
            <w:pPr>
              <w:jc w:val="left"/>
              <w:rPr>
                <w:rFonts w:ascii="Arial" w:hAnsi="Arial" w:cs="Arial"/>
                <w:sz w:val="20"/>
                <w:szCs w:val="20"/>
              </w:rPr>
            </w:pPr>
            <w:r>
              <w:rPr>
                <w:rStyle w:val="Hyperlink"/>
                <w:rFonts w:ascii="Arial" w:hAnsi="Arial"/>
                <w:sz w:val="20"/>
                <w:szCs w:val="20"/>
              </w:rPr>
              <w:fldChar w:fldCharType="begin"/>
            </w:r>
            <w:r>
              <w:rPr>
                <w:rStyle w:val="Hyperlink"/>
                <w:rFonts w:ascii="Arial" w:hAnsi="Arial"/>
                <w:sz w:val="20"/>
                <w:szCs w:val="20"/>
              </w:rPr>
              <w:instrText xml:space="preserve"> HYPERLINK "https://starnet.childrenshc.or</w:instrText>
            </w:r>
            <w:r>
              <w:rPr>
                <w:rStyle w:val="Hyperlink"/>
                <w:rFonts w:ascii="Arial" w:hAnsi="Arial"/>
                <w:sz w:val="20"/>
                <w:szCs w:val="20"/>
              </w:rPr>
              <w:instrText xml:space="preserve">g/References/labsop/coag/res/sysmex-cs-2500-system-training-workbook.pdf" </w:instrText>
            </w:r>
            <w:r>
              <w:rPr>
                <w:rStyle w:val="Hyperlink"/>
                <w:rFonts w:ascii="Arial" w:hAnsi="Arial"/>
                <w:sz w:val="20"/>
                <w:szCs w:val="20"/>
              </w:rPr>
              <w:fldChar w:fldCharType="separate"/>
            </w:r>
            <w:proofErr w:type="spellStart"/>
            <w:r w:rsidR="00634F2D" w:rsidRPr="00CB1942">
              <w:rPr>
                <w:rStyle w:val="Hyperlink"/>
                <w:rFonts w:ascii="Arial" w:hAnsi="Arial"/>
                <w:sz w:val="20"/>
                <w:szCs w:val="20"/>
              </w:rPr>
              <w:t>Sysmex</w:t>
            </w:r>
            <w:proofErr w:type="spellEnd"/>
            <w:r w:rsidR="00634F2D" w:rsidRPr="00CB1942">
              <w:rPr>
                <w:rStyle w:val="Hyperlink"/>
                <w:rFonts w:ascii="Arial" w:hAnsi="Arial"/>
                <w:sz w:val="20"/>
                <w:szCs w:val="20"/>
              </w:rPr>
              <w:t xml:space="preserve"> CS-2500 Training Workbook</w:t>
            </w:r>
            <w:r>
              <w:rPr>
                <w:rStyle w:val="Hyperlink"/>
                <w:rFonts w:ascii="Arial" w:hAnsi="Arial"/>
                <w:sz w:val="20"/>
                <w:szCs w:val="20"/>
              </w:rPr>
              <w:fldChar w:fldCharType="end"/>
            </w:r>
          </w:p>
        </w:tc>
      </w:tr>
      <w:tr w:rsidR="00DB7992" w14:paraId="070F371A" w14:textId="77777777">
        <w:trPr>
          <w:cantSplit/>
        </w:trPr>
        <w:tc>
          <w:tcPr>
            <w:tcW w:w="1800" w:type="dxa"/>
            <w:tcBorders>
              <w:top w:val="nil"/>
              <w:left w:val="nil"/>
              <w:bottom w:val="nil"/>
              <w:right w:val="nil"/>
            </w:tcBorders>
          </w:tcPr>
          <w:p w14:paraId="070F3714" w14:textId="77777777" w:rsidR="00DB7992" w:rsidRDefault="00DB7992">
            <w:pPr>
              <w:rPr>
                <w:rFonts w:ascii="Arial" w:hAnsi="Arial" w:cs="Arial"/>
                <w:b/>
                <w:sz w:val="20"/>
              </w:rPr>
            </w:pPr>
          </w:p>
        </w:tc>
        <w:tc>
          <w:tcPr>
            <w:tcW w:w="1080" w:type="dxa"/>
            <w:tcBorders>
              <w:top w:val="single" w:sz="4" w:space="0" w:color="auto"/>
              <w:left w:val="single" w:sz="4" w:space="0" w:color="auto"/>
            </w:tcBorders>
          </w:tcPr>
          <w:p w14:paraId="070F3715" w14:textId="77777777" w:rsidR="00E4708E" w:rsidRDefault="00E4708E">
            <w:pPr>
              <w:jc w:val="center"/>
              <w:rPr>
                <w:rFonts w:ascii="Arial" w:hAnsi="Arial" w:cs="Arial"/>
                <w:sz w:val="20"/>
              </w:rPr>
            </w:pPr>
          </w:p>
          <w:p w14:paraId="070F3716" w14:textId="77777777" w:rsidR="00DB7992" w:rsidRDefault="00F83671">
            <w:pPr>
              <w:jc w:val="center"/>
              <w:rPr>
                <w:rFonts w:ascii="Arial" w:hAnsi="Arial" w:cs="Arial"/>
                <w:sz w:val="20"/>
              </w:rPr>
            </w:pPr>
            <w:r>
              <w:rPr>
                <w:rFonts w:ascii="Arial" w:hAnsi="Arial" w:cs="Arial"/>
                <w:sz w:val="20"/>
              </w:rPr>
              <w:t>2</w:t>
            </w:r>
          </w:p>
        </w:tc>
        <w:tc>
          <w:tcPr>
            <w:tcW w:w="8280" w:type="dxa"/>
            <w:gridSpan w:val="7"/>
          </w:tcPr>
          <w:p w14:paraId="070F3717" w14:textId="77777777" w:rsidR="00216015" w:rsidRDefault="00216015" w:rsidP="00DB7992">
            <w:pPr>
              <w:jc w:val="left"/>
              <w:rPr>
                <w:rFonts w:ascii="Arial" w:hAnsi="Arial" w:cs="Arial"/>
                <w:sz w:val="20"/>
              </w:rPr>
            </w:pPr>
          </w:p>
          <w:p w14:paraId="070F3718" w14:textId="77777777" w:rsidR="00DB7992" w:rsidRDefault="00DB7992" w:rsidP="00DB7992">
            <w:pPr>
              <w:jc w:val="left"/>
              <w:rPr>
                <w:rFonts w:ascii="Arial" w:hAnsi="Arial" w:cs="Arial"/>
                <w:sz w:val="20"/>
              </w:rPr>
            </w:pPr>
            <w:r>
              <w:rPr>
                <w:rFonts w:ascii="Arial" w:hAnsi="Arial" w:cs="Arial"/>
                <w:sz w:val="20"/>
              </w:rPr>
              <w:t>To load patients, follow the procedural steps below that match the situation:</w:t>
            </w:r>
          </w:p>
          <w:p w14:paraId="070F3719" w14:textId="77777777" w:rsidR="00DB7992" w:rsidRDefault="00DB7992" w:rsidP="005511E9">
            <w:pPr>
              <w:jc w:val="left"/>
              <w:rPr>
                <w:rFonts w:ascii="Arial" w:hAnsi="Arial" w:cs="Arial"/>
                <w:sz w:val="20"/>
                <w:szCs w:val="20"/>
              </w:rPr>
            </w:pPr>
          </w:p>
        </w:tc>
      </w:tr>
      <w:tr w:rsidR="0009744B" w14:paraId="070F373A" w14:textId="77777777">
        <w:trPr>
          <w:cantSplit/>
        </w:trPr>
        <w:tc>
          <w:tcPr>
            <w:tcW w:w="1800" w:type="dxa"/>
            <w:tcBorders>
              <w:top w:val="nil"/>
              <w:left w:val="nil"/>
              <w:bottom w:val="nil"/>
              <w:right w:val="single" w:sz="4" w:space="0" w:color="auto"/>
            </w:tcBorders>
          </w:tcPr>
          <w:p w14:paraId="070F371B" w14:textId="77777777" w:rsidR="0009744B" w:rsidRDefault="0009744B">
            <w:pPr>
              <w:rPr>
                <w:rFonts w:ascii="Arial" w:hAnsi="Arial" w:cs="Arial"/>
                <w:b/>
                <w:sz w:val="20"/>
              </w:rPr>
            </w:pPr>
          </w:p>
        </w:tc>
        <w:tc>
          <w:tcPr>
            <w:tcW w:w="1080" w:type="dxa"/>
            <w:tcBorders>
              <w:left w:val="single" w:sz="4" w:space="0" w:color="auto"/>
              <w:right w:val="single" w:sz="4" w:space="0" w:color="auto"/>
            </w:tcBorders>
          </w:tcPr>
          <w:p w14:paraId="070F371C" w14:textId="77777777" w:rsidR="0009744B" w:rsidRDefault="00F83671">
            <w:pPr>
              <w:jc w:val="center"/>
              <w:rPr>
                <w:rFonts w:ascii="Arial" w:hAnsi="Arial" w:cs="Arial"/>
                <w:sz w:val="20"/>
              </w:rPr>
            </w:pPr>
            <w:r>
              <w:rPr>
                <w:rFonts w:ascii="Arial" w:hAnsi="Arial" w:cs="Arial"/>
                <w:sz w:val="20"/>
              </w:rPr>
              <w:t>3</w:t>
            </w:r>
          </w:p>
        </w:tc>
        <w:tc>
          <w:tcPr>
            <w:tcW w:w="8280" w:type="dxa"/>
            <w:gridSpan w:val="7"/>
            <w:tcBorders>
              <w:left w:val="single" w:sz="4" w:space="0" w:color="auto"/>
              <w:right w:val="single" w:sz="4" w:space="0" w:color="auto"/>
            </w:tcBorders>
          </w:tcPr>
          <w:p w14:paraId="070F371D" w14:textId="77777777" w:rsidR="00DB7992" w:rsidRDefault="00DB7992">
            <w:pPr>
              <w:rPr>
                <w:rFonts w:ascii="Arial" w:hAnsi="Arial" w:cs="Arial"/>
                <w:b/>
                <w:sz w:val="20"/>
                <w:szCs w:val="20"/>
              </w:rPr>
            </w:pPr>
          </w:p>
          <w:p w14:paraId="070F371E" w14:textId="77777777" w:rsidR="0009744B" w:rsidRDefault="0009744B">
            <w:pPr>
              <w:rPr>
                <w:rFonts w:ascii="Arial" w:hAnsi="Arial" w:cs="Arial"/>
                <w:sz w:val="20"/>
                <w:szCs w:val="20"/>
              </w:rPr>
            </w:pPr>
            <w:r w:rsidRPr="009E2F4B">
              <w:rPr>
                <w:rFonts w:ascii="Arial" w:hAnsi="Arial" w:cs="Arial"/>
                <w:b/>
                <w:sz w:val="20"/>
                <w:szCs w:val="20"/>
              </w:rPr>
              <w:t>To load patients</w:t>
            </w:r>
            <w:r w:rsidR="009E2F4B" w:rsidRPr="009E2F4B">
              <w:rPr>
                <w:rFonts w:ascii="Arial" w:hAnsi="Arial" w:cs="Arial"/>
                <w:b/>
                <w:sz w:val="20"/>
                <w:szCs w:val="20"/>
              </w:rPr>
              <w:t xml:space="preserve"> using </w:t>
            </w:r>
            <w:r w:rsidR="009E2F4B" w:rsidRPr="009E2F4B">
              <w:rPr>
                <w:rFonts w:ascii="Arial" w:hAnsi="Arial" w:cs="Arial"/>
                <w:b/>
                <w:sz w:val="20"/>
              </w:rPr>
              <w:t>Manual Order Processin</w:t>
            </w:r>
            <w:r w:rsidR="009E2F4B" w:rsidRPr="009E2F4B">
              <w:rPr>
                <w:rFonts w:ascii="Arial" w:hAnsi="Arial" w:cs="Arial"/>
                <w:sz w:val="20"/>
              </w:rPr>
              <w:t>g</w:t>
            </w:r>
            <w:r w:rsidRPr="009E2F4B">
              <w:rPr>
                <w:rFonts w:ascii="Arial" w:hAnsi="Arial" w:cs="Arial"/>
                <w:sz w:val="20"/>
                <w:szCs w:val="20"/>
              </w:rPr>
              <w:t>:</w:t>
            </w:r>
          </w:p>
          <w:p w14:paraId="070F371F" w14:textId="77777777" w:rsidR="009E2F4B" w:rsidRDefault="009E2F4B">
            <w:pPr>
              <w:rPr>
                <w:rFonts w:ascii="Arial" w:hAnsi="Arial" w:cs="Arial"/>
                <w:sz w:val="20"/>
                <w:szCs w:val="20"/>
              </w:rPr>
            </w:pPr>
          </w:p>
          <w:p w14:paraId="070F3720"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Place rack with sample tubes on the sampler.</w:t>
            </w:r>
          </w:p>
          <w:p w14:paraId="070F3721" w14:textId="77777777" w:rsidR="009E2F4B" w:rsidRDefault="009E2F4B" w:rsidP="009E2F4B">
            <w:pPr>
              <w:ind w:left="72"/>
              <w:jc w:val="left"/>
              <w:rPr>
                <w:rFonts w:ascii="Arial" w:hAnsi="Arial"/>
                <w:sz w:val="20"/>
                <w:szCs w:val="20"/>
              </w:rPr>
            </w:pPr>
          </w:p>
          <w:p w14:paraId="070F3722"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 xml:space="preserve">Press </w:t>
            </w:r>
            <w:r w:rsidRPr="000817FD">
              <w:rPr>
                <w:rFonts w:ascii="Arial" w:hAnsi="Arial"/>
                <w:b/>
                <w:sz w:val="20"/>
                <w:szCs w:val="20"/>
              </w:rPr>
              <w:t>Order</w:t>
            </w:r>
            <w:r>
              <w:rPr>
                <w:rFonts w:ascii="Arial" w:hAnsi="Arial"/>
                <w:sz w:val="20"/>
                <w:szCs w:val="20"/>
              </w:rPr>
              <w:t>.</w:t>
            </w:r>
          </w:p>
          <w:p w14:paraId="070F3723" w14:textId="77777777" w:rsidR="009E2F4B" w:rsidRDefault="009E2F4B" w:rsidP="009E2F4B">
            <w:pPr>
              <w:jc w:val="left"/>
              <w:rPr>
                <w:rFonts w:ascii="Arial" w:hAnsi="Arial"/>
                <w:sz w:val="20"/>
                <w:szCs w:val="20"/>
              </w:rPr>
            </w:pPr>
          </w:p>
          <w:p w14:paraId="070F3724"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Enter the Rack number.</w:t>
            </w:r>
          </w:p>
          <w:p w14:paraId="070F3725" w14:textId="77777777" w:rsidR="009E2F4B" w:rsidRDefault="009E2F4B" w:rsidP="009E2F4B">
            <w:pPr>
              <w:jc w:val="left"/>
              <w:rPr>
                <w:rFonts w:ascii="Arial" w:hAnsi="Arial"/>
                <w:sz w:val="20"/>
                <w:szCs w:val="20"/>
              </w:rPr>
            </w:pPr>
          </w:p>
          <w:p w14:paraId="070F3726"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Select a tube position to input an order.</w:t>
            </w:r>
          </w:p>
          <w:p w14:paraId="070F3727" w14:textId="77777777" w:rsidR="009E2F4B" w:rsidRDefault="009E2F4B" w:rsidP="009E2F4B">
            <w:pPr>
              <w:jc w:val="left"/>
              <w:rPr>
                <w:rFonts w:ascii="Arial" w:hAnsi="Arial"/>
                <w:sz w:val="20"/>
                <w:szCs w:val="20"/>
              </w:rPr>
            </w:pPr>
          </w:p>
          <w:p w14:paraId="070F3728"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 xml:space="preserve">Press </w:t>
            </w:r>
            <w:r w:rsidRPr="00821520">
              <w:rPr>
                <w:rFonts w:ascii="Arial" w:hAnsi="Arial"/>
                <w:b/>
                <w:sz w:val="20"/>
                <w:szCs w:val="20"/>
              </w:rPr>
              <w:t>Order Entry</w:t>
            </w:r>
            <w:r>
              <w:rPr>
                <w:rFonts w:ascii="Arial" w:hAnsi="Arial"/>
                <w:sz w:val="20"/>
                <w:szCs w:val="20"/>
              </w:rPr>
              <w:t xml:space="preserve"> on the Operation Panel.</w:t>
            </w:r>
          </w:p>
          <w:p w14:paraId="070F3729" w14:textId="77777777" w:rsidR="009E2F4B" w:rsidRDefault="009E2F4B" w:rsidP="009E2F4B">
            <w:pPr>
              <w:jc w:val="left"/>
              <w:rPr>
                <w:rFonts w:ascii="Arial" w:hAnsi="Arial"/>
                <w:sz w:val="20"/>
                <w:szCs w:val="20"/>
              </w:rPr>
            </w:pPr>
          </w:p>
          <w:p w14:paraId="070F372A"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 xml:space="preserve">Select </w:t>
            </w:r>
            <w:r w:rsidRPr="00821520">
              <w:rPr>
                <w:rFonts w:ascii="Arial" w:hAnsi="Arial"/>
                <w:b/>
                <w:sz w:val="20"/>
                <w:szCs w:val="20"/>
              </w:rPr>
              <w:t>Ordinary Sample</w:t>
            </w:r>
            <w:r>
              <w:rPr>
                <w:rFonts w:ascii="Arial" w:hAnsi="Arial"/>
                <w:sz w:val="20"/>
                <w:szCs w:val="20"/>
              </w:rPr>
              <w:t>.</w:t>
            </w:r>
          </w:p>
          <w:p w14:paraId="070F372B" w14:textId="77777777" w:rsidR="009E2F4B" w:rsidRDefault="009E2F4B" w:rsidP="009E2F4B">
            <w:pPr>
              <w:jc w:val="left"/>
              <w:rPr>
                <w:rFonts w:ascii="Arial" w:hAnsi="Arial"/>
                <w:sz w:val="20"/>
                <w:szCs w:val="20"/>
              </w:rPr>
            </w:pPr>
          </w:p>
          <w:p w14:paraId="070F372C"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Place the cursor in Sample No. and input the sample ID if the sample does not have a barcode. If the sample has a barcode, the 2D barcode reader can be used to input the sample ID.</w:t>
            </w:r>
          </w:p>
          <w:p w14:paraId="070F372D" w14:textId="77777777" w:rsidR="009E2F4B" w:rsidRPr="00821520" w:rsidRDefault="009E2F4B" w:rsidP="009E2F4B">
            <w:pPr>
              <w:jc w:val="left"/>
              <w:rPr>
                <w:rFonts w:ascii="Arial" w:hAnsi="Arial"/>
                <w:sz w:val="20"/>
                <w:szCs w:val="20"/>
              </w:rPr>
            </w:pPr>
          </w:p>
          <w:p w14:paraId="070F372E"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Select the assays to be analyzed.</w:t>
            </w:r>
          </w:p>
          <w:p w14:paraId="070F372F" w14:textId="77777777" w:rsidR="009E2F4B" w:rsidRDefault="009E2F4B" w:rsidP="009E2F4B">
            <w:pPr>
              <w:jc w:val="left"/>
              <w:rPr>
                <w:rFonts w:ascii="Arial" w:hAnsi="Arial"/>
                <w:sz w:val="20"/>
                <w:szCs w:val="20"/>
              </w:rPr>
            </w:pPr>
          </w:p>
          <w:p w14:paraId="070F3730"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Use the down arrow to order the next sample.</w:t>
            </w:r>
          </w:p>
          <w:p w14:paraId="070F3731" w14:textId="77777777" w:rsidR="009E2F4B" w:rsidRDefault="009E2F4B" w:rsidP="009E2F4B">
            <w:pPr>
              <w:jc w:val="left"/>
              <w:rPr>
                <w:rFonts w:ascii="Arial" w:hAnsi="Arial"/>
                <w:sz w:val="20"/>
                <w:szCs w:val="20"/>
              </w:rPr>
            </w:pPr>
          </w:p>
          <w:p w14:paraId="070F3732"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 xml:space="preserve">Press </w:t>
            </w:r>
            <w:r w:rsidRPr="00821520">
              <w:rPr>
                <w:rFonts w:ascii="Arial" w:hAnsi="Arial"/>
                <w:b/>
                <w:sz w:val="20"/>
                <w:szCs w:val="20"/>
              </w:rPr>
              <w:t>O.K</w:t>
            </w:r>
            <w:r>
              <w:rPr>
                <w:rFonts w:ascii="Arial" w:hAnsi="Arial"/>
                <w:sz w:val="20"/>
                <w:szCs w:val="20"/>
              </w:rPr>
              <w:t xml:space="preserve">. </w:t>
            </w:r>
          </w:p>
          <w:p w14:paraId="070F3733" w14:textId="77777777" w:rsidR="009E2F4B" w:rsidRDefault="009E2F4B" w:rsidP="009E2F4B">
            <w:pPr>
              <w:pStyle w:val="ListParagraph"/>
              <w:rPr>
                <w:rFonts w:ascii="Arial" w:hAnsi="Arial"/>
                <w:sz w:val="20"/>
                <w:szCs w:val="20"/>
              </w:rPr>
            </w:pPr>
          </w:p>
          <w:p w14:paraId="070F3734" w14:textId="77777777" w:rsidR="009E2F4B" w:rsidRDefault="009E2F4B" w:rsidP="009E2F4B">
            <w:pPr>
              <w:numPr>
                <w:ilvl w:val="0"/>
                <w:numId w:val="46"/>
              </w:numPr>
              <w:tabs>
                <w:tab w:val="clear" w:pos="720"/>
              </w:tabs>
              <w:ind w:left="432"/>
              <w:jc w:val="left"/>
              <w:rPr>
                <w:rFonts w:ascii="Arial" w:hAnsi="Arial"/>
                <w:sz w:val="20"/>
                <w:szCs w:val="20"/>
              </w:rPr>
            </w:pPr>
            <w:r w:rsidRPr="002740E1">
              <w:rPr>
                <w:rFonts w:ascii="Arial" w:hAnsi="Arial"/>
                <w:sz w:val="20"/>
                <w:szCs w:val="20"/>
              </w:rPr>
              <w:t>Press</w:t>
            </w:r>
            <w:r w:rsidRPr="00821520">
              <w:rPr>
                <w:rFonts w:ascii="Arial" w:hAnsi="Arial"/>
                <w:b/>
                <w:sz w:val="20"/>
                <w:szCs w:val="20"/>
              </w:rPr>
              <w:t xml:space="preserve"> Start</w:t>
            </w:r>
            <w:r>
              <w:rPr>
                <w:rFonts w:ascii="Arial" w:hAnsi="Arial"/>
                <w:sz w:val="20"/>
                <w:szCs w:val="20"/>
              </w:rPr>
              <w:t>.</w:t>
            </w:r>
          </w:p>
          <w:p w14:paraId="070F3735" w14:textId="77777777" w:rsidR="009E2F4B" w:rsidRDefault="009E2F4B" w:rsidP="009E2F4B">
            <w:pPr>
              <w:pStyle w:val="ListParagraph"/>
              <w:rPr>
                <w:rFonts w:ascii="Arial" w:hAnsi="Arial"/>
                <w:sz w:val="20"/>
                <w:szCs w:val="20"/>
              </w:rPr>
            </w:pPr>
          </w:p>
          <w:p w14:paraId="070F3736" w14:textId="77777777" w:rsidR="009E2F4B" w:rsidRDefault="009E2F4B" w:rsidP="009E2F4B">
            <w:pPr>
              <w:numPr>
                <w:ilvl w:val="0"/>
                <w:numId w:val="46"/>
              </w:numPr>
              <w:tabs>
                <w:tab w:val="clear" w:pos="720"/>
              </w:tabs>
              <w:ind w:left="432"/>
              <w:jc w:val="left"/>
              <w:rPr>
                <w:rFonts w:ascii="Arial" w:hAnsi="Arial"/>
                <w:sz w:val="20"/>
                <w:szCs w:val="20"/>
              </w:rPr>
            </w:pPr>
            <w:r>
              <w:rPr>
                <w:rFonts w:ascii="Arial" w:hAnsi="Arial"/>
                <w:sz w:val="20"/>
                <w:szCs w:val="20"/>
              </w:rPr>
              <w:t xml:space="preserve">Confirm the sample order status on the </w:t>
            </w:r>
            <w:proofErr w:type="spellStart"/>
            <w:r>
              <w:rPr>
                <w:rFonts w:ascii="Arial" w:hAnsi="Arial"/>
                <w:sz w:val="20"/>
                <w:szCs w:val="20"/>
              </w:rPr>
              <w:t>Joblist</w:t>
            </w:r>
            <w:proofErr w:type="spellEnd"/>
            <w:r>
              <w:rPr>
                <w:rFonts w:ascii="Arial" w:hAnsi="Arial"/>
                <w:sz w:val="20"/>
                <w:szCs w:val="20"/>
              </w:rPr>
              <w:t xml:space="preserve"> screen.</w:t>
            </w:r>
          </w:p>
          <w:p w14:paraId="070F3737" w14:textId="77777777" w:rsidR="009E2F4B" w:rsidRDefault="009E2F4B" w:rsidP="009E2F4B">
            <w:pPr>
              <w:ind w:left="432"/>
              <w:jc w:val="left"/>
              <w:rPr>
                <w:rFonts w:ascii="Arial" w:hAnsi="Arial"/>
                <w:sz w:val="20"/>
                <w:szCs w:val="20"/>
              </w:rPr>
            </w:pPr>
          </w:p>
          <w:p w14:paraId="070F3738" w14:textId="5D03CC67" w:rsidR="009E2F4B" w:rsidRPr="009E2F4B" w:rsidRDefault="009E2F4B" w:rsidP="009E2F4B">
            <w:pPr>
              <w:jc w:val="left"/>
              <w:rPr>
                <w:rFonts w:ascii="Arial" w:hAnsi="Arial" w:cs="Arial"/>
                <w:sz w:val="20"/>
              </w:rPr>
            </w:pPr>
            <w:r>
              <w:rPr>
                <w:rFonts w:ascii="Arial" w:hAnsi="Arial" w:cs="Arial"/>
                <w:sz w:val="20"/>
              </w:rPr>
              <w:t xml:space="preserve">        Training Workbook, </w:t>
            </w:r>
            <w:r w:rsidRPr="00634F2D">
              <w:rPr>
                <w:rFonts w:ascii="Arial" w:hAnsi="Arial" w:cs="Arial"/>
                <w:sz w:val="20"/>
              </w:rPr>
              <w:t>page</w:t>
            </w:r>
            <w:r w:rsidR="00634F2D" w:rsidRPr="00634F2D">
              <w:rPr>
                <w:rFonts w:ascii="Arial" w:hAnsi="Arial" w:cs="Arial"/>
                <w:sz w:val="20"/>
              </w:rPr>
              <w:t xml:space="preserve"> </w:t>
            </w:r>
            <w:r w:rsidR="00634F2D">
              <w:rPr>
                <w:rFonts w:ascii="Arial" w:hAnsi="Arial" w:cs="Arial"/>
                <w:sz w:val="20"/>
              </w:rPr>
              <w:t>28</w:t>
            </w:r>
            <w:r>
              <w:rPr>
                <w:rFonts w:ascii="Arial" w:hAnsi="Arial" w:cs="Arial"/>
                <w:sz w:val="20"/>
              </w:rPr>
              <w:t>.</w:t>
            </w:r>
            <w:r w:rsidR="00634F2D">
              <w:rPr>
                <w:rStyle w:val="Hyperlink"/>
                <w:rFonts w:ascii="Arial" w:eastAsia="CIDFont+F1" w:hAnsi="Arial" w:cs="Arial"/>
                <w:sz w:val="20"/>
                <w:szCs w:val="20"/>
              </w:rPr>
              <w:t xml:space="preserve"> </w:t>
            </w:r>
            <w:hyperlink r:id="rId14" w:history="1">
              <w:proofErr w:type="spellStart"/>
              <w:r w:rsidR="00634F2D" w:rsidRPr="00CB1942">
                <w:rPr>
                  <w:rStyle w:val="Hyperlink"/>
                  <w:rFonts w:ascii="Arial" w:hAnsi="Arial"/>
                  <w:sz w:val="20"/>
                  <w:szCs w:val="20"/>
                </w:rPr>
                <w:t>Sysmex</w:t>
              </w:r>
              <w:proofErr w:type="spellEnd"/>
              <w:r w:rsidR="00634F2D" w:rsidRPr="00CB1942">
                <w:rPr>
                  <w:rStyle w:val="Hyperlink"/>
                  <w:rFonts w:ascii="Arial" w:hAnsi="Arial"/>
                  <w:sz w:val="20"/>
                  <w:szCs w:val="20"/>
                </w:rPr>
                <w:t xml:space="preserve"> CS-2500 Training Workbook</w:t>
              </w:r>
            </w:hyperlink>
          </w:p>
          <w:p w14:paraId="070F3739" w14:textId="77777777" w:rsidR="0009744B" w:rsidRDefault="0009744B" w:rsidP="009E2F4B">
            <w:pPr>
              <w:ind w:left="360"/>
              <w:jc w:val="left"/>
              <w:rPr>
                <w:rFonts w:ascii="Arial" w:hAnsi="Arial" w:cs="Arial"/>
                <w:sz w:val="20"/>
              </w:rPr>
            </w:pPr>
          </w:p>
        </w:tc>
      </w:tr>
      <w:tr w:rsidR="0009744B" w14:paraId="070F374A" w14:textId="77777777">
        <w:trPr>
          <w:cantSplit/>
        </w:trPr>
        <w:tc>
          <w:tcPr>
            <w:tcW w:w="1800" w:type="dxa"/>
            <w:tcBorders>
              <w:top w:val="nil"/>
              <w:left w:val="nil"/>
              <w:bottom w:val="nil"/>
              <w:right w:val="nil"/>
            </w:tcBorders>
          </w:tcPr>
          <w:p w14:paraId="070F373B" w14:textId="77777777" w:rsidR="0009744B" w:rsidRDefault="0009744B">
            <w:pPr>
              <w:rPr>
                <w:rFonts w:ascii="Arial" w:hAnsi="Arial" w:cs="Arial"/>
                <w:b/>
                <w:sz w:val="20"/>
              </w:rPr>
            </w:pPr>
          </w:p>
        </w:tc>
        <w:tc>
          <w:tcPr>
            <w:tcW w:w="1080" w:type="dxa"/>
            <w:tcBorders>
              <w:left w:val="single" w:sz="4" w:space="0" w:color="auto"/>
              <w:bottom w:val="single" w:sz="4" w:space="0" w:color="auto"/>
            </w:tcBorders>
          </w:tcPr>
          <w:p w14:paraId="070F373C" w14:textId="77777777" w:rsidR="0009744B" w:rsidRDefault="0009744B">
            <w:pPr>
              <w:jc w:val="center"/>
              <w:rPr>
                <w:rFonts w:ascii="Arial" w:hAnsi="Arial" w:cs="Arial"/>
                <w:sz w:val="20"/>
              </w:rPr>
            </w:pPr>
          </w:p>
        </w:tc>
        <w:tc>
          <w:tcPr>
            <w:tcW w:w="8280" w:type="dxa"/>
            <w:gridSpan w:val="7"/>
            <w:tcBorders>
              <w:bottom w:val="single" w:sz="4" w:space="0" w:color="auto"/>
            </w:tcBorders>
          </w:tcPr>
          <w:p w14:paraId="070F373D" w14:textId="77777777" w:rsidR="00DB7992" w:rsidRDefault="00DB7992" w:rsidP="009E2F4B">
            <w:pPr>
              <w:jc w:val="left"/>
              <w:rPr>
                <w:rFonts w:ascii="Arial" w:hAnsi="Arial" w:cs="Arial"/>
                <w:b/>
                <w:sz w:val="20"/>
              </w:rPr>
            </w:pPr>
          </w:p>
          <w:p w14:paraId="070F373E" w14:textId="77777777" w:rsidR="009E2F4B" w:rsidRDefault="009E2F4B" w:rsidP="009E2F4B">
            <w:pPr>
              <w:jc w:val="left"/>
              <w:rPr>
                <w:rFonts w:ascii="Arial" w:hAnsi="Arial" w:cs="Arial"/>
                <w:b/>
                <w:sz w:val="20"/>
              </w:rPr>
            </w:pPr>
            <w:r w:rsidRPr="009E2F4B">
              <w:rPr>
                <w:rFonts w:ascii="Arial" w:hAnsi="Arial" w:cs="Arial"/>
                <w:b/>
                <w:sz w:val="20"/>
              </w:rPr>
              <w:t>LIS Order Processing (Sample with barcode):</w:t>
            </w:r>
          </w:p>
          <w:p w14:paraId="070F373F" w14:textId="77777777" w:rsidR="009E2F4B" w:rsidRDefault="009E2F4B" w:rsidP="009E2F4B">
            <w:pPr>
              <w:jc w:val="left"/>
              <w:rPr>
                <w:rFonts w:ascii="Arial" w:hAnsi="Arial" w:cs="Arial"/>
                <w:b/>
                <w:sz w:val="20"/>
              </w:rPr>
            </w:pPr>
          </w:p>
          <w:p w14:paraId="070F3740" w14:textId="77777777" w:rsidR="009E2F4B" w:rsidRDefault="009E2F4B" w:rsidP="009E2F4B">
            <w:pPr>
              <w:numPr>
                <w:ilvl w:val="0"/>
                <w:numId w:val="47"/>
              </w:numPr>
              <w:tabs>
                <w:tab w:val="clear" w:pos="720"/>
              </w:tabs>
              <w:ind w:left="432"/>
              <w:jc w:val="left"/>
              <w:rPr>
                <w:rFonts w:ascii="Arial" w:hAnsi="Arial"/>
                <w:sz w:val="20"/>
                <w:szCs w:val="20"/>
              </w:rPr>
            </w:pPr>
            <w:r>
              <w:rPr>
                <w:rFonts w:ascii="Arial" w:hAnsi="Arial"/>
                <w:sz w:val="20"/>
                <w:szCs w:val="20"/>
              </w:rPr>
              <w:t>Place rack with barcoded sample tube on sampler.</w:t>
            </w:r>
          </w:p>
          <w:p w14:paraId="070F3741" w14:textId="77777777" w:rsidR="009E2F4B" w:rsidRDefault="009E2F4B" w:rsidP="009E2F4B">
            <w:pPr>
              <w:jc w:val="left"/>
              <w:rPr>
                <w:rFonts w:ascii="Arial" w:hAnsi="Arial"/>
                <w:sz w:val="20"/>
                <w:szCs w:val="20"/>
              </w:rPr>
            </w:pPr>
          </w:p>
          <w:p w14:paraId="070F3742" w14:textId="77777777" w:rsidR="009E2F4B" w:rsidRDefault="009E2F4B" w:rsidP="009E2F4B">
            <w:pPr>
              <w:numPr>
                <w:ilvl w:val="0"/>
                <w:numId w:val="47"/>
              </w:numPr>
              <w:tabs>
                <w:tab w:val="clear" w:pos="720"/>
              </w:tabs>
              <w:ind w:left="432"/>
              <w:jc w:val="left"/>
              <w:rPr>
                <w:rFonts w:ascii="Arial" w:hAnsi="Arial"/>
                <w:sz w:val="20"/>
                <w:szCs w:val="20"/>
              </w:rPr>
            </w:pPr>
            <w:r>
              <w:rPr>
                <w:rFonts w:ascii="Arial" w:hAnsi="Arial"/>
                <w:sz w:val="20"/>
                <w:szCs w:val="20"/>
              </w:rPr>
              <w:t>Check the host connection status. The host connection status icon must be green or orange.</w:t>
            </w:r>
          </w:p>
          <w:p w14:paraId="070F3743" w14:textId="77777777" w:rsidR="009E2F4B" w:rsidRDefault="009E2F4B" w:rsidP="009E2F4B">
            <w:pPr>
              <w:jc w:val="left"/>
              <w:rPr>
                <w:rFonts w:ascii="Arial" w:hAnsi="Arial"/>
                <w:sz w:val="20"/>
                <w:szCs w:val="20"/>
              </w:rPr>
            </w:pPr>
          </w:p>
          <w:p w14:paraId="070F3744" w14:textId="77777777" w:rsidR="009E2F4B" w:rsidRDefault="009E2F4B" w:rsidP="009E2F4B">
            <w:pPr>
              <w:numPr>
                <w:ilvl w:val="0"/>
                <w:numId w:val="47"/>
              </w:numPr>
              <w:tabs>
                <w:tab w:val="clear" w:pos="720"/>
              </w:tabs>
              <w:ind w:left="432"/>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070F3745" w14:textId="77777777" w:rsidR="009E2F4B" w:rsidRDefault="009E2F4B" w:rsidP="009E2F4B">
            <w:pPr>
              <w:jc w:val="left"/>
              <w:rPr>
                <w:rFonts w:ascii="Arial" w:hAnsi="Arial"/>
                <w:sz w:val="20"/>
                <w:szCs w:val="20"/>
              </w:rPr>
            </w:pPr>
          </w:p>
          <w:p w14:paraId="070F3746" w14:textId="77777777" w:rsidR="009E2F4B" w:rsidRDefault="009E2F4B" w:rsidP="009E2F4B">
            <w:pPr>
              <w:numPr>
                <w:ilvl w:val="0"/>
                <w:numId w:val="47"/>
              </w:numPr>
              <w:tabs>
                <w:tab w:val="clear" w:pos="720"/>
              </w:tabs>
              <w:ind w:left="432"/>
              <w:jc w:val="left"/>
              <w:rPr>
                <w:rFonts w:ascii="Arial" w:hAnsi="Arial"/>
                <w:sz w:val="20"/>
                <w:szCs w:val="20"/>
              </w:rPr>
            </w:pPr>
            <w:r>
              <w:rPr>
                <w:rFonts w:ascii="Arial" w:hAnsi="Arial"/>
                <w:sz w:val="20"/>
                <w:szCs w:val="20"/>
              </w:rPr>
              <w:t xml:space="preserve">After the barcodes have been read, confirm the sample order status and progress on the </w:t>
            </w:r>
            <w:proofErr w:type="spellStart"/>
            <w:r>
              <w:rPr>
                <w:rFonts w:ascii="Arial" w:hAnsi="Arial"/>
                <w:sz w:val="20"/>
                <w:szCs w:val="20"/>
              </w:rPr>
              <w:t>Joblist</w:t>
            </w:r>
            <w:proofErr w:type="spellEnd"/>
            <w:r>
              <w:rPr>
                <w:rFonts w:ascii="Arial" w:hAnsi="Arial"/>
                <w:sz w:val="20"/>
                <w:szCs w:val="20"/>
              </w:rPr>
              <w:t xml:space="preserve"> screen.</w:t>
            </w:r>
          </w:p>
          <w:p w14:paraId="070F3747" w14:textId="77777777" w:rsidR="009E2F4B" w:rsidRDefault="009E2F4B" w:rsidP="009E2F4B">
            <w:pPr>
              <w:ind w:left="432"/>
              <w:jc w:val="left"/>
              <w:rPr>
                <w:rFonts w:ascii="Arial" w:hAnsi="Arial"/>
                <w:sz w:val="20"/>
                <w:szCs w:val="20"/>
              </w:rPr>
            </w:pPr>
          </w:p>
          <w:p w14:paraId="070F3748" w14:textId="3A451F50" w:rsidR="009E2F4B" w:rsidRPr="009E2F4B" w:rsidRDefault="00634F2D" w:rsidP="009E2F4B">
            <w:pPr>
              <w:ind w:left="162" w:hanging="162"/>
              <w:jc w:val="left"/>
              <w:rPr>
                <w:rFonts w:ascii="Arial" w:hAnsi="Arial" w:cs="Arial"/>
                <w:sz w:val="20"/>
              </w:rPr>
            </w:pPr>
            <w:r>
              <w:rPr>
                <w:rFonts w:ascii="Arial" w:hAnsi="Arial" w:cs="Arial"/>
                <w:sz w:val="20"/>
              </w:rPr>
              <w:t xml:space="preserve">Training Workbook, page 27. </w:t>
            </w:r>
            <w:hyperlink r:id="rId15" w:history="1">
              <w:proofErr w:type="spellStart"/>
              <w:r w:rsidRPr="00CB1942">
                <w:rPr>
                  <w:rStyle w:val="Hyperlink"/>
                  <w:rFonts w:ascii="Arial" w:hAnsi="Arial"/>
                  <w:sz w:val="20"/>
                  <w:szCs w:val="20"/>
                </w:rPr>
                <w:t>Sysmex</w:t>
              </w:r>
              <w:proofErr w:type="spellEnd"/>
              <w:r w:rsidRPr="00CB1942">
                <w:rPr>
                  <w:rStyle w:val="Hyperlink"/>
                  <w:rFonts w:ascii="Arial" w:hAnsi="Arial"/>
                  <w:sz w:val="20"/>
                  <w:szCs w:val="20"/>
                </w:rPr>
                <w:t xml:space="preserve"> CS-2500 Training Workbook</w:t>
              </w:r>
            </w:hyperlink>
          </w:p>
          <w:p w14:paraId="070F3749" w14:textId="77777777" w:rsidR="0009744B" w:rsidRDefault="0009744B" w:rsidP="009E2F4B">
            <w:pPr>
              <w:ind w:left="360"/>
              <w:rPr>
                <w:rFonts w:ascii="Arial" w:hAnsi="Arial" w:cs="Arial"/>
                <w:sz w:val="20"/>
              </w:rPr>
            </w:pPr>
          </w:p>
        </w:tc>
      </w:tr>
      <w:tr w:rsidR="00216015" w14:paraId="070F375A" w14:textId="77777777" w:rsidTr="00216015">
        <w:trPr>
          <w:trHeight w:val="65"/>
        </w:trPr>
        <w:tc>
          <w:tcPr>
            <w:tcW w:w="1800" w:type="dxa"/>
            <w:tcBorders>
              <w:top w:val="nil"/>
              <w:left w:val="nil"/>
              <w:bottom w:val="nil"/>
              <w:right w:val="nil"/>
            </w:tcBorders>
          </w:tcPr>
          <w:p w14:paraId="070F374B" w14:textId="77777777" w:rsidR="00216015" w:rsidRDefault="00216015">
            <w:pPr>
              <w:rPr>
                <w:rFonts w:ascii="Arial" w:hAnsi="Arial" w:cs="Arial"/>
                <w:b/>
                <w:sz w:val="20"/>
              </w:rPr>
            </w:pPr>
          </w:p>
        </w:tc>
        <w:tc>
          <w:tcPr>
            <w:tcW w:w="1080" w:type="dxa"/>
            <w:tcBorders>
              <w:left w:val="single" w:sz="4" w:space="0" w:color="auto"/>
              <w:bottom w:val="single" w:sz="4" w:space="0" w:color="auto"/>
            </w:tcBorders>
          </w:tcPr>
          <w:p w14:paraId="070F374C" w14:textId="77777777" w:rsidR="00216015" w:rsidRDefault="00216015">
            <w:pPr>
              <w:jc w:val="center"/>
              <w:rPr>
                <w:rFonts w:ascii="Arial" w:hAnsi="Arial" w:cs="Arial"/>
                <w:sz w:val="20"/>
              </w:rPr>
            </w:pPr>
          </w:p>
        </w:tc>
        <w:tc>
          <w:tcPr>
            <w:tcW w:w="8280" w:type="dxa"/>
            <w:gridSpan w:val="7"/>
            <w:tcBorders>
              <w:bottom w:val="single" w:sz="4" w:space="0" w:color="auto"/>
            </w:tcBorders>
          </w:tcPr>
          <w:p w14:paraId="070F374D" w14:textId="77777777" w:rsidR="00216015" w:rsidRDefault="00216015" w:rsidP="001068EF">
            <w:pPr>
              <w:jc w:val="left"/>
              <w:rPr>
                <w:rFonts w:ascii="Arial" w:hAnsi="Arial" w:cs="Arial"/>
                <w:sz w:val="20"/>
              </w:rPr>
            </w:pPr>
          </w:p>
          <w:p w14:paraId="070F374E" w14:textId="77777777" w:rsidR="00216015" w:rsidRDefault="00216015" w:rsidP="001068EF">
            <w:pPr>
              <w:jc w:val="left"/>
              <w:rPr>
                <w:rFonts w:ascii="Arial" w:hAnsi="Arial" w:cs="Arial"/>
                <w:b/>
                <w:sz w:val="20"/>
              </w:rPr>
            </w:pPr>
            <w:r w:rsidRPr="00216015">
              <w:rPr>
                <w:rFonts w:ascii="Arial" w:hAnsi="Arial" w:cs="Arial"/>
                <w:b/>
                <w:sz w:val="20"/>
              </w:rPr>
              <w:t>Micro Mode Sampling:</w:t>
            </w:r>
          </w:p>
          <w:p w14:paraId="070F374F" w14:textId="77777777" w:rsidR="00216015" w:rsidRDefault="00216015" w:rsidP="001068EF">
            <w:pPr>
              <w:jc w:val="left"/>
              <w:rPr>
                <w:rFonts w:ascii="Arial" w:hAnsi="Arial" w:cs="Arial"/>
                <w:b/>
                <w:sz w:val="20"/>
              </w:rPr>
            </w:pPr>
          </w:p>
          <w:p w14:paraId="070F3750" w14:textId="77777777" w:rsidR="00216015" w:rsidRDefault="00216015" w:rsidP="00216015">
            <w:pPr>
              <w:pStyle w:val="ListParagraph"/>
              <w:numPr>
                <w:ilvl w:val="0"/>
                <w:numId w:val="48"/>
              </w:numPr>
              <w:jc w:val="left"/>
              <w:rPr>
                <w:rFonts w:ascii="Arial" w:hAnsi="Arial"/>
                <w:sz w:val="20"/>
                <w:szCs w:val="20"/>
              </w:rPr>
            </w:pPr>
            <w:r>
              <w:rPr>
                <w:rFonts w:ascii="Arial" w:hAnsi="Arial"/>
                <w:sz w:val="20"/>
                <w:szCs w:val="20"/>
              </w:rPr>
              <w:t>Follow the Manual Ordering Processing steps.</w:t>
            </w:r>
          </w:p>
          <w:p w14:paraId="070F3751" w14:textId="77777777" w:rsidR="00216015" w:rsidRDefault="00216015" w:rsidP="00216015">
            <w:pPr>
              <w:pStyle w:val="ListParagraph"/>
              <w:ind w:left="420"/>
              <w:jc w:val="left"/>
              <w:rPr>
                <w:rFonts w:ascii="Arial" w:hAnsi="Arial"/>
                <w:sz w:val="20"/>
                <w:szCs w:val="20"/>
              </w:rPr>
            </w:pPr>
          </w:p>
          <w:p w14:paraId="070F3752" w14:textId="77777777" w:rsidR="00216015" w:rsidRDefault="00216015" w:rsidP="00216015">
            <w:pPr>
              <w:pStyle w:val="ListParagraph"/>
              <w:numPr>
                <w:ilvl w:val="0"/>
                <w:numId w:val="48"/>
              </w:numPr>
              <w:jc w:val="left"/>
              <w:rPr>
                <w:rFonts w:ascii="Arial" w:hAnsi="Arial"/>
                <w:sz w:val="20"/>
                <w:szCs w:val="20"/>
              </w:rPr>
            </w:pPr>
            <w:r>
              <w:rPr>
                <w:rFonts w:ascii="Arial" w:hAnsi="Arial"/>
                <w:sz w:val="20"/>
                <w:szCs w:val="20"/>
              </w:rPr>
              <w:t xml:space="preserve">Select the </w:t>
            </w:r>
            <w:r w:rsidRPr="00EB678C">
              <w:rPr>
                <w:rFonts w:ascii="Arial" w:hAnsi="Arial"/>
                <w:b/>
                <w:sz w:val="20"/>
                <w:szCs w:val="20"/>
              </w:rPr>
              <w:t>Mc</w:t>
            </w:r>
            <w:r>
              <w:rPr>
                <w:rFonts w:ascii="Arial" w:hAnsi="Arial"/>
                <w:sz w:val="20"/>
                <w:szCs w:val="20"/>
              </w:rPr>
              <w:t xml:space="preserve"> column on the Order screen.</w:t>
            </w:r>
          </w:p>
          <w:p w14:paraId="070F3753" w14:textId="77777777" w:rsidR="00216015" w:rsidRPr="00EB678C" w:rsidRDefault="00216015" w:rsidP="00216015">
            <w:pPr>
              <w:pStyle w:val="ListParagraph"/>
              <w:rPr>
                <w:rFonts w:ascii="Arial" w:hAnsi="Arial"/>
                <w:sz w:val="20"/>
                <w:szCs w:val="20"/>
              </w:rPr>
            </w:pPr>
          </w:p>
          <w:p w14:paraId="070F3754" w14:textId="77777777" w:rsidR="00216015" w:rsidRDefault="00216015" w:rsidP="00216015">
            <w:pPr>
              <w:pStyle w:val="ListParagraph"/>
              <w:numPr>
                <w:ilvl w:val="0"/>
                <w:numId w:val="48"/>
              </w:numPr>
              <w:jc w:val="left"/>
              <w:rPr>
                <w:rFonts w:ascii="Arial" w:hAnsi="Arial"/>
                <w:sz w:val="20"/>
                <w:szCs w:val="20"/>
              </w:rPr>
            </w:pPr>
            <w:r>
              <w:rPr>
                <w:rFonts w:ascii="Arial" w:hAnsi="Arial"/>
                <w:sz w:val="20"/>
                <w:szCs w:val="20"/>
              </w:rPr>
              <w:t>Load the un-capped tube onto the system.</w:t>
            </w:r>
          </w:p>
          <w:p w14:paraId="070F3755" w14:textId="77777777" w:rsidR="00216015" w:rsidRPr="00EB678C" w:rsidRDefault="00216015" w:rsidP="00216015">
            <w:pPr>
              <w:pStyle w:val="ListParagraph"/>
              <w:rPr>
                <w:rFonts w:ascii="Arial" w:hAnsi="Arial"/>
                <w:sz w:val="20"/>
                <w:szCs w:val="20"/>
              </w:rPr>
            </w:pPr>
          </w:p>
          <w:p w14:paraId="070F3756" w14:textId="77777777" w:rsidR="00216015" w:rsidRDefault="00216015" w:rsidP="00216015">
            <w:pPr>
              <w:pStyle w:val="ListParagraph"/>
              <w:numPr>
                <w:ilvl w:val="0"/>
                <w:numId w:val="48"/>
              </w:numPr>
              <w:jc w:val="left"/>
              <w:rPr>
                <w:rFonts w:ascii="Arial" w:hAnsi="Arial"/>
                <w:sz w:val="20"/>
                <w:szCs w:val="20"/>
              </w:rPr>
            </w:pPr>
            <w:r>
              <w:rPr>
                <w:rFonts w:ascii="Arial" w:hAnsi="Arial"/>
                <w:sz w:val="20"/>
                <w:szCs w:val="20"/>
              </w:rPr>
              <w:t xml:space="preserve">Press </w:t>
            </w:r>
            <w:r w:rsidRPr="00EB678C">
              <w:rPr>
                <w:rFonts w:ascii="Arial" w:hAnsi="Arial"/>
                <w:b/>
                <w:sz w:val="20"/>
                <w:szCs w:val="20"/>
              </w:rPr>
              <w:t>Start</w:t>
            </w:r>
            <w:r>
              <w:rPr>
                <w:rFonts w:ascii="Arial" w:hAnsi="Arial"/>
                <w:sz w:val="20"/>
                <w:szCs w:val="20"/>
              </w:rPr>
              <w:t>.</w:t>
            </w:r>
          </w:p>
          <w:p w14:paraId="070F3757" w14:textId="77777777" w:rsidR="00216015" w:rsidRPr="006F2289" w:rsidRDefault="00216015" w:rsidP="00216015">
            <w:pPr>
              <w:pStyle w:val="ListParagraph"/>
              <w:rPr>
                <w:rFonts w:ascii="Arial" w:hAnsi="Arial"/>
                <w:sz w:val="20"/>
                <w:szCs w:val="20"/>
              </w:rPr>
            </w:pPr>
          </w:p>
          <w:p w14:paraId="070F3758" w14:textId="77777777" w:rsidR="00216015" w:rsidRPr="006F2289" w:rsidRDefault="00216015" w:rsidP="00216015">
            <w:pPr>
              <w:jc w:val="left"/>
              <w:rPr>
                <w:rFonts w:ascii="Arial" w:hAnsi="Arial"/>
                <w:sz w:val="20"/>
                <w:szCs w:val="20"/>
              </w:rPr>
            </w:pPr>
            <w:r>
              <w:rPr>
                <w:rFonts w:ascii="Arial" w:hAnsi="Arial"/>
                <w:sz w:val="20"/>
                <w:szCs w:val="20"/>
              </w:rPr>
              <w:t>Note: Reflex testing is not available in the Micro Mode.</w:t>
            </w:r>
          </w:p>
          <w:p w14:paraId="070F3759" w14:textId="77777777" w:rsidR="00216015" w:rsidRPr="00216015" w:rsidRDefault="00216015" w:rsidP="001068EF">
            <w:pPr>
              <w:jc w:val="left"/>
              <w:rPr>
                <w:rFonts w:ascii="Arial" w:hAnsi="Arial" w:cs="Arial"/>
                <w:b/>
                <w:sz w:val="20"/>
              </w:rPr>
            </w:pPr>
          </w:p>
        </w:tc>
      </w:tr>
      <w:tr w:rsidR="001068EF" w14:paraId="070F3763" w14:textId="77777777" w:rsidTr="00E638AA">
        <w:trPr>
          <w:trHeight w:val="1313"/>
        </w:trPr>
        <w:tc>
          <w:tcPr>
            <w:tcW w:w="1800" w:type="dxa"/>
            <w:tcBorders>
              <w:top w:val="nil"/>
              <w:left w:val="nil"/>
              <w:bottom w:val="nil"/>
              <w:right w:val="nil"/>
            </w:tcBorders>
          </w:tcPr>
          <w:p w14:paraId="070F375B" w14:textId="77777777" w:rsidR="001068EF" w:rsidRDefault="001068EF">
            <w:pPr>
              <w:rPr>
                <w:rFonts w:ascii="Arial" w:hAnsi="Arial" w:cs="Arial"/>
                <w:b/>
                <w:sz w:val="20"/>
              </w:rPr>
            </w:pPr>
          </w:p>
        </w:tc>
        <w:tc>
          <w:tcPr>
            <w:tcW w:w="1080" w:type="dxa"/>
            <w:tcBorders>
              <w:left w:val="single" w:sz="4" w:space="0" w:color="auto"/>
              <w:bottom w:val="single" w:sz="4" w:space="0" w:color="auto"/>
            </w:tcBorders>
          </w:tcPr>
          <w:p w14:paraId="070F375C" w14:textId="77777777" w:rsidR="001068EF" w:rsidRDefault="001068EF">
            <w:pPr>
              <w:jc w:val="center"/>
              <w:rPr>
                <w:rFonts w:ascii="Arial" w:hAnsi="Arial" w:cs="Arial"/>
                <w:sz w:val="20"/>
              </w:rPr>
            </w:pPr>
            <w:r>
              <w:rPr>
                <w:rFonts w:ascii="Arial" w:hAnsi="Arial" w:cs="Arial"/>
                <w:sz w:val="20"/>
              </w:rPr>
              <w:t>4</w:t>
            </w:r>
          </w:p>
        </w:tc>
        <w:tc>
          <w:tcPr>
            <w:tcW w:w="8280" w:type="dxa"/>
            <w:gridSpan w:val="7"/>
            <w:tcBorders>
              <w:bottom w:val="single" w:sz="4" w:space="0" w:color="auto"/>
            </w:tcBorders>
          </w:tcPr>
          <w:p w14:paraId="070F375D" w14:textId="77777777" w:rsidR="001068EF" w:rsidRDefault="001068EF" w:rsidP="001068EF">
            <w:pPr>
              <w:jc w:val="left"/>
              <w:rPr>
                <w:rFonts w:ascii="Arial" w:hAnsi="Arial" w:cs="Arial"/>
                <w:sz w:val="20"/>
              </w:rPr>
            </w:pPr>
          </w:p>
          <w:p w14:paraId="070F375E" w14:textId="77777777" w:rsidR="001068EF" w:rsidRPr="00E4708E" w:rsidRDefault="001068EF" w:rsidP="001068EF">
            <w:pPr>
              <w:jc w:val="left"/>
              <w:rPr>
                <w:rFonts w:ascii="Arial" w:hAnsi="Arial"/>
                <w:sz w:val="20"/>
                <w:szCs w:val="20"/>
              </w:rPr>
            </w:pPr>
            <w:r w:rsidRPr="00E4708E">
              <w:rPr>
                <w:rFonts w:ascii="Arial" w:hAnsi="Arial"/>
                <w:sz w:val="20"/>
                <w:szCs w:val="20"/>
              </w:rPr>
              <w:t xml:space="preserve">Job analysis progress will be displayed on the </w:t>
            </w:r>
            <w:proofErr w:type="spellStart"/>
            <w:r w:rsidRPr="00E4708E">
              <w:rPr>
                <w:rFonts w:ascii="Arial" w:hAnsi="Arial"/>
                <w:sz w:val="20"/>
                <w:szCs w:val="20"/>
              </w:rPr>
              <w:t>Joblist</w:t>
            </w:r>
            <w:proofErr w:type="spellEnd"/>
            <w:r w:rsidRPr="00E4708E">
              <w:rPr>
                <w:rFonts w:ascii="Arial" w:hAnsi="Arial"/>
                <w:sz w:val="20"/>
                <w:szCs w:val="20"/>
              </w:rPr>
              <w:t>;</w:t>
            </w:r>
          </w:p>
          <w:p w14:paraId="070F375F" w14:textId="77777777" w:rsidR="001068EF" w:rsidRDefault="001068EF" w:rsidP="001068EF">
            <w:pPr>
              <w:jc w:val="left"/>
              <w:rPr>
                <w:rFonts w:ascii="Arial" w:hAnsi="Arial"/>
                <w:b/>
                <w:sz w:val="20"/>
                <w:szCs w:val="20"/>
              </w:rPr>
            </w:pPr>
          </w:p>
          <w:p w14:paraId="070F3760" w14:textId="77777777" w:rsidR="001068EF" w:rsidRPr="001068EF" w:rsidRDefault="001068EF" w:rsidP="001068EF">
            <w:pPr>
              <w:jc w:val="center"/>
              <w:rPr>
                <w:rFonts w:ascii="Arial" w:hAnsi="Arial"/>
                <w:b/>
                <w:sz w:val="20"/>
                <w:szCs w:val="20"/>
              </w:rPr>
            </w:pPr>
            <w:r w:rsidRPr="00982167">
              <w:rPr>
                <w:rFonts w:ascii="Arial" w:hAnsi="Arial"/>
                <w:noProof/>
                <w:sz w:val="20"/>
                <w:szCs w:val="20"/>
              </w:rPr>
              <w:drawing>
                <wp:inline distT="0" distB="0" distL="0" distR="0" wp14:anchorId="070F382B" wp14:editId="070F382C">
                  <wp:extent cx="1765693" cy="1195754"/>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43874" cy="1316421"/>
                          </a:xfrm>
                          <a:prstGeom prst="rect">
                            <a:avLst/>
                          </a:prstGeom>
                        </pic:spPr>
                      </pic:pic>
                    </a:graphicData>
                  </a:graphic>
                </wp:inline>
              </w:drawing>
            </w:r>
          </w:p>
          <w:p w14:paraId="070F3761" w14:textId="77777777" w:rsidR="001068EF" w:rsidRDefault="001068EF" w:rsidP="001068EF">
            <w:pPr>
              <w:jc w:val="left"/>
              <w:rPr>
                <w:rFonts w:ascii="Arial" w:hAnsi="Arial" w:cs="Arial"/>
                <w:sz w:val="20"/>
              </w:rPr>
            </w:pPr>
          </w:p>
          <w:p w14:paraId="070F3762" w14:textId="77777777" w:rsidR="001068EF" w:rsidRDefault="001068EF">
            <w:pPr>
              <w:rPr>
                <w:rFonts w:ascii="Arial" w:hAnsi="Arial" w:cs="Arial"/>
                <w:b/>
                <w:sz w:val="20"/>
              </w:rPr>
            </w:pPr>
          </w:p>
        </w:tc>
      </w:tr>
      <w:tr w:rsidR="005B6BFE" w14:paraId="070F3784" w14:textId="77777777">
        <w:trPr>
          <w:cantSplit/>
        </w:trPr>
        <w:tc>
          <w:tcPr>
            <w:tcW w:w="1800" w:type="dxa"/>
            <w:tcBorders>
              <w:top w:val="nil"/>
              <w:left w:val="nil"/>
              <w:bottom w:val="nil"/>
              <w:right w:val="nil"/>
            </w:tcBorders>
          </w:tcPr>
          <w:p w14:paraId="070F3764" w14:textId="77777777" w:rsidR="005B6BFE" w:rsidRDefault="005B6BFE">
            <w:pPr>
              <w:rPr>
                <w:rFonts w:ascii="Arial" w:hAnsi="Arial" w:cs="Arial"/>
                <w:b/>
                <w:sz w:val="20"/>
              </w:rPr>
            </w:pPr>
          </w:p>
        </w:tc>
        <w:tc>
          <w:tcPr>
            <w:tcW w:w="1080" w:type="dxa"/>
            <w:tcBorders>
              <w:left w:val="single" w:sz="4" w:space="0" w:color="auto"/>
              <w:bottom w:val="single" w:sz="4" w:space="0" w:color="auto"/>
            </w:tcBorders>
          </w:tcPr>
          <w:p w14:paraId="070F3765" w14:textId="77777777" w:rsidR="005B6BFE" w:rsidRDefault="005B6BFE">
            <w:pPr>
              <w:jc w:val="center"/>
              <w:rPr>
                <w:rFonts w:ascii="Arial" w:hAnsi="Arial" w:cs="Arial"/>
                <w:sz w:val="20"/>
              </w:rPr>
            </w:pPr>
            <w:r>
              <w:rPr>
                <w:rFonts w:ascii="Arial" w:hAnsi="Arial" w:cs="Arial"/>
                <w:sz w:val="20"/>
              </w:rPr>
              <w:t>5</w:t>
            </w:r>
          </w:p>
        </w:tc>
        <w:tc>
          <w:tcPr>
            <w:tcW w:w="8280" w:type="dxa"/>
            <w:gridSpan w:val="7"/>
            <w:tcBorders>
              <w:bottom w:val="single" w:sz="4" w:space="0" w:color="auto"/>
            </w:tcBorders>
          </w:tcPr>
          <w:p w14:paraId="070F3766" w14:textId="77777777" w:rsidR="005B6BFE" w:rsidRDefault="005B6BFE" w:rsidP="00EB669C">
            <w:pPr>
              <w:rPr>
                <w:rFonts w:ascii="Arial" w:hAnsi="Arial"/>
                <w:b/>
                <w:sz w:val="20"/>
                <w:szCs w:val="20"/>
              </w:rPr>
            </w:pPr>
            <w:r w:rsidRPr="005B6BFE">
              <w:rPr>
                <w:rFonts w:ascii="Arial" w:hAnsi="Arial"/>
                <w:b/>
                <w:sz w:val="20"/>
                <w:szCs w:val="20"/>
              </w:rPr>
              <w:t>Result Reporting;</w:t>
            </w:r>
          </w:p>
          <w:p w14:paraId="070F3767" w14:textId="77777777" w:rsidR="005B6BFE" w:rsidRDefault="005B6BFE" w:rsidP="00EB669C">
            <w:pPr>
              <w:rPr>
                <w:rFonts w:ascii="Arial" w:hAnsi="Arial"/>
                <w:b/>
                <w:sz w:val="20"/>
                <w:szCs w:val="20"/>
              </w:rPr>
            </w:pPr>
          </w:p>
          <w:p w14:paraId="070F3768" w14:textId="77777777" w:rsidR="005B6BFE" w:rsidRDefault="005B6BFE" w:rsidP="005B6BFE">
            <w:pPr>
              <w:jc w:val="left"/>
              <w:rPr>
                <w:rFonts w:ascii="Arial" w:hAnsi="Arial" w:cs="Arial"/>
                <w:sz w:val="20"/>
                <w:szCs w:val="20"/>
              </w:rPr>
            </w:pPr>
            <w:proofErr w:type="spellStart"/>
            <w:r>
              <w:rPr>
                <w:rFonts w:ascii="Arial" w:hAnsi="Arial" w:cs="Arial"/>
                <w:sz w:val="20"/>
                <w:szCs w:val="20"/>
              </w:rPr>
              <w:t>Sunquest</w:t>
            </w:r>
            <w:proofErr w:type="spellEnd"/>
            <w:r>
              <w:rPr>
                <w:rFonts w:ascii="Arial" w:hAnsi="Arial" w:cs="Arial"/>
                <w:sz w:val="20"/>
                <w:szCs w:val="20"/>
              </w:rPr>
              <w:t>:</w:t>
            </w:r>
          </w:p>
          <w:p w14:paraId="070F3769" w14:textId="77777777" w:rsidR="005B6BFE" w:rsidRDefault="005B6BFE" w:rsidP="005B6BFE">
            <w:pPr>
              <w:numPr>
                <w:ilvl w:val="0"/>
                <w:numId w:val="25"/>
              </w:numPr>
              <w:jc w:val="left"/>
              <w:rPr>
                <w:rFonts w:ascii="Arial" w:hAnsi="Arial" w:cs="Arial"/>
                <w:sz w:val="20"/>
                <w:szCs w:val="20"/>
              </w:rPr>
            </w:pPr>
            <w:r>
              <w:rPr>
                <w:rFonts w:ascii="Arial" w:hAnsi="Arial" w:cs="Arial"/>
                <w:sz w:val="20"/>
                <w:szCs w:val="20"/>
              </w:rPr>
              <w:t>On-line mode (OEM):</w:t>
            </w:r>
          </w:p>
          <w:p w14:paraId="070F376A" w14:textId="77777777" w:rsidR="005B6BFE" w:rsidRDefault="00E4708E" w:rsidP="005B6BFE">
            <w:pPr>
              <w:ind w:left="720"/>
              <w:jc w:val="left"/>
              <w:rPr>
                <w:rFonts w:ascii="Arial" w:hAnsi="Arial" w:cs="Arial"/>
                <w:sz w:val="20"/>
                <w:szCs w:val="20"/>
              </w:rPr>
            </w:pPr>
            <w:r>
              <w:rPr>
                <w:rFonts w:ascii="Arial" w:hAnsi="Arial" w:cs="Arial"/>
                <w:sz w:val="20"/>
                <w:szCs w:val="20"/>
              </w:rPr>
              <w:t xml:space="preserve">Function: </w:t>
            </w:r>
            <w:r w:rsidR="005B6BFE">
              <w:rPr>
                <w:rFonts w:ascii="Arial" w:hAnsi="Arial" w:cs="Arial"/>
                <w:sz w:val="20"/>
                <w:szCs w:val="20"/>
              </w:rPr>
              <w:t>OEM &lt;CR&gt;</w:t>
            </w:r>
          </w:p>
          <w:p w14:paraId="070F376B" w14:textId="62277F8C" w:rsidR="005B6BFE" w:rsidRDefault="00E4708E" w:rsidP="00E4708E">
            <w:pPr>
              <w:ind w:left="720"/>
              <w:jc w:val="left"/>
              <w:rPr>
                <w:rFonts w:ascii="Arial" w:hAnsi="Arial" w:cs="Arial"/>
                <w:sz w:val="20"/>
                <w:szCs w:val="20"/>
              </w:rPr>
            </w:pPr>
            <w:r>
              <w:rPr>
                <w:rFonts w:ascii="Arial" w:hAnsi="Arial" w:cs="Arial"/>
                <w:sz w:val="20"/>
                <w:szCs w:val="20"/>
              </w:rPr>
              <w:t>Device:</w:t>
            </w:r>
            <w:r>
              <w:rPr>
                <w:rFonts w:ascii="Arial" w:hAnsi="Arial" w:cs="Arial"/>
                <w:sz w:val="20"/>
                <w:szCs w:val="20"/>
              </w:rPr>
              <w:tab/>
            </w:r>
            <w:r w:rsidR="00634F2D">
              <w:rPr>
                <w:rFonts w:ascii="Arial" w:hAnsi="Arial" w:cs="Arial"/>
                <w:sz w:val="20"/>
                <w:szCs w:val="20"/>
              </w:rPr>
              <w:t xml:space="preserve">CS2S1 or CS2S2 </w:t>
            </w:r>
            <w:r>
              <w:rPr>
                <w:rFonts w:ascii="Arial" w:hAnsi="Arial" w:cs="Arial"/>
                <w:sz w:val="20"/>
                <w:szCs w:val="20"/>
              </w:rPr>
              <w:t>&lt;CR&gt;</w:t>
            </w:r>
            <w:r w:rsidR="005B6BFE">
              <w:rPr>
                <w:rFonts w:ascii="Arial" w:hAnsi="Arial" w:cs="Arial"/>
                <w:sz w:val="20"/>
                <w:szCs w:val="20"/>
              </w:rPr>
              <w:t xml:space="preserve">                                                </w:t>
            </w:r>
            <w:r>
              <w:rPr>
                <w:rFonts w:ascii="Arial" w:hAnsi="Arial" w:cs="Arial"/>
                <w:sz w:val="20"/>
                <w:szCs w:val="20"/>
              </w:rPr>
              <w:t xml:space="preserve">                               </w:t>
            </w:r>
          </w:p>
          <w:p w14:paraId="070F376C" w14:textId="77777777" w:rsidR="005B6BFE" w:rsidRDefault="00E4708E" w:rsidP="005B6BFE">
            <w:pPr>
              <w:ind w:left="720"/>
              <w:jc w:val="left"/>
              <w:rPr>
                <w:rFonts w:ascii="Arial" w:hAnsi="Arial" w:cs="Arial"/>
                <w:sz w:val="20"/>
                <w:szCs w:val="20"/>
              </w:rPr>
            </w:pPr>
            <w:r>
              <w:rPr>
                <w:rFonts w:ascii="Arial" w:hAnsi="Arial" w:cs="Arial"/>
                <w:sz w:val="20"/>
                <w:szCs w:val="20"/>
              </w:rPr>
              <w:t>Workload data for &lt;CR&gt;</w:t>
            </w:r>
          </w:p>
          <w:p w14:paraId="070F376D" w14:textId="77777777" w:rsidR="005B6BFE" w:rsidRDefault="005B6BFE" w:rsidP="005B6BFE">
            <w:pPr>
              <w:ind w:left="720"/>
              <w:jc w:val="left"/>
              <w:rPr>
                <w:rFonts w:ascii="Arial" w:hAnsi="Arial" w:cs="Arial"/>
                <w:sz w:val="20"/>
                <w:szCs w:val="20"/>
              </w:rPr>
            </w:pPr>
            <w:r>
              <w:rPr>
                <w:rFonts w:ascii="Arial" w:hAnsi="Arial" w:cs="Arial"/>
                <w:sz w:val="20"/>
                <w:szCs w:val="20"/>
              </w:rPr>
              <w:t>Last Cup Receiv</w:t>
            </w:r>
            <w:r w:rsidR="00E4708E">
              <w:rPr>
                <w:rFonts w:ascii="Arial" w:hAnsi="Arial" w:cs="Arial"/>
                <w:sz w:val="20"/>
                <w:szCs w:val="20"/>
              </w:rPr>
              <w:t xml:space="preserve">ed = </w:t>
            </w:r>
            <w:proofErr w:type="spellStart"/>
            <w:r w:rsidR="00E4708E">
              <w:rPr>
                <w:rFonts w:ascii="Arial" w:hAnsi="Arial" w:cs="Arial"/>
                <w:sz w:val="20"/>
                <w:szCs w:val="20"/>
              </w:rPr>
              <w:t>xxxx</w:t>
            </w:r>
            <w:proofErr w:type="spellEnd"/>
            <w:r w:rsidR="00E4708E">
              <w:rPr>
                <w:rFonts w:ascii="Arial" w:hAnsi="Arial" w:cs="Arial"/>
                <w:sz w:val="20"/>
                <w:szCs w:val="20"/>
              </w:rPr>
              <w:t xml:space="preserve"> Last Cup Processed = </w:t>
            </w:r>
            <w:proofErr w:type="spellStart"/>
            <w:r>
              <w:rPr>
                <w:rFonts w:ascii="Arial" w:hAnsi="Arial" w:cs="Arial"/>
                <w:sz w:val="20"/>
                <w:szCs w:val="20"/>
              </w:rPr>
              <w:t>xxxxx</w:t>
            </w:r>
            <w:proofErr w:type="spellEnd"/>
          </w:p>
          <w:p w14:paraId="070F376E" w14:textId="77777777" w:rsidR="005B6BFE" w:rsidRDefault="00E4708E" w:rsidP="005B6BFE">
            <w:pPr>
              <w:ind w:left="5832" w:hanging="5112"/>
              <w:jc w:val="left"/>
              <w:rPr>
                <w:rFonts w:ascii="Arial" w:hAnsi="Arial" w:cs="Arial"/>
                <w:sz w:val="20"/>
                <w:szCs w:val="20"/>
              </w:rPr>
            </w:pPr>
            <w:r>
              <w:rPr>
                <w:rFonts w:ascii="Arial" w:hAnsi="Arial" w:cs="Arial"/>
                <w:sz w:val="20"/>
                <w:szCs w:val="20"/>
              </w:rPr>
              <w:t xml:space="preserve">Start at Cup </w:t>
            </w:r>
            <w:r w:rsidR="005B6BFE">
              <w:rPr>
                <w:rFonts w:ascii="Arial" w:hAnsi="Arial" w:cs="Arial"/>
                <w:sz w:val="20"/>
                <w:szCs w:val="20"/>
              </w:rPr>
              <w:t>Enter cup # if appropriate (same as sequence #)</w:t>
            </w:r>
          </w:p>
          <w:p w14:paraId="070F376F" w14:textId="77777777" w:rsidR="005B6BFE" w:rsidRDefault="005B6BFE" w:rsidP="005B6BFE">
            <w:pPr>
              <w:ind w:left="720"/>
              <w:jc w:val="left"/>
              <w:rPr>
                <w:rFonts w:ascii="Arial" w:hAnsi="Arial" w:cs="Arial"/>
                <w:sz w:val="20"/>
                <w:szCs w:val="20"/>
              </w:rPr>
            </w:pPr>
            <w:r>
              <w:rPr>
                <w:rFonts w:ascii="Arial" w:hAnsi="Arial" w:cs="Arial"/>
                <w:sz w:val="20"/>
                <w:szCs w:val="20"/>
              </w:rPr>
              <w:t xml:space="preserve">WAITING (ENTER </w:t>
            </w:r>
            <w:r>
              <w:rPr>
                <w:rFonts w:ascii="Arial" w:hAnsi="Arial" w:cs="Arial"/>
                <w:sz w:val="20"/>
                <w:szCs w:val="20"/>
              </w:rPr>
              <w:sym w:font="Symbol" w:char="F02A"/>
            </w:r>
            <w:r>
              <w:rPr>
                <w:rFonts w:ascii="Arial" w:hAnsi="Arial" w:cs="Arial"/>
                <w:sz w:val="20"/>
                <w:szCs w:val="20"/>
              </w:rPr>
              <w:t xml:space="preserve"> TO EXIT ‘OE’)</w:t>
            </w:r>
          </w:p>
          <w:p w14:paraId="070F3770" w14:textId="77777777" w:rsidR="00AB1CE9" w:rsidRDefault="005B6BFE" w:rsidP="005B6BFE">
            <w:pPr>
              <w:ind w:left="720"/>
              <w:jc w:val="left"/>
              <w:rPr>
                <w:rFonts w:ascii="Arial" w:hAnsi="Arial" w:cs="Arial"/>
                <w:sz w:val="20"/>
                <w:szCs w:val="20"/>
              </w:rPr>
            </w:pPr>
            <w:r>
              <w:rPr>
                <w:rFonts w:ascii="Arial" w:hAnsi="Arial" w:cs="Arial"/>
                <w:sz w:val="20"/>
                <w:szCs w:val="20"/>
              </w:rPr>
              <w:t xml:space="preserve">Accession numbers appear as results are transmitted.  </w:t>
            </w:r>
          </w:p>
          <w:p w14:paraId="070F3771" w14:textId="79F3DA10" w:rsidR="005B6BFE" w:rsidRDefault="00AB1CE9" w:rsidP="005B6BFE">
            <w:pPr>
              <w:ind w:left="720"/>
              <w:jc w:val="left"/>
              <w:rPr>
                <w:rFonts w:ascii="Arial" w:hAnsi="Arial" w:cs="Arial"/>
                <w:sz w:val="20"/>
                <w:szCs w:val="20"/>
              </w:rPr>
            </w:pPr>
            <w:r>
              <w:rPr>
                <w:rFonts w:ascii="Arial" w:hAnsi="Arial" w:cs="Arial"/>
                <w:sz w:val="20"/>
                <w:szCs w:val="20"/>
              </w:rPr>
              <w:t>Ch</w:t>
            </w:r>
            <w:r w:rsidR="00634F2D">
              <w:rPr>
                <w:rFonts w:ascii="Arial" w:hAnsi="Arial" w:cs="Arial"/>
                <w:sz w:val="20"/>
                <w:szCs w:val="20"/>
              </w:rPr>
              <w:t>eck flagged results on the CS-25</w:t>
            </w:r>
            <w:r>
              <w:rPr>
                <w:rFonts w:ascii="Arial" w:hAnsi="Arial" w:cs="Arial"/>
                <w:sz w:val="20"/>
                <w:szCs w:val="20"/>
              </w:rPr>
              <w:t>00</w:t>
            </w:r>
            <w:r w:rsidR="005B6BFE">
              <w:rPr>
                <w:rFonts w:ascii="Arial" w:hAnsi="Arial" w:cs="Arial"/>
                <w:sz w:val="20"/>
                <w:szCs w:val="20"/>
              </w:rPr>
              <w:t>, if all results are acceptable:</w:t>
            </w:r>
          </w:p>
          <w:p w14:paraId="070F3772" w14:textId="77777777" w:rsidR="005B6BFE" w:rsidRDefault="005B6BFE" w:rsidP="005B6BFE">
            <w:pPr>
              <w:ind w:left="720"/>
              <w:jc w:val="left"/>
              <w:rPr>
                <w:rFonts w:ascii="Arial" w:hAnsi="Arial" w:cs="Arial"/>
                <w:sz w:val="20"/>
                <w:szCs w:val="20"/>
              </w:rPr>
            </w:pPr>
            <w:r>
              <w:rPr>
                <w:rFonts w:ascii="Arial" w:hAnsi="Arial" w:cs="Arial"/>
                <w:sz w:val="20"/>
                <w:szCs w:val="20"/>
              </w:rPr>
              <w:t>Accept (A</w:t>
            </w:r>
            <w:r w:rsidR="00AB1CE9">
              <w:rPr>
                <w:rFonts w:ascii="Arial" w:hAnsi="Arial" w:cs="Arial"/>
                <w:sz w:val="20"/>
                <w:szCs w:val="20"/>
              </w:rPr>
              <w:t xml:space="preserve">), Modify (M), or Reject (R): </w:t>
            </w:r>
            <w:r>
              <w:rPr>
                <w:rFonts w:ascii="Arial" w:hAnsi="Arial" w:cs="Arial"/>
                <w:sz w:val="20"/>
                <w:szCs w:val="20"/>
              </w:rPr>
              <w:t>A &lt;CR&gt;</w:t>
            </w:r>
          </w:p>
          <w:p w14:paraId="070F3773" w14:textId="77777777" w:rsidR="005B6BFE" w:rsidRDefault="005B6BFE" w:rsidP="005B6BFE">
            <w:pPr>
              <w:ind w:left="720"/>
              <w:jc w:val="left"/>
              <w:rPr>
                <w:rFonts w:ascii="Arial" w:hAnsi="Arial" w:cs="Arial"/>
                <w:sz w:val="20"/>
                <w:szCs w:val="20"/>
              </w:rPr>
            </w:pPr>
            <w:r>
              <w:rPr>
                <w:rFonts w:ascii="Arial" w:hAnsi="Arial" w:cs="Arial"/>
                <w:sz w:val="20"/>
                <w:szCs w:val="20"/>
              </w:rPr>
              <w:t>If results are unacceptable:</w:t>
            </w:r>
          </w:p>
          <w:p w14:paraId="070F3774" w14:textId="77777777" w:rsidR="005B6BFE" w:rsidRDefault="005B6BFE" w:rsidP="005B6BFE">
            <w:pPr>
              <w:ind w:left="720"/>
              <w:jc w:val="left"/>
              <w:rPr>
                <w:rFonts w:ascii="Arial" w:hAnsi="Arial" w:cs="Arial"/>
                <w:sz w:val="20"/>
                <w:szCs w:val="20"/>
              </w:rPr>
            </w:pPr>
            <w:r>
              <w:rPr>
                <w:rFonts w:ascii="Arial" w:hAnsi="Arial" w:cs="Arial"/>
                <w:sz w:val="20"/>
                <w:szCs w:val="20"/>
              </w:rPr>
              <w:t>Accept (A</w:t>
            </w:r>
            <w:r w:rsidR="00AB1CE9">
              <w:rPr>
                <w:rFonts w:ascii="Arial" w:hAnsi="Arial" w:cs="Arial"/>
                <w:sz w:val="20"/>
                <w:szCs w:val="20"/>
              </w:rPr>
              <w:t xml:space="preserve">), Modify (M), or Reject (R): </w:t>
            </w:r>
            <w:r>
              <w:rPr>
                <w:rFonts w:ascii="Arial" w:hAnsi="Arial" w:cs="Arial"/>
                <w:sz w:val="20"/>
                <w:szCs w:val="20"/>
              </w:rPr>
              <w:t>R &lt;CR&gt;</w:t>
            </w:r>
          </w:p>
          <w:p w14:paraId="070F3775" w14:textId="77777777" w:rsidR="005B6BFE" w:rsidRDefault="005B6BFE" w:rsidP="005B6BFE">
            <w:pPr>
              <w:ind w:left="720"/>
              <w:jc w:val="left"/>
              <w:rPr>
                <w:rFonts w:ascii="Arial" w:hAnsi="Arial" w:cs="Arial"/>
                <w:sz w:val="20"/>
                <w:szCs w:val="20"/>
              </w:rPr>
            </w:pPr>
          </w:p>
          <w:p w14:paraId="070F3776" w14:textId="77777777" w:rsidR="005B6BFE" w:rsidRDefault="005B6BFE" w:rsidP="005B6BFE">
            <w:pPr>
              <w:numPr>
                <w:ilvl w:val="0"/>
                <w:numId w:val="25"/>
              </w:numPr>
              <w:jc w:val="left"/>
              <w:rPr>
                <w:rFonts w:ascii="Arial" w:hAnsi="Arial" w:cs="Arial"/>
                <w:sz w:val="20"/>
                <w:szCs w:val="20"/>
              </w:rPr>
            </w:pPr>
            <w:r>
              <w:rPr>
                <w:rFonts w:ascii="Arial" w:hAnsi="Arial" w:cs="Arial"/>
                <w:sz w:val="20"/>
                <w:szCs w:val="20"/>
              </w:rPr>
              <w:t>Manual entry mode (MEM):</w:t>
            </w:r>
          </w:p>
          <w:p w14:paraId="070F3777" w14:textId="77777777" w:rsidR="005B6BFE" w:rsidRDefault="005B6BFE" w:rsidP="005B6BFE">
            <w:pPr>
              <w:ind w:left="720"/>
              <w:jc w:val="left"/>
              <w:rPr>
                <w:rFonts w:ascii="Arial" w:hAnsi="Arial" w:cs="Arial"/>
                <w:sz w:val="20"/>
                <w:szCs w:val="20"/>
              </w:rPr>
            </w:pPr>
            <w:r>
              <w:rPr>
                <w:rFonts w:ascii="Arial" w:hAnsi="Arial" w:cs="Arial"/>
                <w:sz w:val="20"/>
                <w:szCs w:val="20"/>
              </w:rPr>
              <w:t>Function: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MEM &lt;CR&gt;</w:t>
            </w:r>
          </w:p>
          <w:p w14:paraId="070F3778" w14:textId="77777777" w:rsidR="005B6BFE" w:rsidRDefault="005B6BFE" w:rsidP="005B6BFE">
            <w:pPr>
              <w:ind w:left="720"/>
              <w:jc w:val="left"/>
              <w:rPr>
                <w:rFonts w:ascii="Arial" w:hAnsi="Arial" w:cs="Arial"/>
                <w:sz w:val="20"/>
                <w:szCs w:val="20"/>
              </w:rPr>
            </w:pPr>
            <w:r>
              <w:rPr>
                <w:rFonts w:ascii="Arial" w:hAnsi="Arial" w:cs="Arial"/>
                <w:sz w:val="20"/>
                <w:szCs w:val="20"/>
              </w:rPr>
              <w:t>Worksheet: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C1 &lt;CR&gt;</w:t>
            </w:r>
          </w:p>
          <w:p w14:paraId="070F3779" w14:textId="77777777" w:rsidR="005B6BFE" w:rsidRDefault="005B6BFE" w:rsidP="005B6BFE">
            <w:pPr>
              <w:ind w:left="720"/>
              <w:jc w:val="left"/>
              <w:rPr>
                <w:rFonts w:ascii="Arial" w:hAnsi="Arial" w:cs="Arial"/>
                <w:sz w:val="20"/>
                <w:szCs w:val="20"/>
              </w:rPr>
            </w:pPr>
            <w:r>
              <w:rPr>
                <w:rFonts w:ascii="Arial" w:hAnsi="Arial" w:cs="Arial"/>
                <w:sz w:val="20"/>
                <w:szCs w:val="20"/>
              </w:rPr>
              <w:t>Test-1: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070F377A" w14:textId="77777777" w:rsidR="005B6BFE" w:rsidRDefault="005B6BFE" w:rsidP="005B6BFE">
            <w:pPr>
              <w:ind w:left="720"/>
              <w:jc w:val="left"/>
              <w:rPr>
                <w:rFonts w:ascii="Arial" w:hAnsi="Arial" w:cs="Arial"/>
                <w:sz w:val="20"/>
                <w:szCs w:val="20"/>
              </w:rPr>
            </w:pPr>
            <w:r>
              <w:rPr>
                <w:rFonts w:ascii="Arial" w:hAnsi="Arial" w:cs="Arial"/>
                <w:sz w:val="20"/>
                <w:szCs w:val="20"/>
              </w:rPr>
              <w:t>Test-2: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070F377B" w14:textId="77777777" w:rsidR="005B6BFE" w:rsidRDefault="005B6BFE" w:rsidP="005B6BFE">
            <w:pPr>
              <w:ind w:left="720"/>
              <w:jc w:val="left"/>
              <w:rPr>
                <w:rFonts w:ascii="Arial" w:hAnsi="Arial" w:cs="Arial"/>
                <w:sz w:val="20"/>
                <w:szCs w:val="20"/>
              </w:rPr>
            </w:pPr>
            <w:r>
              <w:rPr>
                <w:rFonts w:ascii="Arial" w:hAnsi="Arial" w:cs="Arial"/>
                <w:sz w:val="20"/>
                <w:szCs w:val="20"/>
              </w:rPr>
              <w:t>CAP Method: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 &lt;CR&gt;</w:t>
            </w:r>
          </w:p>
          <w:p w14:paraId="070F377C" w14:textId="704DCB2A" w:rsidR="005B6BFE" w:rsidRDefault="005B6BFE" w:rsidP="005B6BFE">
            <w:pPr>
              <w:ind w:left="720"/>
              <w:jc w:val="left"/>
              <w:rPr>
                <w:rFonts w:ascii="Arial" w:hAnsi="Arial" w:cs="Arial"/>
                <w:sz w:val="20"/>
                <w:szCs w:val="20"/>
              </w:rPr>
            </w:pPr>
            <w:r>
              <w:rPr>
                <w:rFonts w:ascii="Arial" w:hAnsi="Arial" w:cs="Arial"/>
                <w:sz w:val="20"/>
                <w:szCs w:val="20"/>
              </w:rPr>
              <w:t>Lots of tests</w:t>
            </w:r>
            <w:r w:rsidR="00634F2D">
              <w:rPr>
                <w:rFonts w:ascii="Arial" w:hAnsi="Arial" w:cs="Arial"/>
                <w:sz w:val="20"/>
                <w:szCs w:val="20"/>
              </w:rPr>
              <w:t xml:space="preserve"> appear one at a time</w:t>
            </w:r>
            <w:r w:rsidR="00634F2D">
              <w:rPr>
                <w:rFonts w:ascii="Arial" w:hAnsi="Arial" w:cs="Arial"/>
                <w:sz w:val="20"/>
                <w:szCs w:val="20"/>
              </w:rPr>
              <w:tab/>
              <w:t>Enter CS2S1 or CS2S2</w:t>
            </w:r>
            <w:r>
              <w:rPr>
                <w:rFonts w:ascii="Arial" w:hAnsi="Arial" w:cs="Arial"/>
                <w:sz w:val="20"/>
                <w:szCs w:val="20"/>
              </w:rPr>
              <w:t xml:space="preserve">                                             </w:t>
            </w:r>
          </w:p>
          <w:p w14:paraId="070F377D" w14:textId="77777777" w:rsidR="005B6BFE" w:rsidRDefault="005B6BFE" w:rsidP="005B6BFE">
            <w:pPr>
              <w:ind w:left="720"/>
              <w:jc w:val="left"/>
              <w:rPr>
                <w:rFonts w:ascii="Arial" w:hAnsi="Arial" w:cs="Arial"/>
                <w:sz w:val="20"/>
                <w:szCs w:val="20"/>
              </w:rPr>
            </w:pPr>
            <w:r>
              <w:rPr>
                <w:rFonts w:ascii="Arial" w:hAnsi="Arial" w:cs="Arial"/>
                <w:sz w:val="20"/>
                <w:szCs w:val="20"/>
              </w:rPr>
              <w:t>(A)</w:t>
            </w:r>
            <w:proofErr w:type="spellStart"/>
            <w:r>
              <w:rPr>
                <w:rFonts w:ascii="Arial" w:hAnsi="Arial" w:cs="Arial"/>
                <w:sz w:val="20"/>
                <w:szCs w:val="20"/>
              </w:rPr>
              <w:t>ccept</w:t>
            </w:r>
            <w:proofErr w:type="spellEnd"/>
            <w:r>
              <w:rPr>
                <w:rFonts w:ascii="Arial" w:hAnsi="Arial" w:cs="Arial"/>
                <w:sz w:val="20"/>
                <w:szCs w:val="20"/>
              </w:rPr>
              <w:t>, (M)</w:t>
            </w:r>
            <w:proofErr w:type="spellStart"/>
            <w:r>
              <w:rPr>
                <w:rFonts w:ascii="Arial" w:hAnsi="Arial" w:cs="Arial"/>
                <w:sz w:val="20"/>
                <w:szCs w:val="20"/>
              </w:rPr>
              <w:t>odify</w:t>
            </w:r>
            <w:proofErr w:type="spellEnd"/>
            <w:r>
              <w:rPr>
                <w:rFonts w:ascii="Arial" w:hAnsi="Arial" w:cs="Arial"/>
                <w:sz w:val="20"/>
                <w:szCs w:val="20"/>
              </w:rPr>
              <w:t xml:space="preserve"> or (R)eject:</w:t>
            </w:r>
            <w:r>
              <w:rPr>
                <w:rFonts w:ascii="Arial" w:hAnsi="Arial" w:cs="Arial"/>
                <w:sz w:val="20"/>
                <w:szCs w:val="20"/>
              </w:rPr>
              <w:tab/>
            </w:r>
            <w:r>
              <w:rPr>
                <w:rFonts w:ascii="Arial" w:hAnsi="Arial" w:cs="Arial"/>
                <w:sz w:val="20"/>
                <w:szCs w:val="20"/>
              </w:rPr>
              <w:tab/>
              <w:t>A &lt;CR&gt;</w:t>
            </w:r>
          </w:p>
          <w:p w14:paraId="070F377E" w14:textId="77777777" w:rsidR="005B6BFE" w:rsidRDefault="005B6BFE" w:rsidP="005B6BFE">
            <w:pPr>
              <w:ind w:left="720"/>
              <w:jc w:val="left"/>
              <w:rPr>
                <w:rFonts w:ascii="Arial" w:hAnsi="Arial" w:cs="Arial"/>
                <w:sz w:val="20"/>
                <w:szCs w:val="20"/>
              </w:rPr>
            </w:pPr>
            <w:r>
              <w:rPr>
                <w:rFonts w:ascii="Arial" w:hAnsi="Arial" w:cs="Arial"/>
                <w:sz w:val="20"/>
                <w:szCs w:val="20"/>
              </w:rPr>
              <w:t xml:space="preserve">Workload data for - </w:t>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070F377F" w14:textId="77777777" w:rsidR="005B6BFE" w:rsidRDefault="005B6BFE" w:rsidP="005B6BFE">
            <w:pPr>
              <w:ind w:left="720"/>
              <w:jc w:val="left"/>
              <w:rPr>
                <w:rFonts w:ascii="Arial" w:hAnsi="Arial" w:cs="Arial"/>
                <w:sz w:val="20"/>
                <w:szCs w:val="20"/>
              </w:rPr>
            </w:pPr>
            <w:r>
              <w:rPr>
                <w:rFonts w:ascii="Arial" w:hAnsi="Arial" w:cs="Arial"/>
                <w:sz w:val="20"/>
                <w:szCs w:val="20"/>
              </w:rPr>
              <w:t>Acc. 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 &lt;CR&gt;</w:t>
            </w:r>
          </w:p>
          <w:p w14:paraId="070F3780" w14:textId="77777777" w:rsidR="005B6BFE" w:rsidRDefault="005B6BFE" w:rsidP="005B6BFE">
            <w:pPr>
              <w:ind w:left="720"/>
              <w:jc w:val="left"/>
              <w:rPr>
                <w:rFonts w:ascii="Arial" w:hAnsi="Arial" w:cs="Arial"/>
                <w:sz w:val="20"/>
                <w:szCs w:val="20"/>
              </w:rPr>
            </w:pPr>
            <w:r>
              <w:rPr>
                <w:rFonts w:ascii="Arial" w:hAnsi="Arial" w:cs="Arial"/>
                <w:sz w:val="20"/>
                <w:szCs w:val="20"/>
              </w:rPr>
              <w:t>HEPU or HLMW:</w:t>
            </w:r>
            <w:r>
              <w:rPr>
                <w:rFonts w:ascii="Arial" w:hAnsi="Arial" w:cs="Arial"/>
                <w:sz w:val="20"/>
                <w:szCs w:val="20"/>
              </w:rPr>
              <w:tab/>
            </w:r>
            <w:r>
              <w:rPr>
                <w:rFonts w:ascii="Arial" w:hAnsi="Arial" w:cs="Arial"/>
                <w:sz w:val="20"/>
                <w:szCs w:val="20"/>
              </w:rPr>
              <w:tab/>
            </w:r>
            <w:r>
              <w:rPr>
                <w:rFonts w:ascii="Arial" w:hAnsi="Arial" w:cs="Arial"/>
                <w:sz w:val="20"/>
                <w:szCs w:val="20"/>
              </w:rPr>
              <w:tab/>
              <w:t>Enter results (</w:t>
            </w:r>
            <w:proofErr w:type="spellStart"/>
            <w:r>
              <w:rPr>
                <w:rFonts w:ascii="Arial" w:hAnsi="Arial" w:cs="Arial"/>
                <w:sz w:val="20"/>
                <w:szCs w:val="20"/>
              </w:rPr>
              <w:t>xxx.x</w:t>
            </w:r>
            <w:proofErr w:type="spellEnd"/>
            <w:r>
              <w:rPr>
                <w:rFonts w:ascii="Arial" w:hAnsi="Arial" w:cs="Arial"/>
                <w:sz w:val="20"/>
                <w:szCs w:val="20"/>
              </w:rPr>
              <w:t>) &lt;CR&gt;</w:t>
            </w:r>
          </w:p>
          <w:p w14:paraId="070F3781" w14:textId="77777777" w:rsidR="005B6BFE" w:rsidRDefault="005B6BFE" w:rsidP="005B6BFE">
            <w:pPr>
              <w:ind w:left="720"/>
              <w:jc w:val="left"/>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t>A &lt;CR&gt;</w:t>
            </w:r>
          </w:p>
          <w:p w14:paraId="070F3782" w14:textId="77777777" w:rsidR="005B6BFE" w:rsidRDefault="005B6BFE" w:rsidP="00EB669C">
            <w:pPr>
              <w:rPr>
                <w:rFonts w:ascii="Arial" w:hAnsi="Arial"/>
                <w:b/>
                <w:sz w:val="20"/>
                <w:szCs w:val="20"/>
              </w:rPr>
            </w:pPr>
          </w:p>
          <w:p w14:paraId="070F3783" w14:textId="77777777" w:rsidR="005B6BFE" w:rsidRPr="005B6BFE" w:rsidRDefault="005B6BFE" w:rsidP="00EB669C">
            <w:pPr>
              <w:rPr>
                <w:rFonts w:ascii="Arial" w:hAnsi="Arial"/>
                <w:b/>
                <w:sz w:val="20"/>
                <w:szCs w:val="20"/>
              </w:rPr>
            </w:pPr>
          </w:p>
        </w:tc>
      </w:tr>
      <w:tr w:rsidR="0009744B" w14:paraId="070F379C" w14:textId="77777777">
        <w:trPr>
          <w:cantSplit/>
        </w:trPr>
        <w:tc>
          <w:tcPr>
            <w:tcW w:w="1800" w:type="dxa"/>
            <w:tcBorders>
              <w:top w:val="nil"/>
              <w:left w:val="nil"/>
              <w:bottom w:val="nil"/>
              <w:right w:val="nil"/>
            </w:tcBorders>
          </w:tcPr>
          <w:p w14:paraId="070F3785" w14:textId="77777777" w:rsidR="0009744B" w:rsidRDefault="0009744B">
            <w:pPr>
              <w:rPr>
                <w:rFonts w:ascii="Arial" w:hAnsi="Arial" w:cs="Arial"/>
                <w:b/>
                <w:sz w:val="20"/>
              </w:rPr>
            </w:pPr>
          </w:p>
        </w:tc>
        <w:tc>
          <w:tcPr>
            <w:tcW w:w="1080" w:type="dxa"/>
            <w:tcBorders>
              <w:left w:val="single" w:sz="4" w:space="0" w:color="auto"/>
              <w:bottom w:val="single" w:sz="4" w:space="0" w:color="auto"/>
            </w:tcBorders>
          </w:tcPr>
          <w:p w14:paraId="070F3786" w14:textId="77777777" w:rsidR="0009744B" w:rsidRDefault="0009744B">
            <w:pPr>
              <w:jc w:val="center"/>
              <w:rPr>
                <w:rFonts w:ascii="Arial" w:hAnsi="Arial" w:cs="Arial"/>
                <w:sz w:val="20"/>
              </w:rPr>
            </w:pPr>
          </w:p>
        </w:tc>
        <w:tc>
          <w:tcPr>
            <w:tcW w:w="8280" w:type="dxa"/>
            <w:gridSpan w:val="7"/>
            <w:tcBorders>
              <w:bottom w:val="single" w:sz="4" w:space="0" w:color="auto"/>
            </w:tcBorders>
          </w:tcPr>
          <w:p w14:paraId="070F3787" w14:textId="77777777" w:rsidR="00EB669C" w:rsidRDefault="00EB669C" w:rsidP="00EB669C">
            <w:pPr>
              <w:rPr>
                <w:rFonts w:ascii="Arial" w:hAnsi="Arial"/>
                <w:sz w:val="20"/>
                <w:szCs w:val="20"/>
              </w:rPr>
            </w:pPr>
            <w:r>
              <w:rPr>
                <w:rFonts w:ascii="Arial" w:hAnsi="Arial"/>
                <w:sz w:val="20"/>
                <w:szCs w:val="20"/>
              </w:rPr>
              <w:t>Additional Notes:</w:t>
            </w:r>
          </w:p>
          <w:p w14:paraId="070F3788" w14:textId="77777777" w:rsidR="00EB669C" w:rsidRDefault="00EB669C" w:rsidP="00EB669C">
            <w:pPr>
              <w:rPr>
                <w:rFonts w:ascii="Arial" w:hAnsi="Arial"/>
                <w:sz w:val="20"/>
                <w:szCs w:val="20"/>
              </w:rPr>
            </w:pPr>
          </w:p>
          <w:p w14:paraId="070F3789" w14:textId="77777777" w:rsidR="00EB669C" w:rsidRPr="00FA2D83" w:rsidRDefault="00EB669C" w:rsidP="00EB669C">
            <w:pPr>
              <w:numPr>
                <w:ilvl w:val="0"/>
                <w:numId w:val="18"/>
              </w:numPr>
              <w:tabs>
                <w:tab w:val="clear" w:pos="720"/>
              </w:tabs>
              <w:ind w:left="360"/>
              <w:rPr>
                <w:rFonts w:ascii="Arial" w:hAnsi="Arial"/>
                <w:sz w:val="20"/>
                <w:szCs w:val="20"/>
              </w:rPr>
            </w:pPr>
            <w:r>
              <w:rPr>
                <w:rFonts w:ascii="Arial" w:hAnsi="Arial"/>
                <w:sz w:val="20"/>
                <w:szCs w:val="20"/>
              </w:rPr>
              <w:t xml:space="preserve">Linearity: </w:t>
            </w:r>
            <w:r w:rsidRPr="00FA2D83">
              <w:rPr>
                <w:rFonts w:ascii="Arial" w:hAnsi="Arial"/>
                <w:sz w:val="20"/>
                <w:szCs w:val="20"/>
              </w:rPr>
              <w:t>0.01 – top poin</w:t>
            </w:r>
            <w:r w:rsidR="0000674E">
              <w:rPr>
                <w:rFonts w:ascii="Arial" w:hAnsi="Arial"/>
                <w:sz w:val="20"/>
                <w:szCs w:val="20"/>
              </w:rPr>
              <w:t>t of curve, generally around 1.5</w:t>
            </w:r>
            <w:r>
              <w:rPr>
                <w:rFonts w:ascii="Arial" w:hAnsi="Arial"/>
                <w:sz w:val="20"/>
                <w:szCs w:val="20"/>
              </w:rPr>
              <w:t>.</w:t>
            </w:r>
          </w:p>
          <w:p w14:paraId="070F378A" w14:textId="77777777" w:rsidR="00EB669C" w:rsidRDefault="00EB669C" w:rsidP="00EB669C">
            <w:pPr>
              <w:rPr>
                <w:rFonts w:ascii="Arial" w:hAnsi="Arial"/>
                <w:sz w:val="20"/>
                <w:szCs w:val="20"/>
              </w:rPr>
            </w:pPr>
          </w:p>
          <w:p w14:paraId="070F378B" w14:textId="77777777" w:rsidR="00EB669C" w:rsidRDefault="00EB669C" w:rsidP="00EB669C">
            <w:pPr>
              <w:numPr>
                <w:ilvl w:val="0"/>
                <w:numId w:val="18"/>
              </w:numPr>
              <w:tabs>
                <w:tab w:val="clear" w:pos="720"/>
              </w:tabs>
              <w:ind w:left="360"/>
              <w:rPr>
                <w:rFonts w:ascii="Arial" w:hAnsi="Arial"/>
                <w:sz w:val="20"/>
                <w:szCs w:val="20"/>
              </w:rPr>
            </w:pPr>
            <w:r>
              <w:rPr>
                <w:rFonts w:ascii="Arial" w:hAnsi="Arial"/>
                <w:sz w:val="20"/>
                <w:szCs w:val="20"/>
              </w:rPr>
              <w:t xml:space="preserve">Samples should </w:t>
            </w:r>
            <w:r>
              <w:rPr>
                <w:rFonts w:ascii="Arial" w:hAnsi="Arial"/>
                <w:b/>
                <w:sz w:val="20"/>
                <w:szCs w:val="20"/>
              </w:rPr>
              <w:t>not</w:t>
            </w:r>
            <w:r>
              <w:rPr>
                <w:rFonts w:ascii="Arial" w:hAnsi="Arial"/>
                <w:sz w:val="20"/>
                <w:szCs w:val="20"/>
              </w:rPr>
              <w:t xml:space="preserve"> be collected from a heparinized line.</w:t>
            </w:r>
          </w:p>
          <w:p w14:paraId="070F378C" w14:textId="77777777" w:rsidR="00EB669C" w:rsidRDefault="00EB669C" w:rsidP="00EB669C">
            <w:pPr>
              <w:rPr>
                <w:rFonts w:ascii="Arial" w:hAnsi="Arial"/>
                <w:sz w:val="20"/>
                <w:szCs w:val="20"/>
              </w:rPr>
            </w:pPr>
          </w:p>
          <w:p w14:paraId="070F378D" w14:textId="77777777" w:rsidR="00EB669C" w:rsidRPr="00662E96" w:rsidRDefault="00EB669C" w:rsidP="00EB669C">
            <w:pPr>
              <w:numPr>
                <w:ilvl w:val="0"/>
                <w:numId w:val="18"/>
              </w:numPr>
              <w:tabs>
                <w:tab w:val="clear" w:pos="720"/>
              </w:tabs>
              <w:ind w:left="360"/>
              <w:rPr>
                <w:rFonts w:ascii="Arial" w:hAnsi="Arial"/>
                <w:sz w:val="20"/>
                <w:szCs w:val="20"/>
              </w:rPr>
            </w:pPr>
            <w:r>
              <w:rPr>
                <w:rFonts w:ascii="Arial" w:hAnsi="Arial"/>
                <w:sz w:val="20"/>
                <w:szCs w:val="20"/>
              </w:rPr>
              <w:t xml:space="preserve">Samples should not be left on the RBCs, as heparin will be absorbed onto the cell surface or neutralized by the release of platelet factor 4. Dextran sulfate has been added to the INNOVANCE </w:t>
            </w:r>
            <w:r>
              <w:rPr>
                <w:rFonts w:ascii="Arial" w:hAnsi="Arial" w:cs="Arial"/>
                <w:sz w:val="20"/>
                <w:szCs w:val="20"/>
              </w:rPr>
              <w:t>®</w:t>
            </w:r>
            <w:r>
              <w:rPr>
                <w:rFonts w:ascii="Arial" w:hAnsi="Arial"/>
                <w:sz w:val="20"/>
                <w:szCs w:val="20"/>
              </w:rPr>
              <w:t xml:space="preserve"> Heparin reagent to reduce the influence from heparin antagonists such as platelet factor 4.</w:t>
            </w:r>
          </w:p>
          <w:p w14:paraId="070F378E" w14:textId="77777777" w:rsidR="00EB669C" w:rsidRDefault="00EB669C" w:rsidP="00EB669C">
            <w:pPr>
              <w:rPr>
                <w:rFonts w:ascii="Arial" w:hAnsi="Arial"/>
                <w:sz w:val="20"/>
                <w:szCs w:val="20"/>
              </w:rPr>
            </w:pPr>
          </w:p>
          <w:p w14:paraId="070F378F" w14:textId="77777777" w:rsidR="00F93129" w:rsidRDefault="00F93129" w:rsidP="00EB669C">
            <w:pPr>
              <w:numPr>
                <w:ilvl w:val="0"/>
                <w:numId w:val="18"/>
              </w:numPr>
              <w:tabs>
                <w:tab w:val="clear" w:pos="720"/>
              </w:tabs>
              <w:ind w:left="360"/>
              <w:rPr>
                <w:rFonts w:ascii="Arial" w:hAnsi="Arial"/>
                <w:sz w:val="20"/>
                <w:szCs w:val="20"/>
              </w:rPr>
            </w:pPr>
            <w:r>
              <w:rPr>
                <w:rFonts w:ascii="Arial" w:hAnsi="Arial"/>
                <w:sz w:val="20"/>
                <w:szCs w:val="20"/>
              </w:rPr>
              <w:t xml:space="preserve">High values should be reported as “greater than” the highest measurable point on the calibration curve. </w:t>
            </w:r>
            <w:r w:rsidRPr="00560EB3">
              <w:rPr>
                <w:rFonts w:ascii="Arial" w:hAnsi="Arial"/>
                <w:b/>
                <w:sz w:val="20"/>
                <w:szCs w:val="20"/>
              </w:rPr>
              <w:t>Do not dilute samples.</w:t>
            </w:r>
            <w:r>
              <w:rPr>
                <w:rFonts w:ascii="Arial" w:hAnsi="Arial"/>
                <w:sz w:val="20"/>
                <w:szCs w:val="20"/>
              </w:rPr>
              <w:t xml:space="preserve"> </w:t>
            </w:r>
          </w:p>
          <w:p w14:paraId="070F3790" w14:textId="77777777" w:rsidR="00EB669C" w:rsidRPr="00F93129" w:rsidRDefault="00F93129" w:rsidP="00F93129">
            <w:pPr>
              <w:ind w:left="360"/>
              <w:rPr>
                <w:rFonts w:ascii="Arial" w:hAnsi="Arial"/>
                <w:sz w:val="20"/>
                <w:szCs w:val="20"/>
              </w:rPr>
            </w:pPr>
            <w:r>
              <w:rPr>
                <w:rFonts w:ascii="Arial" w:hAnsi="Arial"/>
                <w:sz w:val="20"/>
                <w:szCs w:val="20"/>
              </w:rPr>
              <w:t xml:space="preserve">The </w:t>
            </w:r>
            <w:proofErr w:type="spellStart"/>
            <w:r>
              <w:rPr>
                <w:rFonts w:ascii="Arial" w:hAnsi="Arial"/>
                <w:sz w:val="20"/>
                <w:szCs w:val="20"/>
              </w:rPr>
              <w:t>antithrombin</w:t>
            </w:r>
            <w:proofErr w:type="spellEnd"/>
            <w:r>
              <w:rPr>
                <w:rFonts w:ascii="Arial" w:hAnsi="Arial"/>
                <w:sz w:val="20"/>
                <w:szCs w:val="20"/>
              </w:rPr>
              <w:t xml:space="preserve"> activity in samples with pathological low </w:t>
            </w:r>
            <w:proofErr w:type="spellStart"/>
            <w:r>
              <w:rPr>
                <w:rFonts w:ascii="Arial" w:hAnsi="Arial"/>
                <w:sz w:val="20"/>
                <w:szCs w:val="20"/>
              </w:rPr>
              <w:t>antithrombin</w:t>
            </w:r>
            <w:proofErr w:type="spellEnd"/>
            <w:r>
              <w:rPr>
                <w:rFonts w:ascii="Arial" w:hAnsi="Arial"/>
                <w:sz w:val="20"/>
                <w:szCs w:val="20"/>
              </w:rPr>
              <w:t xml:space="preserve"> levels will be compensated by diluting with products such as Standard Human Plasma, which may lead to an overestimation of the anticoagulation effect in these patients.</w:t>
            </w:r>
          </w:p>
          <w:p w14:paraId="070F3791" w14:textId="77777777" w:rsidR="00EB669C" w:rsidRDefault="00EB669C" w:rsidP="00EB669C">
            <w:pPr>
              <w:rPr>
                <w:rFonts w:ascii="Arial" w:hAnsi="Arial"/>
                <w:sz w:val="20"/>
                <w:szCs w:val="20"/>
              </w:rPr>
            </w:pPr>
          </w:p>
          <w:p w14:paraId="070F3792" w14:textId="77777777" w:rsidR="00EB669C" w:rsidRDefault="00EB669C" w:rsidP="00EB669C">
            <w:pPr>
              <w:numPr>
                <w:ilvl w:val="0"/>
                <w:numId w:val="18"/>
              </w:numPr>
              <w:tabs>
                <w:tab w:val="clear" w:pos="720"/>
              </w:tabs>
              <w:ind w:left="360"/>
              <w:rPr>
                <w:rFonts w:ascii="Arial" w:hAnsi="Arial"/>
                <w:sz w:val="20"/>
                <w:szCs w:val="20"/>
              </w:rPr>
            </w:pPr>
            <w:r>
              <w:rPr>
                <w:rFonts w:ascii="Arial" w:hAnsi="Arial"/>
                <w:sz w:val="20"/>
                <w:szCs w:val="20"/>
              </w:rPr>
              <w:t xml:space="preserve">If the values are &lt;0.10 IU/mL and the patient is receiving heparin, call the unit to obtain a new sample.  </w:t>
            </w:r>
          </w:p>
          <w:p w14:paraId="070F3793" w14:textId="77777777" w:rsidR="00EB669C" w:rsidRDefault="00EB669C" w:rsidP="00EB669C">
            <w:pPr>
              <w:rPr>
                <w:rFonts w:ascii="Arial" w:hAnsi="Arial"/>
                <w:sz w:val="20"/>
                <w:szCs w:val="20"/>
              </w:rPr>
            </w:pPr>
          </w:p>
          <w:p w14:paraId="070F3794" w14:textId="77777777" w:rsidR="00EB669C" w:rsidRDefault="00EB669C" w:rsidP="00EB669C">
            <w:pPr>
              <w:numPr>
                <w:ilvl w:val="0"/>
                <w:numId w:val="18"/>
              </w:numPr>
              <w:tabs>
                <w:tab w:val="clear" w:pos="720"/>
              </w:tabs>
              <w:ind w:left="360"/>
              <w:rPr>
                <w:rFonts w:ascii="Arial" w:hAnsi="Arial"/>
                <w:sz w:val="20"/>
                <w:szCs w:val="20"/>
              </w:rPr>
            </w:pPr>
            <w:r>
              <w:rPr>
                <w:rFonts w:ascii="Arial" w:hAnsi="Arial"/>
                <w:sz w:val="20"/>
                <w:szCs w:val="20"/>
              </w:rPr>
              <w:t>The correct test must be selected to determine the heparin level.</w:t>
            </w:r>
          </w:p>
          <w:p w14:paraId="070F3795" w14:textId="77777777" w:rsidR="00EB669C" w:rsidRDefault="00EB669C" w:rsidP="00EB669C">
            <w:pPr>
              <w:numPr>
                <w:ilvl w:val="0"/>
                <w:numId w:val="16"/>
              </w:numPr>
              <w:tabs>
                <w:tab w:val="clear" w:pos="360"/>
                <w:tab w:val="num" w:pos="1080"/>
              </w:tabs>
              <w:ind w:left="1080"/>
              <w:rPr>
                <w:rFonts w:ascii="Arial" w:hAnsi="Arial"/>
                <w:sz w:val="20"/>
                <w:szCs w:val="20"/>
              </w:rPr>
            </w:pPr>
            <w:r>
              <w:rPr>
                <w:rFonts w:ascii="Arial" w:hAnsi="Arial"/>
                <w:sz w:val="20"/>
                <w:szCs w:val="20"/>
              </w:rPr>
              <w:t>Generally, in-house patients are treated with unfractionated heparin.</w:t>
            </w:r>
          </w:p>
          <w:p w14:paraId="070F3796" w14:textId="77777777" w:rsidR="00EB669C" w:rsidRDefault="00EB669C" w:rsidP="00EB669C">
            <w:pPr>
              <w:numPr>
                <w:ilvl w:val="0"/>
                <w:numId w:val="16"/>
              </w:numPr>
              <w:tabs>
                <w:tab w:val="clear" w:pos="360"/>
                <w:tab w:val="num" w:pos="1080"/>
              </w:tabs>
              <w:ind w:left="1080"/>
              <w:rPr>
                <w:rFonts w:ascii="Arial" w:hAnsi="Arial"/>
                <w:sz w:val="20"/>
                <w:szCs w:val="20"/>
              </w:rPr>
            </w:pPr>
            <w:r>
              <w:rPr>
                <w:rFonts w:ascii="Arial" w:hAnsi="Arial"/>
                <w:sz w:val="20"/>
                <w:szCs w:val="20"/>
              </w:rPr>
              <w:t>Generally, outpatients are treated with low molecular weight heparin.</w:t>
            </w:r>
          </w:p>
          <w:p w14:paraId="070F3797" w14:textId="77777777" w:rsidR="00EB669C" w:rsidRDefault="00EB669C" w:rsidP="008A1D3E">
            <w:pPr>
              <w:ind w:left="360"/>
              <w:rPr>
                <w:rFonts w:ascii="Arial" w:hAnsi="Arial"/>
                <w:sz w:val="20"/>
                <w:szCs w:val="20"/>
              </w:rPr>
            </w:pPr>
          </w:p>
          <w:p w14:paraId="070F3798" w14:textId="77777777" w:rsidR="00EB669C" w:rsidRDefault="00EB669C" w:rsidP="00EB669C">
            <w:pPr>
              <w:ind w:left="432"/>
              <w:rPr>
                <w:rFonts w:ascii="Arial" w:hAnsi="Arial"/>
                <w:sz w:val="20"/>
                <w:szCs w:val="20"/>
              </w:rPr>
            </w:pPr>
          </w:p>
          <w:p w14:paraId="070F3799" w14:textId="77777777" w:rsidR="00EB669C" w:rsidRPr="00EB669C" w:rsidRDefault="00EB669C" w:rsidP="00EB669C">
            <w:pPr>
              <w:ind w:left="1080"/>
              <w:rPr>
                <w:rFonts w:ascii="Arial" w:hAnsi="Arial"/>
                <w:sz w:val="20"/>
                <w:szCs w:val="20"/>
              </w:rPr>
            </w:pPr>
          </w:p>
          <w:p w14:paraId="070F379A" w14:textId="77777777" w:rsidR="002F1037" w:rsidRDefault="002F1037" w:rsidP="002F1037">
            <w:pPr>
              <w:ind w:left="432"/>
              <w:rPr>
                <w:rFonts w:ascii="Arial" w:hAnsi="Arial"/>
                <w:sz w:val="20"/>
                <w:szCs w:val="20"/>
              </w:rPr>
            </w:pPr>
          </w:p>
          <w:p w14:paraId="070F379B" w14:textId="77777777" w:rsidR="0009744B" w:rsidRDefault="0009744B" w:rsidP="0080086C">
            <w:pPr>
              <w:jc w:val="left"/>
              <w:rPr>
                <w:rFonts w:ascii="Arial" w:hAnsi="Arial"/>
                <w:sz w:val="20"/>
                <w:szCs w:val="20"/>
              </w:rPr>
            </w:pPr>
          </w:p>
        </w:tc>
      </w:tr>
      <w:tr w:rsidR="0080086C" w14:paraId="070F37B0" w14:textId="77777777">
        <w:trPr>
          <w:cantSplit/>
        </w:trPr>
        <w:tc>
          <w:tcPr>
            <w:tcW w:w="1800" w:type="dxa"/>
            <w:tcBorders>
              <w:top w:val="nil"/>
              <w:left w:val="nil"/>
              <w:bottom w:val="nil"/>
              <w:right w:val="nil"/>
            </w:tcBorders>
          </w:tcPr>
          <w:p w14:paraId="070F379D" w14:textId="77777777" w:rsidR="0080086C" w:rsidRDefault="0080086C">
            <w:pPr>
              <w:rPr>
                <w:rFonts w:ascii="Arial" w:hAnsi="Arial" w:cs="Arial"/>
                <w:b/>
                <w:sz w:val="20"/>
              </w:rPr>
            </w:pPr>
          </w:p>
        </w:tc>
        <w:tc>
          <w:tcPr>
            <w:tcW w:w="1080" w:type="dxa"/>
            <w:tcBorders>
              <w:left w:val="single" w:sz="4" w:space="0" w:color="auto"/>
              <w:bottom w:val="single" w:sz="4" w:space="0" w:color="auto"/>
            </w:tcBorders>
          </w:tcPr>
          <w:p w14:paraId="070F379E" w14:textId="77777777" w:rsidR="0080086C" w:rsidRDefault="0080086C">
            <w:pPr>
              <w:jc w:val="center"/>
              <w:rPr>
                <w:rFonts w:ascii="Arial" w:hAnsi="Arial" w:cs="Arial"/>
                <w:sz w:val="20"/>
              </w:rPr>
            </w:pPr>
          </w:p>
        </w:tc>
        <w:tc>
          <w:tcPr>
            <w:tcW w:w="8280" w:type="dxa"/>
            <w:gridSpan w:val="7"/>
            <w:tcBorders>
              <w:bottom w:val="single" w:sz="4" w:space="0" w:color="auto"/>
            </w:tcBorders>
          </w:tcPr>
          <w:p w14:paraId="070F379F" w14:textId="77777777" w:rsidR="0080086C" w:rsidRDefault="0080086C" w:rsidP="0080086C">
            <w:pPr>
              <w:rPr>
                <w:rFonts w:ascii="Arial" w:hAnsi="Arial"/>
                <w:sz w:val="20"/>
                <w:szCs w:val="20"/>
              </w:rPr>
            </w:pPr>
          </w:p>
          <w:p w14:paraId="070F37A0" w14:textId="77777777" w:rsidR="008A1D3E" w:rsidRDefault="0080086C" w:rsidP="008A1D3E">
            <w:pPr>
              <w:numPr>
                <w:ilvl w:val="0"/>
                <w:numId w:val="18"/>
              </w:numPr>
              <w:tabs>
                <w:tab w:val="clear" w:pos="720"/>
              </w:tabs>
              <w:ind w:left="360"/>
              <w:rPr>
                <w:rFonts w:ascii="Arial" w:hAnsi="Arial"/>
                <w:sz w:val="20"/>
                <w:szCs w:val="20"/>
              </w:rPr>
            </w:pPr>
            <w:r>
              <w:rPr>
                <w:rFonts w:ascii="Arial" w:hAnsi="Arial"/>
                <w:sz w:val="20"/>
                <w:szCs w:val="20"/>
              </w:rPr>
              <w:t xml:space="preserve">Samples exhibiting gross </w:t>
            </w:r>
            <w:proofErr w:type="spellStart"/>
            <w:r>
              <w:rPr>
                <w:rFonts w:ascii="Arial" w:hAnsi="Arial"/>
                <w:sz w:val="20"/>
                <w:szCs w:val="20"/>
              </w:rPr>
              <w:t>lipemia</w:t>
            </w:r>
            <w:proofErr w:type="spellEnd"/>
            <w:r>
              <w:rPr>
                <w:rFonts w:ascii="Arial" w:hAnsi="Arial"/>
                <w:sz w:val="20"/>
                <w:szCs w:val="20"/>
              </w:rPr>
              <w:t xml:space="preserve"> are to be ultra-centrifuged prior to analysis.</w:t>
            </w:r>
          </w:p>
          <w:p w14:paraId="070F37A1" w14:textId="77777777" w:rsidR="008A1D3E" w:rsidRDefault="008A1D3E" w:rsidP="008A1D3E">
            <w:pPr>
              <w:ind w:left="360"/>
              <w:rPr>
                <w:rFonts w:ascii="Arial" w:hAnsi="Arial"/>
                <w:sz w:val="20"/>
                <w:szCs w:val="20"/>
              </w:rPr>
            </w:pPr>
          </w:p>
          <w:p w14:paraId="070F37A2" w14:textId="77777777" w:rsidR="009A7903" w:rsidRDefault="008A1D3E" w:rsidP="009A7903">
            <w:pPr>
              <w:numPr>
                <w:ilvl w:val="0"/>
                <w:numId w:val="18"/>
              </w:numPr>
              <w:tabs>
                <w:tab w:val="clear" w:pos="720"/>
              </w:tabs>
              <w:ind w:left="360"/>
              <w:rPr>
                <w:rFonts w:ascii="Arial" w:hAnsi="Arial"/>
                <w:sz w:val="20"/>
                <w:szCs w:val="20"/>
              </w:rPr>
            </w:pPr>
            <w:r w:rsidRPr="008A1D3E">
              <w:rPr>
                <w:rFonts w:ascii="Arial" w:hAnsi="Arial"/>
                <w:sz w:val="20"/>
                <w:szCs w:val="20"/>
              </w:rPr>
              <w:t>There has been evidence to suggest that dextran sulfate dissociates protamine/heparin complexes which may lead to inadequate management of heparin reversal.</w:t>
            </w:r>
          </w:p>
          <w:p w14:paraId="070F37A3" w14:textId="77777777" w:rsidR="009A7903" w:rsidRDefault="009A7903" w:rsidP="009A7903">
            <w:pPr>
              <w:pStyle w:val="ListParagraph"/>
              <w:rPr>
                <w:rFonts w:ascii="Arial" w:hAnsi="Arial"/>
                <w:sz w:val="20"/>
                <w:szCs w:val="20"/>
              </w:rPr>
            </w:pPr>
          </w:p>
          <w:p w14:paraId="070F37A4" w14:textId="77777777" w:rsidR="0080086C" w:rsidRPr="009A7903" w:rsidRDefault="0080086C" w:rsidP="009A7903">
            <w:pPr>
              <w:numPr>
                <w:ilvl w:val="0"/>
                <w:numId w:val="18"/>
              </w:numPr>
              <w:tabs>
                <w:tab w:val="clear" w:pos="720"/>
              </w:tabs>
              <w:ind w:left="360"/>
              <w:rPr>
                <w:rFonts w:ascii="Arial" w:hAnsi="Arial"/>
                <w:sz w:val="20"/>
                <w:szCs w:val="20"/>
              </w:rPr>
            </w:pPr>
            <w:r w:rsidRPr="009A7903">
              <w:rPr>
                <w:rFonts w:ascii="Arial" w:hAnsi="Arial"/>
                <w:sz w:val="20"/>
                <w:szCs w:val="20"/>
              </w:rPr>
              <w:t xml:space="preserve">If a value of &lt;0.00 is obtained, verify the result by performing testing on the other </w:t>
            </w:r>
          </w:p>
          <w:p w14:paraId="070F37A5" w14:textId="77777777" w:rsidR="0080086C" w:rsidRDefault="0080086C" w:rsidP="0080086C">
            <w:pPr>
              <w:ind w:left="72"/>
              <w:rPr>
                <w:rFonts w:ascii="Arial" w:hAnsi="Arial"/>
                <w:sz w:val="20"/>
                <w:szCs w:val="20"/>
              </w:rPr>
            </w:pPr>
            <w:r>
              <w:rPr>
                <w:rFonts w:ascii="Arial" w:hAnsi="Arial"/>
                <w:sz w:val="20"/>
                <w:szCs w:val="20"/>
              </w:rPr>
              <w:t xml:space="preserve"> </w:t>
            </w:r>
            <w:r w:rsidR="009A7903">
              <w:rPr>
                <w:rFonts w:ascii="Arial" w:hAnsi="Arial"/>
                <w:sz w:val="20"/>
                <w:szCs w:val="20"/>
              </w:rPr>
              <w:t xml:space="preserve">     </w:t>
            </w:r>
            <w:proofErr w:type="gramStart"/>
            <w:r>
              <w:rPr>
                <w:rFonts w:ascii="Arial" w:hAnsi="Arial"/>
                <w:sz w:val="20"/>
                <w:szCs w:val="20"/>
              </w:rPr>
              <w:t>analyzer</w:t>
            </w:r>
            <w:proofErr w:type="gramEnd"/>
            <w:r>
              <w:rPr>
                <w:rFonts w:ascii="Arial" w:hAnsi="Arial"/>
                <w:sz w:val="20"/>
                <w:szCs w:val="20"/>
              </w:rPr>
              <w:t xml:space="preserve"> before reporting. Abnormal results can be encountered with reagents and </w:t>
            </w:r>
          </w:p>
          <w:p w14:paraId="070F37A6" w14:textId="77777777" w:rsidR="0080086C" w:rsidRDefault="009A7903" w:rsidP="0080086C">
            <w:pPr>
              <w:ind w:left="72"/>
              <w:rPr>
                <w:rFonts w:ascii="Arial" w:hAnsi="Arial"/>
                <w:sz w:val="20"/>
                <w:szCs w:val="20"/>
              </w:rPr>
            </w:pPr>
            <w:r>
              <w:rPr>
                <w:rFonts w:ascii="Arial" w:hAnsi="Arial"/>
                <w:sz w:val="20"/>
                <w:szCs w:val="20"/>
              </w:rPr>
              <w:t xml:space="preserve">      </w:t>
            </w:r>
            <w:r w:rsidR="0080086C">
              <w:rPr>
                <w:rFonts w:ascii="Arial" w:hAnsi="Arial"/>
                <w:sz w:val="20"/>
                <w:szCs w:val="20"/>
              </w:rPr>
              <w:t xml:space="preserve">samples that contain air bubbles at the surface; remove all bubbles in reagents and     </w:t>
            </w:r>
          </w:p>
          <w:p w14:paraId="070F37A7" w14:textId="77777777" w:rsidR="0080086C" w:rsidRDefault="009A7903" w:rsidP="0080086C">
            <w:pPr>
              <w:ind w:left="72"/>
              <w:rPr>
                <w:rFonts w:ascii="Arial" w:hAnsi="Arial"/>
                <w:sz w:val="20"/>
                <w:szCs w:val="20"/>
              </w:rPr>
            </w:pPr>
            <w:r>
              <w:rPr>
                <w:rFonts w:ascii="Arial" w:hAnsi="Arial"/>
                <w:sz w:val="20"/>
                <w:szCs w:val="20"/>
              </w:rPr>
              <w:t xml:space="preserve">      </w:t>
            </w:r>
            <w:proofErr w:type="gramStart"/>
            <w:r w:rsidR="0080086C">
              <w:rPr>
                <w:rFonts w:ascii="Arial" w:hAnsi="Arial"/>
                <w:sz w:val="20"/>
                <w:szCs w:val="20"/>
              </w:rPr>
              <w:t>samples</w:t>
            </w:r>
            <w:proofErr w:type="gramEnd"/>
            <w:r w:rsidR="0080086C">
              <w:rPr>
                <w:rFonts w:ascii="Arial" w:hAnsi="Arial"/>
                <w:sz w:val="20"/>
                <w:szCs w:val="20"/>
              </w:rPr>
              <w:t>. If results match, a value of &lt;0.01 should be reported.</w:t>
            </w:r>
          </w:p>
          <w:p w14:paraId="070F37A8" w14:textId="77777777" w:rsidR="0080086C" w:rsidRDefault="0080086C" w:rsidP="0080086C">
            <w:pPr>
              <w:ind w:left="432"/>
              <w:rPr>
                <w:rFonts w:ascii="Arial" w:hAnsi="Arial"/>
                <w:sz w:val="20"/>
                <w:szCs w:val="20"/>
              </w:rPr>
            </w:pPr>
          </w:p>
          <w:p w14:paraId="070F37A9" w14:textId="77777777" w:rsidR="0080086C" w:rsidRDefault="0080086C" w:rsidP="0080086C">
            <w:pPr>
              <w:jc w:val="left"/>
              <w:rPr>
                <w:rFonts w:ascii="Arial" w:hAnsi="Arial"/>
                <w:sz w:val="20"/>
                <w:szCs w:val="20"/>
              </w:rPr>
            </w:pPr>
            <w:r>
              <w:rPr>
                <w:rStyle w:val="Hyperlink"/>
                <w:rFonts w:ascii="Arial" w:hAnsi="Arial"/>
                <w:sz w:val="20"/>
                <w:szCs w:val="20"/>
              </w:rPr>
              <w:t xml:space="preserve">     </w:t>
            </w:r>
            <w:hyperlink r:id="rId17" w:history="1">
              <w:r>
                <w:rPr>
                  <w:rStyle w:val="Hyperlink"/>
                  <w:rFonts w:ascii="Arial" w:hAnsi="Arial"/>
                  <w:sz w:val="20"/>
                  <w:szCs w:val="20"/>
                </w:rPr>
                <w:t>Table T - Comparative properties of Unfractionated vs Low Molecular Weight Heparin</w:t>
              </w:r>
            </w:hyperlink>
          </w:p>
          <w:p w14:paraId="070F37AA" w14:textId="77777777" w:rsidR="0080086C" w:rsidRDefault="0080086C" w:rsidP="0080086C">
            <w:pPr>
              <w:jc w:val="left"/>
              <w:rPr>
                <w:rFonts w:ascii="Arial" w:hAnsi="Arial"/>
                <w:sz w:val="20"/>
                <w:szCs w:val="20"/>
              </w:rPr>
            </w:pPr>
          </w:p>
          <w:p w14:paraId="070F37AB" w14:textId="77777777" w:rsidR="0080086C" w:rsidRDefault="00604D62" w:rsidP="0080086C">
            <w:pPr>
              <w:ind w:left="432"/>
              <w:jc w:val="left"/>
              <w:rPr>
                <w:rFonts w:ascii="Arial" w:hAnsi="Arial"/>
                <w:sz w:val="20"/>
                <w:szCs w:val="20"/>
              </w:rPr>
            </w:pPr>
            <w:hyperlink r:id="rId18" w:history="1">
              <w:r w:rsidR="0080086C">
                <w:rPr>
                  <w:rStyle w:val="Hyperlink"/>
                  <w:rFonts w:ascii="Arial" w:hAnsi="Arial"/>
                  <w:sz w:val="20"/>
                  <w:szCs w:val="20"/>
                </w:rPr>
                <w:t>Table U - Trade names of LMW heparin in the United States</w:t>
              </w:r>
            </w:hyperlink>
          </w:p>
          <w:p w14:paraId="070F37AC" w14:textId="77777777" w:rsidR="0080086C" w:rsidRDefault="0080086C" w:rsidP="0080086C">
            <w:pPr>
              <w:ind w:left="432"/>
              <w:rPr>
                <w:rFonts w:ascii="Arial" w:hAnsi="Arial"/>
                <w:sz w:val="20"/>
                <w:szCs w:val="20"/>
              </w:rPr>
            </w:pPr>
          </w:p>
          <w:p w14:paraId="070F37AD" w14:textId="77777777" w:rsidR="0080086C" w:rsidRDefault="0080086C" w:rsidP="0080086C">
            <w:pPr>
              <w:ind w:left="432"/>
              <w:rPr>
                <w:rFonts w:ascii="Arial" w:hAnsi="Arial"/>
                <w:sz w:val="20"/>
                <w:szCs w:val="20"/>
              </w:rPr>
            </w:pPr>
          </w:p>
          <w:p w14:paraId="070F37AE" w14:textId="77777777" w:rsidR="0080086C" w:rsidRDefault="0080086C" w:rsidP="0080086C">
            <w:pPr>
              <w:ind w:left="432"/>
              <w:rPr>
                <w:rFonts w:ascii="Arial" w:hAnsi="Arial"/>
                <w:sz w:val="20"/>
                <w:szCs w:val="20"/>
              </w:rPr>
            </w:pPr>
          </w:p>
          <w:p w14:paraId="070F37AF" w14:textId="77777777" w:rsidR="0080086C" w:rsidRDefault="0080086C" w:rsidP="0080086C">
            <w:pPr>
              <w:ind w:left="432"/>
              <w:rPr>
                <w:rFonts w:ascii="Arial" w:hAnsi="Arial"/>
                <w:sz w:val="20"/>
                <w:szCs w:val="20"/>
              </w:rPr>
            </w:pPr>
          </w:p>
        </w:tc>
      </w:tr>
      <w:tr w:rsidR="0009744B" w14:paraId="070F37C2" w14:textId="77777777">
        <w:trPr>
          <w:gridAfter w:val="1"/>
          <w:wAfter w:w="1024" w:type="dxa"/>
          <w:cantSplit/>
        </w:trPr>
        <w:tc>
          <w:tcPr>
            <w:tcW w:w="1800" w:type="dxa"/>
            <w:tcBorders>
              <w:top w:val="nil"/>
              <w:left w:val="nil"/>
              <w:bottom w:val="nil"/>
              <w:right w:val="nil"/>
            </w:tcBorders>
          </w:tcPr>
          <w:p w14:paraId="070F37B1" w14:textId="77777777" w:rsidR="0009744B" w:rsidRDefault="0009744B">
            <w:pPr>
              <w:rPr>
                <w:rFonts w:ascii="Arial" w:hAnsi="Arial" w:cs="Arial"/>
                <w:b/>
                <w:sz w:val="20"/>
              </w:rPr>
            </w:pPr>
            <w:r>
              <w:rPr>
                <w:rFonts w:ascii="Arial" w:hAnsi="Arial" w:cs="Arial"/>
                <w:sz w:val="20"/>
              </w:rPr>
              <w:lastRenderedPageBreak/>
              <w:br w:type="page"/>
            </w:r>
          </w:p>
          <w:p w14:paraId="070F37B2" w14:textId="77777777" w:rsidR="0009744B" w:rsidRDefault="0009744B">
            <w:pPr>
              <w:jc w:val="left"/>
              <w:rPr>
                <w:rFonts w:ascii="Arial" w:hAnsi="Arial" w:cs="Arial"/>
                <w:b/>
                <w:color w:val="0000FF"/>
                <w:sz w:val="20"/>
              </w:rPr>
            </w:pPr>
            <w:r>
              <w:rPr>
                <w:rFonts w:ascii="Arial" w:hAnsi="Arial" w:cs="Arial"/>
                <w:b/>
                <w:color w:val="0000FF"/>
                <w:sz w:val="20"/>
              </w:rPr>
              <w:t>Interpretation/</w:t>
            </w:r>
          </w:p>
          <w:p w14:paraId="070F37B3" w14:textId="77777777" w:rsidR="0009744B" w:rsidRDefault="0009744B">
            <w:pPr>
              <w:jc w:val="left"/>
              <w:rPr>
                <w:rFonts w:ascii="Arial" w:hAnsi="Arial" w:cs="Arial"/>
                <w:b/>
                <w:sz w:val="20"/>
              </w:rPr>
            </w:pPr>
            <w:r>
              <w:rPr>
                <w:rFonts w:ascii="Arial" w:hAnsi="Arial" w:cs="Arial"/>
                <w:b/>
                <w:color w:val="0000FF"/>
                <w:sz w:val="20"/>
              </w:rPr>
              <w:t>Results/Alert Values</w:t>
            </w:r>
          </w:p>
          <w:p w14:paraId="070F37B4" w14:textId="77777777" w:rsidR="0009744B" w:rsidRDefault="0009744B">
            <w:pPr>
              <w:rPr>
                <w:rFonts w:ascii="Arial" w:hAnsi="Arial" w:cs="Arial"/>
                <w:b/>
                <w:sz w:val="20"/>
              </w:rPr>
            </w:pPr>
          </w:p>
        </w:tc>
        <w:tc>
          <w:tcPr>
            <w:tcW w:w="8336" w:type="dxa"/>
            <w:gridSpan w:val="7"/>
            <w:tcBorders>
              <w:top w:val="single" w:sz="4" w:space="0" w:color="auto"/>
              <w:left w:val="nil"/>
              <w:bottom w:val="nil"/>
              <w:right w:val="nil"/>
            </w:tcBorders>
          </w:tcPr>
          <w:p w14:paraId="070F37B5" w14:textId="77777777" w:rsidR="00FF4A84" w:rsidRDefault="00FF4A84" w:rsidP="00FF4A84">
            <w:pPr>
              <w:ind w:left="360"/>
              <w:jc w:val="left"/>
              <w:rPr>
                <w:rFonts w:ascii="Arial" w:hAnsi="Arial"/>
                <w:sz w:val="20"/>
                <w:szCs w:val="20"/>
              </w:rPr>
            </w:pPr>
          </w:p>
          <w:p w14:paraId="070F37B6" w14:textId="77777777" w:rsidR="0009744B" w:rsidRDefault="00FF4A84" w:rsidP="00FF4A84">
            <w:pPr>
              <w:jc w:val="left"/>
              <w:rPr>
                <w:rFonts w:ascii="Arial" w:hAnsi="Arial"/>
                <w:sz w:val="20"/>
                <w:szCs w:val="20"/>
              </w:rPr>
            </w:pPr>
            <w:r>
              <w:rPr>
                <w:rFonts w:ascii="Arial" w:hAnsi="Arial"/>
                <w:sz w:val="20"/>
                <w:szCs w:val="20"/>
              </w:rPr>
              <w:t>1.</w:t>
            </w:r>
            <w:r w:rsidR="0009744B">
              <w:rPr>
                <w:rFonts w:ascii="Arial" w:hAnsi="Arial"/>
                <w:sz w:val="20"/>
                <w:szCs w:val="20"/>
              </w:rPr>
              <w:t>Critical Value:</w:t>
            </w:r>
            <w:r w:rsidR="0009744B">
              <w:rPr>
                <w:rFonts w:ascii="Arial" w:hAnsi="Arial"/>
                <w:sz w:val="20"/>
                <w:szCs w:val="20"/>
              </w:rPr>
              <w:tab/>
            </w:r>
            <w:r w:rsidR="0009744B">
              <w:rPr>
                <w:rFonts w:ascii="Arial" w:hAnsi="Arial"/>
                <w:sz w:val="20"/>
                <w:szCs w:val="20"/>
              </w:rPr>
              <w:tab/>
              <w:t>All ages:</w:t>
            </w:r>
            <w:r w:rsidR="0009744B">
              <w:rPr>
                <w:rFonts w:ascii="Arial" w:hAnsi="Arial"/>
                <w:sz w:val="20"/>
                <w:szCs w:val="20"/>
              </w:rPr>
              <w:tab/>
            </w:r>
            <w:r w:rsidR="0009744B">
              <w:rPr>
                <w:rFonts w:ascii="Arial" w:hAnsi="Arial"/>
                <w:b/>
                <w:sz w:val="20"/>
                <w:szCs w:val="20"/>
              </w:rPr>
              <w:sym w:font="PsfSYMBOL" w:char="F03E"/>
            </w:r>
            <w:r w:rsidR="0009744B">
              <w:rPr>
                <w:rFonts w:ascii="Arial" w:hAnsi="Arial"/>
                <w:b/>
                <w:sz w:val="20"/>
                <w:szCs w:val="20"/>
              </w:rPr>
              <w:t xml:space="preserve"> 1.00 IU/mL</w:t>
            </w:r>
          </w:p>
          <w:p w14:paraId="070F37B7" w14:textId="77777777" w:rsidR="0009744B" w:rsidRDefault="0009744B">
            <w:pPr>
              <w:numPr>
                <w:ilvl w:val="0"/>
                <w:numId w:val="20"/>
              </w:numPr>
              <w:tabs>
                <w:tab w:val="clear" w:pos="360"/>
                <w:tab w:val="left" w:pos="-1440"/>
                <w:tab w:val="left" w:pos="-72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Arial" w:hAnsi="Arial"/>
                <w:spacing w:val="-2"/>
                <w:sz w:val="20"/>
                <w:szCs w:val="20"/>
              </w:rPr>
            </w:pPr>
            <w:r>
              <w:rPr>
                <w:rFonts w:ascii="Arial" w:hAnsi="Arial"/>
                <w:spacing w:val="-2"/>
                <w:sz w:val="20"/>
                <w:szCs w:val="20"/>
              </w:rPr>
              <w:t>Call results to the patient’s caregiver within 10 minutes</w:t>
            </w:r>
          </w:p>
          <w:p w14:paraId="070F37B8" w14:textId="77777777" w:rsidR="0009744B" w:rsidRDefault="0009744B">
            <w:pPr>
              <w:numPr>
                <w:ilvl w:val="0"/>
                <w:numId w:val="20"/>
              </w:numPr>
              <w:tabs>
                <w:tab w:val="clear" w:pos="360"/>
                <w:tab w:val="left" w:pos="-1440"/>
                <w:tab w:val="left" w:pos="-72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Arial" w:hAnsi="Arial"/>
                <w:spacing w:val="-2"/>
                <w:sz w:val="20"/>
                <w:szCs w:val="20"/>
              </w:rPr>
            </w:pPr>
            <w:r>
              <w:rPr>
                <w:rFonts w:ascii="Arial" w:hAnsi="Arial"/>
                <w:spacing w:val="-2"/>
                <w:sz w:val="20"/>
                <w:szCs w:val="20"/>
              </w:rPr>
              <w:t>Documentation:</w:t>
            </w:r>
          </w:p>
          <w:p w14:paraId="070F37B9" w14:textId="77777777" w:rsidR="0009744B" w:rsidRDefault="0009744B">
            <w:pPr>
              <w:numPr>
                <w:ilvl w:val="0"/>
                <w:numId w:val="21"/>
              </w:numPr>
              <w:tabs>
                <w:tab w:val="clear" w:pos="360"/>
                <w:tab w:val="left" w:pos="-1440"/>
                <w:tab w:val="left" w:pos="-720"/>
                <w:tab w:val="left" w:pos="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left"/>
              <w:rPr>
                <w:rFonts w:ascii="Arial" w:hAnsi="Arial"/>
                <w:spacing w:val="-2"/>
                <w:sz w:val="20"/>
                <w:szCs w:val="20"/>
              </w:rPr>
            </w:pPr>
            <w:r>
              <w:rPr>
                <w:rFonts w:ascii="Arial" w:hAnsi="Arial"/>
                <w:spacing w:val="-2"/>
                <w:sz w:val="20"/>
                <w:szCs w:val="20"/>
              </w:rPr>
              <w:t xml:space="preserve">In </w:t>
            </w:r>
            <w:proofErr w:type="spellStart"/>
            <w:r>
              <w:rPr>
                <w:rFonts w:ascii="Arial" w:hAnsi="Arial"/>
                <w:spacing w:val="-2"/>
                <w:sz w:val="20"/>
                <w:szCs w:val="20"/>
              </w:rPr>
              <w:t>Sunquest</w:t>
            </w:r>
            <w:proofErr w:type="spellEnd"/>
            <w:r>
              <w:rPr>
                <w:rFonts w:ascii="Arial" w:hAnsi="Arial"/>
                <w:spacing w:val="-2"/>
                <w:sz w:val="20"/>
                <w:szCs w:val="20"/>
              </w:rPr>
              <w:t xml:space="preserve">, append all of the following </w:t>
            </w:r>
          </w:p>
          <w:p w14:paraId="070F37BA" w14:textId="77777777" w:rsidR="0009744B" w:rsidRDefault="0009744B">
            <w:pPr>
              <w:numPr>
                <w:ilvl w:val="0"/>
                <w:numId w:val="22"/>
              </w:numPr>
              <w:tabs>
                <w:tab w:val="clear" w:pos="360"/>
                <w:tab w:val="left" w:pos="-1440"/>
                <w:tab w:val="left" w:pos="-720"/>
                <w:tab w:val="left" w:pos="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left"/>
              <w:rPr>
                <w:rFonts w:ascii="Arial" w:hAnsi="Arial"/>
                <w:spacing w:val="-2"/>
                <w:sz w:val="20"/>
                <w:szCs w:val="20"/>
              </w:rPr>
            </w:pPr>
            <w:r>
              <w:rPr>
                <w:rFonts w:ascii="Arial" w:hAnsi="Arial"/>
                <w:spacing w:val="-2"/>
                <w:sz w:val="20"/>
                <w:szCs w:val="20"/>
              </w:rPr>
              <w:t>- RP</w:t>
            </w:r>
          </w:p>
          <w:p w14:paraId="070F37BB" w14:textId="77777777" w:rsidR="006E426A" w:rsidRDefault="0009744B" w:rsidP="006E426A">
            <w:pPr>
              <w:numPr>
                <w:ilvl w:val="0"/>
                <w:numId w:val="23"/>
              </w:numPr>
              <w:tabs>
                <w:tab w:val="clear" w:pos="360"/>
                <w:tab w:val="left" w:pos="-1440"/>
                <w:tab w:val="left" w:pos="-72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left"/>
              <w:rPr>
                <w:rFonts w:ascii="Arial" w:hAnsi="Arial"/>
                <w:spacing w:val="-2"/>
                <w:sz w:val="20"/>
                <w:szCs w:val="20"/>
              </w:rPr>
            </w:pPr>
            <w:r>
              <w:rPr>
                <w:rFonts w:ascii="Arial" w:hAnsi="Arial"/>
                <w:spacing w:val="-2"/>
                <w:sz w:val="20"/>
                <w:szCs w:val="20"/>
              </w:rPr>
              <w:t>-</w:t>
            </w:r>
            <w:proofErr w:type="gramStart"/>
            <w:r>
              <w:rPr>
                <w:rFonts w:ascii="Arial" w:hAnsi="Arial"/>
                <w:spacing w:val="-2"/>
                <w:sz w:val="20"/>
                <w:szCs w:val="20"/>
              </w:rPr>
              <w:t>;first</w:t>
            </w:r>
            <w:proofErr w:type="gramEnd"/>
            <w:r>
              <w:rPr>
                <w:rFonts w:ascii="Arial" w:hAnsi="Arial"/>
                <w:spacing w:val="-2"/>
                <w:sz w:val="20"/>
                <w:szCs w:val="20"/>
              </w:rPr>
              <w:t xml:space="preserve"> and last name of caregiver and time called.</w:t>
            </w:r>
            <w:r w:rsidR="006E426A">
              <w:rPr>
                <w:rFonts w:ascii="Arial" w:hAnsi="Arial"/>
                <w:spacing w:val="-2"/>
                <w:sz w:val="20"/>
                <w:szCs w:val="20"/>
              </w:rPr>
              <w:t>+</w:t>
            </w:r>
          </w:p>
          <w:p w14:paraId="070F37BC" w14:textId="77777777" w:rsidR="006E426A" w:rsidRDefault="006E426A" w:rsidP="006E426A">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left"/>
              <w:rPr>
                <w:rFonts w:ascii="Arial" w:hAnsi="Arial"/>
                <w:spacing w:val="-2"/>
                <w:sz w:val="20"/>
                <w:szCs w:val="20"/>
              </w:rPr>
            </w:pPr>
          </w:p>
          <w:p w14:paraId="070F37BD" w14:textId="77777777" w:rsidR="00E76F78" w:rsidRDefault="006E426A" w:rsidP="006E426A">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spacing w:val="-2"/>
                <w:sz w:val="20"/>
                <w:szCs w:val="20"/>
              </w:rPr>
            </w:pPr>
            <w:r>
              <w:rPr>
                <w:rFonts w:ascii="Arial" w:hAnsi="Arial"/>
                <w:spacing w:val="-2"/>
                <w:sz w:val="20"/>
                <w:szCs w:val="20"/>
              </w:rPr>
              <w:t xml:space="preserve">2.    Various anticoagulants may affect results for heparin assays </w:t>
            </w:r>
          </w:p>
          <w:p w14:paraId="070F37BE" w14:textId="77777777" w:rsidR="006E426A" w:rsidRPr="006E426A" w:rsidRDefault="00604D62" w:rsidP="006E426A">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spacing w:val="-2"/>
                <w:sz w:val="20"/>
                <w:szCs w:val="20"/>
              </w:rPr>
            </w:pPr>
            <w:hyperlink r:id="rId19" w:history="1">
              <w:r w:rsidR="006E426A" w:rsidRPr="006E426A">
                <w:rPr>
                  <w:rStyle w:val="Hyperlink"/>
                  <w:rFonts w:ascii="Arial" w:hAnsi="Arial"/>
                  <w:spacing w:val="-2"/>
                  <w:sz w:val="20"/>
                  <w:szCs w:val="20"/>
                </w:rPr>
                <w:t>Effect of various anticoagulants on commonly used coagulation assays</w:t>
              </w:r>
            </w:hyperlink>
          </w:p>
          <w:p w14:paraId="070F37BF" w14:textId="77777777" w:rsidR="0009744B" w:rsidRDefault="0009744B">
            <w:pPr>
              <w:ind w:left="720"/>
              <w:jc w:val="left"/>
              <w:rPr>
                <w:rFonts w:ascii="Arial" w:hAnsi="Arial"/>
                <w:sz w:val="20"/>
                <w:szCs w:val="20"/>
              </w:rPr>
            </w:pPr>
          </w:p>
          <w:p w14:paraId="070F37C0" w14:textId="77777777" w:rsidR="0009744B" w:rsidRDefault="006E426A" w:rsidP="006E426A">
            <w:pPr>
              <w:jc w:val="left"/>
              <w:rPr>
                <w:rFonts w:ascii="Arial" w:hAnsi="Arial"/>
                <w:sz w:val="20"/>
                <w:szCs w:val="20"/>
              </w:rPr>
            </w:pPr>
            <w:r>
              <w:rPr>
                <w:rFonts w:ascii="Arial" w:hAnsi="Arial"/>
                <w:sz w:val="20"/>
                <w:szCs w:val="20"/>
              </w:rPr>
              <w:t xml:space="preserve">3.     </w:t>
            </w:r>
            <w:r w:rsidR="0009744B">
              <w:rPr>
                <w:rFonts w:ascii="Arial" w:hAnsi="Arial"/>
                <w:sz w:val="20"/>
                <w:szCs w:val="20"/>
              </w:rPr>
              <w:t xml:space="preserve">A class of anticoagulants referred to as </w:t>
            </w:r>
            <w:r w:rsidR="0009744B" w:rsidRPr="00F33427">
              <w:rPr>
                <w:rFonts w:ascii="Arial" w:hAnsi="Arial"/>
                <w:sz w:val="20"/>
                <w:szCs w:val="20"/>
              </w:rPr>
              <w:t>Direct Thrombin Inhibitors</w:t>
            </w:r>
            <w:r w:rsidR="0009744B">
              <w:rPr>
                <w:rFonts w:ascii="Arial" w:hAnsi="Arial"/>
                <w:sz w:val="20"/>
                <w:szCs w:val="20"/>
              </w:rPr>
              <w:t xml:space="preserve"> such as </w:t>
            </w:r>
            <w:proofErr w:type="spellStart"/>
            <w:r w:rsidR="0009744B">
              <w:rPr>
                <w:rFonts w:ascii="Arial" w:hAnsi="Arial"/>
                <w:sz w:val="20"/>
                <w:szCs w:val="20"/>
              </w:rPr>
              <w:t>Hirudin</w:t>
            </w:r>
            <w:proofErr w:type="spellEnd"/>
            <w:r w:rsidR="0009744B">
              <w:rPr>
                <w:rFonts w:ascii="Arial" w:hAnsi="Arial"/>
                <w:sz w:val="20"/>
                <w:szCs w:val="20"/>
              </w:rPr>
              <w:t xml:space="preserve"> </w:t>
            </w:r>
            <w:r w:rsidR="005C358D">
              <w:rPr>
                <w:rFonts w:ascii="Arial" w:hAnsi="Arial"/>
                <w:sz w:val="20"/>
                <w:szCs w:val="20"/>
              </w:rPr>
              <w:t xml:space="preserve">  </w:t>
            </w:r>
            <w:r w:rsidR="0009744B">
              <w:rPr>
                <w:rFonts w:ascii="Arial" w:hAnsi="Arial"/>
                <w:sz w:val="20"/>
                <w:szCs w:val="20"/>
              </w:rPr>
              <w:t>(</w:t>
            </w:r>
            <w:proofErr w:type="spellStart"/>
            <w:r w:rsidR="0009744B">
              <w:rPr>
                <w:rFonts w:ascii="Arial" w:hAnsi="Arial"/>
                <w:sz w:val="20"/>
                <w:szCs w:val="20"/>
              </w:rPr>
              <w:t>Refludan</w:t>
            </w:r>
            <w:proofErr w:type="spellEnd"/>
            <w:r w:rsidR="0009744B">
              <w:rPr>
                <w:rFonts w:ascii="Arial" w:hAnsi="Arial"/>
                <w:sz w:val="20"/>
                <w:szCs w:val="20"/>
              </w:rPr>
              <w:t xml:space="preserve">) and </w:t>
            </w:r>
            <w:proofErr w:type="spellStart"/>
            <w:r w:rsidR="0009744B">
              <w:rPr>
                <w:rFonts w:ascii="Arial" w:hAnsi="Arial"/>
                <w:sz w:val="20"/>
                <w:szCs w:val="20"/>
              </w:rPr>
              <w:t>argatroban</w:t>
            </w:r>
            <w:proofErr w:type="spellEnd"/>
            <w:r w:rsidR="0009744B">
              <w:rPr>
                <w:rFonts w:ascii="Arial" w:hAnsi="Arial"/>
                <w:sz w:val="20"/>
                <w:szCs w:val="20"/>
              </w:rPr>
              <w:t xml:space="preserve"> (</w:t>
            </w:r>
            <w:proofErr w:type="spellStart"/>
            <w:r w:rsidR="0009744B">
              <w:rPr>
                <w:rFonts w:ascii="Arial" w:hAnsi="Arial"/>
                <w:sz w:val="20"/>
                <w:szCs w:val="20"/>
              </w:rPr>
              <w:t>Novastan</w:t>
            </w:r>
            <w:proofErr w:type="spellEnd"/>
            <w:r w:rsidR="0009744B">
              <w:rPr>
                <w:rFonts w:ascii="Arial" w:hAnsi="Arial"/>
                <w:sz w:val="20"/>
                <w:szCs w:val="20"/>
                <w:vertAlign w:val="superscript"/>
              </w:rPr>
              <w:sym w:font="Symbol" w:char="F0E2"/>
            </w:r>
            <w:r w:rsidR="0009744B">
              <w:rPr>
                <w:rFonts w:ascii="Arial" w:hAnsi="Arial"/>
                <w:sz w:val="20"/>
                <w:szCs w:val="20"/>
              </w:rPr>
              <w:t>) may cause a falsely elevated heparin level.</w:t>
            </w:r>
          </w:p>
          <w:p w14:paraId="070F37C1" w14:textId="77777777" w:rsidR="0009744B" w:rsidRDefault="0009744B">
            <w:pPr>
              <w:jc w:val="left"/>
              <w:rPr>
                <w:rFonts w:ascii="Arial" w:hAnsi="Arial" w:cs="Arial"/>
                <w:sz w:val="20"/>
              </w:rPr>
            </w:pPr>
          </w:p>
        </w:tc>
      </w:tr>
      <w:tr w:rsidR="0009744B" w14:paraId="070F37C9" w14:textId="77777777">
        <w:trPr>
          <w:gridAfter w:val="1"/>
          <w:wAfter w:w="1024" w:type="dxa"/>
          <w:cantSplit/>
        </w:trPr>
        <w:tc>
          <w:tcPr>
            <w:tcW w:w="1800" w:type="dxa"/>
            <w:tcBorders>
              <w:top w:val="nil"/>
              <w:left w:val="nil"/>
              <w:bottom w:val="nil"/>
              <w:right w:val="nil"/>
            </w:tcBorders>
          </w:tcPr>
          <w:p w14:paraId="070F37C3" w14:textId="77777777" w:rsidR="0009744B" w:rsidRDefault="0009744B">
            <w:pPr>
              <w:rPr>
                <w:rFonts w:ascii="Arial" w:hAnsi="Arial" w:cs="Arial"/>
                <w:b/>
                <w:color w:val="0000FF"/>
                <w:sz w:val="20"/>
              </w:rPr>
            </w:pPr>
          </w:p>
          <w:p w14:paraId="070F37C4" w14:textId="77777777" w:rsidR="0009744B" w:rsidRDefault="0009744B">
            <w:pPr>
              <w:jc w:val="left"/>
              <w:rPr>
                <w:rFonts w:ascii="Arial" w:hAnsi="Arial" w:cs="Arial"/>
                <w:b/>
                <w:sz w:val="20"/>
              </w:rPr>
            </w:pPr>
            <w:r>
              <w:rPr>
                <w:rFonts w:ascii="Arial" w:hAnsi="Arial" w:cs="Arial"/>
                <w:b/>
                <w:color w:val="0000FF"/>
                <w:sz w:val="20"/>
              </w:rPr>
              <w:t>Reference Intervals</w:t>
            </w:r>
          </w:p>
          <w:p w14:paraId="070F37C5" w14:textId="77777777" w:rsidR="0009744B" w:rsidRDefault="0009744B">
            <w:pPr>
              <w:rPr>
                <w:rFonts w:ascii="Arial" w:hAnsi="Arial" w:cs="Arial"/>
                <w:b/>
                <w:sz w:val="20"/>
              </w:rPr>
            </w:pPr>
          </w:p>
        </w:tc>
        <w:tc>
          <w:tcPr>
            <w:tcW w:w="8336" w:type="dxa"/>
            <w:gridSpan w:val="7"/>
            <w:tcBorders>
              <w:top w:val="single" w:sz="4" w:space="0" w:color="auto"/>
              <w:left w:val="nil"/>
              <w:bottom w:val="single" w:sz="4" w:space="0" w:color="auto"/>
              <w:right w:val="nil"/>
            </w:tcBorders>
          </w:tcPr>
          <w:p w14:paraId="070F37C6" w14:textId="77777777" w:rsidR="0009744B" w:rsidRDefault="0009744B">
            <w:pPr>
              <w:jc w:val="left"/>
              <w:rPr>
                <w:rFonts w:ascii="Arial" w:hAnsi="Arial" w:cs="Arial"/>
                <w:bCs/>
                <w:sz w:val="20"/>
                <w:szCs w:val="20"/>
              </w:rPr>
            </w:pPr>
          </w:p>
          <w:p w14:paraId="070F37C7" w14:textId="77777777" w:rsidR="0009744B" w:rsidRDefault="0009744B">
            <w:pPr>
              <w:jc w:val="left"/>
              <w:rPr>
                <w:rFonts w:ascii="Arial" w:hAnsi="Arial" w:cs="Arial"/>
                <w:bCs/>
                <w:sz w:val="20"/>
                <w:szCs w:val="20"/>
              </w:rPr>
            </w:pPr>
            <w:r>
              <w:rPr>
                <w:rFonts w:ascii="Arial" w:hAnsi="Arial" w:cs="Arial"/>
                <w:bCs/>
                <w:sz w:val="20"/>
                <w:szCs w:val="20"/>
              </w:rPr>
              <w:t xml:space="preserve">See </w:t>
            </w:r>
            <w:hyperlink r:id="rId20" w:history="1">
              <w:r>
                <w:rPr>
                  <w:rStyle w:val="Hyperlink"/>
                  <w:rFonts w:ascii="Arial" w:hAnsi="Arial" w:cs="Arial"/>
                  <w:bCs/>
                  <w:sz w:val="20"/>
                  <w:szCs w:val="20"/>
                </w:rPr>
                <w:t>Table V – Heparin Assay of Plasma – Reference Ranges</w:t>
              </w:r>
            </w:hyperlink>
          </w:p>
          <w:p w14:paraId="070F37C8" w14:textId="77777777" w:rsidR="0009744B" w:rsidRDefault="0009744B">
            <w:pPr>
              <w:jc w:val="left"/>
              <w:rPr>
                <w:rFonts w:ascii="Arial" w:hAnsi="Arial" w:cs="Arial"/>
                <w:bCs/>
                <w:sz w:val="20"/>
              </w:rPr>
            </w:pPr>
          </w:p>
        </w:tc>
      </w:tr>
      <w:tr w:rsidR="0009744B" w14:paraId="070F37D4" w14:textId="77777777">
        <w:trPr>
          <w:gridAfter w:val="1"/>
          <w:wAfter w:w="1024" w:type="dxa"/>
          <w:cantSplit/>
        </w:trPr>
        <w:tc>
          <w:tcPr>
            <w:tcW w:w="1800" w:type="dxa"/>
            <w:tcBorders>
              <w:top w:val="nil"/>
              <w:left w:val="nil"/>
              <w:bottom w:val="nil"/>
              <w:right w:val="nil"/>
            </w:tcBorders>
          </w:tcPr>
          <w:p w14:paraId="070F37CA" w14:textId="77777777" w:rsidR="0009744B" w:rsidRDefault="0009744B">
            <w:pPr>
              <w:rPr>
                <w:rFonts w:ascii="Arial" w:hAnsi="Arial" w:cs="Arial"/>
                <w:b/>
                <w:bCs/>
                <w:color w:val="0000FF"/>
                <w:sz w:val="20"/>
              </w:rPr>
            </w:pPr>
            <w:r>
              <w:rPr>
                <w:rFonts w:ascii="Arial" w:hAnsi="Arial" w:cs="Arial"/>
                <w:b/>
                <w:bCs/>
                <w:color w:val="0000FF"/>
                <w:sz w:val="20"/>
              </w:rPr>
              <w:t>Maintenance</w:t>
            </w:r>
          </w:p>
        </w:tc>
        <w:tc>
          <w:tcPr>
            <w:tcW w:w="8336" w:type="dxa"/>
            <w:gridSpan w:val="7"/>
            <w:tcBorders>
              <w:left w:val="nil"/>
              <w:right w:val="nil"/>
            </w:tcBorders>
          </w:tcPr>
          <w:p w14:paraId="070F37CB" w14:textId="77777777" w:rsidR="005C4D45" w:rsidRDefault="005C4D45" w:rsidP="005C4D45">
            <w:pPr>
              <w:ind w:left="360"/>
              <w:rPr>
                <w:rFonts w:ascii="Arial" w:hAnsi="Arial"/>
                <w:sz w:val="20"/>
                <w:szCs w:val="20"/>
              </w:rPr>
            </w:pPr>
          </w:p>
          <w:p w14:paraId="070F37CC" w14:textId="77777777" w:rsidR="005C4D45" w:rsidRDefault="005C4D45" w:rsidP="005C4D45">
            <w:pPr>
              <w:numPr>
                <w:ilvl w:val="0"/>
                <w:numId w:val="26"/>
              </w:numPr>
              <w:rPr>
                <w:rFonts w:ascii="Arial" w:hAnsi="Arial"/>
                <w:sz w:val="20"/>
                <w:szCs w:val="20"/>
              </w:rPr>
            </w:pPr>
            <w:r>
              <w:rPr>
                <w:rFonts w:ascii="Arial" w:hAnsi="Arial"/>
                <w:sz w:val="20"/>
                <w:szCs w:val="20"/>
              </w:rPr>
              <w:t>Night Shift performs daily maintenance:</w:t>
            </w:r>
          </w:p>
          <w:p w14:paraId="070F37CD" w14:textId="2A6B14C2" w:rsidR="005C4D45" w:rsidRPr="00593032" w:rsidRDefault="00604D62" w:rsidP="00FE375D">
            <w:pPr>
              <w:ind w:left="360"/>
              <w:rPr>
                <w:rFonts w:ascii="Arial" w:hAnsi="Arial"/>
                <w:sz w:val="20"/>
                <w:szCs w:val="20"/>
              </w:rPr>
            </w:pPr>
            <w:hyperlink r:id="rId21" w:history="1">
              <w:r w:rsidR="00FE375D" w:rsidRPr="006314D9">
                <w:rPr>
                  <w:rStyle w:val="Hyperlink"/>
                  <w:rFonts w:ascii="Arial" w:hAnsi="Arial"/>
                  <w:sz w:val="20"/>
                  <w:szCs w:val="20"/>
                </w:rPr>
                <w:t>MAI 2.5 Performing CS-2500 Daily Maintenance.docx</w:t>
              </w:r>
            </w:hyperlink>
          </w:p>
          <w:p w14:paraId="070F37CE" w14:textId="77777777" w:rsidR="005C4D45" w:rsidRDefault="005C4D45" w:rsidP="005C4D45">
            <w:pPr>
              <w:rPr>
                <w:rFonts w:ascii="Arial" w:hAnsi="Arial"/>
                <w:sz w:val="20"/>
                <w:szCs w:val="20"/>
              </w:rPr>
            </w:pPr>
          </w:p>
          <w:p w14:paraId="070F37CF" w14:textId="77777777" w:rsidR="005C4D45" w:rsidRDefault="005C4D45" w:rsidP="005C4D45">
            <w:pPr>
              <w:numPr>
                <w:ilvl w:val="0"/>
                <w:numId w:val="26"/>
              </w:numPr>
              <w:rPr>
                <w:rFonts w:ascii="Arial" w:hAnsi="Arial"/>
                <w:sz w:val="20"/>
                <w:szCs w:val="20"/>
              </w:rPr>
            </w:pPr>
            <w:r>
              <w:rPr>
                <w:rFonts w:ascii="Arial" w:hAnsi="Arial"/>
                <w:sz w:val="20"/>
                <w:szCs w:val="20"/>
              </w:rPr>
              <w:t>Day Shift performs weekly, monthly, and “as needed” maintenance:</w:t>
            </w:r>
          </w:p>
          <w:p w14:paraId="070F37D0" w14:textId="34B611BC" w:rsidR="005C4D45" w:rsidRDefault="005C4D45" w:rsidP="005C4D45">
            <w:pPr>
              <w:tabs>
                <w:tab w:val="num" w:pos="1080"/>
              </w:tabs>
              <w:rPr>
                <w:rFonts w:ascii="Arial" w:hAnsi="Arial"/>
                <w:sz w:val="20"/>
                <w:szCs w:val="20"/>
              </w:rPr>
            </w:pPr>
            <w:r>
              <w:rPr>
                <w:rFonts w:ascii="Arial" w:hAnsi="Arial"/>
                <w:sz w:val="20"/>
                <w:szCs w:val="20"/>
              </w:rPr>
              <w:t xml:space="preserve">       </w:t>
            </w:r>
            <w:hyperlink r:id="rId22" w:history="1">
              <w:r w:rsidR="00FE375D" w:rsidRPr="006314D9">
                <w:rPr>
                  <w:rStyle w:val="Hyperlink"/>
                  <w:rFonts w:ascii="Arial" w:hAnsi="Arial"/>
                  <w:sz w:val="20"/>
                  <w:szCs w:val="20"/>
                </w:rPr>
                <w:t>MAI 2.6 Performing CS-2500 Weekly Maintenance.docx</w:t>
              </w:r>
            </w:hyperlink>
          </w:p>
          <w:p w14:paraId="070F37D1" w14:textId="77777777" w:rsidR="005C4D45" w:rsidRDefault="005C4D45" w:rsidP="005C4D45">
            <w:pPr>
              <w:tabs>
                <w:tab w:val="num" w:pos="1080"/>
              </w:tabs>
              <w:rPr>
                <w:rFonts w:ascii="Arial" w:hAnsi="Arial"/>
                <w:sz w:val="20"/>
                <w:szCs w:val="20"/>
              </w:rPr>
            </w:pPr>
            <w:r>
              <w:rPr>
                <w:rFonts w:ascii="Arial" w:hAnsi="Arial"/>
                <w:sz w:val="20"/>
                <w:szCs w:val="20"/>
              </w:rPr>
              <w:t xml:space="preserve">       </w:t>
            </w:r>
          </w:p>
          <w:p w14:paraId="070F37D2" w14:textId="756C1BED" w:rsidR="005C4D45" w:rsidRPr="00593032" w:rsidRDefault="005C4D45" w:rsidP="005C4D45">
            <w:pPr>
              <w:tabs>
                <w:tab w:val="num" w:pos="1080"/>
              </w:tabs>
              <w:rPr>
                <w:rFonts w:ascii="Arial" w:hAnsi="Arial"/>
                <w:sz w:val="20"/>
                <w:szCs w:val="20"/>
              </w:rPr>
            </w:pPr>
            <w:r>
              <w:rPr>
                <w:rFonts w:ascii="Arial" w:hAnsi="Arial"/>
                <w:sz w:val="20"/>
                <w:szCs w:val="20"/>
              </w:rPr>
              <w:t xml:space="preserve">       </w:t>
            </w:r>
            <w:r w:rsidR="00FE375D">
              <w:rPr>
                <w:rFonts w:ascii="Arial" w:hAnsi="Arial"/>
                <w:sz w:val="20"/>
                <w:szCs w:val="20"/>
              </w:rPr>
              <w:t xml:space="preserve"> </w:t>
            </w:r>
            <w:hyperlink r:id="rId23" w:history="1">
              <w:r w:rsidR="00FE375D" w:rsidRPr="006314D9">
                <w:rPr>
                  <w:rStyle w:val="Hyperlink"/>
                  <w:rFonts w:ascii="Arial" w:hAnsi="Arial"/>
                  <w:sz w:val="20"/>
                  <w:szCs w:val="20"/>
                </w:rPr>
                <w:t>MAI 2.7 Performing CS-2500 Monthly - As Needed Maintenance.docx</w:t>
              </w:r>
            </w:hyperlink>
          </w:p>
          <w:p w14:paraId="070F37D3" w14:textId="77777777" w:rsidR="0009744B" w:rsidRDefault="0009744B" w:rsidP="005C4D45">
            <w:pPr>
              <w:ind w:left="1080"/>
              <w:jc w:val="left"/>
              <w:rPr>
                <w:rFonts w:ascii="Arial" w:hAnsi="Arial"/>
                <w:b/>
                <w:bCs/>
                <w:iCs/>
                <w:sz w:val="20"/>
                <w:szCs w:val="20"/>
              </w:rPr>
            </w:pPr>
          </w:p>
        </w:tc>
      </w:tr>
      <w:tr w:rsidR="0009744B" w14:paraId="070F37DC" w14:textId="77777777">
        <w:trPr>
          <w:gridAfter w:val="1"/>
          <w:wAfter w:w="1024" w:type="dxa"/>
          <w:cantSplit/>
        </w:trPr>
        <w:tc>
          <w:tcPr>
            <w:tcW w:w="1800" w:type="dxa"/>
            <w:tcBorders>
              <w:top w:val="nil"/>
              <w:left w:val="nil"/>
              <w:bottom w:val="nil"/>
              <w:right w:val="nil"/>
            </w:tcBorders>
          </w:tcPr>
          <w:p w14:paraId="070F37D5" w14:textId="77777777" w:rsidR="0009744B" w:rsidRDefault="0009744B">
            <w:pPr>
              <w:rPr>
                <w:rFonts w:ascii="Arial" w:hAnsi="Arial" w:cs="Arial"/>
                <w:b/>
                <w:bCs/>
                <w:color w:val="0000FF"/>
                <w:sz w:val="20"/>
              </w:rPr>
            </w:pPr>
            <w:r>
              <w:rPr>
                <w:rFonts w:ascii="Arial" w:hAnsi="Arial" w:cs="Arial"/>
                <w:b/>
                <w:bCs/>
                <w:color w:val="0000FF"/>
                <w:sz w:val="20"/>
              </w:rPr>
              <w:t>Troubleshooting</w:t>
            </w:r>
          </w:p>
        </w:tc>
        <w:tc>
          <w:tcPr>
            <w:tcW w:w="8336" w:type="dxa"/>
            <w:gridSpan w:val="7"/>
            <w:tcBorders>
              <w:left w:val="nil"/>
              <w:right w:val="nil"/>
            </w:tcBorders>
          </w:tcPr>
          <w:p w14:paraId="070F37D6" w14:textId="77777777" w:rsidR="00DB067E" w:rsidRDefault="00DB067E" w:rsidP="00DB067E">
            <w:pPr>
              <w:ind w:left="360"/>
              <w:jc w:val="left"/>
              <w:rPr>
                <w:rFonts w:ascii="Arial" w:hAnsi="Arial" w:cs="Arial"/>
                <w:sz w:val="20"/>
                <w:szCs w:val="20"/>
              </w:rPr>
            </w:pPr>
          </w:p>
          <w:p w14:paraId="070F37D7" w14:textId="77777777" w:rsidR="00DB067E" w:rsidRDefault="00DB067E" w:rsidP="00DB067E">
            <w:pPr>
              <w:numPr>
                <w:ilvl w:val="0"/>
                <w:numId w:val="29"/>
              </w:numPr>
              <w:jc w:val="left"/>
              <w:rPr>
                <w:rFonts w:ascii="Arial" w:hAnsi="Arial" w:cs="Arial"/>
                <w:sz w:val="20"/>
                <w:szCs w:val="20"/>
              </w:rPr>
            </w:pPr>
            <w:r>
              <w:rPr>
                <w:rFonts w:ascii="Arial" w:hAnsi="Arial" w:cs="Arial"/>
                <w:sz w:val="20"/>
                <w:szCs w:val="20"/>
              </w:rPr>
              <w:t>Call Dade Behring Technical Services (TAC) 1-800-242-3233, be prepared to give the following:</w:t>
            </w:r>
          </w:p>
          <w:p w14:paraId="070F37D8" w14:textId="77777777" w:rsidR="00DB067E" w:rsidRDefault="00DB067E" w:rsidP="00DB067E">
            <w:pPr>
              <w:numPr>
                <w:ilvl w:val="0"/>
                <w:numId w:val="30"/>
              </w:numPr>
              <w:tabs>
                <w:tab w:val="clear" w:pos="360"/>
                <w:tab w:val="num" w:pos="1800"/>
              </w:tabs>
              <w:ind w:left="1800"/>
              <w:jc w:val="left"/>
              <w:rPr>
                <w:rFonts w:ascii="Arial" w:hAnsi="Arial" w:cs="Arial"/>
                <w:sz w:val="20"/>
                <w:szCs w:val="20"/>
              </w:rPr>
            </w:pPr>
            <w:r>
              <w:rPr>
                <w:rFonts w:ascii="Arial" w:hAnsi="Arial" w:cs="Arial"/>
                <w:sz w:val="20"/>
                <w:szCs w:val="20"/>
              </w:rPr>
              <w:t>Serial number</w:t>
            </w:r>
          </w:p>
          <w:p w14:paraId="070F37D9" w14:textId="77777777" w:rsidR="00DB067E" w:rsidRDefault="00DB067E" w:rsidP="00DB067E">
            <w:pPr>
              <w:numPr>
                <w:ilvl w:val="0"/>
                <w:numId w:val="30"/>
              </w:numPr>
              <w:tabs>
                <w:tab w:val="clear" w:pos="360"/>
                <w:tab w:val="num" w:pos="1800"/>
              </w:tabs>
              <w:ind w:left="1800"/>
              <w:jc w:val="left"/>
              <w:rPr>
                <w:rFonts w:ascii="Arial" w:hAnsi="Arial" w:cs="Arial"/>
                <w:sz w:val="20"/>
                <w:szCs w:val="20"/>
              </w:rPr>
            </w:pPr>
            <w:r>
              <w:rPr>
                <w:rFonts w:ascii="Arial" w:hAnsi="Arial" w:cs="Arial"/>
                <w:sz w:val="20"/>
                <w:szCs w:val="20"/>
              </w:rPr>
              <w:t>Functional location number</w:t>
            </w:r>
          </w:p>
          <w:p w14:paraId="070F37DA" w14:textId="77777777" w:rsidR="00DB067E" w:rsidRDefault="00DB067E" w:rsidP="00DB067E">
            <w:pPr>
              <w:numPr>
                <w:ilvl w:val="0"/>
                <w:numId w:val="30"/>
              </w:numPr>
              <w:tabs>
                <w:tab w:val="clear" w:pos="360"/>
                <w:tab w:val="num" w:pos="1800"/>
              </w:tabs>
              <w:ind w:left="1800"/>
              <w:jc w:val="left"/>
              <w:rPr>
                <w:rFonts w:ascii="Arial" w:hAnsi="Arial" w:cs="Arial"/>
                <w:sz w:val="20"/>
                <w:szCs w:val="20"/>
              </w:rPr>
            </w:pPr>
            <w:r>
              <w:rPr>
                <w:rFonts w:ascii="Arial" w:hAnsi="Arial" w:cs="Arial"/>
                <w:sz w:val="20"/>
                <w:szCs w:val="20"/>
              </w:rPr>
              <w:t>What was happening at time of instrument malfunction</w:t>
            </w:r>
          </w:p>
          <w:p w14:paraId="070F37DB" w14:textId="77777777" w:rsidR="0009744B" w:rsidRDefault="0009744B" w:rsidP="00DB067E">
            <w:pPr>
              <w:ind w:left="1800"/>
              <w:jc w:val="left"/>
              <w:rPr>
                <w:rFonts w:ascii="Arial" w:hAnsi="Arial" w:cs="Arial"/>
                <w:sz w:val="20"/>
                <w:szCs w:val="20"/>
              </w:rPr>
            </w:pPr>
          </w:p>
        </w:tc>
      </w:tr>
      <w:tr w:rsidR="0009744B" w14:paraId="070F381A"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trPr>
        <w:tc>
          <w:tcPr>
            <w:tcW w:w="1800" w:type="dxa"/>
            <w:tcBorders>
              <w:left w:val="nil"/>
            </w:tcBorders>
          </w:tcPr>
          <w:p w14:paraId="070F37DD" w14:textId="77777777" w:rsidR="0009744B" w:rsidRDefault="0009744B">
            <w:pPr>
              <w:rPr>
                <w:rFonts w:ascii="Arial" w:hAnsi="Arial" w:cs="Arial"/>
                <w:b/>
                <w:bCs/>
                <w:sz w:val="20"/>
              </w:rPr>
            </w:pPr>
          </w:p>
          <w:p w14:paraId="070F37DE" w14:textId="77777777" w:rsidR="0009744B" w:rsidRDefault="0009744B">
            <w:pPr>
              <w:jc w:val="left"/>
              <w:rPr>
                <w:rFonts w:ascii="Arial" w:hAnsi="Arial" w:cs="Arial"/>
                <w:b/>
                <w:bCs/>
                <w:color w:val="0000FF"/>
                <w:sz w:val="20"/>
              </w:rPr>
            </w:pPr>
            <w:r>
              <w:rPr>
                <w:rFonts w:ascii="Arial" w:hAnsi="Arial" w:cs="Arial"/>
                <w:b/>
                <w:bCs/>
                <w:color w:val="0000FF"/>
                <w:sz w:val="20"/>
              </w:rPr>
              <w:t>References</w:t>
            </w:r>
          </w:p>
        </w:tc>
        <w:tc>
          <w:tcPr>
            <w:tcW w:w="8336" w:type="dxa"/>
            <w:gridSpan w:val="7"/>
            <w:tcBorders>
              <w:top w:val="single" w:sz="4" w:space="0" w:color="auto"/>
              <w:bottom w:val="single" w:sz="4" w:space="0" w:color="auto"/>
              <w:right w:val="nil"/>
            </w:tcBorders>
          </w:tcPr>
          <w:p w14:paraId="070F37DF" w14:textId="77777777" w:rsidR="0009744B" w:rsidRDefault="0009744B">
            <w:pPr>
              <w:jc w:val="left"/>
              <w:rPr>
                <w:rFonts w:ascii="Arial" w:hAnsi="Arial" w:cs="Arial"/>
                <w:iCs/>
                <w:sz w:val="20"/>
                <w:szCs w:val="20"/>
              </w:rPr>
            </w:pPr>
          </w:p>
          <w:p w14:paraId="070F37E0"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Andrew, M., et al. Clinical Problems in Anticoagulation Therapy. HEMATOLOGY – 1997. Education Program American Society of Hematology, pp. 8-28, 12/97.</w:t>
            </w:r>
          </w:p>
          <w:p w14:paraId="070F37E1" w14:textId="77777777" w:rsidR="0009744B" w:rsidRDefault="0009744B">
            <w:pPr>
              <w:jc w:val="left"/>
              <w:rPr>
                <w:rFonts w:ascii="Arial" w:hAnsi="Arial" w:cs="Arial"/>
                <w:sz w:val="20"/>
                <w:szCs w:val="20"/>
              </w:rPr>
            </w:pPr>
          </w:p>
          <w:p w14:paraId="070F37E2"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Behring Coagulation System Instruction Manual</w:t>
            </w:r>
            <w:r>
              <w:rPr>
                <w:rFonts w:ascii="Arial" w:hAnsi="Arial" w:cs="Arial"/>
                <w:sz w:val="20"/>
                <w:szCs w:val="20"/>
              </w:rPr>
              <w:t>, Dade Behring 1 000 074.0698, Dade Behring Marburg GMBH, Version 2.0, June 1998.</w:t>
            </w:r>
          </w:p>
          <w:p w14:paraId="070F37E3" w14:textId="77777777" w:rsidR="0009744B" w:rsidRDefault="0009744B">
            <w:pPr>
              <w:jc w:val="left"/>
              <w:rPr>
                <w:rFonts w:ascii="Arial" w:hAnsi="Arial" w:cs="Arial"/>
                <w:sz w:val="20"/>
                <w:szCs w:val="20"/>
              </w:rPr>
            </w:pPr>
          </w:p>
          <w:p w14:paraId="070F37E4"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Behring Coagulation System Customer Training Guidebook</w:t>
            </w:r>
            <w:r>
              <w:rPr>
                <w:rFonts w:ascii="Arial" w:hAnsi="Arial" w:cs="Arial"/>
                <w:sz w:val="20"/>
                <w:szCs w:val="20"/>
              </w:rPr>
              <w:t>, Document #CT26, Dade Behring, Newark, DE, 04/10/00.</w:t>
            </w:r>
          </w:p>
          <w:p w14:paraId="070F37E5" w14:textId="77777777" w:rsidR="0009744B" w:rsidRDefault="0009744B">
            <w:pPr>
              <w:jc w:val="left"/>
              <w:rPr>
                <w:rFonts w:ascii="Arial" w:hAnsi="Arial" w:cs="Arial"/>
                <w:sz w:val="20"/>
                <w:szCs w:val="20"/>
              </w:rPr>
            </w:pPr>
          </w:p>
          <w:p w14:paraId="070F37E6"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Bick,</w:t>
            </w:r>
            <w:r>
              <w:rPr>
                <w:rFonts w:ascii="Arial" w:hAnsi="Arial" w:cs="Arial"/>
                <w:sz w:val="20"/>
                <w:szCs w:val="20"/>
              </w:rPr>
              <w:t xml:space="preserve"> R.L., Heparin Therapy and Monitoring: Guidelines and Practice Parameters for Clinical and Laboratory Approaches.  </w:t>
            </w:r>
            <w:proofErr w:type="spellStart"/>
            <w:r>
              <w:rPr>
                <w:rFonts w:ascii="Arial" w:hAnsi="Arial" w:cs="Arial"/>
                <w:sz w:val="20"/>
                <w:szCs w:val="20"/>
              </w:rPr>
              <w:t>Clin</w:t>
            </w:r>
            <w:proofErr w:type="spellEnd"/>
            <w:r>
              <w:rPr>
                <w:rFonts w:ascii="Arial" w:hAnsi="Arial" w:cs="Arial"/>
                <w:sz w:val="20"/>
                <w:szCs w:val="20"/>
              </w:rPr>
              <w:t xml:space="preserve"> </w:t>
            </w:r>
            <w:proofErr w:type="spellStart"/>
            <w:r>
              <w:rPr>
                <w:rFonts w:ascii="Arial" w:hAnsi="Arial" w:cs="Arial"/>
                <w:sz w:val="20"/>
                <w:szCs w:val="20"/>
              </w:rPr>
              <w:t>Appl</w:t>
            </w:r>
            <w:proofErr w:type="spellEnd"/>
            <w:r>
              <w:rPr>
                <w:rFonts w:ascii="Arial" w:hAnsi="Arial" w:cs="Arial"/>
                <w:sz w:val="20"/>
                <w:szCs w:val="20"/>
              </w:rPr>
              <w:t xml:space="preserve"> Thrombosis HEMOSTASIS. 2(</w:t>
            </w:r>
            <w:proofErr w:type="spellStart"/>
            <w:r>
              <w:rPr>
                <w:rFonts w:ascii="Arial" w:hAnsi="Arial" w:cs="Arial"/>
                <w:sz w:val="20"/>
                <w:szCs w:val="20"/>
              </w:rPr>
              <w:t>Suppl</w:t>
            </w:r>
            <w:proofErr w:type="spellEnd"/>
            <w:r>
              <w:rPr>
                <w:rFonts w:ascii="Arial" w:hAnsi="Arial" w:cs="Arial"/>
                <w:sz w:val="20"/>
                <w:szCs w:val="20"/>
              </w:rPr>
              <w:t xml:space="preserve"> 1) 512-520, 1996.</w:t>
            </w:r>
          </w:p>
          <w:p w14:paraId="070F37E7" w14:textId="77777777" w:rsidR="0009744B" w:rsidRDefault="0009744B">
            <w:pPr>
              <w:jc w:val="left"/>
              <w:rPr>
                <w:rFonts w:ascii="Arial" w:hAnsi="Arial" w:cs="Arial"/>
                <w:sz w:val="20"/>
                <w:szCs w:val="20"/>
              </w:rPr>
            </w:pPr>
          </w:p>
          <w:p w14:paraId="070F37E8"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Check, W. In Coagulation, a Cascade of Questions, CAP TODAY, 1/98, Vol 12, No 1.</w:t>
            </w:r>
          </w:p>
          <w:p w14:paraId="070F37E9" w14:textId="77777777" w:rsidR="0009744B" w:rsidRDefault="0009744B">
            <w:pPr>
              <w:jc w:val="left"/>
              <w:rPr>
                <w:rFonts w:ascii="Arial" w:hAnsi="Arial" w:cs="Arial"/>
                <w:sz w:val="20"/>
                <w:szCs w:val="20"/>
              </w:rPr>
            </w:pPr>
          </w:p>
          <w:p w14:paraId="070F37EA" w14:textId="77777777" w:rsidR="0009744B" w:rsidRDefault="0009744B">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Chromogenix</w:t>
            </w:r>
            <w:proofErr w:type="spellEnd"/>
            <w:r>
              <w:rPr>
                <w:rFonts w:ascii="Arial" w:hAnsi="Arial" w:cs="Arial"/>
                <w:sz w:val="20"/>
                <w:szCs w:val="20"/>
              </w:rPr>
              <w:t xml:space="preserve"> AB. Heparin, </w:t>
            </w:r>
            <w:proofErr w:type="spellStart"/>
            <w:r>
              <w:rPr>
                <w:rFonts w:ascii="Arial" w:hAnsi="Arial" w:cs="Arial"/>
                <w:sz w:val="20"/>
                <w:szCs w:val="20"/>
              </w:rPr>
              <w:t>Taljegardsgatan</w:t>
            </w:r>
            <w:proofErr w:type="spellEnd"/>
            <w:r>
              <w:rPr>
                <w:rFonts w:ascii="Arial" w:hAnsi="Arial" w:cs="Arial"/>
                <w:sz w:val="20"/>
                <w:szCs w:val="20"/>
              </w:rPr>
              <w:t xml:space="preserve"> 3, S-421 53 </w:t>
            </w:r>
            <w:proofErr w:type="spellStart"/>
            <w:r>
              <w:rPr>
                <w:rFonts w:ascii="Arial" w:hAnsi="Arial" w:cs="Arial"/>
                <w:sz w:val="20"/>
                <w:szCs w:val="20"/>
              </w:rPr>
              <w:t>Molndal</w:t>
            </w:r>
            <w:proofErr w:type="spellEnd"/>
            <w:r>
              <w:rPr>
                <w:rFonts w:ascii="Arial" w:hAnsi="Arial" w:cs="Arial"/>
                <w:sz w:val="20"/>
                <w:szCs w:val="20"/>
              </w:rPr>
              <w:t>, Sweden, version 1.1.</w:t>
            </w:r>
          </w:p>
          <w:p w14:paraId="070F37EB" w14:textId="77777777" w:rsidR="0009744B" w:rsidRDefault="0009744B">
            <w:pPr>
              <w:jc w:val="left"/>
              <w:rPr>
                <w:rFonts w:ascii="Arial" w:hAnsi="Arial" w:cs="Arial"/>
                <w:sz w:val="20"/>
                <w:szCs w:val="20"/>
              </w:rPr>
            </w:pPr>
          </w:p>
          <w:p w14:paraId="070F37EC"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Cleaner SCS</w:t>
            </w:r>
            <w:r>
              <w:rPr>
                <w:rFonts w:ascii="Arial" w:hAnsi="Arial" w:cs="Arial"/>
                <w:sz w:val="20"/>
                <w:szCs w:val="20"/>
              </w:rPr>
              <w:t>, Dade Behring product insert OQUB G19 C0530 (1785) W, Dade Behring Marburg GMBH, edition July 1998.</w:t>
            </w:r>
          </w:p>
          <w:p w14:paraId="070F37ED" w14:textId="77777777" w:rsidR="0009744B" w:rsidRDefault="0009744B">
            <w:pPr>
              <w:jc w:val="left"/>
              <w:rPr>
                <w:rFonts w:ascii="Arial" w:hAnsi="Arial" w:cs="Arial"/>
                <w:sz w:val="20"/>
                <w:szCs w:val="20"/>
              </w:rPr>
            </w:pPr>
          </w:p>
          <w:p w14:paraId="070F37EE"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Collection, Transport and Processing of Blood Specimens for Coagulation Testing and</w:t>
            </w:r>
            <w:r>
              <w:rPr>
                <w:rFonts w:ascii="Arial" w:hAnsi="Arial" w:cs="Arial"/>
                <w:sz w:val="20"/>
                <w:szCs w:val="20"/>
              </w:rPr>
              <w:t xml:space="preserve"> </w:t>
            </w:r>
            <w:r>
              <w:rPr>
                <w:rFonts w:ascii="Arial" w:hAnsi="Arial" w:cs="Arial"/>
                <w:sz w:val="20"/>
                <w:szCs w:val="20"/>
                <w:u w:val="single"/>
              </w:rPr>
              <w:t>Performance of Coagulation Ass</w:t>
            </w:r>
            <w:r>
              <w:rPr>
                <w:rFonts w:ascii="Arial" w:hAnsi="Arial" w:cs="Arial"/>
                <w:sz w:val="20"/>
                <w:szCs w:val="20"/>
              </w:rPr>
              <w:t>ays, 2</w:t>
            </w:r>
            <w:r>
              <w:rPr>
                <w:rFonts w:ascii="Arial" w:hAnsi="Arial" w:cs="Arial"/>
                <w:sz w:val="20"/>
                <w:szCs w:val="20"/>
                <w:vertAlign w:val="superscript"/>
              </w:rPr>
              <w:t>nd</w:t>
            </w:r>
            <w:r>
              <w:rPr>
                <w:rFonts w:ascii="Arial" w:hAnsi="Arial" w:cs="Arial"/>
                <w:sz w:val="20"/>
                <w:szCs w:val="20"/>
              </w:rPr>
              <w:t xml:space="preserve"> edition, NCCLS Document H21-A2, Vol 11, No 23, December 1991.</w:t>
            </w:r>
          </w:p>
          <w:p w14:paraId="070F37EF" w14:textId="77777777" w:rsidR="0009744B" w:rsidRDefault="0009744B">
            <w:pPr>
              <w:jc w:val="left"/>
              <w:rPr>
                <w:rFonts w:ascii="Arial" w:hAnsi="Arial" w:cs="Arial"/>
                <w:sz w:val="20"/>
                <w:szCs w:val="20"/>
              </w:rPr>
            </w:pPr>
          </w:p>
          <w:p w14:paraId="070F37F0" w14:textId="77777777" w:rsidR="0009744B" w:rsidRDefault="0009744B">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Corriveau</w:t>
            </w:r>
            <w:proofErr w:type="spellEnd"/>
            <w:r>
              <w:rPr>
                <w:rFonts w:ascii="Arial" w:hAnsi="Arial" w:cs="Arial"/>
                <w:sz w:val="20"/>
                <w:szCs w:val="20"/>
              </w:rPr>
              <w:t xml:space="preserve">, D.M., et al: </w:t>
            </w:r>
            <w:r>
              <w:rPr>
                <w:rFonts w:ascii="Arial" w:hAnsi="Arial" w:cs="Arial"/>
                <w:sz w:val="20"/>
                <w:szCs w:val="20"/>
                <w:u w:val="single"/>
              </w:rPr>
              <w:t>Hemostasis and Thrombosis in the Clinical Laboratory</w:t>
            </w:r>
            <w:r>
              <w:rPr>
                <w:rFonts w:ascii="Arial" w:hAnsi="Arial" w:cs="Arial"/>
                <w:sz w:val="20"/>
                <w:szCs w:val="20"/>
              </w:rPr>
              <w:t>, JB Lippincott Company, Philadelphia, 1988, pp. 104-107.</w:t>
            </w:r>
          </w:p>
          <w:p w14:paraId="070F37F1" w14:textId="77777777" w:rsidR="0009744B" w:rsidRDefault="0009744B">
            <w:pPr>
              <w:jc w:val="left"/>
              <w:rPr>
                <w:rFonts w:ascii="Arial" w:hAnsi="Arial" w:cs="Arial"/>
                <w:sz w:val="20"/>
                <w:szCs w:val="20"/>
              </w:rPr>
            </w:pPr>
          </w:p>
          <w:p w14:paraId="070F37F2"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Enoxaparin Guidelines, Children’s Thrombophilia Network, 4/22/96, pp. 1-6.</w:t>
            </w:r>
          </w:p>
          <w:p w14:paraId="070F37F3" w14:textId="77777777" w:rsidR="0009744B" w:rsidRDefault="0009744B">
            <w:pPr>
              <w:jc w:val="left"/>
              <w:rPr>
                <w:rFonts w:ascii="Arial" w:hAnsi="Arial" w:cs="Arial"/>
                <w:sz w:val="20"/>
                <w:szCs w:val="20"/>
              </w:rPr>
            </w:pPr>
          </w:p>
          <w:p w14:paraId="070F37F4"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Heparin, Elkins-Sinn Product Insert J-1432K.  Elkins-Sinn, Inc.  Cherry Hill, NJ. 12/92 edition.</w:t>
            </w:r>
          </w:p>
          <w:p w14:paraId="070F37F5" w14:textId="77777777" w:rsidR="0009744B" w:rsidRDefault="0009744B">
            <w:pPr>
              <w:jc w:val="left"/>
              <w:rPr>
                <w:rFonts w:ascii="Arial" w:hAnsi="Arial" w:cs="Arial"/>
                <w:sz w:val="20"/>
                <w:szCs w:val="20"/>
              </w:rPr>
            </w:pPr>
          </w:p>
          <w:p w14:paraId="070F37F6"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Hirsh, J., et al; “Low molecular weight heparin”. Blood, 79.1, 1-17, 1992.</w:t>
            </w:r>
          </w:p>
          <w:p w14:paraId="070F37F7" w14:textId="77777777" w:rsidR="0009744B" w:rsidRDefault="0009744B">
            <w:pPr>
              <w:jc w:val="left"/>
              <w:rPr>
                <w:rFonts w:ascii="Arial" w:hAnsi="Arial" w:cs="Arial"/>
                <w:sz w:val="20"/>
                <w:szCs w:val="20"/>
              </w:rPr>
            </w:pPr>
          </w:p>
          <w:p w14:paraId="070F37F8"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Kovacs, M.J., et al.  A Comparison of Three Methods of Measuring Low Molecular Weight Heparin after Total Knee or Hip Arthroplasty, Laboratory Hematology, Vol 2, pp. 111-114.</w:t>
            </w:r>
          </w:p>
          <w:p w14:paraId="070F37F9" w14:textId="77777777" w:rsidR="0009744B" w:rsidRDefault="0009744B">
            <w:pPr>
              <w:jc w:val="left"/>
              <w:rPr>
                <w:rFonts w:ascii="Arial" w:hAnsi="Arial" w:cs="Arial"/>
                <w:sz w:val="20"/>
                <w:szCs w:val="20"/>
              </w:rPr>
            </w:pPr>
          </w:p>
          <w:p w14:paraId="070F37FA" w14:textId="77777777" w:rsidR="0009744B" w:rsidRDefault="0009744B">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Lovenox</w:t>
            </w:r>
            <w:proofErr w:type="spellEnd"/>
            <w:r>
              <w:rPr>
                <w:rFonts w:ascii="Arial" w:hAnsi="Arial" w:cs="Arial"/>
                <w:sz w:val="20"/>
                <w:szCs w:val="20"/>
                <w:vertAlign w:val="superscript"/>
              </w:rPr>
              <w:sym w:font="Symbol" w:char="F0E2"/>
            </w:r>
            <w:r>
              <w:rPr>
                <w:rFonts w:ascii="Arial" w:hAnsi="Arial" w:cs="Arial"/>
                <w:sz w:val="20"/>
                <w:szCs w:val="20"/>
              </w:rPr>
              <w:t xml:space="preserve"> Package Insert IN-1107M, Rhone-Poulenc Rorer Pharmaceuticals Inc., Collegeville, PA, Rev 3/97.</w:t>
            </w:r>
          </w:p>
          <w:p w14:paraId="070F37FB" w14:textId="77777777" w:rsidR="0009744B" w:rsidRDefault="0009744B">
            <w:pPr>
              <w:jc w:val="left"/>
              <w:rPr>
                <w:rFonts w:ascii="Arial" w:hAnsi="Arial" w:cs="Arial"/>
                <w:sz w:val="20"/>
                <w:szCs w:val="20"/>
              </w:rPr>
            </w:pPr>
          </w:p>
          <w:p w14:paraId="070F37FC" w14:textId="77777777" w:rsidR="0009744B" w:rsidRDefault="0009744B">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Massicotte</w:t>
            </w:r>
            <w:proofErr w:type="spellEnd"/>
            <w:r>
              <w:rPr>
                <w:rFonts w:ascii="Arial" w:hAnsi="Arial" w:cs="Arial"/>
                <w:sz w:val="20"/>
                <w:szCs w:val="20"/>
              </w:rPr>
              <w:t xml:space="preserve">, P., et al.: Low-molecular-weight-heparin in pediatric patients with thrombotic disease: A dose finding study. J </w:t>
            </w:r>
            <w:proofErr w:type="spellStart"/>
            <w:r>
              <w:rPr>
                <w:rFonts w:ascii="Arial" w:hAnsi="Arial" w:cs="Arial"/>
                <w:sz w:val="20"/>
                <w:szCs w:val="20"/>
              </w:rPr>
              <w:t>Pediat</w:t>
            </w:r>
            <w:proofErr w:type="spellEnd"/>
            <w:r>
              <w:rPr>
                <w:rFonts w:ascii="Arial" w:hAnsi="Arial" w:cs="Arial"/>
                <w:sz w:val="20"/>
                <w:szCs w:val="20"/>
              </w:rPr>
              <w:t>. 128:313, 1996.</w:t>
            </w:r>
          </w:p>
          <w:p w14:paraId="070F37FD" w14:textId="77777777" w:rsidR="0009744B" w:rsidRDefault="0009744B">
            <w:pPr>
              <w:jc w:val="left"/>
              <w:rPr>
                <w:rFonts w:ascii="Arial" w:hAnsi="Arial" w:cs="Arial"/>
                <w:sz w:val="20"/>
                <w:szCs w:val="20"/>
              </w:rPr>
            </w:pPr>
          </w:p>
          <w:p w14:paraId="070F37FE" w14:textId="77777777" w:rsidR="0009744B" w:rsidRDefault="0009744B">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Rosborough</w:t>
            </w:r>
            <w:proofErr w:type="spellEnd"/>
            <w:r>
              <w:rPr>
                <w:rFonts w:ascii="Arial" w:hAnsi="Arial" w:cs="Arial"/>
                <w:sz w:val="20"/>
                <w:szCs w:val="20"/>
              </w:rPr>
              <w:t xml:space="preserve">, T.K., Comparison of Anti-Factor </w:t>
            </w:r>
            <w:proofErr w:type="spellStart"/>
            <w:r>
              <w:rPr>
                <w:rFonts w:ascii="Arial" w:hAnsi="Arial" w:cs="Arial"/>
                <w:sz w:val="20"/>
                <w:szCs w:val="20"/>
              </w:rPr>
              <w:t>Xa</w:t>
            </w:r>
            <w:proofErr w:type="spellEnd"/>
            <w:r>
              <w:rPr>
                <w:rFonts w:ascii="Arial" w:hAnsi="Arial" w:cs="Arial"/>
                <w:sz w:val="20"/>
                <w:szCs w:val="20"/>
              </w:rPr>
              <w:t xml:space="preserve"> Heparin Activity and Activated Partial Thromboplastin Time in 2773 Plasma Samples from Unfractionated Heparin-Treated Patients.  AJCP 108:6, 662-668.</w:t>
            </w:r>
          </w:p>
          <w:p w14:paraId="070F37FF" w14:textId="77777777" w:rsidR="0009744B" w:rsidRDefault="0009744B">
            <w:pPr>
              <w:jc w:val="left"/>
              <w:rPr>
                <w:rFonts w:ascii="Arial" w:hAnsi="Arial" w:cs="Arial"/>
                <w:sz w:val="20"/>
                <w:szCs w:val="20"/>
              </w:rPr>
            </w:pPr>
          </w:p>
          <w:p w14:paraId="070F3800" w14:textId="77777777" w:rsidR="0009744B" w:rsidRPr="00F135C8" w:rsidRDefault="0009744B" w:rsidP="00F135C8">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Simonneau</w:t>
            </w:r>
            <w:proofErr w:type="spellEnd"/>
            <w:r>
              <w:rPr>
                <w:rFonts w:ascii="Arial" w:hAnsi="Arial" w:cs="Arial"/>
                <w:sz w:val="20"/>
                <w:szCs w:val="20"/>
              </w:rPr>
              <w:t xml:space="preserve">, G., et al.: Subcutaneous Low-Molecular Weight Heparin Compared with Continuous Intravenous Unfractionated Heparin in the Treatment of Proximal Deep Vein Thrombosis. Archives of </w:t>
            </w:r>
            <w:proofErr w:type="spellStart"/>
            <w:r>
              <w:rPr>
                <w:rFonts w:ascii="Arial" w:hAnsi="Arial" w:cs="Arial"/>
                <w:sz w:val="20"/>
                <w:szCs w:val="20"/>
              </w:rPr>
              <w:t>Int</w:t>
            </w:r>
            <w:proofErr w:type="spellEnd"/>
            <w:r>
              <w:rPr>
                <w:rFonts w:ascii="Arial" w:hAnsi="Arial" w:cs="Arial"/>
                <w:sz w:val="20"/>
                <w:szCs w:val="20"/>
              </w:rPr>
              <w:t xml:space="preserve"> Med, 7/93.</w:t>
            </w:r>
          </w:p>
          <w:p w14:paraId="070F3801" w14:textId="77777777" w:rsidR="0009744B" w:rsidRDefault="0009744B">
            <w:pPr>
              <w:jc w:val="left"/>
              <w:rPr>
                <w:rFonts w:ascii="Arial" w:hAnsi="Arial" w:cs="Arial"/>
                <w:sz w:val="20"/>
                <w:szCs w:val="20"/>
              </w:rPr>
            </w:pPr>
          </w:p>
          <w:p w14:paraId="070F3802" w14:textId="77777777"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 xml:space="preserve">Triplett, </w:t>
            </w:r>
            <w:proofErr w:type="spellStart"/>
            <w:r>
              <w:rPr>
                <w:rFonts w:ascii="Arial" w:hAnsi="Arial" w:cs="Arial"/>
                <w:sz w:val="20"/>
                <w:szCs w:val="20"/>
              </w:rPr>
              <w:t>D.A.</w:t>
            </w:r>
            <w:proofErr w:type="gramStart"/>
            <w:r>
              <w:rPr>
                <w:rFonts w:ascii="Arial" w:hAnsi="Arial" w:cs="Arial"/>
                <w:sz w:val="20"/>
                <w:szCs w:val="20"/>
              </w:rPr>
              <w:t>:Laboratory</w:t>
            </w:r>
            <w:proofErr w:type="spellEnd"/>
            <w:proofErr w:type="gramEnd"/>
            <w:r>
              <w:rPr>
                <w:rFonts w:ascii="Arial" w:hAnsi="Arial" w:cs="Arial"/>
                <w:sz w:val="20"/>
                <w:szCs w:val="20"/>
              </w:rPr>
              <w:t xml:space="preserve"> Monitoring of Heparin Therapy, </w:t>
            </w:r>
            <w:proofErr w:type="spellStart"/>
            <w:r>
              <w:rPr>
                <w:rFonts w:ascii="Arial" w:hAnsi="Arial" w:cs="Arial"/>
                <w:sz w:val="20"/>
                <w:szCs w:val="20"/>
              </w:rPr>
              <w:t>Hemoliance</w:t>
            </w:r>
            <w:proofErr w:type="spellEnd"/>
            <w:r>
              <w:rPr>
                <w:rFonts w:ascii="Arial" w:hAnsi="Arial" w:cs="Arial"/>
                <w:sz w:val="20"/>
                <w:szCs w:val="20"/>
              </w:rPr>
              <w:t xml:space="preserve"> Times, 7/97, Vol 7 No 7.</w:t>
            </w:r>
          </w:p>
          <w:p w14:paraId="070F3803" w14:textId="77777777" w:rsidR="00DF5CBA" w:rsidRDefault="00DF5CBA" w:rsidP="00DF5CBA">
            <w:pPr>
              <w:pStyle w:val="ListParagraph"/>
              <w:rPr>
                <w:rFonts w:ascii="Arial" w:hAnsi="Arial" w:cs="Arial"/>
                <w:sz w:val="20"/>
                <w:szCs w:val="20"/>
              </w:rPr>
            </w:pPr>
          </w:p>
          <w:p w14:paraId="070F3804" w14:textId="77777777" w:rsidR="00DF5CBA" w:rsidRDefault="00DF5CBA">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Heparin / INNOVANCE® Heparin Application Sheet (V.O1)</w:t>
            </w:r>
          </w:p>
          <w:p w14:paraId="070F3805" w14:textId="77777777" w:rsidR="004163E9" w:rsidRPr="004163E9" w:rsidRDefault="004163E9" w:rsidP="004163E9">
            <w:pPr>
              <w:pStyle w:val="ListParagraph"/>
              <w:rPr>
                <w:rFonts w:ascii="Arial" w:hAnsi="Arial" w:cs="Arial"/>
                <w:sz w:val="20"/>
                <w:szCs w:val="20"/>
              </w:rPr>
            </w:pPr>
          </w:p>
          <w:p w14:paraId="070F3806" w14:textId="77777777" w:rsidR="004163E9" w:rsidRPr="0058283D" w:rsidRDefault="004163E9">
            <w:pPr>
              <w:numPr>
                <w:ilvl w:val="0"/>
                <w:numId w:val="31"/>
              </w:numPr>
              <w:tabs>
                <w:tab w:val="clear" w:pos="720"/>
                <w:tab w:val="num" w:pos="360"/>
              </w:tabs>
              <w:ind w:left="360"/>
              <w:jc w:val="left"/>
              <w:rPr>
                <w:rFonts w:ascii="Arial" w:hAnsi="Arial" w:cs="Arial"/>
                <w:sz w:val="20"/>
                <w:szCs w:val="20"/>
              </w:rPr>
            </w:pPr>
            <w:r w:rsidRPr="0058283D">
              <w:rPr>
                <w:rFonts w:ascii="Arial" w:hAnsi="Arial" w:cs="Arial"/>
                <w:sz w:val="20"/>
                <w:szCs w:val="20"/>
              </w:rPr>
              <w:t xml:space="preserve">INNOVANCE® Heparin Calibrator IFU  </w:t>
            </w:r>
            <w:r w:rsidRPr="0058283D">
              <w:rPr>
                <w:rFonts w:ascii="Arial" w:eastAsia="SiemensSansGlobal-Italic" w:hAnsi="Arial" w:cs="Arial"/>
                <w:iCs/>
                <w:sz w:val="20"/>
                <w:szCs w:val="20"/>
              </w:rPr>
              <w:t xml:space="preserve">10873530GU11 Rev. 01 – </w:t>
            </w:r>
            <w:proofErr w:type="spellStart"/>
            <w:r w:rsidRPr="0058283D">
              <w:rPr>
                <w:rFonts w:ascii="Arial" w:eastAsia="SiemensSansGlobal-Italic" w:hAnsi="Arial" w:cs="Arial"/>
                <w:iCs/>
                <w:sz w:val="20"/>
                <w:szCs w:val="20"/>
              </w:rPr>
              <w:t>en</w:t>
            </w:r>
            <w:proofErr w:type="spellEnd"/>
            <w:r w:rsidRPr="0058283D">
              <w:rPr>
                <w:rFonts w:ascii="Arial" w:eastAsia="SiemensSansGlobal-Italic" w:hAnsi="Arial" w:cs="Arial"/>
                <w:iCs/>
                <w:sz w:val="20"/>
                <w:szCs w:val="20"/>
              </w:rPr>
              <w:t xml:space="preserve"> 2017-01</w:t>
            </w:r>
          </w:p>
          <w:p w14:paraId="070F3807" w14:textId="77777777" w:rsidR="0058283D" w:rsidRPr="0058283D" w:rsidRDefault="0058283D" w:rsidP="0058283D">
            <w:pPr>
              <w:pStyle w:val="ListParagraph"/>
              <w:rPr>
                <w:rFonts w:ascii="Arial" w:hAnsi="Arial" w:cs="Arial"/>
                <w:sz w:val="20"/>
                <w:szCs w:val="20"/>
              </w:rPr>
            </w:pPr>
          </w:p>
          <w:p w14:paraId="070F3808" w14:textId="77777777" w:rsidR="0058283D" w:rsidRPr="0058283D" w:rsidRDefault="0058283D">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INNOVANCE</w:t>
            </w:r>
            <w:r w:rsidRPr="0058283D">
              <w:rPr>
                <w:rFonts w:ascii="Arial" w:hAnsi="Arial" w:cs="Arial"/>
                <w:sz w:val="20"/>
                <w:szCs w:val="20"/>
              </w:rPr>
              <w:t xml:space="preserve">® Heparin QC IFU </w:t>
            </w:r>
            <w:r w:rsidRPr="0058283D">
              <w:rPr>
                <w:rFonts w:ascii="Arial" w:eastAsia="SiemensSansGlobal-Italic" w:hAnsi="Arial" w:cs="Arial"/>
                <w:iCs/>
                <w:sz w:val="20"/>
                <w:szCs w:val="20"/>
              </w:rPr>
              <w:t xml:space="preserve">10873534GU11 Rev. 01 – </w:t>
            </w:r>
            <w:proofErr w:type="spellStart"/>
            <w:r w:rsidRPr="0058283D">
              <w:rPr>
                <w:rFonts w:ascii="Arial" w:eastAsia="SiemensSansGlobal-Italic" w:hAnsi="Arial" w:cs="Arial"/>
                <w:iCs/>
                <w:sz w:val="20"/>
                <w:szCs w:val="20"/>
              </w:rPr>
              <w:t>en</w:t>
            </w:r>
            <w:proofErr w:type="spellEnd"/>
            <w:r>
              <w:rPr>
                <w:rFonts w:ascii="Arial" w:eastAsia="SiemensSansGlobal-Italic" w:hAnsi="Arial" w:cs="Arial"/>
                <w:iCs/>
                <w:sz w:val="20"/>
                <w:szCs w:val="20"/>
              </w:rPr>
              <w:t xml:space="preserve"> 2017-01</w:t>
            </w:r>
          </w:p>
          <w:p w14:paraId="070F3809" w14:textId="77777777" w:rsidR="0058283D" w:rsidRPr="0058283D" w:rsidRDefault="0058283D" w:rsidP="0058283D">
            <w:pPr>
              <w:pStyle w:val="ListParagraph"/>
              <w:rPr>
                <w:rFonts w:ascii="Arial" w:hAnsi="Arial" w:cs="Arial"/>
                <w:sz w:val="20"/>
                <w:szCs w:val="20"/>
              </w:rPr>
            </w:pPr>
          </w:p>
          <w:p w14:paraId="070F380A" w14:textId="77777777" w:rsidR="0058283D" w:rsidRPr="00B8024D" w:rsidRDefault="0058283D">
            <w:pPr>
              <w:numPr>
                <w:ilvl w:val="0"/>
                <w:numId w:val="31"/>
              </w:numPr>
              <w:tabs>
                <w:tab w:val="clear" w:pos="720"/>
                <w:tab w:val="num" w:pos="360"/>
              </w:tabs>
              <w:ind w:left="360"/>
              <w:jc w:val="left"/>
              <w:rPr>
                <w:rFonts w:ascii="Arial" w:hAnsi="Arial" w:cs="Arial"/>
                <w:sz w:val="20"/>
                <w:szCs w:val="20"/>
              </w:rPr>
            </w:pPr>
            <w:r w:rsidRPr="0058283D">
              <w:rPr>
                <w:rFonts w:ascii="Arial" w:hAnsi="Arial" w:cs="Arial"/>
                <w:sz w:val="20"/>
                <w:szCs w:val="20"/>
              </w:rPr>
              <w:t xml:space="preserve">INNOVANCE® Heparin Reagent IFU </w:t>
            </w:r>
            <w:r w:rsidRPr="0058283D">
              <w:rPr>
                <w:rFonts w:ascii="Arial" w:eastAsia="SiemensSansGlobal-Italic" w:hAnsi="Arial" w:cs="Arial"/>
                <w:iCs/>
                <w:sz w:val="20"/>
                <w:szCs w:val="20"/>
              </w:rPr>
              <w:t xml:space="preserve">10873535GU11 Rev. 01 – </w:t>
            </w:r>
            <w:proofErr w:type="spellStart"/>
            <w:r w:rsidRPr="0058283D">
              <w:rPr>
                <w:rFonts w:ascii="Arial" w:eastAsia="SiemensSansGlobal-Italic" w:hAnsi="Arial" w:cs="Arial"/>
                <w:iCs/>
                <w:sz w:val="20"/>
                <w:szCs w:val="20"/>
              </w:rPr>
              <w:t>en</w:t>
            </w:r>
            <w:proofErr w:type="spellEnd"/>
            <w:r w:rsidRPr="0058283D">
              <w:rPr>
                <w:rFonts w:ascii="Arial" w:eastAsia="SiemensSansGlobal-Italic" w:hAnsi="Arial" w:cs="Arial"/>
                <w:iCs/>
                <w:sz w:val="20"/>
                <w:szCs w:val="20"/>
              </w:rPr>
              <w:t xml:space="preserve"> 2017-01</w:t>
            </w:r>
          </w:p>
          <w:p w14:paraId="070F380B" w14:textId="77777777" w:rsidR="00B8024D" w:rsidRDefault="00B8024D" w:rsidP="00B8024D">
            <w:pPr>
              <w:pStyle w:val="ListParagraph"/>
              <w:rPr>
                <w:rFonts w:ascii="Arial" w:hAnsi="Arial" w:cs="Arial"/>
                <w:sz w:val="20"/>
                <w:szCs w:val="20"/>
              </w:rPr>
            </w:pPr>
          </w:p>
          <w:p w14:paraId="070F380C" w14:textId="77777777" w:rsidR="00B8024D" w:rsidRPr="00A43E6A" w:rsidRDefault="00B8024D">
            <w:pPr>
              <w:numPr>
                <w:ilvl w:val="0"/>
                <w:numId w:val="31"/>
              </w:numPr>
              <w:tabs>
                <w:tab w:val="clear" w:pos="720"/>
                <w:tab w:val="num" w:pos="360"/>
              </w:tabs>
              <w:ind w:left="360"/>
              <w:jc w:val="left"/>
              <w:rPr>
                <w:rFonts w:ascii="Arial" w:hAnsi="Arial" w:cs="Arial"/>
                <w:sz w:val="20"/>
                <w:szCs w:val="20"/>
              </w:rPr>
            </w:pPr>
            <w:r w:rsidRPr="00B8024D">
              <w:rPr>
                <w:rFonts w:ascii="Arial" w:hAnsi="Arial" w:cs="Arial"/>
                <w:sz w:val="20"/>
                <w:szCs w:val="20"/>
              </w:rPr>
              <w:t xml:space="preserve">Siemens INNOVANCE® White Paper </w:t>
            </w:r>
            <w:r w:rsidRPr="00B8024D">
              <w:rPr>
                <w:rFonts w:ascii="Arial" w:hAnsi="Arial" w:cs="Arial"/>
                <w:iCs/>
                <w:sz w:val="20"/>
                <w:szCs w:val="20"/>
              </w:rPr>
              <w:t>A91LD-HHS-171634-P1-4A00 · Printed in USA · 10-2017 · © Siemens Healthcare Diagnostics Inc., 2017</w:t>
            </w:r>
          </w:p>
          <w:p w14:paraId="070F380D" w14:textId="77777777" w:rsidR="00A43E6A" w:rsidRDefault="00A43E6A" w:rsidP="00A43E6A">
            <w:pPr>
              <w:pStyle w:val="ListParagraph"/>
              <w:rPr>
                <w:rFonts w:ascii="Arial" w:hAnsi="Arial" w:cs="Arial"/>
                <w:sz w:val="20"/>
                <w:szCs w:val="20"/>
              </w:rPr>
            </w:pPr>
          </w:p>
          <w:p w14:paraId="070F380E" w14:textId="77777777" w:rsidR="00A43E6A" w:rsidRDefault="00A43E6A">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 xml:space="preserve">Dextran Sulfate included in factor </w:t>
            </w:r>
            <w:proofErr w:type="spellStart"/>
            <w:r>
              <w:rPr>
                <w:rFonts w:ascii="Arial" w:hAnsi="Arial" w:cs="Arial"/>
                <w:sz w:val="20"/>
                <w:szCs w:val="20"/>
              </w:rPr>
              <w:t>Xa</w:t>
            </w:r>
            <w:proofErr w:type="spellEnd"/>
            <w:r>
              <w:rPr>
                <w:rFonts w:ascii="Arial" w:hAnsi="Arial" w:cs="Arial"/>
                <w:sz w:val="20"/>
                <w:szCs w:val="20"/>
              </w:rPr>
              <w:t xml:space="preserve"> assay reagent overestimates heparin activity in patients after heparin reversal with protamine. Mouton C., Calderon J., </w:t>
            </w:r>
            <w:proofErr w:type="spellStart"/>
            <w:r>
              <w:rPr>
                <w:rFonts w:ascii="Arial" w:hAnsi="Arial" w:cs="Arial"/>
                <w:sz w:val="20"/>
                <w:szCs w:val="20"/>
              </w:rPr>
              <w:t>Janier</w:t>
            </w:r>
            <w:proofErr w:type="spellEnd"/>
            <w:r>
              <w:rPr>
                <w:rFonts w:ascii="Arial" w:hAnsi="Arial" w:cs="Arial"/>
                <w:sz w:val="20"/>
                <w:szCs w:val="20"/>
              </w:rPr>
              <w:t xml:space="preserve"> G., </w:t>
            </w:r>
            <w:proofErr w:type="spellStart"/>
            <w:r>
              <w:rPr>
                <w:rFonts w:ascii="Arial" w:hAnsi="Arial" w:cs="Arial"/>
                <w:sz w:val="20"/>
                <w:szCs w:val="20"/>
              </w:rPr>
              <w:t>Vergnes</w:t>
            </w:r>
            <w:proofErr w:type="spellEnd"/>
            <w:r>
              <w:rPr>
                <w:rFonts w:ascii="Arial" w:hAnsi="Arial" w:cs="Arial"/>
                <w:sz w:val="20"/>
                <w:szCs w:val="20"/>
              </w:rPr>
              <w:t xml:space="preserve"> MC., PMID: 14693175 [PubMed – Indexed for MEDLINE]</w:t>
            </w:r>
          </w:p>
          <w:p w14:paraId="070F380F" w14:textId="77777777" w:rsidR="007E0411" w:rsidRDefault="007E0411" w:rsidP="007E0411">
            <w:pPr>
              <w:ind w:left="360"/>
              <w:jc w:val="left"/>
              <w:rPr>
                <w:rFonts w:ascii="Arial" w:hAnsi="Arial" w:cs="Arial"/>
                <w:sz w:val="20"/>
                <w:szCs w:val="20"/>
              </w:rPr>
            </w:pPr>
          </w:p>
          <w:p w14:paraId="070F3810" w14:textId="16C4A856" w:rsidR="007E0411" w:rsidRDefault="00DB56CD" w:rsidP="007E0411">
            <w:pPr>
              <w:pStyle w:val="ListParagraph"/>
              <w:numPr>
                <w:ilvl w:val="0"/>
                <w:numId w:val="31"/>
              </w:numPr>
              <w:ind w:left="360"/>
              <w:jc w:val="left"/>
              <w:rPr>
                <w:rFonts w:ascii="Arial" w:hAnsi="Arial" w:cs="Arial"/>
                <w:sz w:val="20"/>
                <w:szCs w:val="20"/>
              </w:rPr>
            </w:pPr>
            <w:proofErr w:type="spellStart"/>
            <w:r>
              <w:rPr>
                <w:rFonts w:ascii="Arial" w:hAnsi="Arial" w:cs="Arial"/>
                <w:sz w:val="20"/>
                <w:szCs w:val="20"/>
              </w:rPr>
              <w:t>Sysmex</w:t>
            </w:r>
            <w:proofErr w:type="spellEnd"/>
            <w:r>
              <w:rPr>
                <w:rFonts w:ascii="Arial" w:hAnsi="Arial" w:cs="Arial"/>
                <w:sz w:val="20"/>
                <w:szCs w:val="20"/>
              </w:rPr>
              <w:t xml:space="preserve"> CS-25</w:t>
            </w:r>
            <w:r w:rsidR="007E0411" w:rsidRPr="007E0411">
              <w:rPr>
                <w:rFonts w:ascii="Arial" w:hAnsi="Arial" w:cs="Arial"/>
                <w:sz w:val="20"/>
                <w:szCs w:val="20"/>
              </w:rPr>
              <w:t>0</w:t>
            </w:r>
            <w:r>
              <w:rPr>
                <w:rFonts w:ascii="Arial" w:hAnsi="Arial" w:cs="Arial"/>
                <w:sz w:val="20"/>
                <w:szCs w:val="20"/>
              </w:rPr>
              <w:t>0 System Application Sheet RG_36</w:t>
            </w:r>
            <w:r w:rsidR="007E0411" w:rsidRPr="007E0411">
              <w:rPr>
                <w:rFonts w:ascii="Arial" w:hAnsi="Arial" w:cs="Arial"/>
                <w:sz w:val="20"/>
                <w:szCs w:val="20"/>
              </w:rPr>
              <w:t>_EN-U Rev. 2.11</w:t>
            </w:r>
          </w:p>
          <w:p w14:paraId="070F3811" w14:textId="77777777" w:rsidR="007E0411" w:rsidRPr="007E0411" w:rsidRDefault="007E0411" w:rsidP="007E0411">
            <w:pPr>
              <w:pStyle w:val="ListParagraph"/>
              <w:rPr>
                <w:rFonts w:ascii="Arial" w:hAnsi="Arial" w:cs="Arial"/>
                <w:sz w:val="20"/>
                <w:szCs w:val="20"/>
              </w:rPr>
            </w:pPr>
          </w:p>
          <w:p w14:paraId="070F3812" w14:textId="4EF780F2" w:rsidR="007E0411" w:rsidRPr="008A21B9" w:rsidRDefault="00DB56CD" w:rsidP="00352A7C">
            <w:pPr>
              <w:pStyle w:val="ListParagraph"/>
              <w:numPr>
                <w:ilvl w:val="0"/>
                <w:numId w:val="31"/>
              </w:numPr>
              <w:ind w:left="360"/>
              <w:jc w:val="left"/>
              <w:rPr>
                <w:rFonts w:ascii="Arial" w:hAnsi="Arial" w:cs="Arial"/>
                <w:sz w:val="20"/>
                <w:szCs w:val="20"/>
              </w:rPr>
            </w:pPr>
            <w:proofErr w:type="spellStart"/>
            <w:r>
              <w:rPr>
                <w:rFonts w:ascii="Arial" w:hAnsi="Arial" w:cs="Arial"/>
                <w:sz w:val="20"/>
                <w:szCs w:val="20"/>
              </w:rPr>
              <w:t>Sysmex</w:t>
            </w:r>
            <w:proofErr w:type="spellEnd"/>
            <w:r>
              <w:rPr>
                <w:rFonts w:ascii="Arial" w:hAnsi="Arial" w:cs="Arial"/>
                <w:sz w:val="20"/>
                <w:szCs w:val="20"/>
              </w:rPr>
              <w:t xml:space="preserve"> CS-25</w:t>
            </w:r>
            <w:r w:rsidR="007E0411" w:rsidRPr="007E0411">
              <w:rPr>
                <w:rFonts w:ascii="Arial" w:hAnsi="Arial" w:cs="Arial"/>
                <w:sz w:val="20"/>
                <w:szCs w:val="20"/>
              </w:rPr>
              <w:t>00 Training Workboo</w:t>
            </w:r>
            <w:r w:rsidR="008A21B9">
              <w:rPr>
                <w:rFonts w:ascii="Arial" w:hAnsi="Arial" w:cs="Arial"/>
                <w:sz w:val="20"/>
                <w:szCs w:val="20"/>
              </w:rPr>
              <w:t xml:space="preserve">k, </w:t>
            </w:r>
            <w:r w:rsidR="008A21B9" w:rsidRPr="00F42421">
              <w:rPr>
                <w:rFonts w:ascii="Arial" w:eastAsia="CIDFont+F1" w:hAnsi="Arial" w:cs="Arial"/>
                <w:sz w:val="20"/>
                <w:szCs w:val="20"/>
              </w:rPr>
              <w:t>Effective Date: 14-Jan-2021 | HOOD05162003158939</w:t>
            </w:r>
          </w:p>
          <w:p w14:paraId="081A9045" w14:textId="075A39C2" w:rsidR="008A21B9" w:rsidRPr="008A21B9" w:rsidRDefault="008A21B9" w:rsidP="008A21B9">
            <w:pPr>
              <w:jc w:val="left"/>
              <w:rPr>
                <w:rFonts w:ascii="Arial" w:hAnsi="Arial" w:cs="Arial"/>
                <w:sz w:val="20"/>
                <w:szCs w:val="20"/>
              </w:rPr>
            </w:pPr>
            <w:r>
              <w:rPr>
                <w:rFonts w:ascii="Arial" w:hAnsi="Arial" w:cs="Arial"/>
                <w:sz w:val="20"/>
                <w:szCs w:val="20"/>
              </w:rPr>
              <w:t xml:space="preserve">      </w:t>
            </w:r>
            <w:hyperlink r:id="rId24" w:history="1">
              <w:proofErr w:type="spellStart"/>
              <w:r w:rsidRPr="00FD77DA">
                <w:rPr>
                  <w:rStyle w:val="Hyperlink"/>
                  <w:rFonts w:ascii="Arial" w:hAnsi="Arial"/>
                  <w:sz w:val="20"/>
                  <w:szCs w:val="20"/>
                </w:rPr>
                <w:t>Sysmex</w:t>
              </w:r>
              <w:proofErr w:type="spellEnd"/>
              <w:r w:rsidRPr="00FD77DA">
                <w:rPr>
                  <w:rStyle w:val="Hyperlink"/>
                  <w:rFonts w:ascii="Arial" w:hAnsi="Arial"/>
                  <w:sz w:val="20"/>
                  <w:szCs w:val="20"/>
                </w:rPr>
                <w:t xml:space="preserve"> CS-2500 Training Workbook</w:t>
              </w:r>
            </w:hyperlink>
          </w:p>
          <w:p w14:paraId="070F3813" w14:textId="77777777" w:rsidR="005858D1" w:rsidRPr="005858D1" w:rsidRDefault="005858D1" w:rsidP="00352A7C">
            <w:pPr>
              <w:ind w:left="360"/>
              <w:contextualSpacing/>
              <w:rPr>
                <w:rFonts w:ascii="Arial" w:hAnsi="Arial"/>
                <w:sz w:val="20"/>
                <w:szCs w:val="20"/>
              </w:rPr>
            </w:pPr>
          </w:p>
          <w:p w14:paraId="070F3814" w14:textId="77777777" w:rsidR="005858D1" w:rsidRDefault="005858D1" w:rsidP="005858D1">
            <w:pPr>
              <w:ind w:left="360"/>
              <w:jc w:val="left"/>
              <w:rPr>
                <w:rFonts w:ascii="Arial" w:hAnsi="Arial" w:cs="Arial"/>
                <w:sz w:val="20"/>
                <w:szCs w:val="20"/>
              </w:rPr>
            </w:pPr>
          </w:p>
          <w:p w14:paraId="070F3815" w14:textId="77777777" w:rsidR="00A43E6A" w:rsidRDefault="00A43E6A" w:rsidP="00A43E6A">
            <w:pPr>
              <w:pStyle w:val="ListParagraph"/>
              <w:rPr>
                <w:rFonts w:ascii="Arial" w:hAnsi="Arial" w:cs="Arial"/>
                <w:sz w:val="20"/>
                <w:szCs w:val="20"/>
              </w:rPr>
            </w:pPr>
          </w:p>
          <w:p w14:paraId="070F3816" w14:textId="77777777" w:rsidR="00352A7C" w:rsidRDefault="00352A7C" w:rsidP="00A43E6A">
            <w:pPr>
              <w:pStyle w:val="ListParagraph"/>
              <w:rPr>
                <w:rFonts w:ascii="Arial" w:hAnsi="Arial" w:cs="Arial"/>
                <w:sz w:val="20"/>
                <w:szCs w:val="20"/>
              </w:rPr>
            </w:pPr>
          </w:p>
          <w:p w14:paraId="070F3817" w14:textId="77777777" w:rsidR="00352A7C" w:rsidRDefault="00352A7C" w:rsidP="00A43E6A">
            <w:pPr>
              <w:pStyle w:val="ListParagraph"/>
              <w:rPr>
                <w:rFonts w:ascii="Arial" w:hAnsi="Arial" w:cs="Arial"/>
                <w:sz w:val="20"/>
                <w:szCs w:val="20"/>
              </w:rPr>
            </w:pPr>
          </w:p>
          <w:p w14:paraId="070F3818" w14:textId="77777777" w:rsidR="00A43E6A" w:rsidRPr="00B8024D" w:rsidRDefault="00A43E6A" w:rsidP="00A43E6A">
            <w:pPr>
              <w:ind w:left="360"/>
              <w:jc w:val="left"/>
              <w:rPr>
                <w:rFonts w:ascii="Arial" w:hAnsi="Arial" w:cs="Arial"/>
                <w:sz w:val="20"/>
                <w:szCs w:val="20"/>
              </w:rPr>
            </w:pPr>
          </w:p>
          <w:p w14:paraId="070F3819" w14:textId="77777777" w:rsidR="0009744B" w:rsidRDefault="0009744B">
            <w:pPr>
              <w:jc w:val="left"/>
              <w:rPr>
                <w:rFonts w:ascii="Arial" w:hAnsi="Arial" w:cs="Arial"/>
                <w:iCs/>
                <w:sz w:val="20"/>
                <w:szCs w:val="20"/>
              </w:rPr>
            </w:pPr>
          </w:p>
        </w:tc>
      </w:tr>
      <w:tr w:rsidR="0009744B" w14:paraId="070F3820"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225"/>
        </w:trPr>
        <w:tc>
          <w:tcPr>
            <w:tcW w:w="1800" w:type="dxa"/>
            <w:tcBorders>
              <w:left w:val="nil"/>
              <w:right w:val="single" w:sz="4" w:space="0" w:color="auto"/>
            </w:tcBorders>
          </w:tcPr>
          <w:p w14:paraId="070F381B" w14:textId="77777777" w:rsidR="0009744B" w:rsidRDefault="0009744B">
            <w:pPr>
              <w:jc w:val="left"/>
              <w:rPr>
                <w:rFonts w:ascii="Arial" w:hAnsi="Arial" w:cs="Arial"/>
                <w:b/>
                <w:bCs/>
                <w:color w:val="3366FF"/>
                <w:sz w:val="20"/>
              </w:rPr>
            </w:pPr>
            <w:r>
              <w:rPr>
                <w:rFonts w:ascii="Arial" w:hAnsi="Arial" w:cs="Arial"/>
                <w:b/>
                <w:bCs/>
                <w:color w:val="0000FF"/>
                <w:sz w:val="20"/>
              </w:rPr>
              <w:lastRenderedPageBreak/>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070F381C" w14:textId="77777777" w:rsidR="0009744B" w:rsidRDefault="0009744B">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14:paraId="070F381D" w14:textId="77777777" w:rsidR="0009744B" w:rsidRDefault="0009744B">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070F381E" w14:textId="77777777" w:rsidR="0009744B" w:rsidRDefault="0009744B">
            <w:pPr>
              <w:jc w:val="left"/>
              <w:rPr>
                <w:rFonts w:ascii="Arial" w:hAnsi="Arial" w:cs="Arial"/>
                <w:b/>
                <w:bCs/>
                <w:iCs/>
                <w:sz w:val="20"/>
              </w:rPr>
            </w:pPr>
            <w:r>
              <w:rPr>
                <w:rFonts w:ascii="Arial" w:hAnsi="Arial" w:cs="Arial"/>
                <w:b/>
                <w:bCs/>
                <w:iCs/>
                <w:sz w:val="20"/>
              </w:rPr>
              <w:t>Effective Date:</w:t>
            </w:r>
          </w:p>
        </w:tc>
        <w:tc>
          <w:tcPr>
            <w:tcW w:w="2576" w:type="dxa"/>
            <w:gridSpan w:val="2"/>
            <w:tcBorders>
              <w:top w:val="single" w:sz="4" w:space="0" w:color="auto"/>
              <w:left w:val="single" w:sz="4" w:space="0" w:color="auto"/>
              <w:bottom w:val="single" w:sz="4" w:space="0" w:color="auto"/>
              <w:right w:val="single" w:sz="4" w:space="0" w:color="auto"/>
            </w:tcBorders>
          </w:tcPr>
          <w:p w14:paraId="070F381F" w14:textId="77777777" w:rsidR="0009744B" w:rsidRDefault="0009744B">
            <w:pPr>
              <w:jc w:val="left"/>
              <w:rPr>
                <w:rFonts w:ascii="Arial" w:hAnsi="Arial" w:cs="Arial"/>
                <w:b/>
                <w:bCs/>
                <w:iCs/>
                <w:sz w:val="20"/>
              </w:rPr>
            </w:pPr>
            <w:r>
              <w:rPr>
                <w:rFonts w:ascii="Arial" w:hAnsi="Arial" w:cs="Arial"/>
                <w:b/>
                <w:bCs/>
                <w:iCs/>
                <w:sz w:val="20"/>
              </w:rPr>
              <w:t>Summary of Revisions</w:t>
            </w:r>
          </w:p>
        </w:tc>
      </w:tr>
      <w:tr w:rsidR="005858D1" w14:paraId="070F3826"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255"/>
        </w:trPr>
        <w:tc>
          <w:tcPr>
            <w:tcW w:w="1800" w:type="dxa"/>
            <w:tcBorders>
              <w:left w:val="nil"/>
              <w:bottom w:val="nil"/>
              <w:right w:val="single" w:sz="4" w:space="0" w:color="auto"/>
            </w:tcBorders>
          </w:tcPr>
          <w:p w14:paraId="070F3821" w14:textId="77777777" w:rsidR="005858D1" w:rsidRDefault="005858D1">
            <w:pPr>
              <w:rPr>
                <w:rFonts w:ascii="Arial" w:hAnsi="Arial" w:cs="Arial"/>
                <w:b/>
                <w:bCs/>
                <w:color w:val="FF0000"/>
              </w:rPr>
            </w:pPr>
          </w:p>
        </w:tc>
        <w:tc>
          <w:tcPr>
            <w:tcW w:w="1440" w:type="dxa"/>
            <w:gridSpan w:val="2"/>
            <w:tcBorders>
              <w:top w:val="single" w:sz="4" w:space="0" w:color="auto"/>
              <w:left w:val="single" w:sz="4" w:space="0" w:color="auto"/>
              <w:bottom w:val="single" w:sz="4" w:space="0" w:color="auto"/>
              <w:right w:val="single" w:sz="4" w:space="0" w:color="auto"/>
            </w:tcBorders>
          </w:tcPr>
          <w:p w14:paraId="070F3822" w14:textId="77777777" w:rsidR="005858D1" w:rsidRDefault="000E2800">
            <w:pPr>
              <w:jc w:val="left"/>
              <w:rPr>
                <w:rFonts w:ascii="Arial" w:hAnsi="Arial" w:cs="Arial"/>
                <w:iCs/>
                <w:sz w:val="20"/>
              </w:rPr>
            </w:pPr>
            <w:r>
              <w:rPr>
                <w:rFonts w:ascii="Arial" w:hAnsi="Arial" w:cs="Arial"/>
                <w:iCs/>
                <w:sz w:val="20"/>
              </w:rPr>
              <w:t>10</w:t>
            </w:r>
          </w:p>
        </w:tc>
        <w:tc>
          <w:tcPr>
            <w:tcW w:w="2700" w:type="dxa"/>
            <w:gridSpan w:val="2"/>
            <w:tcBorders>
              <w:top w:val="single" w:sz="4" w:space="0" w:color="auto"/>
              <w:left w:val="single" w:sz="4" w:space="0" w:color="auto"/>
              <w:bottom w:val="single" w:sz="4" w:space="0" w:color="auto"/>
              <w:right w:val="single" w:sz="4" w:space="0" w:color="auto"/>
            </w:tcBorders>
          </w:tcPr>
          <w:p w14:paraId="070F3823" w14:textId="77777777" w:rsidR="005858D1" w:rsidRDefault="000E2800">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14:paraId="070F3824" w14:textId="77777777" w:rsidR="005858D1" w:rsidRDefault="00545F0A">
            <w:pPr>
              <w:jc w:val="left"/>
              <w:rPr>
                <w:rFonts w:ascii="Arial" w:hAnsi="Arial" w:cs="Arial"/>
                <w:iCs/>
                <w:sz w:val="20"/>
              </w:rPr>
            </w:pPr>
            <w:r>
              <w:rPr>
                <w:rFonts w:ascii="Arial" w:hAnsi="Arial" w:cs="Arial"/>
                <w:iCs/>
                <w:sz w:val="20"/>
              </w:rPr>
              <w:t>9/19/22</w:t>
            </w:r>
          </w:p>
        </w:tc>
        <w:tc>
          <w:tcPr>
            <w:tcW w:w="2576" w:type="dxa"/>
            <w:gridSpan w:val="2"/>
            <w:tcBorders>
              <w:top w:val="single" w:sz="4" w:space="0" w:color="auto"/>
              <w:left w:val="single" w:sz="4" w:space="0" w:color="auto"/>
              <w:bottom w:val="single" w:sz="4" w:space="0" w:color="auto"/>
              <w:right w:val="single" w:sz="4" w:space="0" w:color="auto"/>
            </w:tcBorders>
          </w:tcPr>
          <w:p w14:paraId="070F3825" w14:textId="7A3C5FCA" w:rsidR="005858D1" w:rsidRDefault="001E50A7">
            <w:pPr>
              <w:jc w:val="left"/>
              <w:rPr>
                <w:rFonts w:ascii="Arial" w:hAnsi="Arial" w:cs="Arial"/>
                <w:iCs/>
                <w:sz w:val="20"/>
              </w:rPr>
            </w:pPr>
            <w:r>
              <w:rPr>
                <w:rFonts w:ascii="Arial" w:hAnsi="Arial" w:cs="Arial"/>
                <w:iCs/>
                <w:sz w:val="20"/>
              </w:rPr>
              <w:t>Initial version, CS-2500 application</w:t>
            </w:r>
          </w:p>
        </w:tc>
      </w:tr>
    </w:tbl>
    <w:p w14:paraId="070F3827" w14:textId="77777777" w:rsidR="00545F0A" w:rsidRDefault="00545F0A">
      <w:pPr>
        <w:rPr>
          <w:rFonts w:ascii="Arial" w:hAnsi="Arial" w:cs="Arial"/>
          <w:color w:val="FF0000"/>
        </w:rPr>
      </w:pPr>
    </w:p>
    <w:p w14:paraId="070F3828" w14:textId="77777777" w:rsidR="00545F0A" w:rsidRPr="00545F0A" w:rsidRDefault="00545F0A" w:rsidP="00545F0A">
      <w:pPr>
        <w:rPr>
          <w:rFonts w:ascii="Arial" w:hAnsi="Arial" w:cs="Arial"/>
        </w:rPr>
      </w:pPr>
    </w:p>
    <w:p w14:paraId="070F3829" w14:textId="77777777" w:rsidR="00545F0A" w:rsidRDefault="00545F0A" w:rsidP="00545F0A">
      <w:pPr>
        <w:rPr>
          <w:rFonts w:ascii="Arial" w:hAnsi="Arial" w:cs="Arial"/>
        </w:rPr>
      </w:pPr>
    </w:p>
    <w:p w14:paraId="070F382A" w14:textId="77777777" w:rsidR="0009744B" w:rsidRPr="00545F0A" w:rsidRDefault="00545F0A" w:rsidP="00545F0A">
      <w:pPr>
        <w:tabs>
          <w:tab w:val="left" w:pos="5580"/>
        </w:tabs>
        <w:rPr>
          <w:rFonts w:ascii="Arial" w:hAnsi="Arial" w:cs="Arial"/>
        </w:rPr>
      </w:pPr>
      <w:r>
        <w:rPr>
          <w:rFonts w:ascii="Arial" w:hAnsi="Arial" w:cs="Arial"/>
        </w:rPr>
        <w:tab/>
      </w:r>
    </w:p>
    <w:sectPr w:rsidR="0009744B" w:rsidRPr="00545F0A" w:rsidSect="007B4368">
      <w:headerReference w:type="even" r:id="rId25"/>
      <w:headerReference w:type="default" r:id="rId26"/>
      <w:footerReference w:type="default" r:id="rId27"/>
      <w:headerReference w:type="first" r:id="rId28"/>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F382F" w14:textId="77777777" w:rsidR="00E4708E" w:rsidRDefault="00E4708E">
      <w:r>
        <w:separator/>
      </w:r>
    </w:p>
  </w:endnote>
  <w:endnote w:type="continuationSeparator" w:id="0">
    <w:p w14:paraId="070F3830" w14:textId="77777777" w:rsidR="00E4708E" w:rsidRDefault="00E4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emensSansGlobal-Regular">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PsfSYMBOL">
    <w:panose1 w:val="020B0509020202030204"/>
    <w:charset w:val="02"/>
    <w:family w:val="modern"/>
    <w:pitch w:val="variable"/>
    <w:sig w:usb0="00000000" w:usb1="10000000" w:usb2="00000000" w:usb3="00000000" w:csb0="80000000" w:csb1="00000000"/>
  </w:font>
  <w:font w:name="SiemensSansGlobal-Italic">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F3837" w14:textId="77777777" w:rsidR="00E4708E" w:rsidRDefault="00E4708E">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04D62">
      <w:rPr>
        <w:rFonts w:ascii="Arial" w:hAnsi="Arial" w:cs="Arial"/>
        <w:noProof/>
        <w:sz w:val="16"/>
      </w:rPr>
      <w:t>11</w:t>
    </w:r>
    <w:r>
      <w:rPr>
        <w:rFonts w:ascii="Arial" w:hAnsi="Arial" w:cs="Arial"/>
        <w:sz w:val="16"/>
      </w:rPr>
      <w:fldChar w:fldCharType="end"/>
    </w:r>
    <w:r>
      <w:rPr>
        <w:rFonts w:ascii="Arial" w:hAnsi="Arial" w:cs="Arial"/>
        <w:sz w:val="16"/>
      </w:rPr>
      <w:t xml:space="preserve"> of 10</w:t>
    </w:r>
  </w:p>
  <w:p w14:paraId="070F3838" w14:textId="77777777" w:rsidR="00E4708E" w:rsidRDefault="00E4708E">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F382D" w14:textId="77777777" w:rsidR="00E4708E" w:rsidRDefault="00E4708E">
      <w:r>
        <w:separator/>
      </w:r>
    </w:p>
  </w:footnote>
  <w:footnote w:type="continuationSeparator" w:id="0">
    <w:p w14:paraId="070F382E" w14:textId="77777777" w:rsidR="00E4708E" w:rsidRDefault="00E47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F3831" w14:textId="77777777" w:rsidR="00E4708E" w:rsidRDefault="00604D62">
    <w:pPr>
      <w:pStyle w:val="Header"/>
    </w:pPr>
    <w:r>
      <w:rPr>
        <w:noProof/>
      </w:rPr>
      <w:pict w14:anchorId="070F3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F3832" w14:textId="77777777" w:rsidR="00E4708E" w:rsidRDefault="00E4708E">
    <w:pPr>
      <w:ind w:left="-1260" w:right="-1260"/>
      <w:rPr>
        <w:rFonts w:ascii="Arial" w:hAnsi="Arial" w:cs="Arial"/>
        <w:sz w:val="18"/>
      </w:rPr>
    </w:pPr>
    <w:r>
      <w:rPr>
        <w:rFonts w:ascii="Arial" w:hAnsi="Arial" w:cs="Arial"/>
        <w:sz w:val="18"/>
      </w:rPr>
      <w:t>COA 1.9 Heparin Assays of Plasma</w:t>
    </w:r>
    <w:r>
      <w:rPr>
        <w:rFonts w:ascii="Arial" w:hAnsi="Arial" w:cs="Arial"/>
        <w:sz w:val="18"/>
      </w:rPr>
      <w:tab/>
      <w:t xml:space="preserve">                                                                                                          </w:t>
    </w:r>
    <w:r w:rsidRPr="00D2200D">
      <w:rPr>
        <w:rFonts w:ascii="Arial" w:hAnsi="Arial" w:cs="Arial"/>
        <w:noProof/>
        <w:sz w:val="18"/>
      </w:rPr>
      <w:drawing>
        <wp:anchor distT="0" distB="0" distL="114300" distR="114300" simplePos="0" relativeHeight="251658752" behindDoc="0" locked="0" layoutInCell="1" allowOverlap="1" wp14:anchorId="070F383B" wp14:editId="070F383C">
          <wp:simplePos x="0" y="0"/>
          <wp:positionH relativeFrom="column">
            <wp:posOffset>4838700</wp:posOffset>
          </wp:positionH>
          <wp:positionV relativeFrom="paragraph">
            <wp:posOffset>-93345</wp:posOffset>
          </wp:positionV>
          <wp:extent cx="1290320" cy="419100"/>
          <wp:effectExtent l="19050" t="0" r="5080" b="0"/>
          <wp:wrapSquare wrapText="bothSides"/>
          <wp:docPr id="2"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Pr>
        <w:rFonts w:ascii="Arial" w:hAnsi="Arial" w:cs="Arial"/>
        <w:sz w:val="18"/>
      </w:rPr>
      <w:t xml:space="preserve">                      </w:t>
    </w:r>
  </w:p>
  <w:p w14:paraId="070F3833" w14:textId="493CBF19" w:rsidR="00E4708E" w:rsidRDefault="001E50A7">
    <w:pPr>
      <w:ind w:left="-1260" w:right="-1260"/>
      <w:rPr>
        <w:rFonts w:ascii="Arial" w:hAnsi="Arial" w:cs="Arial"/>
        <w:sz w:val="18"/>
      </w:rPr>
    </w:pPr>
    <w:r>
      <w:rPr>
        <w:rFonts w:ascii="Arial" w:hAnsi="Arial" w:cs="Arial"/>
        <w:sz w:val="18"/>
      </w:rPr>
      <w:t>Document #C54</w:t>
    </w:r>
    <w:r w:rsidR="00E4708E">
      <w:rPr>
        <w:rFonts w:ascii="Arial" w:hAnsi="Arial" w:cs="Arial"/>
        <w:sz w:val="18"/>
      </w:rPr>
      <w:t xml:space="preserve"> Version #1</w:t>
    </w:r>
  </w:p>
  <w:p w14:paraId="070F3834" w14:textId="77777777" w:rsidR="00E4708E" w:rsidRDefault="00545F0A">
    <w:pPr>
      <w:ind w:left="-1260" w:right="-1260"/>
      <w:rPr>
        <w:rFonts w:ascii="Arial" w:hAnsi="Arial" w:cs="Arial"/>
        <w:sz w:val="18"/>
      </w:rPr>
    </w:pPr>
    <w:r>
      <w:rPr>
        <w:rFonts w:ascii="Arial" w:hAnsi="Arial" w:cs="Arial"/>
        <w:sz w:val="18"/>
      </w:rPr>
      <w:t>Effective Date: 9/19/22</w:t>
    </w:r>
  </w:p>
  <w:p w14:paraId="070F3835" w14:textId="77777777" w:rsidR="00E4708E" w:rsidRDefault="00E4708E">
    <w:pPr>
      <w:ind w:left="-1260" w:right="-1260"/>
      <w:rPr>
        <w:b/>
        <w:sz w:val="18"/>
        <w:szCs w:val="26"/>
      </w:rPr>
    </w:pPr>
  </w:p>
  <w:p w14:paraId="070F3836" w14:textId="77777777" w:rsidR="00E4708E" w:rsidRDefault="00E4708E">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F3839" w14:textId="77777777" w:rsidR="00E4708E" w:rsidRDefault="00604D62">
    <w:pPr>
      <w:pStyle w:val="Header"/>
    </w:pPr>
    <w:r>
      <w:rPr>
        <w:noProof/>
      </w:rPr>
      <w:pict w14:anchorId="070F3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8CD"/>
    <w:multiLevelType w:val="hybridMultilevel"/>
    <w:tmpl w:val="61C6835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3AD4237"/>
    <w:multiLevelType w:val="hybridMultilevel"/>
    <w:tmpl w:val="0F1C0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7420F65"/>
    <w:multiLevelType w:val="hybridMultilevel"/>
    <w:tmpl w:val="D9F8A1F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8392F7E"/>
    <w:multiLevelType w:val="hybridMultilevel"/>
    <w:tmpl w:val="DA0225B8"/>
    <w:lvl w:ilvl="0" w:tplc="7F7632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A35C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7" w15:restartNumberingAfterBreak="0">
    <w:nsid w:val="12161A2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9201DF7"/>
    <w:multiLevelType w:val="singleLevel"/>
    <w:tmpl w:val="B4F84214"/>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9446CFD"/>
    <w:multiLevelType w:val="hybridMultilevel"/>
    <w:tmpl w:val="8878F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3F53C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1C603918"/>
    <w:multiLevelType w:val="hybridMultilevel"/>
    <w:tmpl w:val="1D965E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013382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4C60263"/>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6A1292D"/>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15" w15:restartNumberingAfterBreak="0">
    <w:nsid w:val="2ABD5340"/>
    <w:multiLevelType w:val="hybridMultilevel"/>
    <w:tmpl w:val="2DF20A02"/>
    <w:lvl w:ilvl="0" w:tplc="AD484916">
      <w:start w:val="5"/>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2DB11DA1"/>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2FF635F7"/>
    <w:multiLevelType w:val="hybridMultilevel"/>
    <w:tmpl w:val="FD4C170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11A7935"/>
    <w:multiLevelType w:val="singleLevel"/>
    <w:tmpl w:val="04090019"/>
    <w:lvl w:ilvl="0">
      <w:start w:val="1"/>
      <w:numFmt w:val="lowerLetter"/>
      <w:lvlText w:val="%1."/>
      <w:lvlJc w:val="left"/>
      <w:pPr>
        <w:tabs>
          <w:tab w:val="num" w:pos="1080"/>
        </w:tabs>
        <w:ind w:left="1080" w:hanging="360"/>
      </w:pPr>
    </w:lvl>
  </w:abstractNum>
  <w:abstractNum w:abstractNumId="19" w15:restartNumberingAfterBreak="0">
    <w:nsid w:val="3270341E"/>
    <w:multiLevelType w:val="singleLevel"/>
    <w:tmpl w:val="0409000F"/>
    <w:lvl w:ilvl="0">
      <w:start w:val="1"/>
      <w:numFmt w:val="decimal"/>
      <w:lvlText w:val="%1."/>
      <w:lvlJc w:val="left"/>
      <w:pPr>
        <w:tabs>
          <w:tab w:val="num" w:pos="720"/>
        </w:tabs>
        <w:ind w:left="720" w:hanging="360"/>
      </w:pPr>
    </w:lvl>
  </w:abstractNum>
  <w:abstractNum w:abstractNumId="20" w15:restartNumberingAfterBreak="0">
    <w:nsid w:val="37A56886"/>
    <w:multiLevelType w:val="hybridMultilevel"/>
    <w:tmpl w:val="37AAED0E"/>
    <w:lvl w:ilvl="0" w:tplc="CAD87418">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561C32"/>
    <w:multiLevelType w:val="hybridMultilevel"/>
    <w:tmpl w:val="B094CE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485542E"/>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24" w15:restartNumberingAfterBreak="0">
    <w:nsid w:val="466D01D1"/>
    <w:multiLevelType w:val="hybridMultilevel"/>
    <w:tmpl w:val="9DC06E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7A53611"/>
    <w:multiLevelType w:val="singleLevel"/>
    <w:tmpl w:val="04090019"/>
    <w:lvl w:ilvl="0">
      <w:start w:val="1"/>
      <w:numFmt w:val="lowerLetter"/>
      <w:lvlText w:val="%1."/>
      <w:lvlJc w:val="left"/>
      <w:pPr>
        <w:tabs>
          <w:tab w:val="num" w:pos="360"/>
        </w:tabs>
        <w:ind w:left="360" w:hanging="360"/>
      </w:pPr>
    </w:lvl>
  </w:abstractNum>
  <w:abstractNum w:abstractNumId="26" w15:restartNumberingAfterBreak="0">
    <w:nsid w:val="4B2F7E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08C4EDA"/>
    <w:multiLevelType w:val="hybridMultilevel"/>
    <w:tmpl w:val="B0EE269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69C5417"/>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29" w15:restartNumberingAfterBreak="0">
    <w:nsid w:val="5847757A"/>
    <w:multiLevelType w:val="singleLevel"/>
    <w:tmpl w:val="04090017"/>
    <w:lvl w:ilvl="0">
      <w:start w:val="1"/>
      <w:numFmt w:val="lowerLetter"/>
      <w:lvlText w:val="%1)"/>
      <w:lvlJc w:val="left"/>
      <w:pPr>
        <w:tabs>
          <w:tab w:val="num" w:pos="360"/>
        </w:tabs>
        <w:ind w:left="360" w:hanging="360"/>
      </w:pPr>
    </w:lvl>
  </w:abstractNum>
  <w:abstractNum w:abstractNumId="30" w15:restartNumberingAfterBreak="0">
    <w:nsid w:val="58AD3152"/>
    <w:multiLevelType w:val="hybridMultilevel"/>
    <w:tmpl w:val="8BEA2912"/>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D2B07EE"/>
    <w:multiLevelType w:val="hybridMultilevel"/>
    <w:tmpl w:val="E076C7C2"/>
    <w:lvl w:ilvl="0" w:tplc="F3FA7D1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FA51266"/>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4AF65EB"/>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50A75A3"/>
    <w:multiLevelType w:val="hybridMultilevel"/>
    <w:tmpl w:val="3F02C52A"/>
    <w:lvl w:ilvl="0" w:tplc="FE8612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7F0364B"/>
    <w:multiLevelType w:val="singleLevel"/>
    <w:tmpl w:val="04090017"/>
    <w:lvl w:ilvl="0">
      <w:start w:val="1"/>
      <w:numFmt w:val="lowerLetter"/>
      <w:lvlText w:val="%1)"/>
      <w:lvlJc w:val="left"/>
      <w:pPr>
        <w:tabs>
          <w:tab w:val="num" w:pos="360"/>
        </w:tabs>
        <w:ind w:left="360" w:hanging="360"/>
      </w:pPr>
    </w:lvl>
  </w:abstractNum>
  <w:abstractNum w:abstractNumId="37" w15:restartNumberingAfterBreak="0">
    <w:nsid w:val="69BF135E"/>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39" w15:restartNumberingAfterBreak="0">
    <w:nsid w:val="6FFA12B3"/>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40" w15:restartNumberingAfterBreak="0">
    <w:nsid w:val="70F23502"/>
    <w:multiLevelType w:val="singleLevel"/>
    <w:tmpl w:val="04090017"/>
    <w:lvl w:ilvl="0">
      <w:start w:val="1"/>
      <w:numFmt w:val="lowerLetter"/>
      <w:lvlText w:val="%1)"/>
      <w:lvlJc w:val="left"/>
      <w:pPr>
        <w:tabs>
          <w:tab w:val="num" w:pos="360"/>
        </w:tabs>
        <w:ind w:left="360" w:hanging="360"/>
      </w:pPr>
    </w:lvl>
  </w:abstractNum>
  <w:abstractNum w:abstractNumId="41" w15:restartNumberingAfterBreak="0">
    <w:nsid w:val="71981DB7"/>
    <w:multiLevelType w:val="singleLevel"/>
    <w:tmpl w:val="0B8E96CE"/>
    <w:lvl w:ilvl="0">
      <w:start w:val="1"/>
      <w:numFmt w:val="lowerLetter"/>
      <w:lvlText w:val="%1)"/>
      <w:legacy w:legacy="1" w:legacySpace="0" w:legacyIndent="360"/>
      <w:lvlJc w:val="left"/>
      <w:pPr>
        <w:ind w:left="1080" w:hanging="360"/>
      </w:pPr>
    </w:lvl>
  </w:abstractNum>
  <w:abstractNum w:abstractNumId="42" w15:restartNumberingAfterBreak="0">
    <w:nsid w:val="77AA1921"/>
    <w:multiLevelType w:val="hybridMultilevel"/>
    <w:tmpl w:val="8EE0C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BB57BC"/>
    <w:multiLevelType w:val="hybridMultilevel"/>
    <w:tmpl w:val="432EB9E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5" w15:restartNumberingAfterBreak="0">
    <w:nsid w:val="7A695637"/>
    <w:multiLevelType w:val="hybridMultilevel"/>
    <w:tmpl w:val="9154C33E"/>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B7F4B7F4">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D56307"/>
    <w:multiLevelType w:val="hybridMultilevel"/>
    <w:tmpl w:val="F3FCAA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962747"/>
    <w:multiLevelType w:val="singleLevel"/>
    <w:tmpl w:val="0409000F"/>
    <w:lvl w:ilvl="0">
      <w:start w:val="1"/>
      <w:numFmt w:val="decimal"/>
      <w:lvlText w:val="%1."/>
      <w:lvlJc w:val="left"/>
      <w:pPr>
        <w:tabs>
          <w:tab w:val="num" w:pos="720"/>
        </w:tabs>
        <w:ind w:left="720" w:hanging="360"/>
      </w:pPr>
    </w:lvl>
  </w:abstractNum>
  <w:num w:numId="1">
    <w:abstractNumId w:val="1"/>
  </w:num>
  <w:num w:numId="2">
    <w:abstractNumId w:val="32"/>
  </w:num>
  <w:num w:numId="3">
    <w:abstractNumId w:val="41"/>
  </w:num>
  <w:num w:numId="4">
    <w:abstractNumId w:val="44"/>
  </w:num>
  <w:num w:numId="5">
    <w:abstractNumId w:val="9"/>
  </w:num>
  <w:num w:numId="6">
    <w:abstractNumId w:val="6"/>
  </w:num>
  <w:num w:numId="7">
    <w:abstractNumId w:val="16"/>
  </w:num>
  <w:num w:numId="8">
    <w:abstractNumId w:val="39"/>
  </w:num>
  <w:num w:numId="9">
    <w:abstractNumId w:val="26"/>
  </w:num>
  <w:num w:numId="10">
    <w:abstractNumId w:val="25"/>
  </w:num>
  <w:num w:numId="11">
    <w:abstractNumId w:val="34"/>
  </w:num>
  <w:num w:numId="12">
    <w:abstractNumId w:val="47"/>
  </w:num>
  <w:num w:numId="13">
    <w:abstractNumId w:val="18"/>
  </w:num>
  <w:num w:numId="14">
    <w:abstractNumId w:val="0"/>
  </w:num>
  <w:num w:numId="15">
    <w:abstractNumId w:val="17"/>
  </w:num>
  <w:num w:numId="16">
    <w:abstractNumId w:val="10"/>
  </w:num>
  <w:num w:numId="17">
    <w:abstractNumId w:val="20"/>
  </w:num>
  <w:num w:numId="18">
    <w:abstractNumId w:val="46"/>
  </w:num>
  <w:num w:numId="19">
    <w:abstractNumId w:val="37"/>
  </w:num>
  <w:num w:numId="20">
    <w:abstractNumId w:val="36"/>
  </w:num>
  <w:num w:numId="21">
    <w:abstractNumId w:val="8"/>
  </w:num>
  <w:num w:numId="22">
    <w:abstractNumId w:val="14"/>
  </w:num>
  <w:num w:numId="23">
    <w:abstractNumId w:val="28"/>
  </w:num>
  <w:num w:numId="24">
    <w:abstractNumId w:val="23"/>
  </w:num>
  <w:num w:numId="25">
    <w:abstractNumId w:val="33"/>
  </w:num>
  <w:num w:numId="26">
    <w:abstractNumId w:val="12"/>
  </w:num>
  <w:num w:numId="27">
    <w:abstractNumId w:val="40"/>
  </w:num>
  <w:num w:numId="28">
    <w:abstractNumId w:val="29"/>
  </w:num>
  <w:num w:numId="29">
    <w:abstractNumId w:val="7"/>
  </w:num>
  <w:num w:numId="30">
    <w:abstractNumId w:val="38"/>
  </w:num>
  <w:num w:numId="31">
    <w:abstractNumId w:val="19"/>
  </w:num>
  <w:num w:numId="32">
    <w:abstractNumId w:val="27"/>
  </w:num>
  <w:num w:numId="33">
    <w:abstractNumId w:val="21"/>
  </w:num>
  <w:num w:numId="34">
    <w:abstractNumId w:val="3"/>
  </w:num>
  <w:num w:numId="35">
    <w:abstractNumId w:val="11"/>
  </w:num>
  <w:num w:numId="36">
    <w:abstractNumId w:val="2"/>
  </w:num>
  <w:num w:numId="37">
    <w:abstractNumId w:val="43"/>
  </w:num>
  <w:num w:numId="38">
    <w:abstractNumId w:val="30"/>
  </w:num>
  <w:num w:numId="39">
    <w:abstractNumId w:val="45"/>
  </w:num>
  <w:num w:numId="40">
    <w:abstractNumId w:val="5"/>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5"/>
  </w:num>
  <w:num w:numId="44">
    <w:abstractNumId w:val="24"/>
  </w:num>
  <w:num w:numId="45">
    <w:abstractNumId w:val="13"/>
  </w:num>
  <w:num w:numId="46">
    <w:abstractNumId w:val="31"/>
  </w:num>
  <w:num w:numId="47">
    <w:abstractNumId w:val="42"/>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EB"/>
    <w:rsid w:val="000010F0"/>
    <w:rsid w:val="0000674E"/>
    <w:rsid w:val="000113C1"/>
    <w:rsid w:val="00041AC3"/>
    <w:rsid w:val="00041CBF"/>
    <w:rsid w:val="000446B2"/>
    <w:rsid w:val="000772B7"/>
    <w:rsid w:val="0009744B"/>
    <w:rsid w:val="000E2800"/>
    <w:rsid w:val="00100FC6"/>
    <w:rsid w:val="001068EF"/>
    <w:rsid w:val="00122762"/>
    <w:rsid w:val="00167A22"/>
    <w:rsid w:val="001A21DE"/>
    <w:rsid w:val="001B2CC4"/>
    <w:rsid w:val="001B7363"/>
    <w:rsid w:val="001E18D0"/>
    <w:rsid w:val="001E50A7"/>
    <w:rsid w:val="002136E3"/>
    <w:rsid w:val="00216015"/>
    <w:rsid w:val="00273B9D"/>
    <w:rsid w:val="00293654"/>
    <w:rsid w:val="002A4702"/>
    <w:rsid w:val="002F1037"/>
    <w:rsid w:val="00305BB4"/>
    <w:rsid w:val="00352A7C"/>
    <w:rsid w:val="00354F5B"/>
    <w:rsid w:val="003568B7"/>
    <w:rsid w:val="003618AF"/>
    <w:rsid w:val="00377FCB"/>
    <w:rsid w:val="003B2D1E"/>
    <w:rsid w:val="003B3B83"/>
    <w:rsid w:val="003C639A"/>
    <w:rsid w:val="003D641C"/>
    <w:rsid w:val="00401BEB"/>
    <w:rsid w:val="00403660"/>
    <w:rsid w:val="004163E9"/>
    <w:rsid w:val="004406C8"/>
    <w:rsid w:val="004605BE"/>
    <w:rsid w:val="00486894"/>
    <w:rsid w:val="004926A1"/>
    <w:rsid w:val="004940E2"/>
    <w:rsid w:val="004B2C7D"/>
    <w:rsid w:val="004B6233"/>
    <w:rsid w:val="004B7C4A"/>
    <w:rsid w:val="004C0AB5"/>
    <w:rsid w:val="004C3CF5"/>
    <w:rsid w:val="00545F0A"/>
    <w:rsid w:val="005511E9"/>
    <w:rsid w:val="00560EB3"/>
    <w:rsid w:val="00567720"/>
    <w:rsid w:val="005718D1"/>
    <w:rsid w:val="0058283D"/>
    <w:rsid w:val="00585791"/>
    <w:rsid w:val="005858D1"/>
    <w:rsid w:val="00597FED"/>
    <w:rsid w:val="005A5A03"/>
    <w:rsid w:val="005B384C"/>
    <w:rsid w:val="005B6BFE"/>
    <w:rsid w:val="005C30F7"/>
    <w:rsid w:val="005C358D"/>
    <w:rsid w:val="005C4D45"/>
    <w:rsid w:val="005D5059"/>
    <w:rsid w:val="005F038D"/>
    <w:rsid w:val="005F5941"/>
    <w:rsid w:val="00604D62"/>
    <w:rsid w:val="006110CE"/>
    <w:rsid w:val="00621909"/>
    <w:rsid w:val="00623E23"/>
    <w:rsid w:val="00627ED0"/>
    <w:rsid w:val="00634F2D"/>
    <w:rsid w:val="00662AD4"/>
    <w:rsid w:val="00662E96"/>
    <w:rsid w:val="00685606"/>
    <w:rsid w:val="00694AE0"/>
    <w:rsid w:val="006A4ED2"/>
    <w:rsid w:val="006C6A67"/>
    <w:rsid w:val="006E426A"/>
    <w:rsid w:val="006F4BAB"/>
    <w:rsid w:val="00792EB1"/>
    <w:rsid w:val="007A35FE"/>
    <w:rsid w:val="007B3CA9"/>
    <w:rsid w:val="007B4368"/>
    <w:rsid w:val="007D12C2"/>
    <w:rsid w:val="007E0411"/>
    <w:rsid w:val="007F38C2"/>
    <w:rsid w:val="0080086C"/>
    <w:rsid w:val="00827431"/>
    <w:rsid w:val="0083174E"/>
    <w:rsid w:val="0084374D"/>
    <w:rsid w:val="00863BDD"/>
    <w:rsid w:val="008A1D3E"/>
    <w:rsid w:val="008A21B9"/>
    <w:rsid w:val="008B3636"/>
    <w:rsid w:val="008C6B98"/>
    <w:rsid w:val="008F7D90"/>
    <w:rsid w:val="00911558"/>
    <w:rsid w:val="0093759F"/>
    <w:rsid w:val="00955CAD"/>
    <w:rsid w:val="009605FE"/>
    <w:rsid w:val="00966416"/>
    <w:rsid w:val="009759CC"/>
    <w:rsid w:val="00991740"/>
    <w:rsid w:val="009A7903"/>
    <w:rsid w:val="009A7A4E"/>
    <w:rsid w:val="009B2115"/>
    <w:rsid w:val="009E2F4B"/>
    <w:rsid w:val="009F69AC"/>
    <w:rsid w:val="009F772C"/>
    <w:rsid w:val="00A17DDF"/>
    <w:rsid w:val="00A275AD"/>
    <w:rsid w:val="00A417BF"/>
    <w:rsid w:val="00A43E6A"/>
    <w:rsid w:val="00A63AFB"/>
    <w:rsid w:val="00AB1CE9"/>
    <w:rsid w:val="00AF53E7"/>
    <w:rsid w:val="00B36F39"/>
    <w:rsid w:val="00B418C8"/>
    <w:rsid w:val="00B62A69"/>
    <w:rsid w:val="00B8024D"/>
    <w:rsid w:val="00BC2992"/>
    <w:rsid w:val="00BF7C6F"/>
    <w:rsid w:val="00C25747"/>
    <w:rsid w:val="00C26B96"/>
    <w:rsid w:val="00C419C9"/>
    <w:rsid w:val="00C6474B"/>
    <w:rsid w:val="00CF5AE5"/>
    <w:rsid w:val="00D2200D"/>
    <w:rsid w:val="00D42E25"/>
    <w:rsid w:val="00DA48A6"/>
    <w:rsid w:val="00DA66F2"/>
    <w:rsid w:val="00DB067E"/>
    <w:rsid w:val="00DB1104"/>
    <w:rsid w:val="00DB56CD"/>
    <w:rsid w:val="00DB7992"/>
    <w:rsid w:val="00DE2500"/>
    <w:rsid w:val="00DE5E38"/>
    <w:rsid w:val="00DF5093"/>
    <w:rsid w:val="00DF5CBA"/>
    <w:rsid w:val="00E0168B"/>
    <w:rsid w:val="00E242AB"/>
    <w:rsid w:val="00E30F59"/>
    <w:rsid w:val="00E462AB"/>
    <w:rsid w:val="00E4708E"/>
    <w:rsid w:val="00E638AA"/>
    <w:rsid w:val="00E75281"/>
    <w:rsid w:val="00E76F78"/>
    <w:rsid w:val="00EB669C"/>
    <w:rsid w:val="00EF4418"/>
    <w:rsid w:val="00F135C8"/>
    <w:rsid w:val="00F157FE"/>
    <w:rsid w:val="00F15F78"/>
    <w:rsid w:val="00F24EB4"/>
    <w:rsid w:val="00F32A2E"/>
    <w:rsid w:val="00F33427"/>
    <w:rsid w:val="00F83671"/>
    <w:rsid w:val="00F93129"/>
    <w:rsid w:val="00FA2D83"/>
    <w:rsid w:val="00FE375D"/>
    <w:rsid w:val="00FF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70F35FA"/>
  <w15:docId w15:val="{9E49EEB9-2BC0-4088-8E2F-B1170D8B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368"/>
    <w:pPr>
      <w:jc w:val="both"/>
    </w:pPr>
    <w:rPr>
      <w:sz w:val="22"/>
      <w:szCs w:val="24"/>
    </w:rPr>
  </w:style>
  <w:style w:type="paragraph" w:styleId="Heading1">
    <w:name w:val="heading 1"/>
    <w:basedOn w:val="Normal"/>
    <w:next w:val="Normal"/>
    <w:qFormat/>
    <w:rsid w:val="007B4368"/>
    <w:pPr>
      <w:keepNext/>
      <w:numPr>
        <w:numId w:val="1"/>
      </w:numPr>
      <w:outlineLvl w:val="0"/>
    </w:pPr>
    <w:rPr>
      <w:rFonts w:cs="Arial"/>
      <w:b/>
      <w:bCs/>
      <w:kern w:val="32"/>
      <w:sz w:val="26"/>
      <w:szCs w:val="32"/>
    </w:rPr>
  </w:style>
  <w:style w:type="paragraph" w:styleId="Heading2">
    <w:name w:val="heading 2"/>
    <w:basedOn w:val="Normal"/>
    <w:next w:val="Normal"/>
    <w:qFormat/>
    <w:rsid w:val="007B4368"/>
    <w:pPr>
      <w:keepNext/>
      <w:numPr>
        <w:ilvl w:val="1"/>
        <w:numId w:val="1"/>
      </w:numPr>
      <w:outlineLvl w:val="1"/>
    </w:pPr>
    <w:rPr>
      <w:rFonts w:cs="Arial"/>
      <w:b/>
      <w:bCs/>
      <w:iCs/>
      <w:sz w:val="24"/>
      <w:szCs w:val="28"/>
    </w:rPr>
  </w:style>
  <w:style w:type="paragraph" w:styleId="Heading3">
    <w:name w:val="heading 3"/>
    <w:basedOn w:val="Normal"/>
    <w:next w:val="Normal"/>
    <w:qFormat/>
    <w:rsid w:val="007B4368"/>
    <w:pPr>
      <w:keepNext/>
      <w:numPr>
        <w:ilvl w:val="2"/>
        <w:numId w:val="1"/>
      </w:numPr>
      <w:outlineLvl w:val="2"/>
    </w:pPr>
    <w:rPr>
      <w:rFonts w:cs="Arial"/>
      <w:b/>
      <w:bCs/>
      <w:szCs w:val="26"/>
    </w:rPr>
  </w:style>
  <w:style w:type="paragraph" w:styleId="Heading4">
    <w:name w:val="heading 4"/>
    <w:aliases w:val="Map Title"/>
    <w:basedOn w:val="Normal"/>
    <w:next w:val="Normal"/>
    <w:qFormat/>
    <w:rsid w:val="007B4368"/>
    <w:pPr>
      <w:keepNext/>
      <w:numPr>
        <w:ilvl w:val="3"/>
        <w:numId w:val="1"/>
      </w:numPr>
      <w:outlineLvl w:val="3"/>
    </w:pPr>
    <w:rPr>
      <w:bCs/>
      <w:szCs w:val="28"/>
    </w:rPr>
  </w:style>
  <w:style w:type="paragraph" w:styleId="Heading5">
    <w:name w:val="heading 5"/>
    <w:aliases w:val="Block Label"/>
    <w:basedOn w:val="Normal"/>
    <w:next w:val="Normal"/>
    <w:qFormat/>
    <w:rsid w:val="007B4368"/>
    <w:pPr>
      <w:keepNext/>
      <w:numPr>
        <w:ilvl w:val="4"/>
        <w:numId w:val="1"/>
      </w:numPr>
      <w:spacing w:before="20"/>
      <w:outlineLvl w:val="4"/>
    </w:pPr>
  </w:style>
  <w:style w:type="paragraph" w:styleId="Heading6">
    <w:name w:val="heading 6"/>
    <w:basedOn w:val="Normal"/>
    <w:next w:val="Normal"/>
    <w:qFormat/>
    <w:rsid w:val="007B4368"/>
    <w:pPr>
      <w:keepNext/>
      <w:numPr>
        <w:ilvl w:val="5"/>
        <w:numId w:val="1"/>
      </w:numPr>
      <w:outlineLvl w:val="5"/>
    </w:pPr>
    <w:rPr>
      <w:b/>
      <w:bCs/>
      <w:sz w:val="18"/>
    </w:rPr>
  </w:style>
  <w:style w:type="paragraph" w:styleId="Heading7">
    <w:name w:val="heading 7"/>
    <w:basedOn w:val="Normal"/>
    <w:next w:val="Normal"/>
    <w:qFormat/>
    <w:rsid w:val="007B4368"/>
    <w:pPr>
      <w:keepNext/>
      <w:numPr>
        <w:ilvl w:val="6"/>
        <w:numId w:val="1"/>
      </w:numPr>
      <w:outlineLvl w:val="6"/>
    </w:pPr>
    <w:rPr>
      <w:sz w:val="28"/>
    </w:rPr>
  </w:style>
  <w:style w:type="paragraph" w:styleId="Heading8">
    <w:name w:val="heading 8"/>
    <w:basedOn w:val="Normal"/>
    <w:next w:val="Normal"/>
    <w:qFormat/>
    <w:rsid w:val="007B4368"/>
    <w:pPr>
      <w:keepNext/>
      <w:numPr>
        <w:ilvl w:val="7"/>
        <w:numId w:val="1"/>
      </w:numPr>
      <w:jc w:val="center"/>
      <w:outlineLvl w:val="7"/>
    </w:pPr>
    <w:rPr>
      <w:b/>
      <w:bCs/>
    </w:rPr>
  </w:style>
  <w:style w:type="paragraph" w:styleId="Heading9">
    <w:name w:val="heading 9"/>
    <w:basedOn w:val="Normal"/>
    <w:next w:val="Normal"/>
    <w:qFormat/>
    <w:rsid w:val="007B4368"/>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B4368"/>
    <w:rPr>
      <w:bCs/>
      <w:iCs/>
      <w:color w:val="000000"/>
    </w:rPr>
  </w:style>
  <w:style w:type="paragraph" w:styleId="Header">
    <w:name w:val="header"/>
    <w:basedOn w:val="Normal"/>
    <w:semiHidden/>
    <w:rsid w:val="007B4368"/>
    <w:pPr>
      <w:tabs>
        <w:tab w:val="center" w:pos="4320"/>
        <w:tab w:val="right" w:pos="8640"/>
      </w:tabs>
    </w:pPr>
  </w:style>
  <w:style w:type="paragraph" w:styleId="List">
    <w:name w:val="List"/>
    <w:basedOn w:val="Normal"/>
    <w:semiHidden/>
    <w:rsid w:val="007B4368"/>
    <w:pPr>
      <w:ind w:left="360" w:hanging="360"/>
    </w:pPr>
  </w:style>
  <w:style w:type="paragraph" w:styleId="Title">
    <w:name w:val="Title"/>
    <w:basedOn w:val="Normal"/>
    <w:qFormat/>
    <w:rsid w:val="007B4368"/>
    <w:pPr>
      <w:spacing w:before="240" w:after="60"/>
      <w:jc w:val="center"/>
    </w:pPr>
    <w:rPr>
      <w:rFonts w:cs="Arial"/>
      <w:b/>
      <w:bCs/>
      <w:kern w:val="28"/>
      <w:sz w:val="28"/>
      <w:szCs w:val="32"/>
    </w:rPr>
  </w:style>
  <w:style w:type="paragraph" w:styleId="BodyText2">
    <w:name w:val="Body Text 2"/>
    <w:basedOn w:val="Normal"/>
    <w:semiHidden/>
    <w:rsid w:val="007B4368"/>
    <w:pPr>
      <w:jc w:val="left"/>
    </w:pPr>
    <w:rPr>
      <w:b/>
      <w:bCs/>
      <w:color w:val="0000FF"/>
    </w:rPr>
  </w:style>
  <w:style w:type="paragraph" w:styleId="Footer">
    <w:name w:val="footer"/>
    <w:basedOn w:val="Normal"/>
    <w:semiHidden/>
    <w:rsid w:val="007B4368"/>
    <w:pPr>
      <w:tabs>
        <w:tab w:val="center" w:pos="4320"/>
        <w:tab w:val="right" w:pos="8640"/>
      </w:tabs>
    </w:pPr>
  </w:style>
  <w:style w:type="character" w:styleId="FootnoteReference">
    <w:name w:val="footnote reference"/>
    <w:basedOn w:val="DefaultParagraphFont"/>
    <w:semiHidden/>
    <w:rsid w:val="007B4368"/>
    <w:rPr>
      <w:rFonts w:ascii="Times New Roman" w:hAnsi="Times New Roman"/>
      <w:sz w:val="18"/>
      <w:vertAlign w:val="superscript"/>
    </w:rPr>
  </w:style>
  <w:style w:type="paragraph" w:customStyle="1" w:styleId="Heading">
    <w:name w:val="Heading"/>
    <w:basedOn w:val="Heading1"/>
    <w:next w:val="Normal"/>
    <w:rsid w:val="007B4368"/>
    <w:pPr>
      <w:numPr>
        <w:numId w:val="0"/>
      </w:numPr>
    </w:pPr>
  </w:style>
  <w:style w:type="paragraph" w:customStyle="1" w:styleId="TableText">
    <w:name w:val="Table Text"/>
    <w:basedOn w:val="Normal"/>
    <w:rsid w:val="007B4368"/>
    <w:pPr>
      <w:autoSpaceDE w:val="0"/>
      <w:autoSpaceDN w:val="0"/>
      <w:jc w:val="left"/>
    </w:pPr>
    <w:rPr>
      <w:sz w:val="20"/>
    </w:rPr>
  </w:style>
  <w:style w:type="paragraph" w:customStyle="1" w:styleId="TableHeaderText">
    <w:name w:val="Table Header Text"/>
    <w:basedOn w:val="TableText"/>
    <w:rsid w:val="007B4368"/>
    <w:pPr>
      <w:jc w:val="center"/>
    </w:pPr>
    <w:rPr>
      <w:b/>
      <w:bCs/>
    </w:rPr>
  </w:style>
  <w:style w:type="paragraph" w:styleId="BodyText3">
    <w:name w:val="Body Text 3"/>
    <w:basedOn w:val="Normal"/>
    <w:semiHidden/>
    <w:rsid w:val="007B4368"/>
    <w:rPr>
      <w:b/>
      <w:color w:val="0000FF"/>
    </w:rPr>
  </w:style>
  <w:style w:type="paragraph" w:styleId="BodyTextIndent">
    <w:name w:val="Body Text Indent"/>
    <w:basedOn w:val="Normal"/>
    <w:semiHidden/>
    <w:rsid w:val="007B4368"/>
    <w:pPr>
      <w:spacing w:after="120"/>
      <w:ind w:left="360"/>
    </w:pPr>
  </w:style>
  <w:style w:type="character" w:styleId="Hyperlink">
    <w:name w:val="Hyperlink"/>
    <w:basedOn w:val="DefaultParagraphFont"/>
    <w:semiHidden/>
    <w:rsid w:val="007B4368"/>
    <w:rPr>
      <w:color w:val="0000FF"/>
      <w:u w:val="single"/>
    </w:rPr>
  </w:style>
  <w:style w:type="character" w:styleId="FollowedHyperlink">
    <w:name w:val="FollowedHyperlink"/>
    <w:basedOn w:val="DefaultParagraphFont"/>
    <w:semiHidden/>
    <w:rsid w:val="007B4368"/>
    <w:rPr>
      <w:color w:val="800080"/>
      <w:u w:val="single"/>
    </w:rPr>
  </w:style>
  <w:style w:type="paragraph" w:styleId="BodyTextIndent2">
    <w:name w:val="Body Text Indent 2"/>
    <w:basedOn w:val="Normal"/>
    <w:semiHidden/>
    <w:rsid w:val="007B4368"/>
    <w:pPr>
      <w:ind w:left="360"/>
      <w:jc w:val="left"/>
    </w:pPr>
    <w:rPr>
      <w:rFonts w:ascii="Arial" w:hAnsi="Arial"/>
      <w:b/>
      <w:bCs/>
      <w:sz w:val="20"/>
      <w:szCs w:val="20"/>
    </w:rPr>
  </w:style>
  <w:style w:type="paragraph" w:styleId="ListParagraph">
    <w:name w:val="List Paragraph"/>
    <w:basedOn w:val="Normal"/>
    <w:uiPriority w:val="34"/>
    <w:qFormat/>
    <w:rsid w:val="00911558"/>
    <w:pPr>
      <w:ind w:left="720"/>
    </w:pPr>
  </w:style>
  <w:style w:type="paragraph" w:customStyle="1" w:styleId="Default">
    <w:name w:val="Default"/>
    <w:rsid w:val="007B3C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439919">
      <w:bodyDiv w:val="1"/>
      <w:marLeft w:val="0"/>
      <w:marRight w:val="0"/>
      <w:marTop w:val="0"/>
      <w:marBottom w:val="0"/>
      <w:divBdr>
        <w:top w:val="none" w:sz="0" w:space="0" w:color="auto"/>
        <w:left w:val="none" w:sz="0" w:space="0" w:color="auto"/>
        <w:bottom w:val="none" w:sz="0" w:space="0" w:color="auto"/>
        <w:right w:val="none" w:sz="0" w:space="0" w:color="auto"/>
      </w:divBdr>
    </w:div>
    <w:div w:id="213116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heme/res/table-p-exclusion-codes.pdf" TargetMode="External"/><Relationship Id="rId18" Type="http://schemas.openxmlformats.org/officeDocument/2006/relationships/hyperlink" Target="http://khan.childrensmn.org/Manuals/Lab/SOP/Coag/Res/200688.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vcpsharepoint4.childrenshc.org/references/Documents/Lab%20SOP/Coag/CS2500/MAI%202.5%20Performing%20CS-2500%20Daily%20Maintenance.docx" TargetMode="External"/><Relationship Id="rId7" Type="http://schemas.openxmlformats.org/officeDocument/2006/relationships/settings" Target="settings.xml"/><Relationship Id="rId12" Type="http://schemas.openxmlformats.org/officeDocument/2006/relationships/hyperlink" Target="https://starnet.childrenshc.org/References/labsop/coag/res/sysmex-cs-2500-system-training-workbook.pdf" TargetMode="External"/><Relationship Id="rId17" Type="http://schemas.openxmlformats.org/officeDocument/2006/relationships/hyperlink" Target="http://khan.childrensmn.org/Manuals/Lab/SOP/Coag/Res/200687.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khan.childrensmn.org/Manuals/Lab/SOP/Coag/Res/20068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oag/res/sysmex-cs-2500-system-training-workbook.pdf" TargetMode="External"/><Relationship Id="rId24" Type="http://schemas.openxmlformats.org/officeDocument/2006/relationships/hyperlink" Target="https://starnet.childrenshc.org/References/labsop/coag/res/sysmex-cs-2500-system-training-workbook.pdf" TargetMode="External"/><Relationship Id="rId5" Type="http://schemas.openxmlformats.org/officeDocument/2006/relationships/numbering" Target="numbering.xml"/><Relationship Id="rId15" Type="http://schemas.openxmlformats.org/officeDocument/2006/relationships/hyperlink" Target="https://starnet.childrenshc.org/References/labsop/coag/res/sysmex-cs-2500-system-training-workbook.pdf" TargetMode="External"/><Relationship Id="rId23" Type="http://schemas.openxmlformats.org/officeDocument/2006/relationships/hyperlink" Target="https://vcpsharepoint4.childrenshc.org/references/Documents/Lab%20SOP/Coag/CS2500/MAI%202.7%20Performing%20CS-2500%20Monthly%20-%20As%20Needed%20Maintenance.docx"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starnet.childrenshc.org/References/labsop/coag/res/effect-of-various-anticoagulants-on-commonly-used-coagulation-assay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net.childrenshc.org/References/labsop/coag/res/sysmex-cs-2500-system-training-workbook.pdf" TargetMode="External"/><Relationship Id="rId22" Type="http://schemas.openxmlformats.org/officeDocument/2006/relationships/hyperlink" Target="https://vcpsharepoint4.childrenshc.org/references/Documents/Lab%20SOP/Coag/CS2500/MAI%202.6%20Performing%20CS-2500%20Weekly%20Maintenance.docx"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2024-09-19T05:00:00+00:00</Renewal_x0020_Date>
    <Related_x0020_Documents xmlns="199f0838-75a6-4f0c-9be1-f2c07140bccc" xsi:nil="true"/>
    <Legacy_x0020_Name xmlns="199f0838-75a6-4f0c-9be1-f2c07140bccc">COA_1.9_HEPU_HLMW_Heparin_Assays_of_Plasma.doc</Legacy_x0020_Name>
    <Legacy_x0020_Document_x0020_ID xmlns="199f0838-75a6-4f0c-9be1-f2c07140bccc">198722</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F6TN54CWY5RS-50183619-50681</_dlc_DocId>
    <_Version xmlns="http://schemas.microsoft.com/sharepoint/v3/fields">8</_Version>
    <Meta_x0020_Tag_x0020_Keywords xmlns="199f0838-75a6-4f0c-9be1-f2c07140bccc" xsi:nil="true"/>
    <Study_x0020_Status xmlns="c1848e11-9cf6-4ce4-877e-6837d2c2fa23" xsi:nil="true"/>
    <_dlc_DocIdUrl xmlns="199f0838-75a6-4f0c-9be1-f2c07140bccc">
      <Url>https://vcpsharepoint4.childrenshc.org/references/_layouts/15/DocIdRedir.aspx?ID=F6TN54CWY5RS-50183619-50681</Url>
      <Description>F6TN54CWY5RS-50183619-50681</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COA 1.9 HEPU HLMW Heparin Assays of Plasma</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2015-06-10T16:52:00+00:00</_DCDateCreated>
    <Owner xmlns="http://schemas.microsoft.com/sharepoint/v3">HEME</Owner>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Props1.xml><?xml version="1.0" encoding="utf-8"?>
<ds:datastoreItem xmlns:ds="http://schemas.openxmlformats.org/officeDocument/2006/customXml" ds:itemID="{2519E7A0-C764-4A3C-A719-433655016A4D}">
  <ds:schemaRefs>
    <ds:schemaRef ds:uri="http://schemas.microsoft.com/sharepoint/events"/>
  </ds:schemaRefs>
</ds:datastoreItem>
</file>

<file path=customXml/itemProps2.xml><?xml version="1.0" encoding="utf-8"?>
<ds:datastoreItem xmlns:ds="http://schemas.openxmlformats.org/officeDocument/2006/customXml" ds:itemID="{7F84E757-51A4-4A64-9B94-8B7A70BAD850}">
  <ds:schemaRefs>
    <ds:schemaRef ds:uri="http://schemas.microsoft.com/sharepoint/v3/contenttype/forms"/>
  </ds:schemaRefs>
</ds:datastoreItem>
</file>

<file path=customXml/itemProps3.xml><?xml version="1.0" encoding="utf-8"?>
<ds:datastoreItem xmlns:ds="http://schemas.openxmlformats.org/officeDocument/2006/customXml" ds:itemID="{20DD087D-8800-4E0F-82EE-163A078EF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C4AB1-8914-40F6-A9CD-0B01FDA887AC}">
  <ds:schemaRefs>
    <ds:schemaRef ds:uri="http://schemas.openxmlformats.org/package/2006/metadata/core-properties"/>
    <ds:schemaRef ds:uri="http://schemas.microsoft.com/sharepoint/v3"/>
    <ds:schemaRef ds:uri="http://schemas.microsoft.com/office/2006/documentManagement/types"/>
    <ds:schemaRef ds:uri="http://schemas.microsoft.com/sharepoint/v3/fields"/>
    <ds:schemaRef ds:uri="http://schemas.microsoft.com/office/2006/metadata/properties"/>
    <ds:schemaRef ds:uri="http://purl.org/dc/dcmitype/"/>
    <ds:schemaRef ds:uri="http://schemas.microsoft.com/sharepoint.v3"/>
    <ds:schemaRef ds:uri="http://purl.org/dc/elements/1.1/"/>
    <ds:schemaRef ds:uri="http://schemas.microsoft.com/office/infopath/2007/PartnerControls"/>
    <ds:schemaRef ds:uri="c1848e11-9cf6-4ce4-877e-6837d2c2fa23"/>
    <ds:schemaRef ds:uri="199f0838-75a6-4f0c-9be1-f2c07140bcc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19528</CharactersWithSpaces>
  <SharedDoc>false</SharedDoc>
  <HLinks>
    <vt:vector size="24" baseType="variant">
      <vt:variant>
        <vt:i4>2687013</vt:i4>
      </vt:variant>
      <vt:variant>
        <vt:i4>9</vt:i4>
      </vt:variant>
      <vt:variant>
        <vt:i4>0</vt:i4>
      </vt:variant>
      <vt:variant>
        <vt:i4>5</vt:i4>
      </vt:variant>
      <vt:variant>
        <vt:lpwstr>http://khan.childrensmn.org/Manuals/Lab/SOP/Coag/Res/200689.pdf</vt:lpwstr>
      </vt:variant>
      <vt:variant>
        <vt:lpwstr/>
      </vt:variant>
      <vt:variant>
        <vt:i4>2687012</vt:i4>
      </vt:variant>
      <vt:variant>
        <vt:i4>6</vt:i4>
      </vt:variant>
      <vt:variant>
        <vt:i4>0</vt:i4>
      </vt:variant>
      <vt:variant>
        <vt:i4>5</vt:i4>
      </vt:variant>
      <vt:variant>
        <vt:lpwstr>http://khan.childrensmn.org/Manuals/Lab/SOP/Coag/Res/200688.pdf</vt:lpwstr>
      </vt:variant>
      <vt:variant>
        <vt:lpwstr/>
      </vt:variant>
      <vt:variant>
        <vt:i4>2687019</vt:i4>
      </vt:variant>
      <vt:variant>
        <vt:i4>3</vt:i4>
      </vt:variant>
      <vt:variant>
        <vt:i4>0</vt:i4>
      </vt:variant>
      <vt:variant>
        <vt:i4>5</vt:i4>
      </vt:variant>
      <vt:variant>
        <vt:lpwstr>http://khan.childrensmn.org/Manuals/Lab/SOP/Coag/Res/200687.pdf</vt:lpwstr>
      </vt:variant>
      <vt:variant>
        <vt:lpwstr/>
      </vt:variant>
      <vt:variant>
        <vt:i4>2687023</vt:i4>
      </vt:variant>
      <vt:variant>
        <vt:i4>0</vt:i4>
      </vt:variant>
      <vt:variant>
        <vt:i4>0</vt:i4>
      </vt:variant>
      <vt:variant>
        <vt:i4>5</vt:i4>
      </vt:variant>
      <vt:variant>
        <vt:lpwstr>http://khan.childrensmn.org/Manuals/Lab/SOP/Heme/Res/200705.pdf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Initial version, CS-5100 application.</dc:description>
  <cp:lastModifiedBy>Allen Quigley</cp:lastModifiedBy>
  <cp:revision>11</cp:revision>
  <cp:lastPrinted>2012-12-14T16:07:00Z</cp:lastPrinted>
  <dcterms:created xsi:type="dcterms:W3CDTF">2022-08-22T16:23:00Z</dcterms:created>
  <dcterms:modified xsi:type="dcterms:W3CDTF">2022-08-24T16:30:00Z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ba17d544-1a31-4ccf-9e1c-b71ca2f005da</vt:lpwstr>
  </property>
  <property fmtid="{D5CDD505-2E9C-101B-9397-08002B2CF9AE}" pid="4" name="WorkflowChangePath">
    <vt:lpwstr>85493ae8-44a3-4172-9f61-0b2d9e19d9ef,49;a8d28c1c-6954-4ce7-8b3c-93c4392a3501,54;a8d28c1c-6954-4ce7-8b3c-93c4392a3501,59;</vt:lpwstr>
  </property>
</Properties>
</file>