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700"/>
        <w:gridCol w:w="1620"/>
        <w:gridCol w:w="3600"/>
      </w:tblGrid>
      <w:tr w:rsidR="005844F2">
        <w:trPr>
          <w:cantSplit/>
        </w:trPr>
        <w:tc>
          <w:tcPr>
            <w:tcW w:w="10800" w:type="dxa"/>
            <w:gridSpan w:val="5"/>
            <w:tcBorders>
              <w:top w:val="nil"/>
              <w:left w:val="nil"/>
              <w:bottom w:val="nil"/>
              <w:right w:val="nil"/>
            </w:tcBorders>
          </w:tcPr>
          <w:p w:rsidR="005844F2" w:rsidRDefault="00283309">
            <w:pPr>
              <w:pStyle w:val="BodyText"/>
              <w:rPr>
                <w:rFonts w:ascii="Arial" w:hAnsi="Arial" w:cs="Arial"/>
                <w:b/>
                <w:bCs w:val="0"/>
                <w:color w:val="008000"/>
                <w:sz w:val="24"/>
              </w:rPr>
            </w:pPr>
            <w:r>
              <w:rPr>
                <w:rFonts w:ascii="Arial" w:hAnsi="Arial" w:cs="Arial"/>
                <w:b/>
                <w:bCs w:val="0"/>
                <w:color w:val="0000FF"/>
                <w:sz w:val="32"/>
                <w:szCs w:val="32"/>
              </w:rPr>
              <w:t>Employee Right to Know</w:t>
            </w:r>
            <w:r w:rsidR="002230AF">
              <w:rPr>
                <w:rFonts w:ascii="Arial" w:hAnsi="Arial" w:cs="Arial"/>
                <w:b/>
                <w:bCs w:val="0"/>
                <w:color w:val="0000FF"/>
                <w:sz w:val="32"/>
                <w:szCs w:val="32"/>
              </w:rPr>
              <w:t xml:space="preserve"> </w:t>
            </w:r>
          </w:p>
          <w:p w:rsidR="005844F2" w:rsidRDefault="005844F2">
            <w:pPr>
              <w:pStyle w:val="BodyText"/>
              <w:rPr>
                <w:rFonts w:ascii="Arial" w:hAnsi="Arial" w:cs="Arial"/>
              </w:rPr>
            </w:pPr>
          </w:p>
        </w:tc>
      </w:tr>
      <w:tr w:rsidR="005844F2">
        <w:trPr>
          <w:cantSplit/>
          <w:trHeight w:val="233"/>
        </w:trPr>
        <w:tc>
          <w:tcPr>
            <w:tcW w:w="1800" w:type="dxa"/>
            <w:tcBorders>
              <w:top w:val="nil"/>
              <w:left w:val="nil"/>
              <w:bottom w:val="nil"/>
              <w:right w:val="nil"/>
            </w:tcBorders>
          </w:tcPr>
          <w:p w:rsidR="005844F2" w:rsidRDefault="005844F2">
            <w:pPr>
              <w:pStyle w:val="Header"/>
              <w:jc w:val="left"/>
              <w:rPr>
                <w:rFonts w:ascii="Arial" w:hAnsi="Arial" w:cs="Arial"/>
                <w:b/>
                <w:color w:val="0000FF"/>
              </w:rPr>
            </w:pPr>
          </w:p>
          <w:p w:rsidR="005844F2" w:rsidRDefault="005844F2">
            <w:pPr>
              <w:pStyle w:val="Header"/>
              <w:jc w:val="left"/>
              <w:rPr>
                <w:rFonts w:ascii="Arial" w:hAnsi="Arial" w:cs="Arial"/>
                <w:b/>
                <w:color w:val="0000FF"/>
              </w:rPr>
            </w:pPr>
            <w:r>
              <w:rPr>
                <w:rFonts w:ascii="Arial" w:hAnsi="Arial" w:cs="Arial"/>
                <w:b/>
                <w:color w:val="0000FF"/>
              </w:rPr>
              <w:t>Purpose</w:t>
            </w:r>
          </w:p>
          <w:p w:rsidR="005844F2" w:rsidRDefault="005844F2">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283309" w:rsidRPr="0014058B" w:rsidRDefault="00283309" w:rsidP="00283309">
            <w:pPr>
              <w:rPr>
                <w:rFonts w:ascii="Arial" w:hAnsi="Arial"/>
                <w:sz w:val="20"/>
                <w:szCs w:val="20"/>
              </w:rPr>
            </w:pPr>
            <w:r w:rsidRPr="0014058B">
              <w:rPr>
                <w:rFonts w:ascii="Arial" w:hAnsi="Arial"/>
                <w:sz w:val="20"/>
                <w:szCs w:val="20"/>
              </w:rPr>
              <w:t xml:space="preserve">Employee Right To Know </w:t>
            </w:r>
            <w:r w:rsidR="00A11045" w:rsidRPr="0014058B">
              <w:rPr>
                <w:rFonts w:ascii="Arial" w:hAnsi="Arial"/>
                <w:sz w:val="20"/>
                <w:szCs w:val="20"/>
              </w:rPr>
              <w:t xml:space="preserve">(ERTK) </w:t>
            </w:r>
            <w:r w:rsidR="00047429" w:rsidRPr="0014058B">
              <w:rPr>
                <w:rFonts w:ascii="Arial" w:hAnsi="Arial"/>
                <w:sz w:val="20"/>
                <w:szCs w:val="20"/>
              </w:rPr>
              <w:t>is comprised of the F</w:t>
            </w:r>
            <w:r w:rsidRPr="0014058B">
              <w:rPr>
                <w:rFonts w:ascii="Arial" w:hAnsi="Arial"/>
                <w:sz w:val="20"/>
                <w:szCs w:val="20"/>
              </w:rPr>
              <w:t>ederal</w:t>
            </w:r>
            <w:r w:rsidR="00047429" w:rsidRPr="0014058B">
              <w:rPr>
                <w:rFonts w:ascii="Arial" w:hAnsi="Arial"/>
                <w:sz w:val="20"/>
                <w:szCs w:val="20"/>
              </w:rPr>
              <w:t xml:space="preserve"> OSHA Hazard Communication Standard 29 CFR 1910.1200 and Minnesota OSHA Rules Chapter 5206 </w:t>
            </w:r>
            <w:r w:rsidR="00A11045" w:rsidRPr="0014058B">
              <w:rPr>
                <w:rFonts w:ascii="Arial" w:hAnsi="Arial"/>
                <w:sz w:val="20"/>
                <w:szCs w:val="20"/>
              </w:rPr>
              <w:t>stating</w:t>
            </w:r>
            <w:r w:rsidRPr="0014058B">
              <w:rPr>
                <w:rFonts w:ascii="Arial" w:hAnsi="Arial"/>
                <w:sz w:val="20"/>
                <w:szCs w:val="20"/>
              </w:rPr>
              <w:t xml:space="preserve"> that employees </w:t>
            </w:r>
            <w:r w:rsidR="00A11045" w:rsidRPr="0014058B">
              <w:rPr>
                <w:rFonts w:ascii="Arial" w:hAnsi="Arial"/>
                <w:sz w:val="20"/>
                <w:szCs w:val="20"/>
              </w:rPr>
              <w:t xml:space="preserve">have the right to know about any hazardous </w:t>
            </w:r>
            <w:r w:rsidR="00E512A6">
              <w:rPr>
                <w:rFonts w:ascii="Arial" w:hAnsi="Arial"/>
                <w:sz w:val="20"/>
                <w:szCs w:val="20"/>
              </w:rPr>
              <w:t>substance</w:t>
            </w:r>
            <w:r w:rsidR="00F2424A">
              <w:rPr>
                <w:rFonts w:ascii="Arial" w:hAnsi="Arial"/>
                <w:sz w:val="20"/>
                <w:szCs w:val="20"/>
              </w:rPr>
              <w:t>s</w:t>
            </w:r>
            <w:r w:rsidR="00A11045" w:rsidRPr="0014058B">
              <w:rPr>
                <w:rFonts w:ascii="Arial" w:hAnsi="Arial"/>
                <w:sz w:val="20"/>
                <w:szCs w:val="20"/>
              </w:rPr>
              <w:t xml:space="preserve">, </w:t>
            </w:r>
            <w:r w:rsidR="00E512A6">
              <w:rPr>
                <w:rFonts w:ascii="Arial" w:hAnsi="Arial"/>
                <w:sz w:val="20"/>
                <w:szCs w:val="20"/>
              </w:rPr>
              <w:t>harmful physical</w:t>
            </w:r>
            <w:r w:rsidR="007E075D">
              <w:rPr>
                <w:rFonts w:ascii="Arial" w:hAnsi="Arial"/>
                <w:sz w:val="20"/>
                <w:szCs w:val="20"/>
              </w:rPr>
              <w:t xml:space="preserve"> agents</w:t>
            </w:r>
            <w:r w:rsidR="00A11045" w:rsidRPr="0014058B">
              <w:rPr>
                <w:rFonts w:ascii="Arial" w:hAnsi="Arial"/>
                <w:sz w:val="20"/>
                <w:szCs w:val="20"/>
              </w:rPr>
              <w:t xml:space="preserve"> or infectious agents that they may encounter in the workplace.</w:t>
            </w:r>
          </w:p>
          <w:p w:rsidR="00283309" w:rsidRPr="0014058B" w:rsidRDefault="00283309" w:rsidP="00283309">
            <w:pPr>
              <w:rPr>
                <w:rFonts w:ascii="Arial" w:hAnsi="Arial"/>
                <w:sz w:val="20"/>
                <w:szCs w:val="20"/>
              </w:rPr>
            </w:pPr>
          </w:p>
          <w:p w:rsidR="00283309" w:rsidRPr="00887EF3" w:rsidRDefault="0013264E" w:rsidP="00283309">
            <w:pPr>
              <w:rPr>
                <w:rFonts w:ascii="Arial" w:hAnsi="Arial"/>
                <w:sz w:val="20"/>
                <w:szCs w:val="20"/>
                <w:highlight w:val="yellow"/>
              </w:rPr>
            </w:pPr>
            <w:r w:rsidRPr="0014058B">
              <w:rPr>
                <w:rFonts w:ascii="Arial" w:hAnsi="Arial"/>
                <w:sz w:val="20"/>
                <w:szCs w:val="20"/>
              </w:rPr>
              <w:t>The objective is to provide information and</w:t>
            </w:r>
            <w:r w:rsidR="00E512A6">
              <w:rPr>
                <w:rFonts w:ascii="Arial" w:hAnsi="Arial"/>
                <w:sz w:val="20"/>
                <w:szCs w:val="20"/>
              </w:rPr>
              <w:t xml:space="preserve"> the</w:t>
            </w:r>
            <w:r w:rsidRPr="0014058B">
              <w:rPr>
                <w:rFonts w:ascii="Arial" w:hAnsi="Arial"/>
                <w:sz w:val="20"/>
                <w:szCs w:val="20"/>
              </w:rPr>
              <w:t xml:space="preserve"> training </w:t>
            </w:r>
            <w:r w:rsidR="00047429" w:rsidRPr="0014058B">
              <w:rPr>
                <w:rFonts w:ascii="Arial" w:hAnsi="Arial"/>
                <w:sz w:val="20"/>
                <w:szCs w:val="20"/>
              </w:rPr>
              <w:t>needed by laboratory employees</w:t>
            </w:r>
            <w:r w:rsidRPr="0014058B">
              <w:rPr>
                <w:rFonts w:ascii="Arial" w:hAnsi="Arial"/>
                <w:sz w:val="20"/>
                <w:szCs w:val="20"/>
              </w:rPr>
              <w:t xml:space="preserve"> to understand the </w:t>
            </w:r>
            <w:r w:rsidRPr="00887EF3">
              <w:rPr>
                <w:rFonts w:ascii="Arial" w:hAnsi="Arial"/>
                <w:sz w:val="20"/>
                <w:szCs w:val="20"/>
              </w:rPr>
              <w:t>hazards in th</w:t>
            </w:r>
            <w:r w:rsidR="000273B1" w:rsidRPr="00887EF3">
              <w:rPr>
                <w:rFonts w:ascii="Arial" w:hAnsi="Arial"/>
                <w:sz w:val="20"/>
                <w:szCs w:val="20"/>
              </w:rPr>
              <w:t xml:space="preserve">eir work areas </w:t>
            </w:r>
            <w:r w:rsidR="00887EF3" w:rsidRPr="00887EF3">
              <w:rPr>
                <w:rFonts w:ascii="Arial" w:hAnsi="Arial"/>
                <w:sz w:val="20"/>
                <w:szCs w:val="20"/>
              </w:rPr>
              <w:t xml:space="preserve">and </w:t>
            </w:r>
            <w:r w:rsidR="00887EF3" w:rsidRPr="00E512A6">
              <w:rPr>
                <w:rFonts w:ascii="Arial" w:hAnsi="Arial"/>
                <w:sz w:val="20"/>
                <w:szCs w:val="20"/>
              </w:rPr>
              <w:t xml:space="preserve">to </w:t>
            </w:r>
            <w:r w:rsidR="002230AF">
              <w:rPr>
                <w:rFonts w:ascii="Arial" w:hAnsi="Arial"/>
                <w:sz w:val="20"/>
                <w:szCs w:val="20"/>
              </w:rPr>
              <w:t xml:space="preserve">have them </w:t>
            </w:r>
            <w:r w:rsidR="00887EF3" w:rsidRPr="00E512A6">
              <w:rPr>
                <w:rFonts w:ascii="Arial" w:hAnsi="Arial"/>
                <w:sz w:val="20"/>
                <w:szCs w:val="20"/>
              </w:rPr>
              <w:t>take</w:t>
            </w:r>
            <w:r w:rsidR="002230AF">
              <w:rPr>
                <w:rFonts w:ascii="Arial" w:hAnsi="Arial"/>
                <w:sz w:val="20"/>
                <w:szCs w:val="20"/>
              </w:rPr>
              <w:t xml:space="preserve"> the</w:t>
            </w:r>
            <w:r w:rsidR="00887EF3" w:rsidRPr="00E512A6">
              <w:rPr>
                <w:rFonts w:ascii="Arial" w:hAnsi="Arial"/>
                <w:sz w:val="20"/>
                <w:szCs w:val="20"/>
              </w:rPr>
              <w:t xml:space="preserve"> necessary steps to maintain safety</w:t>
            </w:r>
            <w:r w:rsidR="00E512A6">
              <w:rPr>
                <w:rFonts w:ascii="Arial" w:hAnsi="Arial"/>
                <w:sz w:val="20"/>
                <w:szCs w:val="20"/>
              </w:rPr>
              <w:t>.</w:t>
            </w:r>
          </w:p>
          <w:p w:rsidR="00E512A6" w:rsidRDefault="00E512A6" w:rsidP="00283309">
            <w:pPr>
              <w:rPr>
                <w:rFonts w:ascii="Arial" w:hAnsi="Arial"/>
                <w:sz w:val="20"/>
                <w:szCs w:val="20"/>
              </w:rPr>
            </w:pPr>
          </w:p>
          <w:p w:rsidR="0013264E" w:rsidRPr="0014058B" w:rsidRDefault="00283309" w:rsidP="00283309">
            <w:pPr>
              <w:rPr>
                <w:rFonts w:ascii="Arial" w:hAnsi="Arial"/>
                <w:sz w:val="20"/>
                <w:szCs w:val="20"/>
              </w:rPr>
            </w:pPr>
            <w:r w:rsidRPr="0014058B">
              <w:rPr>
                <w:rFonts w:ascii="Arial" w:hAnsi="Arial"/>
                <w:sz w:val="20"/>
                <w:szCs w:val="20"/>
              </w:rPr>
              <w:t xml:space="preserve">Employees have </w:t>
            </w:r>
            <w:r w:rsidR="0013264E" w:rsidRPr="0014058B">
              <w:rPr>
                <w:rFonts w:ascii="Arial" w:hAnsi="Arial"/>
                <w:sz w:val="20"/>
                <w:szCs w:val="20"/>
              </w:rPr>
              <w:t>the right to:</w:t>
            </w:r>
            <w:r w:rsidRPr="0014058B">
              <w:rPr>
                <w:rFonts w:ascii="Arial" w:hAnsi="Arial"/>
                <w:sz w:val="20"/>
                <w:szCs w:val="20"/>
              </w:rPr>
              <w:t xml:space="preserve"> </w:t>
            </w:r>
          </w:p>
          <w:p w:rsidR="0013264E" w:rsidRPr="0014058B" w:rsidRDefault="0013264E" w:rsidP="0013264E">
            <w:pPr>
              <w:numPr>
                <w:ilvl w:val="0"/>
                <w:numId w:val="19"/>
              </w:numPr>
              <w:rPr>
                <w:rFonts w:ascii="Arial" w:hAnsi="Arial"/>
                <w:sz w:val="20"/>
                <w:szCs w:val="20"/>
              </w:rPr>
            </w:pPr>
            <w:r w:rsidRPr="0014058B">
              <w:rPr>
                <w:rFonts w:ascii="Arial" w:hAnsi="Arial"/>
                <w:sz w:val="20"/>
                <w:szCs w:val="20"/>
              </w:rPr>
              <w:t xml:space="preserve">Refuse to </w:t>
            </w:r>
            <w:r w:rsidR="00283309" w:rsidRPr="0014058B">
              <w:rPr>
                <w:rFonts w:ascii="Arial" w:hAnsi="Arial"/>
                <w:sz w:val="20"/>
                <w:szCs w:val="20"/>
              </w:rPr>
              <w:t>work under imminent</w:t>
            </w:r>
            <w:r w:rsidRPr="0014058B">
              <w:rPr>
                <w:rFonts w:ascii="Arial" w:hAnsi="Arial"/>
                <w:sz w:val="20"/>
                <w:szCs w:val="20"/>
              </w:rPr>
              <w:t>ly</w:t>
            </w:r>
            <w:r w:rsidR="00283309" w:rsidRPr="0014058B">
              <w:rPr>
                <w:rFonts w:ascii="Arial" w:hAnsi="Arial"/>
                <w:sz w:val="20"/>
                <w:szCs w:val="20"/>
              </w:rPr>
              <w:t xml:space="preserve"> dangerous conditions</w:t>
            </w:r>
            <w:r w:rsidRPr="0014058B">
              <w:rPr>
                <w:rFonts w:ascii="Arial" w:hAnsi="Arial"/>
                <w:sz w:val="20"/>
                <w:szCs w:val="20"/>
              </w:rPr>
              <w:t>.</w:t>
            </w:r>
          </w:p>
          <w:p w:rsidR="0013264E" w:rsidRPr="0014058B" w:rsidRDefault="0013264E" w:rsidP="0013264E">
            <w:pPr>
              <w:numPr>
                <w:ilvl w:val="0"/>
                <w:numId w:val="19"/>
              </w:numPr>
              <w:rPr>
                <w:rFonts w:ascii="Arial" w:hAnsi="Arial"/>
                <w:sz w:val="20"/>
                <w:szCs w:val="20"/>
              </w:rPr>
            </w:pPr>
            <w:r w:rsidRPr="0014058B">
              <w:rPr>
                <w:rFonts w:ascii="Arial" w:hAnsi="Arial"/>
                <w:sz w:val="20"/>
                <w:szCs w:val="20"/>
              </w:rPr>
              <w:t>Be told about the hazardous substances</w:t>
            </w:r>
            <w:r w:rsidR="00BA62C8" w:rsidRPr="0014058B">
              <w:rPr>
                <w:rFonts w:ascii="Arial" w:hAnsi="Arial"/>
                <w:sz w:val="20"/>
                <w:szCs w:val="20"/>
              </w:rPr>
              <w:t>,</w:t>
            </w:r>
            <w:r w:rsidRPr="0014058B">
              <w:rPr>
                <w:rFonts w:ascii="Arial" w:hAnsi="Arial"/>
                <w:sz w:val="20"/>
                <w:szCs w:val="20"/>
              </w:rPr>
              <w:t xml:space="preserve"> harmful physi</w:t>
            </w:r>
            <w:r w:rsidR="00781E0D" w:rsidRPr="0014058B">
              <w:rPr>
                <w:rFonts w:ascii="Arial" w:hAnsi="Arial"/>
                <w:sz w:val="20"/>
                <w:szCs w:val="20"/>
              </w:rPr>
              <w:t>cal</w:t>
            </w:r>
            <w:r w:rsidR="00F2424A">
              <w:rPr>
                <w:rFonts w:ascii="Arial" w:hAnsi="Arial"/>
                <w:sz w:val="20"/>
                <w:szCs w:val="20"/>
              </w:rPr>
              <w:t xml:space="preserve"> agents</w:t>
            </w:r>
            <w:r w:rsidR="00781E0D" w:rsidRPr="0014058B">
              <w:rPr>
                <w:rFonts w:ascii="Arial" w:hAnsi="Arial"/>
                <w:sz w:val="20"/>
                <w:szCs w:val="20"/>
              </w:rPr>
              <w:t xml:space="preserve"> and infectious agents they </w:t>
            </w:r>
            <w:r w:rsidRPr="0014058B">
              <w:rPr>
                <w:rFonts w:ascii="Arial" w:hAnsi="Arial"/>
                <w:sz w:val="20"/>
                <w:szCs w:val="20"/>
              </w:rPr>
              <w:t>will be working with or exposed to.</w:t>
            </w:r>
          </w:p>
          <w:p w:rsidR="00F2424A" w:rsidRDefault="0013264E" w:rsidP="00F2424A">
            <w:pPr>
              <w:numPr>
                <w:ilvl w:val="0"/>
                <w:numId w:val="19"/>
              </w:numPr>
              <w:rPr>
                <w:rFonts w:ascii="Arial" w:hAnsi="Arial"/>
                <w:sz w:val="20"/>
                <w:szCs w:val="20"/>
              </w:rPr>
            </w:pPr>
            <w:r w:rsidRPr="0014058B">
              <w:rPr>
                <w:rFonts w:ascii="Arial" w:hAnsi="Arial"/>
                <w:sz w:val="20"/>
                <w:szCs w:val="20"/>
              </w:rPr>
              <w:t>Receive education on what hazards are, how to w</w:t>
            </w:r>
            <w:r w:rsidR="00283309" w:rsidRPr="0014058B">
              <w:rPr>
                <w:rFonts w:ascii="Arial" w:hAnsi="Arial"/>
                <w:sz w:val="20"/>
                <w:szCs w:val="20"/>
              </w:rPr>
              <w:t>or</w:t>
            </w:r>
            <w:r w:rsidRPr="0014058B">
              <w:rPr>
                <w:rFonts w:ascii="Arial" w:hAnsi="Arial"/>
                <w:sz w:val="20"/>
                <w:szCs w:val="20"/>
              </w:rPr>
              <w:t>k safely with them</w:t>
            </w:r>
            <w:r w:rsidR="00866A46">
              <w:rPr>
                <w:rFonts w:ascii="Arial" w:hAnsi="Arial"/>
                <w:sz w:val="20"/>
                <w:szCs w:val="20"/>
              </w:rPr>
              <w:t>,</w:t>
            </w:r>
            <w:r w:rsidRPr="0014058B">
              <w:rPr>
                <w:rFonts w:ascii="Arial" w:hAnsi="Arial"/>
                <w:sz w:val="20"/>
                <w:szCs w:val="20"/>
              </w:rPr>
              <w:t xml:space="preserve"> and how to protect themselves before being exposed to any hazardous </w:t>
            </w:r>
            <w:r w:rsidR="00F2424A">
              <w:rPr>
                <w:rFonts w:ascii="Arial" w:hAnsi="Arial"/>
                <w:sz w:val="20"/>
                <w:szCs w:val="20"/>
              </w:rPr>
              <w:t>substance</w:t>
            </w:r>
            <w:r w:rsidRPr="0014058B">
              <w:rPr>
                <w:rFonts w:ascii="Arial" w:hAnsi="Arial"/>
                <w:sz w:val="20"/>
                <w:szCs w:val="20"/>
              </w:rPr>
              <w:t xml:space="preserve"> or agent.</w:t>
            </w:r>
          </w:p>
          <w:p w:rsidR="00B4218E" w:rsidRPr="00F2424A" w:rsidRDefault="00B4218E" w:rsidP="00B4218E">
            <w:pPr>
              <w:rPr>
                <w:rFonts w:ascii="Arial" w:hAnsi="Arial"/>
                <w:sz w:val="20"/>
                <w:szCs w:val="20"/>
              </w:rPr>
            </w:pPr>
          </w:p>
        </w:tc>
      </w:tr>
      <w:tr w:rsidR="002230AF">
        <w:trPr>
          <w:cantSplit/>
          <w:trHeight w:val="233"/>
        </w:trPr>
        <w:tc>
          <w:tcPr>
            <w:tcW w:w="1800" w:type="dxa"/>
            <w:tcBorders>
              <w:top w:val="nil"/>
              <w:left w:val="nil"/>
              <w:bottom w:val="nil"/>
              <w:right w:val="nil"/>
            </w:tcBorders>
          </w:tcPr>
          <w:p w:rsidR="00AC6ABD" w:rsidRDefault="00AC6ABD">
            <w:pPr>
              <w:pStyle w:val="Header"/>
              <w:jc w:val="left"/>
              <w:rPr>
                <w:rFonts w:ascii="Arial" w:hAnsi="Arial" w:cs="Arial"/>
                <w:b/>
                <w:color w:val="0000FF"/>
              </w:rPr>
            </w:pPr>
          </w:p>
          <w:p w:rsidR="002230AF" w:rsidRDefault="002230AF">
            <w:pPr>
              <w:pStyle w:val="Header"/>
              <w:jc w:val="left"/>
              <w:rPr>
                <w:rFonts w:ascii="Arial" w:hAnsi="Arial" w:cs="Arial"/>
                <w:b/>
                <w:color w:val="0000FF"/>
              </w:rPr>
            </w:pPr>
            <w:r>
              <w:rPr>
                <w:rFonts w:ascii="Arial" w:hAnsi="Arial" w:cs="Arial"/>
                <w:b/>
                <w:color w:val="0000FF"/>
              </w:rPr>
              <w:t>Definitions</w:t>
            </w:r>
          </w:p>
        </w:tc>
        <w:tc>
          <w:tcPr>
            <w:tcW w:w="9000" w:type="dxa"/>
            <w:gridSpan w:val="4"/>
            <w:tcBorders>
              <w:top w:val="single" w:sz="4" w:space="0" w:color="auto"/>
              <w:left w:val="nil"/>
              <w:bottom w:val="single" w:sz="4" w:space="0" w:color="auto"/>
              <w:right w:val="nil"/>
            </w:tcBorders>
          </w:tcPr>
          <w:p w:rsidR="00AC6ABD" w:rsidRDefault="00AC6ABD" w:rsidP="00F51CA5">
            <w:pPr>
              <w:autoSpaceDE w:val="0"/>
              <w:autoSpaceDN w:val="0"/>
              <w:adjustRightInd w:val="0"/>
              <w:jc w:val="left"/>
              <w:rPr>
                <w:rFonts w:ascii="Arial" w:hAnsi="Arial"/>
                <w:sz w:val="20"/>
                <w:szCs w:val="20"/>
              </w:rPr>
            </w:pPr>
          </w:p>
          <w:p w:rsidR="00F51CA5" w:rsidRDefault="002230AF" w:rsidP="00F51CA5">
            <w:pPr>
              <w:autoSpaceDE w:val="0"/>
              <w:autoSpaceDN w:val="0"/>
              <w:adjustRightInd w:val="0"/>
              <w:jc w:val="left"/>
              <w:rPr>
                <w:rFonts w:ascii="Arial" w:hAnsi="Arial" w:cs="Arial"/>
                <w:sz w:val="20"/>
                <w:szCs w:val="20"/>
              </w:rPr>
            </w:pPr>
            <w:r w:rsidRPr="00F2424A">
              <w:rPr>
                <w:rFonts w:ascii="Arial" w:hAnsi="Arial"/>
                <w:b/>
                <w:sz w:val="20"/>
                <w:szCs w:val="20"/>
              </w:rPr>
              <w:t>Hazardous s</w:t>
            </w:r>
            <w:r w:rsidR="00F51CA5" w:rsidRPr="00F2424A">
              <w:rPr>
                <w:rFonts w:ascii="Arial" w:hAnsi="Arial"/>
                <w:b/>
                <w:sz w:val="20"/>
                <w:szCs w:val="20"/>
              </w:rPr>
              <w:t>ubstance</w:t>
            </w:r>
            <w:r w:rsidRPr="002230AF">
              <w:rPr>
                <w:rFonts w:ascii="Arial" w:hAnsi="Arial"/>
                <w:sz w:val="20"/>
                <w:szCs w:val="20"/>
              </w:rPr>
              <w:t xml:space="preserve"> – </w:t>
            </w:r>
            <w:r w:rsidR="00F51CA5" w:rsidRPr="00F51CA5">
              <w:rPr>
                <w:rFonts w:ascii="Arial" w:hAnsi="Arial" w:cs="Arial"/>
                <w:sz w:val="20"/>
                <w:szCs w:val="20"/>
              </w:rPr>
              <w:t>Any chemical or substance, or mixture of chemical</w:t>
            </w:r>
            <w:r w:rsidR="00F51CA5">
              <w:rPr>
                <w:rFonts w:ascii="Arial" w:hAnsi="Arial" w:cs="Arial"/>
                <w:sz w:val="20"/>
                <w:szCs w:val="20"/>
              </w:rPr>
              <w:t xml:space="preserve">s or substances which is either </w:t>
            </w:r>
            <w:r w:rsidR="00F51CA5" w:rsidRPr="00F51CA5">
              <w:rPr>
                <w:rFonts w:ascii="Arial" w:hAnsi="Arial" w:cs="Arial"/>
                <w:sz w:val="20"/>
                <w:szCs w:val="20"/>
              </w:rPr>
              <w:t>toxic or highly toxic, an irritant, corrosive, a strong oxidizer, a strong sensitizer,</w:t>
            </w:r>
            <w:r w:rsidR="00F51CA5">
              <w:rPr>
                <w:rFonts w:ascii="Arial" w:hAnsi="Arial" w:cs="Arial"/>
                <w:sz w:val="20"/>
                <w:szCs w:val="20"/>
              </w:rPr>
              <w:t xml:space="preserve"> </w:t>
            </w:r>
            <w:r w:rsidR="00F51CA5" w:rsidRPr="00F51CA5">
              <w:rPr>
                <w:rFonts w:ascii="Arial" w:hAnsi="Arial" w:cs="Arial"/>
                <w:sz w:val="20"/>
                <w:szCs w:val="20"/>
              </w:rPr>
              <w:t>combustible, either flammable or extremely flammable, dangerously reactive,</w:t>
            </w:r>
            <w:r w:rsidR="00F51CA5">
              <w:rPr>
                <w:rFonts w:ascii="Arial" w:hAnsi="Arial" w:cs="Arial"/>
                <w:sz w:val="20"/>
                <w:szCs w:val="20"/>
              </w:rPr>
              <w:t xml:space="preserve"> </w:t>
            </w:r>
            <w:r w:rsidR="00F51CA5" w:rsidRPr="00F51CA5">
              <w:rPr>
                <w:rFonts w:ascii="Arial" w:hAnsi="Arial" w:cs="Arial"/>
                <w:sz w:val="20"/>
                <w:szCs w:val="20"/>
              </w:rPr>
              <w:t>pyrophoric, pressure-generating, a compressed gas, a carcinogen, a teratogen, a</w:t>
            </w:r>
            <w:r w:rsidR="00F51CA5">
              <w:rPr>
                <w:rFonts w:ascii="Arial" w:hAnsi="Arial" w:cs="Arial"/>
                <w:sz w:val="20"/>
                <w:szCs w:val="20"/>
              </w:rPr>
              <w:t xml:space="preserve"> </w:t>
            </w:r>
            <w:r w:rsidR="00F51CA5" w:rsidRPr="00F51CA5">
              <w:rPr>
                <w:rFonts w:ascii="Arial" w:hAnsi="Arial" w:cs="Arial"/>
                <w:sz w:val="20"/>
                <w:szCs w:val="20"/>
              </w:rPr>
              <w:t>mutagen, a reproductive toxic agent, or that otherwise, according to generally</w:t>
            </w:r>
            <w:r w:rsidR="00F51CA5">
              <w:rPr>
                <w:rFonts w:ascii="Arial" w:hAnsi="Arial" w:cs="Arial"/>
                <w:sz w:val="20"/>
                <w:szCs w:val="20"/>
              </w:rPr>
              <w:t xml:space="preserve"> </w:t>
            </w:r>
            <w:r w:rsidR="00F51CA5" w:rsidRPr="00F51CA5">
              <w:rPr>
                <w:rFonts w:ascii="Arial" w:hAnsi="Arial" w:cs="Arial"/>
                <w:sz w:val="20"/>
                <w:szCs w:val="20"/>
              </w:rPr>
              <w:t>accepted documented medical or scientific evidence, may cause substantial acute</w:t>
            </w:r>
            <w:r w:rsidR="00F51CA5">
              <w:rPr>
                <w:rFonts w:ascii="Arial" w:hAnsi="Arial" w:cs="Arial"/>
                <w:sz w:val="20"/>
                <w:szCs w:val="20"/>
              </w:rPr>
              <w:t xml:space="preserve"> </w:t>
            </w:r>
            <w:r w:rsidR="00F51CA5" w:rsidRPr="00F51CA5">
              <w:rPr>
                <w:rFonts w:ascii="Arial" w:hAnsi="Arial" w:cs="Arial"/>
                <w:sz w:val="20"/>
                <w:szCs w:val="20"/>
              </w:rPr>
              <w:t>or chronic personal injury or illness during or as a direct result of any customary</w:t>
            </w:r>
            <w:r w:rsidR="00F2424A">
              <w:rPr>
                <w:rFonts w:ascii="Arial" w:hAnsi="Arial" w:cs="Arial"/>
                <w:sz w:val="20"/>
                <w:szCs w:val="20"/>
              </w:rPr>
              <w:t xml:space="preserve"> </w:t>
            </w:r>
            <w:r w:rsidR="00F51CA5" w:rsidRPr="00F51CA5">
              <w:rPr>
                <w:rFonts w:ascii="Arial" w:hAnsi="Arial" w:cs="Arial"/>
                <w:sz w:val="20"/>
                <w:szCs w:val="20"/>
              </w:rPr>
              <w:t>or reasonably foreseeable accidental or intentional exposure to the chemical or</w:t>
            </w:r>
            <w:r w:rsidR="00F51CA5">
              <w:rPr>
                <w:rFonts w:ascii="Arial" w:hAnsi="Arial" w:cs="Arial"/>
                <w:sz w:val="20"/>
                <w:szCs w:val="20"/>
              </w:rPr>
              <w:t xml:space="preserve"> </w:t>
            </w:r>
            <w:r w:rsidR="00F51CA5" w:rsidRPr="00F51CA5">
              <w:rPr>
                <w:rFonts w:ascii="Arial" w:hAnsi="Arial" w:cs="Arial"/>
                <w:sz w:val="20"/>
                <w:szCs w:val="20"/>
              </w:rPr>
              <w:t>substance.</w:t>
            </w:r>
          </w:p>
          <w:p w:rsidR="00F51CA5" w:rsidRPr="00F51CA5" w:rsidRDefault="00F51CA5" w:rsidP="00F51CA5">
            <w:pPr>
              <w:autoSpaceDE w:val="0"/>
              <w:autoSpaceDN w:val="0"/>
              <w:adjustRightInd w:val="0"/>
              <w:jc w:val="left"/>
              <w:rPr>
                <w:rFonts w:ascii="Arial" w:hAnsi="Arial" w:cs="Arial"/>
                <w:sz w:val="20"/>
                <w:szCs w:val="20"/>
              </w:rPr>
            </w:pPr>
          </w:p>
          <w:p w:rsidR="00F51CA5" w:rsidRPr="00F51CA5" w:rsidRDefault="00F51CA5" w:rsidP="00AC6ABD">
            <w:pPr>
              <w:jc w:val="left"/>
              <w:rPr>
                <w:rFonts w:ascii="Arial" w:hAnsi="Arial" w:cs="Arial"/>
                <w:sz w:val="20"/>
                <w:szCs w:val="20"/>
              </w:rPr>
            </w:pPr>
            <w:r w:rsidRPr="00F2424A">
              <w:rPr>
                <w:rFonts w:ascii="Arial" w:hAnsi="Arial" w:cs="Arial"/>
                <w:b/>
                <w:sz w:val="20"/>
                <w:szCs w:val="20"/>
              </w:rPr>
              <w:t>Harmful physical a</w:t>
            </w:r>
            <w:r w:rsidR="002230AF" w:rsidRPr="00F2424A">
              <w:rPr>
                <w:rFonts w:ascii="Arial" w:hAnsi="Arial" w:cs="Arial"/>
                <w:b/>
                <w:sz w:val="20"/>
                <w:szCs w:val="20"/>
              </w:rPr>
              <w:t>gents</w:t>
            </w:r>
            <w:r w:rsidR="002230AF" w:rsidRPr="00F51CA5">
              <w:rPr>
                <w:rFonts w:ascii="Arial" w:hAnsi="Arial" w:cs="Arial"/>
                <w:sz w:val="20"/>
                <w:szCs w:val="20"/>
              </w:rPr>
              <w:t xml:space="preserve"> – </w:t>
            </w:r>
            <w:r w:rsidRPr="00F51CA5">
              <w:rPr>
                <w:rFonts w:ascii="Arial" w:hAnsi="Arial" w:cs="Arial"/>
                <w:sz w:val="20"/>
                <w:szCs w:val="20"/>
              </w:rPr>
              <w:t>A physical agent that presents a significant risk to worker health or safety or</w:t>
            </w:r>
            <w:r>
              <w:rPr>
                <w:rFonts w:ascii="Arial" w:hAnsi="Arial" w:cs="Arial"/>
                <w:sz w:val="20"/>
                <w:szCs w:val="20"/>
              </w:rPr>
              <w:t xml:space="preserve"> </w:t>
            </w:r>
            <w:r w:rsidRPr="00F51CA5">
              <w:rPr>
                <w:rFonts w:ascii="Arial" w:hAnsi="Arial" w:cs="Arial"/>
                <w:sz w:val="20"/>
                <w:szCs w:val="20"/>
              </w:rPr>
              <w:t>imminent danger of death or serious physical harm to an employee. Harmful</w:t>
            </w:r>
          </w:p>
          <w:p w:rsidR="00F51CA5" w:rsidRDefault="00F51CA5" w:rsidP="00AC6ABD">
            <w:pPr>
              <w:autoSpaceDE w:val="0"/>
              <w:autoSpaceDN w:val="0"/>
              <w:adjustRightInd w:val="0"/>
              <w:jc w:val="left"/>
              <w:rPr>
                <w:rFonts w:ascii="Arial" w:hAnsi="Arial" w:cs="Arial"/>
                <w:sz w:val="20"/>
                <w:szCs w:val="20"/>
              </w:rPr>
            </w:pPr>
            <w:proofErr w:type="gramStart"/>
            <w:r w:rsidRPr="00F51CA5">
              <w:rPr>
                <w:rFonts w:ascii="Arial" w:hAnsi="Arial" w:cs="Arial"/>
                <w:sz w:val="20"/>
                <w:szCs w:val="20"/>
              </w:rPr>
              <w:t>physical</w:t>
            </w:r>
            <w:proofErr w:type="gramEnd"/>
            <w:r w:rsidRPr="00F51CA5">
              <w:rPr>
                <w:rFonts w:ascii="Arial" w:hAnsi="Arial" w:cs="Arial"/>
                <w:sz w:val="20"/>
                <w:szCs w:val="20"/>
              </w:rPr>
              <w:t xml:space="preserve"> agents include noise, heat, ionizing</w:t>
            </w:r>
            <w:r>
              <w:rPr>
                <w:rFonts w:ascii="Arial" w:hAnsi="Arial" w:cs="Arial"/>
                <w:sz w:val="20"/>
                <w:szCs w:val="20"/>
              </w:rPr>
              <w:t xml:space="preserve"> &amp; non-ionizing</w:t>
            </w:r>
            <w:r w:rsidRPr="00F51CA5">
              <w:rPr>
                <w:rFonts w:ascii="Arial" w:hAnsi="Arial" w:cs="Arial"/>
                <w:sz w:val="20"/>
                <w:szCs w:val="20"/>
              </w:rPr>
              <w:t xml:space="preserve"> radiation, </w:t>
            </w:r>
            <w:r>
              <w:rPr>
                <w:rFonts w:ascii="Arial" w:hAnsi="Arial" w:cs="Arial"/>
                <w:sz w:val="20"/>
                <w:szCs w:val="20"/>
              </w:rPr>
              <w:t>and electricity.</w:t>
            </w:r>
          </w:p>
          <w:p w:rsidR="00F51CA5" w:rsidRPr="00F51CA5" w:rsidRDefault="00F51CA5" w:rsidP="00AC6ABD">
            <w:pPr>
              <w:autoSpaceDE w:val="0"/>
              <w:autoSpaceDN w:val="0"/>
              <w:adjustRightInd w:val="0"/>
              <w:jc w:val="left"/>
              <w:rPr>
                <w:rFonts w:ascii="Arial" w:hAnsi="Arial" w:cs="Arial"/>
                <w:sz w:val="20"/>
                <w:szCs w:val="20"/>
              </w:rPr>
            </w:pPr>
          </w:p>
          <w:p w:rsidR="002230AF" w:rsidRPr="002230AF" w:rsidRDefault="00F51CA5" w:rsidP="00AC6ABD">
            <w:pPr>
              <w:jc w:val="left"/>
              <w:rPr>
                <w:rFonts w:ascii="Arial" w:hAnsi="Arial"/>
                <w:sz w:val="20"/>
                <w:szCs w:val="20"/>
              </w:rPr>
            </w:pPr>
            <w:r w:rsidRPr="00F2424A">
              <w:rPr>
                <w:rFonts w:ascii="Arial" w:hAnsi="Arial"/>
                <w:b/>
                <w:sz w:val="20"/>
                <w:szCs w:val="20"/>
              </w:rPr>
              <w:t>Infectious a</w:t>
            </w:r>
            <w:r w:rsidR="002230AF" w:rsidRPr="00F2424A">
              <w:rPr>
                <w:rFonts w:ascii="Arial" w:hAnsi="Arial"/>
                <w:b/>
                <w:sz w:val="20"/>
                <w:szCs w:val="20"/>
              </w:rPr>
              <w:t>gents</w:t>
            </w:r>
            <w:r w:rsidR="002230AF" w:rsidRPr="002230AF">
              <w:rPr>
                <w:rFonts w:ascii="Arial" w:hAnsi="Arial"/>
                <w:sz w:val="20"/>
                <w:szCs w:val="20"/>
              </w:rPr>
              <w:t xml:space="preserve"> – </w:t>
            </w:r>
            <w:r>
              <w:rPr>
                <w:rFonts w:ascii="Arial" w:hAnsi="Arial"/>
                <w:sz w:val="20"/>
                <w:szCs w:val="20"/>
              </w:rPr>
              <w:t>A</w:t>
            </w:r>
            <w:r w:rsidR="00AC6ABD">
              <w:rPr>
                <w:rFonts w:ascii="Arial" w:hAnsi="Arial"/>
                <w:sz w:val="20"/>
                <w:szCs w:val="20"/>
              </w:rPr>
              <w:t xml:space="preserve"> communicable bacterium, parasite, </w:t>
            </w:r>
            <w:r w:rsidR="002230AF" w:rsidRPr="002230AF">
              <w:rPr>
                <w:rFonts w:ascii="Arial" w:hAnsi="Arial"/>
                <w:sz w:val="20"/>
                <w:szCs w:val="20"/>
              </w:rPr>
              <w:t xml:space="preserve">virus or fungus which may cause substantial acute or chronic </w:t>
            </w:r>
            <w:r w:rsidR="00AC6ABD">
              <w:rPr>
                <w:rFonts w:ascii="Arial" w:hAnsi="Arial"/>
                <w:sz w:val="20"/>
                <w:szCs w:val="20"/>
              </w:rPr>
              <w:t>illness or permanent disability as a foreseeable and direct result of any routine exposure to the infectious agent.</w:t>
            </w:r>
          </w:p>
          <w:p w:rsidR="002230AF" w:rsidRDefault="002230AF" w:rsidP="00AC6ABD">
            <w:pPr>
              <w:jc w:val="left"/>
              <w:rPr>
                <w:rFonts w:ascii="Arial" w:hAnsi="Arial" w:cs="Arial"/>
                <w:sz w:val="20"/>
              </w:rPr>
            </w:pPr>
          </w:p>
        </w:tc>
      </w:tr>
      <w:tr w:rsidR="00BA62C8">
        <w:trPr>
          <w:cantSplit/>
          <w:trHeight w:val="233"/>
        </w:trPr>
        <w:tc>
          <w:tcPr>
            <w:tcW w:w="1800" w:type="dxa"/>
            <w:tcBorders>
              <w:top w:val="nil"/>
              <w:left w:val="nil"/>
              <w:bottom w:val="nil"/>
              <w:right w:val="nil"/>
            </w:tcBorders>
          </w:tcPr>
          <w:p w:rsidR="00AC6ABD" w:rsidRDefault="00AC6ABD">
            <w:pPr>
              <w:pStyle w:val="Header"/>
              <w:jc w:val="left"/>
              <w:rPr>
                <w:rFonts w:ascii="Arial" w:hAnsi="Arial" w:cs="Arial"/>
                <w:b/>
                <w:color w:val="0000FF"/>
              </w:rPr>
            </w:pPr>
          </w:p>
          <w:p w:rsidR="00BA62C8" w:rsidRDefault="00BA62C8">
            <w:pPr>
              <w:pStyle w:val="Header"/>
              <w:jc w:val="left"/>
              <w:rPr>
                <w:rFonts w:ascii="Arial" w:hAnsi="Arial" w:cs="Arial"/>
                <w:b/>
                <w:color w:val="0000FF"/>
              </w:rPr>
            </w:pPr>
            <w:r>
              <w:rPr>
                <w:rFonts w:ascii="Arial" w:hAnsi="Arial" w:cs="Arial"/>
                <w:b/>
                <w:color w:val="0000FF"/>
              </w:rPr>
              <w:t>Hazardous</w:t>
            </w:r>
            <w:r w:rsidR="007A1CF4">
              <w:rPr>
                <w:rFonts w:ascii="Arial" w:hAnsi="Arial" w:cs="Arial"/>
                <w:b/>
                <w:color w:val="0000FF"/>
              </w:rPr>
              <w:t xml:space="preserve"> Chemical Inventory</w:t>
            </w:r>
            <w:r>
              <w:rPr>
                <w:rFonts w:ascii="Arial" w:hAnsi="Arial" w:cs="Arial"/>
                <w:b/>
                <w:color w:val="0000FF"/>
              </w:rPr>
              <w:t xml:space="preserve"> </w:t>
            </w:r>
          </w:p>
        </w:tc>
        <w:tc>
          <w:tcPr>
            <w:tcW w:w="9000" w:type="dxa"/>
            <w:gridSpan w:val="4"/>
            <w:tcBorders>
              <w:top w:val="single" w:sz="4" w:space="0" w:color="auto"/>
              <w:left w:val="nil"/>
              <w:bottom w:val="single" w:sz="4" w:space="0" w:color="auto"/>
              <w:right w:val="nil"/>
            </w:tcBorders>
          </w:tcPr>
          <w:p w:rsidR="00BA62C8" w:rsidRDefault="00BA62C8">
            <w:pPr>
              <w:jc w:val="left"/>
              <w:rPr>
                <w:rFonts w:ascii="Arial" w:hAnsi="Arial" w:cs="Arial"/>
                <w:sz w:val="20"/>
              </w:rPr>
            </w:pPr>
            <w:r>
              <w:rPr>
                <w:rFonts w:ascii="Arial" w:hAnsi="Arial" w:cs="Arial"/>
                <w:sz w:val="20"/>
              </w:rPr>
              <w:t>Hazardous Chemical Inventory (HCI)</w:t>
            </w:r>
          </w:p>
          <w:p w:rsidR="00BA62C8" w:rsidRDefault="00BA62C8" w:rsidP="00BA62C8">
            <w:pPr>
              <w:numPr>
                <w:ilvl w:val="0"/>
                <w:numId w:val="20"/>
              </w:numPr>
              <w:jc w:val="left"/>
              <w:rPr>
                <w:rFonts w:ascii="Arial" w:hAnsi="Arial" w:cs="Arial"/>
                <w:sz w:val="20"/>
              </w:rPr>
            </w:pPr>
            <w:r>
              <w:rPr>
                <w:rFonts w:ascii="Arial" w:hAnsi="Arial" w:cs="Arial"/>
                <w:sz w:val="20"/>
              </w:rPr>
              <w:t>Each laboratory department</w:t>
            </w:r>
            <w:r w:rsidR="007A1CF4">
              <w:rPr>
                <w:rFonts w:ascii="Arial" w:hAnsi="Arial" w:cs="Arial"/>
                <w:sz w:val="20"/>
              </w:rPr>
              <w:t xml:space="preserve"> (Chemistry, Hematology, Microbiology, Histology, etc)</w:t>
            </w:r>
            <w:r>
              <w:rPr>
                <w:rFonts w:ascii="Arial" w:hAnsi="Arial" w:cs="Arial"/>
                <w:sz w:val="20"/>
              </w:rPr>
              <w:t xml:space="preserve"> is responsible for maintaining a complete list of</w:t>
            </w:r>
            <w:r w:rsidR="00047429">
              <w:rPr>
                <w:rFonts w:ascii="Arial" w:hAnsi="Arial" w:cs="Arial"/>
                <w:sz w:val="20"/>
              </w:rPr>
              <w:t xml:space="preserve"> hazardous chemicals used in that</w:t>
            </w:r>
            <w:r>
              <w:rPr>
                <w:rFonts w:ascii="Arial" w:hAnsi="Arial" w:cs="Arial"/>
                <w:sz w:val="20"/>
              </w:rPr>
              <w:t xml:space="preserve"> department</w:t>
            </w:r>
            <w:r w:rsidR="00B4218E">
              <w:rPr>
                <w:rFonts w:ascii="Arial" w:hAnsi="Arial" w:cs="Arial"/>
                <w:sz w:val="20"/>
              </w:rPr>
              <w:t>.</w:t>
            </w:r>
          </w:p>
          <w:p w:rsidR="000273B1" w:rsidRDefault="000273B1" w:rsidP="000273B1">
            <w:pPr>
              <w:numPr>
                <w:ilvl w:val="1"/>
                <w:numId w:val="20"/>
              </w:numPr>
              <w:jc w:val="left"/>
              <w:rPr>
                <w:rFonts w:ascii="Arial" w:hAnsi="Arial" w:cs="Arial"/>
                <w:sz w:val="20"/>
              </w:rPr>
            </w:pPr>
            <w:r>
              <w:rPr>
                <w:rFonts w:ascii="Arial" w:hAnsi="Arial" w:cs="Arial"/>
                <w:sz w:val="20"/>
              </w:rPr>
              <w:t>Some chemicals in the laboratory are:</w:t>
            </w:r>
          </w:p>
          <w:p w:rsidR="000273B1" w:rsidRDefault="000273B1" w:rsidP="000273B1">
            <w:pPr>
              <w:numPr>
                <w:ilvl w:val="2"/>
                <w:numId w:val="20"/>
              </w:numPr>
              <w:jc w:val="left"/>
              <w:rPr>
                <w:rFonts w:ascii="Arial" w:hAnsi="Arial" w:cs="Arial"/>
                <w:sz w:val="20"/>
              </w:rPr>
            </w:pPr>
            <w:r>
              <w:rPr>
                <w:rFonts w:ascii="Arial" w:hAnsi="Arial" w:cs="Arial"/>
                <w:sz w:val="20"/>
              </w:rPr>
              <w:t>Corrosive</w:t>
            </w:r>
          </w:p>
          <w:p w:rsidR="000273B1" w:rsidRDefault="000273B1" w:rsidP="000273B1">
            <w:pPr>
              <w:numPr>
                <w:ilvl w:val="2"/>
                <w:numId w:val="20"/>
              </w:numPr>
              <w:jc w:val="left"/>
              <w:rPr>
                <w:rFonts w:ascii="Arial" w:hAnsi="Arial" w:cs="Arial"/>
                <w:sz w:val="20"/>
              </w:rPr>
            </w:pPr>
            <w:r>
              <w:rPr>
                <w:rFonts w:ascii="Arial" w:hAnsi="Arial" w:cs="Arial"/>
                <w:sz w:val="20"/>
              </w:rPr>
              <w:t>Flammable</w:t>
            </w:r>
          </w:p>
          <w:p w:rsidR="000273B1" w:rsidRDefault="000273B1" w:rsidP="000273B1">
            <w:pPr>
              <w:numPr>
                <w:ilvl w:val="2"/>
                <w:numId w:val="20"/>
              </w:numPr>
              <w:jc w:val="left"/>
              <w:rPr>
                <w:rFonts w:ascii="Arial" w:hAnsi="Arial" w:cs="Arial"/>
                <w:sz w:val="20"/>
              </w:rPr>
            </w:pPr>
            <w:r>
              <w:rPr>
                <w:rFonts w:ascii="Arial" w:hAnsi="Arial" w:cs="Arial"/>
                <w:sz w:val="20"/>
              </w:rPr>
              <w:t>Oxidizers</w:t>
            </w:r>
          </w:p>
          <w:p w:rsidR="000273B1" w:rsidRDefault="000273B1" w:rsidP="000273B1">
            <w:pPr>
              <w:numPr>
                <w:ilvl w:val="2"/>
                <w:numId w:val="20"/>
              </w:numPr>
              <w:jc w:val="left"/>
              <w:rPr>
                <w:rFonts w:ascii="Arial" w:hAnsi="Arial" w:cs="Arial"/>
                <w:sz w:val="20"/>
              </w:rPr>
            </w:pPr>
            <w:r>
              <w:rPr>
                <w:rFonts w:ascii="Arial" w:hAnsi="Arial" w:cs="Arial"/>
                <w:sz w:val="20"/>
              </w:rPr>
              <w:t>Carcinogens</w:t>
            </w:r>
          </w:p>
          <w:p w:rsidR="000273B1" w:rsidRDefault="000273B1" w:rsidP="000273B1">
            <w:pPr>
              <w:numPr>
                <w:ilvl w:val="2"/>
                <w:numId w:val="20"/>
              </w:numPr>
              <w:jc w:val="left"/>
              <w:rPr>
                <w:rFonts w:ascii="Arial" w:hAnsi="Arial" w:cs="Arial"/>
                <w:sz w:val="20"/>
              </w:rPr>
            </w:pPr>
            <w:r>
              <w:rPr>
                <w:rFonts w:ascii="Arial" w:hAnsi="Arial" w:cs="Arial"/>
                <w:sz w:val="20"/>
              </w:rPr>
              <w:t>Poisonous/Toxic</w:t>
            </w:r>
          </w:p>
          <w:p w:rsidR="000273B1" w:rsidRDefault="000273B1" w:rsidP="000273B1">
            <w:pPr>
              <w:numPr>
                <w:ilvl w:val="2"/>
                <w:numId w:val="20"/>
              </w:numPr>
              <w:jc w:val="left"/>
              <w:rPr>
                <w:rFonts w:ascii="Arial" w:hAnsi="Arial" w:cs="Arial"/>
                <w:sz w:val="20"/>
              </w:rPr>
            </w:pPr>
            <w:r>
              <w:rPr>
                <w:rFonts w:ascii="Arial" w:hAnsi="Arial" w:cs="Arial"/>
                <w:sz w:val="20"/>
              </w:rPr>
              <w:t>Irritants</w:t>
            </w:r>
          </w:p>
          <w:p w:rsidR="000273B1" w:rsidRDefault="000273B1" w:rsidP="000273B1">
            <w:pPr>
              <w:numPr>
                <w:ilvl w:val="2"/>
                <w:numId w:val="20"/>
              </w:numPr>
              <w:jc w:val="left"/>
              <w:rPr>
                <w:rFonts w:ascii="Arial" w:hAnsi="Arial" w:cs="Arial"/>
                <w:sz w:val="20"/>
              </w:rPr>
            </w:pPr>
            <w:r>
              <w:rPr>
                <w:rFonts w:ascii="Arial" w:hAnsi="Arial" w:cs="Arial"/>
                <w:sz w:val="20"/>
              </w:rPr>
              <w:t>Explosive</w:t>
            </w:r>
          </w:p>
          <w:p w:rsidR="000273B1" w:rsidRDefault="000273B1" w:rsidP="000273B1">
            <w:pPr>
              <w:numPr>
                <w:ilvl w:val="2"/>
                <w:numId w:val="20"/>
              </w:numPr>
              <w:jc w:val="left"/>
              <w:rPr>
                <w:rFonts w:ascii="Arial" w:hAnsi="Arial" w:cs="Arial"/>
                <w:sz w:val="20"/>
              </w:rPr>
            </w:pPr>
            <w:r>
              <w:rPr>
                <w:rFonts w:ascii="Arial" w:hAnsi="Arial" w:cs="Arial"/>
                <w:sz w:val="20"/>
              </w:rPr>
              <w:t>Teratogenic</w:t>
            </w:r>
          </w:p>
          <w:p w:rsidR="00BA62C8" w:rsidRDefault="007A1CF4" w:rsidP="00BA62C8">
            <w:pPr>
              <w:numPr>
                <w:ilvl w:val="0"/>
                <w:numId w:val="20"/>
              </w:numPr>
              <w:jc w:val="left"/>
              <w:rPr>
                <w:rFonts w:ascii="Arial" w:hAnsi="Arial" w:cs="Arial"/>
                <w:sz w:val="20"/>
              </w:rPr>
            </w:pPr>
            <w:r>
              <w:rPr>
                <w:rFonts w:ascii="Arial" w:hAnsi="Arial" w:cs="Arial"/>
                <w:sz w:val="20"/>
              </w:rPr>
              <w:t>The HCI list is updated annually or as needed when new chemicals are introduced for use in the laboratory</w:t>
            </w:r>
            <w:r w:rsidR="00B4218E">
              <w:rPr>
                <w:rFonts w:ascii="Arial" w:hAnsi="Arial" w:cs="Arial"/>
                <w:sz w:val="20"/>
              </w:rPr>
              <w:t>.</w:t>
            </w:r>
          </w:p>
          <w:p w:rsidR="00047429" w:rsidRPr="00A65A6E" w:rsidRDefault="00047429" w:rsidP="00A65A6E">
            <w:pPr>
              <w:numPr>
                <w:ilvl w:val="0"/>
                <w:numId w:val="20"/>
              </w:numPr>
              <w:jc w:val="left"/>
              <w:rPr>
                <w:rFonts w:ascii="Arial" w:hAnsi="Arial" w:cs="Arial"/>
                <w:sz w:val="20"/>
              </w:rPr>
            </w:pPr>
            <w:r>
              <w:rPr>
                <w:rFonts w:ascii="Arial" w:hAnsi="Arial" w:cs="Arial"/>
                <w:sz w:val="20"/>
              </w:rPr>
              <w:t>The HCI list is available to all laboratory employees</w:t>
            </w:r>
            <w:r w:rsidR="00573FC9">
              <w:rPr>
                <w:rFonts w:ascii="Arial" w:hAnsi="Arial" w:cs="Arial"/>
                <w:sz w:val="20"/>
              </w:rPr>
              <w:t xml:space="preserve"> on the laboratory G drive in the Safety folder and on the hospital S drive in the Safety folder</w:t>
            </w:r>
            <w:r w:rsidR="00B4218E">
              <w:rPr>
                <w:rFonts w:ascii="Arial" w:hAnsi="Arial" w:cs="Arial"/>
                <w:sz w:val="20"/>
              </w:rPr>
              <w:t>.</w:t>
            </w:r>
          </w:p>
        </w:tc>
      </w:tr>
      <w:tr w:rsidR="007A1CF4">
        <w:trPr>
          <w:cantSplit/>
          <w:trHeight w:val="233"/>
        </w:trPr>
        <w:tc>
          <w:tcPr>
            <w:tcW w:w="1800" w:type="dxa"/>
            <w:tcBorders>
              <w:top w:val="nil"/>
              <w:left w:val="nil"/>
              <w:bottom w:val="nil"/>
              <w:right w:val="nil"/>
            </w:tcBorders>
          </w:tcPr>
          <w:p w:rsidR="00AC6ABD" w:rsidRDefault="00AC6ABD">
            <w:pPr>
              <w:pStyle w:val="Header"/>
              <w:jc w:val="left"/>
              <w:rPr>
                <w:rFonts w:ascii="Arial" w:hAnsi="Arial" w:cs="Arial"/>
                <w:b/>
                <w:color w:val="0000FF"/>
              </w:rPr>
            </w:pPr>
          </w:p>
          <w:p w:rsidR="007A1CF4" w:rsidRDefault="007A1CF4">
            <w:pPr>
              <w:pStyle w:val="Header"/>
              <w:jc w:val="left"/>
              <w:rPr>
                <w:rFonts w:ascii="Arial" w:hAnsi="Arial" w:cs="Arial"/>
                <w:b/>
                <w:color w:val="0000FF"/>
              </w:rPr>
            </w:pPr>
            <w:r>
              <w:rPr>
                <w:rFonts w:ascii="Arial" w:hAnsi="Arial" w:cs="Arial"/>
                <w:b/>
                <w:color w:val="0000FF"/>
              </w:rPr>
              <w:t>Chemical Labeling</w:t>
            </w:r>
          </w:p>
        </w:tc>
        <w:tc>
          <w:tcPr>
            <w:tcW w:w="9000" w:type="dxa"/>
            <w:gridSpan w:val="4"/>
            <w:tcBorders>
              <w:top w:val="single" w:sz="4" w:space="0" w:color="auto"/>
              <w:left w:val="nil"/>
              <w:bottom w:val="single" w:sz="4" w:space="0" w:color="auto"/>
              <w:right w:val="nil"/>
            </w:tcBorders>
          </w:tcPr>
          <w:p w:rsidR="00B4218E" w:rsidRDefault="00B4218E">
            <w:pPr>
              <w:jc w:val="left"/>
              <w:rPr>
                <w:rFonts w:ascii="Arial" w:hAnsi="Arial" w:cs="Arial"/>
                <w:sz w:val="20"/>
              </w:rPr>
            </w:pPr>
          </w:p>
          <w:p w:rsidR="00DE41CF" w:rsidRDefault="00DE41CF">
            <w:pPr>
              <w:jc w:val="left"/>
              <w:rPr>
                <w:rFonts w:ascii="Arial" w:hAnsi="Arial" w:cs="Arial"/>
                <w:sz w:val="20"/>
              </w:rPr>
            </w:pPr>
            <w:r>
              <w:rPr>
                <w:rFonts w:ascii="Arial" w:hAnsi="Arial" w:cs="Arial"/>
                <w:sz w:val="20"/>
              </w:rPr>
              <w:t>Containers that arrive in the laboratory with the manufacturer’s label are considered to be appropriately labeled. Manufacturer’s labels must not be removed or tampered with.  Supplementing the manufacturer’s label with additional labeling is acceptable as long as the original label is not covered.</w:t>
            </w:r>
          </w:p>
          <w:p w:rsidR="00E33E35" w:rsidRDefault="00E33E35">
            <w:pPr>
              <w:jc w:val="left"/>
              <w:rPr>
                <w:rFonts w:ascii="Arial" w:hAnsi="Arial" w:cs="Arial"/>
                <w:sz w:val="20"/>
              </w:rPr>
            </w:pPr>
          </w:p>
          <w:p w:rsidR="00E33E35" w:rsidRDefault="00E33E35" w:rsidP="00E33E35">
            <w:pPr>
              <w:jc w:val="left"/>
              <w:rPr>
                <w:rFonts w:ascii="Arial" w:hAnsi="Arial" w:cs="Arial"/>
                <w:sz w:val="20"/>
              </w:rPr>
            </w:pPr>
            <w:r>
              <w:rPr>
                <w:rFonts w:ascii="Arial" w:hAnsi="Arial" w:cs="Arial"/>
                <w:sz w:val="20"/>
              </w:rPr>
              <w:t xml:space="preserve">Chemical labeling includes the </w:t>
            </w:r>
            <w:r w:rsidR="00A65A6E">
              <w:rPr>
                <w:rFonts w:ascii="Arial" w:hAnsi="Arial" w:cs="Arial"/>
                <w:sz w:val="20"/>
              </w:rPr>
              <w:t>identity</w:t>
            </w:r>
            <w:r>
              <w:rPr>
                <w:rFonts w:ascii="Arial" w:hAnsi="Arial" w:cs="Arial"/>
                <w:sz w:val="20"/>
              </w:rPr>
              <w:t xml:space="preserve"> of the </w:t>
            </w:r>
            <w:r w:rsidR="00A65A6E">
              <w:rPr>
                <w:rFonts w:ascii="Arial" w:hAnsi="Arial" w:cs="Arial"/>
                <w:sz w:val="20"/>
              </w:rPr>
              <w:t>hazardous substance</w:t>
            </w:r>
            <w:r>
              <w:rPr>
                <w:rFonts w:ascii="Arial" w:hAnsi="Arial" w:cs="Arial"/>
                <w:sz w:val="20"/>
              </w:rPr>
              <w:t xml:space="preserve">, </w:t>
            </w:r>
            <w:r w:rsidR="00A65A6E">
              <w:rPr>
                <w:rFonts w:ascii="Arial" w:hAnsi="Arial" w:cs="Arial"/>
                <w:sz w:val="20"/>
              </w:rPr>
              <w:t>appropriate hazard warning, and the name and address of the chemical manufacturer, importer, or other responsible party.</w:t>
            </w:r>
          </w:p>
          <w:p w:rsidR="00DE41CF" w:rsidRDefault="00DE41CF">
            <w:pPr>
              <w:jc w:val="left"/>
              <w:rPr>
                <w:rFonts w:ascii="Arial" w:hAnsi="Arial" w:cs="Arial"/>
                <w:sz w:val="20"/>
              </w:rPr>
            </w:pPr>
          </w:p>
          <w:p w:rsidR="00DE41CF" w:rsidRDefault="00DE41CF" w:rsidP="00392467">
            <w:pPr>
              <w:jc w:val="left"/>
              <w:rPr>
                <w:rFonts w:ascii="Arial" w:hAnsi="Arial" w:cs="Arial"/>
                <w:sz w:val="20"/>
              </w:rPr>
            </w:pPr>
            <w:r>
              <w:rPr>
                <w:rFonts w:ascii="Arial" w:hAnsi="Arial" w:cs="Arial"/>
                <w:sz w:val="20"/>
              </w:rPr>
              <w:t xml:space="preserve">All </w:t>
            </w:r>
            <w:r w:rsidR="00047429">
              <w:rPr>
                <w:rFonts w:ascii="Arial" w:hAnsi="Arial" w:cs="Arial"/>
                <w:sz w:val="20"/>
              </w:rPr>
              <w:t xml:space="preserve">laboratory </w:t>
            </w:r>
            <w:r>
              <w:rPr>
                <w:rFonts w:ascii="Arial" w:hAnsi="Arial" w:cs="Arial"/>
                <w:sz w:val="20"/>
              </w:rPr>
              <w:t>employees are responsible for ensuring that the chemicals they use are properly labeled.</w:t>
            </w:r>
            <w:r w:rsidR="00E2597E">
              <w:rPr>
                <w:rFonts w:ascii="Arial" w:hAnsi="Arial" w:cs="Arial"/>
                <w:sz w:val="20"/>
              </w:rPr>
              <w:t xml:space="preserve"> </w:t>
            </w:r>
          </w:p>
        </w:tc>
      </w:tr>
      <w:tr w:rsidR="00BD07BD">
        <w:trPr>
          <w:cantSplit/>
          <w:trHeight w:val="233"/>
        </w:trPr>
        <w:tc>
          <w:tcPr>
            <w:tcW w:w="1800" w:type="dxa"/>
            <w:tcBorders>
              <w:top w:val="nil"/>
              <w:left w:val="nil"/>
              <w:bottom w:val="nil"/>
              <w:right w:val="nil"/>
            </w:tcBorders>
          </w:tcPr>
          <w:p w:rsidR="00BD07BD" w:rsidRDefault="00BD07BD">
            <w:pPr>
              <w:pStyle w:val="Header"/>
              <w:jc w:val="left"/>
              <w:rPr>
                <w:rFonts w:ascii="Arial" w:hAnsi="Arial" w:cs="Arial"/>
                <w:b/>
                <w:color w:val="0000FF"/>
              </w:rPr>
            </w:pPr>
          </w:p>
          <w:p w:rsidR="00A65A6E" w:rsidRDefault="00A65A6E" w:rsidP="00A65A6E">
            <w:pPr>
              <w:pStyle w:val="Header"/>
              <w:jc w:val="left"/>
              <w:rPr>
                <w:rFonts w:ascii="Arial" w:hAnsi="Arial" w:cs="Arial"/>
                <w:b/>
                <w:color w:val="0000FF"/>
              </w:rPr>
            </w:pPr>
          </w:p>
          <w:p w:rsidR="00BD07BD" w:rsidRDefault="00BD07BD" w:rsidP="00A65A6E">
            <w:pPr>
              <w:pStyle w:val="Header"/>
              <w:jc w:val="left"/>
              <w:rPr>
                <w:rFonts w:ascii="Arial" w:hAnsi="Arial" w:cs="Arial"/>
                <w:b/>
                <w:color w:val="0000FF"/>
              </w:rPr>
            </w:pPr>
            <w:r>
              <w:rPr>
                <w:rFonts w:ascii="Arial" w:hAnsi="Arial" w:cs="Arial"/>
                <w:b/>
                <w:color w:val="0000FF"/>
              </w:rPr>
              <w:t>Labeling Secondary Containers</w:t>
            </w:r>
          </w:p>
        </w:tc>
        <w:tc>
          <w:tcPr>
            <w:tcW w:w="9000" w:type="dxa"/>
            <w:gridSpan w:val="4"/>
            <w:tcBorders>
              <w:top w:val="single" w:sz="4" w:space="0" w:color="auto"/>
              <w:left w:val="nil"/>
              <w:bottom w:val="single" w:sz="4" w:space="0" w:color="auto"/>
              <w:right w:val="nil"/>
            </w:tcBorders>
          </w:tcPr>
          <w:p w:rsidR="00BD07BD" w:rsidRDefault="00BD07BD">
            <w:pPr>
              <w:jc w:val="left"/>
              <w:rPr>
                <w:rFonts w:ascii="Arial" w:hAnsi="Arial" w:cs="Arial"/>
                <w:sz w:val="20"/>
              </w:rPr>
            </w:pPr>
          </w:p>
          <w:p w:rsidR="00BD07BD" w:rsidRDefault="00BD07BD" w:rsidP="00BD07BD">
            <w:pPr>
              <w:jc w:val="left"/>
              <w:rPr>
                <w:rFonts w:ascii="Arial" w:hAnsi="Arial" w:cs="Arial"/>
                <w:sz w:val="20"/>
              </w:rPr>
            </w:pPr>
            <w:r>
              <w:rPr>
                <w:rFonts w:ascii="Arial" w:hAnsi="Arial" w:cs="Arial"/>
                <w:sz w:val="20"/>
              </w:rPr>
              <w:t>If a chemical is transferred from its original container to another, it is the user’s responsibility to ensure that the new (secondary) container receives a proper label.</w:t>
            </w:r>
          </w:p>
          <w:p w:rsidR="00A65A6E" w:rsidRDefault="00A65A6E" w:rsidP="00BD07BD">
            <w:pPr>
              <w:jc w:val="left"/>
              <w:rPr>
                <w:rFonts w:ascii="Arial" w:hAnsi="Arial" w:cs="Arial"/>
                <w:sz w:val="20"/>
              </w:rPr>
            </w:pPr>
          </w:p>
          <w:p w:rsidR="00A65A6E" w:rsidRDefault="00A65A6E" w:rsidP="00A65A6E">
            <w:pPr>
              <w:pStyle w:val="BodyText"/>
              <w:rPr>
                <w:rFonts w:ascii="Arial" w:hAnsi="Arial" w:cs="Arial"/>
                <w:sz w:val="20"/>
                <w:szCs w:val="20"/>
              </w:rPr>
            </w:pPr>
            <w:r>
              <w:rPr>
                <w:rFonts w:ascii="Arial" w:hAnsi="Arial" w:cs="Arial"/>
                <w:sz w:val="20"/>
                <w:szCs w:val="20"/>
              </w:rPr>
              <w:t xml:space="preserve">A label is </w:t>
            </w:r>
            <w:r w:rsidRPr="00D9522A">
              <w:rPr>
                <w:rFonts w:ascii="Arial" w:hAnsi="Arial" w:cs="Arial"/>
                <w:b/>
                <w:sz w:val="20"/>
                <w:szCs w:val="20"/>
              </w:rPr>
              <w:t xml:space="preserve">required </w:t>
            </w:r>
            <w:r>
              <w:rPr>
                <w:rFonts w:ascii="Arial" w:hAnsi="Arial" w:cs="Arial"/>
                <w:sz w:val="20"/>
                <w:szCs w:val="20"/>
              </w:rPr>
              <w:t>on a secondary or portable container IF:</w:t>
            </w:r>
          </w:p>
          <w:p w:rsidR="00A65A6E" w:rsidRDefault="00A65A6E" w:rsidP="00A65A6E">
            <w:pPr>
              <w:pStyle w:val="BodyText"/>
              <w:numPr>
                <w:ilvl w:val="0"/>
                <w:numId w:val="21"/>
              </w:numPr>
              <w:rPr>
                <w:rFonts w:ascii="Arial" w:hAnsi="Arial" w:cs="Arial"/>
                <w:sz w:val="20"/>
                <w:szCs w:val="20"/>
              </w:rPr>
            </w:pPr>
            <w:r>
              <w:rPr>
                <w:rFonts w:ascii="Arial" w:hAnsi="Arial" w:cs="Arial"/>
                <w:sz w:val="20"/>
                <w:szCs w:val="20"/>
              </w:rPr>
              <w:t>The container will be used for storage, with occasional use of the chemical</w:t>
            </w:r>
          </w:p>
          <w:p w:rsidR="00A65A6E" w:rsidRDefault="00A65A6E" w:rsidP="00A65A6E">
            <w:pPr>
              <w:pStyle w:val="BodyText"/>
              <w:numPr>
                <w:ilvl w:val="0"/>
                <w:numId w:val="21"/>
              </w:numPr>
              <w:rPr>
                <w:rFonts w:ascii="Arial" w:hAnsi="Arial" w:cs="Arial"/>
                <w:sz w:val="20"/>
                <w:szCs w:val="20"/>
              </w:rPr>
            </w:pPr>
            <w:r>
              <w:rPr>
                <w:rFonts w:ascii="Arial" w:hAnsi="Arial" w:cs="Arial"/>
                <w:sz w:val="20"/>
                <w:szCs w:val="20"/>
              </w:rPr>
              <w:t>More than one person uses the chemical in the container</w:t>
            </w:r>
          </w:p>
          <w:p w:rsidR="00A65A6E" w:rsidRDefault="00A65A6E" w:rsidP="00A65A6E">
            <w:pPr>
              <w:pStyle w:val="BodyText"/>
              <w:numPr>
                <w:ilvl w:val="0"/>
                <w:numId w:val="21"/>
              </w:numPr>
              <w:rPr>
                <w:rFonts w:ascii="Arial" w:hAnsi="Arial" w:cs="Arial"/>
                <w:sz w:val="20"/>
                <w:szCs w:val="20"/>
              </w:rPr>
            </w:pPr>
            <w:r>
              <w:rPr>
                <w:rFonts w:ascii="Arial" w:hAnsi="Arial" w:cs="Arial"/>
                <w:sz w:val="20"/>
                <w:szCs w:val="20"/>
              </w:rPr>
              <w:t>The chemical in the container is highly hazardous (flammable, carcinogenic, etc)</w:t>
            </w:r>
          </w:p>
          <w:p w:rsidR="00A65A6E" w:rsidRDefault="00A65A6E" w:rsidP="00A65A6E">
            <w:pPr>
              <w:pStyle w:val="BodyText"/>
              <w:ind w:left="720"/>
              <w:rPr>
                <w:rFonts w:ascii="Arial" w:hAnsi="Arial" w:cs="Arial"/>
                <w:sz w:val="20"/>
                <w:szCs w:val="20"/>
              </w:rPr>
            </w:pPr>
          </w:p>
          <w:p w:rsidR="00A65A6E" w:rsidRDefault="00A65A6E" w:rsidP="00A65A6E">
            <w:pPr>
              <w:pStyle w:val="BodyText"/>
              <w:rPr>
                <w:rFonts w:ascii="Arial" w:hAnsi="Arial" w:cs="Arial"/>
                <w:sz w:val="20"/>
                <w:szCs w:val="20"/>
              </w:rPr>
            </w:pPr>
            <w:r>
              <w:rPr>
                <w:rFonts w:ascii="Arial" w:hAnsi="Arial" w:cs="Arial"/>
                <w:sz w:val="20"/>
                <w:szCs w:val="20"/>
              </w:rPr>
              <w:t xml:space="preserve">A label is </w:t>
            </w:r>
            <w:r w:rsidRPr="00D9522A">
              <w:rPr>
                <w:rFonts w:ascii="Arial" w:hAnsi="Arial" w:cs="Arial"/>
                <w:b/>
                <w:sz w:val="20"/>
                <w:szCs w:val="20"/>
              </w:rPr>
              <w:t>not required</w:t>
            </w:r>
            <w:r>
              <w:rPr>
                <w:rFonts w:ascii="Arial" w:hAnsi="Arial" w:cs="Arial"/>
                <w:sz w:val="20"/>
                <w:szCs w:val="20"/>
              </w:rPr>
              <w:t xml:space="preserve"> on a secondary or portable container IF:</w:t>
            </w:r>
          </w:p>
          <w:p w:rsidR="00A65A6E" w:rsidRDefault="00A65A6E" w:rsidP="00A65A6E">
            <w:pPr>
              <w:pStyle w:val="BodyText"/>
              <w:numPr>
                <w:ilvl w:val="0"/>
                <w:numId w:val="22"/>
              </w:numPr>
              <w:rPr>
                <w:rFonts w:ascii="Arial" w:hAnsi="Arial" w:cs="Arial"/>
                <w:sz w:val="20"/>
                <w:szCs w:val="20"/>
              </w:rPr>
            </w:pPr>
            <w:r>
              <w:rPr>
                <w:rFonts w:ascii="Arial" w:hAnsi="Arial" w:cs="Arial"/>
                <w:sz w:val="20"/>
                <w:szCs w:val="20"/>
              </w:rPr>
              <w:t>The chemical is intended only for immediate use by the employee who performed the transfer</w:t>
            </w:r>
          </w:p>
          <w:p w:rsidR="00A65A6E" w:rsidRDefault="00A65A6E" w:rsidP="00A65A6E">
            <w:pPr>
              <w:pStyle w:val="BodyText"/>
              <w:ind w:left="720"/>
              <w:rPr>
                <w:rFonts w:ascii="Arial" w:hAnsi="Arial" w:cs="Arial"/>
                <w:sz w:val="20"/>
                <w:szCs w:val="20"/>
              </w:rPr>
            </w:pPr>
          </w:p>
          <w:p w:rsidR="00BD07BD" w:rsidRDefault="00A65A6E">
            <w:pPr>
              <w:jc w:val="left"/>
              <w:rPr>
                <w:rFonts w:ascii="Arial" w:hAnsi="Arial" w:cs="Arial"/>
                <w:sz w:val="20"/>
                <w:szCs w:val="20"/>
              </w:rPr>
            </w:pPr>
            <w:r>
              <w:rPr>
                <w:rFonts w:ascii="Arial" w:hAnsi="Arial" w:cs="Arial"/>
                <w:sz w:val="20"/>
                <w:szCs w:val="20"/>
              </w:rPr>
              <w:t>When in doubt, place a label on the container.</w:t>
            </w:r>
          </w:p>
          <w:p w:rsidR="00A65A6E" w:rsidRDefault="00A65A6E">
            <w:pPr>
              <w:jc w:val="left"/>
              <w:rPr>
                <w:rFonts w:ascii="Arial" w:hAnsi="Arial" w:cs="Arial"/>
                <w:sz w:val="20"/>
                <w:szCs w:val="20"/>
              </w:rPr>
            </w:pPr>
          </w:p>
          <w:p w:rsidR="00A65A6E" w:rsidRDefault="00A65A6E" w:rsidP="00A65A6E">
            <w:pPr>
              <w:jc w:val="left"/>
              <w:rPr>
                <w:rFonts w:ascii="Arial" w:hAnsi="Arial" w:cs="Arial"/>
                <w:sz w:val="20"/>
              </w:rPr>
            </w:pPr>
            <w:r>
              <w:rPr>
                <w:rFonts w:ascii="Arial" w:hAnsi="Arial" w:cs="Arial"/>
                <w:sz w:val="20"/>
              </w:rPr>
              <w:t>Secondary container label must have:</w:t>
            </w:r>
          </w:p>
          <w:p w:rsidR="00A65A6E" w:rsidRDefault="00A65A6E" w:rsidP="00A65A6E">
            <w:pPr>
              <w:pStyle w:val="ListParagraph"/>
              <w:numPr>
                <w:ilvl w:val="0"/>
                <w:numId w:val="22"/>
              </w:numPr>
              <w:jc w:val="left"/>
              <w:rPr>
                <w:rFonts w:ascii="Arial" w:hAnsi="Arial" w:cs="Arial"/>
                <w:sz w:val="20"/>
              </w:rPr>
            </w:pPr>
            <w:r>
              <w:rPr>
                <w:rFonts w:ascii="Arial" w:hAnsi="Arial" w:cs="Arial"/>
                <w:sz w:val="20"/>
              </w:rPr>
              <w:t>Identity of the hazardous substance</w:t>
            </w:r>
          </w:p>
          <w:p w:rsidR="00A65A6E" w:rsidRDefault="00A65A6E" w:rsidP="00A65A6E">
            <w:pPr>
              <w:pStyle w:val="ListParagraph"/>
              <w:numPr>
                <w:ilvl w:val="0"/>
                <w:numId w:val="22"/>
              </w:numPr>
              <w:jc w:val="left"/>
              <w:rPr>
                <w:rFonts w:ascii="Arial" w:hAnsi="Arial" w:cs="Arial"/>
                <w:sz w:val="20"/>
              </w:rPr>
            </w:pPr>
            <w:r>
              <w:rPr>
                <w:rFonts w:ascii="Arial" w:hAnsi="Arial" w:cs="Arial"/>
                <w:sz w:val="20"/>
              </w:rPr>
              <w:t>Appropriate hazard warning</w:t>
            </w:r>
            <w:r w:rsidR="00110BB3">
              <w:rPr>
                <w:rFonts w:ascii="Arial" w:hAnsi="Arial" w:cs="Arial"/>
                <w:sz w:val="20"/>
              </w:rPr>
              <w:t xml:space="preserve"> (</w:t>
            </w:r>
            <w:r w:rsidR="00F128EA">
              <w:rPr>
                <w:rFonts w:ascii="Arial" w:hAnsi="Arial" w:cs="Arial"/>
                <w:sz w:val="20"/>
              </w:rPr>
              <w:t xml:space="preserve">i.e. </w:t>
            </w:r>
            <w:r w:rsidR="00110BB3">
              <w:rPr>
                <w:rFonts w:ascii="Arial" w:hAnsi="Arial" w:cs="Arial"/>
                <w:sz w:val="20"/>
              </w:rPr>
              <w:t>GHS label)</w:t>
            </w:r>
          </w:p>
          <w:p w:rsidR="00A65A6E" w:rsidRDefault="00A65A6E" w:rsidP="00A65A6E">
            <w:pPr>
              <w:pStyle w:val="ListParagraph"/>
              <w:numPr>
                <w:ilvl w:val="0"/>
                <w:numId w:val="22"/>
              </w:numPr>
              <w:jc w:val="left"/>
              <w:rPr>
                <w:rFonts w:ascii="Arial" w:hAnsi="Arial" w:cs="Arial"/>
                <w:sz w:val="20"/>
              </w:rPr>
            </w:pPr>
            <w:r>
              <w:rPr>
                <w:rFonts w:ascii="Arial" w:hAnsi="Arial" w:cs="Arial"/>
                <w:sz w:val="20"/>
              </w:rPr>
              <w:t>Name and address of the chemical manufacturer, unless this information is immediately available (</w:t>
            </w:r>
            <w:hyperlink r:id="rId7" w:history="1">
              <w:r w:rsidRPr="00A65A6E">
                <w:rPr>
                  <w:rStyle w:val="Hyperlink"/>
                  <w:rFonts w:ascii="Arial" w:hAnsi="Arial" w:cs="Arial"/>
                  <w:sz w:val="20"/>
                </w:rPr>
                <w:t xml:space="preserve">see </w:t>
              </w:r>
              <w:proofErr w:type="spellStart"/>
              <w:r w:rsidRPr="00A65A6E">
                <w:rPr>
                  <w:rStyle w:val="Hyperlink"/>
                  <w:rFonts w:ascii="Arial" w:hAnsi="Arial" w:cs="Arial"/>
                  <w:sz w:val="20"/>
                </w:rPr>
                <w:t>M</w:t>
              </w:r>
              <w:r w:rsidR="003E5EB1">
                <w:rPr>
                  <w:rStyle w:val="Hyperlink"/>
                  <w:rFonts w:ascii="Arial" w:hAnsi="Arial" w:cs="Arial"/>
                  <w:b/>
                  <w:sz w:val="20"/>
                </w:rPr>
                <w:t>SDSo</w:t>
              </w:r>
              <w:r w:rsidRPr="00A65A6E">
                <w:rPr>
                  <w:rStyle w:val="Hyperlink"/>
                  <w:rFonts w:ascii="Arial" w:hAnsi="Arial" w:cs="Arial"/>
                  <w:sz w:val="20"/>
                </w:rPr>
                <w:t>nline</w:t>
              </w:r>
              <w:proofErr w:type="spellEnd"/>
            </w:hyperlink>
            <w:r>
              <w:rPr>
                <w:rFonts w:ascii="Arial" w:hAnsi="Arial" w:cs="Arial"/>
                <w:sz w:val="20"/>
              </w:rPr>
              <w:t>)</w:t>
            </w:r>
          </w:p>
          <w:p w:rsidR="00A65A6E" w:rsidRDefault="00A65A6E" w:rsidP="00A65A6E">
            <w:pPr>
              <w:pStyle w:val="ListParagraph"/>
              <w:numPr>
                <w:ilvl w:val="1"/>
                <w:numId w:val="22"/>
              </w:numPr>
              <w:jc w:val="left"/>
              <w:rPr>
                <w:rFonts w:ascii="Arial" w:hAnsi="Arial" w:cs="Arial"/>
                <w:sz w:val="20"/>
              </w:rPr>
            </w:pPr>
            <w:r>
              <w:rPr>
                <w:rFonts w:ascii="Arial" w:hAnsi="Arial" w:cs="Arial"/>
                <w:sz w:val="20"/>
              </w:rPr>
              <w:t>SDS contains manufacturer ID</w:t>
            </w:r>
          </w:p>
          <w:p w:rsidR="00A65A6E" w:rsidRDefault="00A65A6E" w:rsidP="00A65A6E">
            <w:pPr>
              <w:pStyle w:val="ListParagraph"/>
              <w:numPr>
                <w:ilvl w:val="1"/>
                <w:numId w:val="22"/>
              </w:numPr>
              <w:jc w:val="left"/>
              <w:rPr>
                <w:rFonts w:ascii="Arial" w:hAnsi="Arial" w:cs="Arial"/>
                <w:sz w:val="20"/>
              </w:rPr>
            </w:pPr>
            <w:r>
              <w:rPr>
                <w:rFonts w:ascii="Arial" w:hAnsi="Arial" w:cs="Arial"/>
                <w:sz w:val="20"/>
              </w:rPr>
              <w:t>Staff are trained in accessing SDS information</w:t>
            </w:r>
          </w:p>
          <w:p w:rsidR="00A65A6E" w:rsidRDefault="00A65A6E">
            <w:pPr>
              <w:jc w:val="left"/>
              <w:rPr>
                <w:rFonts w:ascii="Arial" w:hAnsi="Arial" w:cs="Arial"/>
                <w:sz w:val="20"/>
              </w:rPr>
            </w:pPr>
          </w:p>
          <w:p w:rsidR="00A65A6E" w:rsidRPr="00A65A6E" w:rsidRDefault="00BD07BD" w:rsidP="00A65A6E">
            <w:pPr>
              <w:jc w:val="left"/>
              <w:rPr>
                <w:rFonts w:ascii="Arial" w:hAnsi="Arial" w:cs="Arial"/>
                <w:sz w:val="20"/>
              </w:rPr>
            </w:pPr>
            <w:r>
              <w:rPr>
                <w:rFonts w:ascii="Arial" w:hAnsi="Arial" w:cs="Arial"/>
                <w:sz w:val="20"/>
              </w:rPr>
              <w:t xml:space="preserve">Never draw from or use a chemical container that does not have a proper label. </w:t>
            </w:r>
          </w:p>
        </w:tc>
      </w:tr>
      <w:tr w:rsidR="00047429">
        <w:trPr>
          <w:cantSplit/>
          <w:trHeight w:val="233"/>
        </w:trPr>
        <w:tc>
          <w:tcPr>
            <w:tcW w:w="1800" w:type="dxa"/>
            <w:tcBorders>
              <w:top w:val="nil"/>
              <w:left w:val="nil"/>
              <w:bottom w:val="nil"/>
              <w:right w:val="nil"/>
            </w:tcBorders>
          </w:tcPr>
          <w:p w:rsidR="00AC6ABD" w:rsidRDefault="00AC6ABD">
            <w:pPr>
              <w:pStyle w:val="Header"/>
              <w:jc w:val="left"/>
              <w:rPr>
                <w:rFonts w:ascii="Arial" w:hAnsi="Arial" w:cs="Arial"/>
                <w:b/>
                <w:color w:val="0000FF"/>
              </w:rPr>
            </w:pPr>
          </w:p>
          <w:p w:rsidR="00047429" w:rsidRDefault="00473A52">
            <w:pPr>
              <w:pStyle w:val="Header"/>
              <w:jc w:val="left"/>
              <w:rPr>
                <w:rFonts w:ascii="Arial" w:hAnsi="Arial" w:cs="Arial"/>
                <w:b/>
                <w:color w:val="0000FF"/>
              </w:rPr>
            </w:pPr>
            <w:r>
              <w:rPr>
                <w:rFonts w:ascii="Arial" w:hAnsi="Arial" w:cs="Arial"/>
                <w:b/>
                <w:color w:val="0000FF"/>
              </w:rPr>
              <w:t>Labels</w:t>
            </w:r>
          </w:p>
        </w:tc>
        <w:tc>
          <w:tcPr>
            <w:tcW w:w="9000" w:type="dxa"/>
            <w:gridSpan w:val="4"/>
            <w:tcBorders>
              <w:top w:val="single" w:sz="4" w:space="0" w:color="auto"/>
              <w:left w:val="nil"/>
              <w:bottom w:val="single" w:sz="4" w:space="0" w:color="auto"/>
              <w:right w:val="nil"/>
            </w:tcBorders>
          </w:tcPr>
          <w:p w:rsidR="00B4218E" w:rsidRDefault="00B4218E" w:rsidP="00392467">
            <w:pPr>
              <w:jc w:val="left"/>
              <w:rPr>
                <w:rFonts w:ascii="Arial" w:hAnsi="Arial" w:cs="Arial"/>
                <w:sz w:val="20"/>
              </w:rPr>
            </w:pPr>
          </w:p>
          <w:p w:rsidR="00392467" w:rsidRDefault="00392467" w:rsidP="00392467">
            <w:pPr>
              <w:jc w:val="left"/>
              <w:rPr>
                <w:rFonts w:ascii="Arial" w:hAnsi="Arial" w:cs="Arial"/>
                <w:sz w:val="20"/>
              </w:rPr>
            </w:pPr>
            <w:r>
              <w:rPr>
                <w:rFonts w:ascii="Arial" w:hAnsi="Arial" w:cs="Arial"/>
                <w:sz w:val="20"/>
              </w:rPr>
              <w:t>Children’s</w:t>
            </w:r>
            <w:r w:rsidR="00C474E3">
              <w:rPr>
                <w:rFonts w:ascii="Arial" w:hAnsi="Arial" w:cs="Arial"/>
                <w:sz w:val="20"/>
              </w:rPr>
              <w:t xml:space="preserve"> MN</w:t>
            </w:r>
            <w:r>
              <w:rPr>
                <w:rFonts w:ascii="Arial" w:hAnsi="Arial" w:cs="Arial"/>
                <w:sz w:val="20"/>
              </w:rPr>
              <w:t xml:space="preserve"> laboratory utilizes the Hazardous Materials Identification System (HMIS), National Fire Protection Association (NFPA), and Globally Harmonized System (GHS) for labeling chemicals.</w:t>
            </w:r>
          </w:p>
          <w:p w:rsidR="00473A52" w:rsidRDefault="00473A52" w:rsidP="00392467">
            <w:pPr>
              <w:jc w:val="left"/>
              <w:rPr>
                <w:rFonts w:ascii="Arial" w:hAnsi="Arial" w:cs="Arial"/>
                <w:sz w:val="20"/>
              </w:rPr>
            </w:pPr>
          </w:p>
          <w:p w:rsidR="00473A52" w:rsidRPr="00473A52" w:rsidRDefault="00473A52" w:rsidP="00392467">
            <w:pPr>
              <w:jc w:val="left"/>
              <w:rPr>
                <w:rFonts w:ascii="Arial" w:hAnsi="Arial" w:cs="Arial"/>
                <w:b/>
                <w:sz w:val="20"/>
              </w:rPr>
            </w:pPr>
            <w:r w:rsidRPr="00473A52">
              <w:rPr>
                <w:rFonts w:ascii="Arial" w:hAnsi="Arial" w:cs="Arial"/>
                <w:b/>
                <w:sz w:val="20"/>
              </w:rPr>
              <w:t>HMIS</w:t>
            </w:r>
            <w:r>
              <w:rPr>
                <w:rFonts w:ascii="Arial" w:hAnsi="Arial" w:cs="Arial"/>
                <w:b/>
                <w:sz w:val="20"/>
              </w:rPr>
              <w:t xml:space="preserve">                                                                                  NFPA</w:t>
            </w:r>
          </w:p>
          <w:p w:rsidR="00047429" w:rsidRDefault="00EA6623" w:rsidP="00087D3A">
            <w:pPr>
              <w:tabs>
                <w:tab w:val="center" w:pos="4392"/>
              </w:tabs>
              <w:jc w:val="left"/>
              <w:rPr>
                <w:rFonts w:ascii="Arial" w:hAnsi="Arial" w:cs="Arial"/>
                <w:sz w:val="20"/>
              </w:rPr>
            </w:pPr>
            <w:r>
              <w:rPr>
                <w:rFonts w:ascii="Arial" w:hAnsi="Arial" w:cs="Arial"/>
                <w:noProof/>
                <w:sz w:val="20"/>
                <w:lang w:eastAsia="zh-TW"/>
              </w:rPr>
              <w:pict>
                <v:shapetype id="_x0000_t202" coordsize="21600,21600" o:spt="202" path="m,l,21600r21600,l21600,xe">
                  <v:stroke joinstyle="miter"/>
                  <v:path gradientshapeok="t" o:connecttype="rect"/>
                </v:shapetype>
                <v:shape id="_x0000_s1029" type="#_x0000_t202" style="position:absolute;margin-left:72.5pt;margin-top:3.45pt;width:140.5pt;height:125.25pt;z-index:251657728;mso-height-percent:200;mso-height-percent:200;mso-width-relative:margin;mso-height-relative:margin">
                  <v:textbox style="mso-next-textbox:#_x0000_s1029;mso-fit-shape-to-text:t">
                    <w:txbxContent>
                      <w:p w:rsidR="00846381" w:rsidRPr="00087D3A" w:rsidRDefault="00846381" w:rsidP="00087D3A">
                        <w:pPr>
                          <w:autoSpaceDE w:val="0"/>
                          <w:autoSpaceDN w:val="0"/>
                          <w:adjustRightInd w:val="0"/>
                          <w:jc w:val="left"/>
                          <w:rPr>
                            <w:b/>
                            <w:bCs/>
                            <w:sz w:val="12"/>
                            <w:szCs w:val="12"/>
                          </w:rPr>
                        </w:pPr>
                        <w:r w:rsidRPr="00087D3A">
                          <w:rPr>
                            <w:b/>
                            <w:bCs/>
                            <w:sz w:val="12"/>
                            <w:szCs w:val="12"/>
                          </w:rPr>
                          <w:t>PROTECTIVE EQUIPMENT</w:t>
                        </w:r>
                      </w:p>
                      <w:p w:rsidR="00846381" w:rsidRPr="00087D3A" w:rsidRDefault="00846381" w:rsidP="00087D3A">
                        <w:pPr>
                          <w:autoSpaceDE w:val="0"/>
                          <w:autoSpaceDN w:val="0"/>
                          <w:adjustRightInd w:val="0"/>
                          <w:jc w:val="left"/>
                          <w:rPr>
                            <w:sz w:val="12"/>
                            <w:szCs w:val="12"/>
                          </w:rPr>
                        </w:pPr>
                        <w:r w:rsidRPr="00087D3A">
                          <w:rPr>
                            <w:sz w:val="12"/>
                            <w:szCs w:val="12"/>
                          </w:rPr>
                          <w:t>A Safety glasses</w:t>
                        </w:r>
                      </w:p>
                      <w:p w:rsidR="00846381" w:rsidRPr="00087D3A" w:rsidRDefault="00846381" w:rsidP="00087D3A">
                        <w:pPr>
                          <w:autoSpaceDE w:val="0"/>
                          <w:autoSpaceDN w:val="0"/>
                          <w:adjustRightInd w:val="0"/>
                          <w:jc w:val="left"/>
                          <w:rPr>
                            <w:sz w:val="12"/>
                            <w:szCs w:val="12"/>
                          </w:rPr>
                        </w:pPr>
                        <w:r w:rsidRPr="00087D3A">
                          <w:rPr>
                            <w:sz w:val="12"/>
                            <w:szCs w:val="12"/>
                          </w:rPr>
                          <w:t>B Safety glasses, gloves</w:t>
                        </w:r>
                      </w:p>
                      <w:p w:rsidR="00846381" w:rsidRPr="00087D3A" w:rsidRDefault="00846381" w:rsidP="00087D3A">
                        <w:pPr>
                          <w:autoSpaceDE w:val="0"/>
                          <w:autoSpaceDN w:val="0"/>
                          <w:adjustRightInd w:val="0"/>
                          <w:jc w:val="left"/>
                          <w:rPr>
                            <w:sz w:val="12"/>
                            <w:szCs w:val="12"/>
                          </w:rPr>
                        </w:pPr>
                        <w:r w:rsidRPr="00087D3A">
                          <w:rPr>
                            <w:sz w:val="12"/>
                            <w:szCs w:val="12"/>
                          </w:rPr>
                          <w:t>C Safety glasses, gloves, synthetic apron</w:t>
                        </w:r>
                      </w:p>
                      <w:p w:rsidR="00846381" w:rsidRPr="00087D3A" w:rsidRDefault="00846381" w:rsidP="00087D3A">
                        <w:pPr>
                          <w:autoSpaceDE w:val="0"/>
                          <w:autoSpaceDN w:val="0"/>
                          <w:adjustRightInd w:val="0"/>
                          <w:jc w:val="left"/>
                          <w:rPr>
                            <w:sz w:val="12"/>
                            <w:szCs w:val="12"/>
                          </w:rPr>
                        </w:pPr>
                        <w:r w:rsidRPr="00087D3A">
                          <w:rPr>
                            <w:sz w:val="12"/>
                            <w:szCs w:val="12"/>
                          </w:rPr>
                          <w:t>D Face shield, gloves, synthetic apron</w:t>
                        </w:r>
                      </w:p>
                      <w:p w:rsidR="00846381" w:rsidRPr="00087D3A" w:rsidRDefault="00846381" w:rsidP="00087D3A">
                        <w:pPr>
                          <w:autoSpaceDE w:val="0"/>
                          <w:autoSpaceDN w:val="0"/>
                          <w:adjustRightInd w:val="0"/>
                          <w:jc w:val="left"/>
                          <w:rPr>
                            <w:sz w:val="12"/>
                            <w:szCs w:val="12"/>
                          </w:rPr>
                        </w:pPr>
                        <w:r w:rsidRPr="00087D3A">
                          <w:rPr>
                            <w:sz w:val="12"/>
                            <w:szCs w:val="12"/>
                          </w:rPr>
                          <w:t>E Safety glasses, gloves, dust respirator</w:t>
                        </w:r>
                      </w:p>
                      <w:p w:rsidR="00846381" w:rsidRPr="00087D3A" w:rsidRDefault="00846381" w:rsidP="00087D3A">
                        <w:pPr>
                          <w:autoSpaceDE w:val="0"/>
                          <w:autoSpaceDN w:val="0"/>
                          <w:adjustRightInd w:val="0"/>
                          <w:jc w:val="left"/>
                          <w:rPr>
                            <w:sz w:val="12"/>
                            <w:szCs w:val="12"/>
                          </w:rPr>
                        </w:pPr>
                        <w:r w:rsidRPr="00087D3A">
                          <w:rPr>
                            <w:sz w:val="12"/>
                            <w:szCs w:val="12"/>
                          </w:rPr>
                          <w:t>F Safety glasses, gloves, synthetic apron, dust respirator</w:t>
                        </w:r>
                      </w:p>
                      <w:p w:rsidR="00846381" w:rsidRPr="00087D3A" w:rsidRDefault="00846381" w:rsidP="00087D3A">
                        <w:pPr>
                          <w:autoSpaceDE w:val="0"/>
                          <w:autoSpaceDN w:val="0"/>
                          <w:adjustRightInd w:val="0"/>
                          <w:jc w:val="left"/>
                          <w:rPr>
                            <w:sz w:val="12"/>
                            <w:szCs w:val="12"/>
                          </w:rPr>
                        </w:pPr>
                        <w:r w:rsidRPr="00087D3A">
                          <w:rPr>
                            <w:sz w:val="12"/>
                            <w:szCs w:val="12"/>
                          </w:rPr>
                          <w:t>G Safety glasses, gloves, vapor respirator</w:t>
                        </w:r>
                      </w:p>
                      <w:p w:rsidR="00846381" w:rsidRPr="00087D3A" w:rsidRDefault="00846381" w:rsidP="00087D3A">
                        <w:pPr>
                          <w:autoSpaceDE w:val="0"/>
                          <w:autoSpaceDN w:val="0"/>
                          <w:adjustRightInd w:val="0"/>
                          <w:jc w:val="left"/>
                          <w:rPr>
                            <w:sz w:val="12"/>
                            <w:szCs w:val="12"/>
                          </w:rPr>
                        </w:pPr>
                        <w:r w:rsidRPr="00087D3A">
                          <w:rPr>
                            <w:sz w:val="12"/>
                            <w:szCs w:val="12"/>
                          </w:rPr>
                          <w:t>H Splash goggles, gloves, synthetic apron, vapor respirator</w:t>
                        </w:r>
                      </w:p>
                      <w:p w:rsidR="00846381" w:rsidRPr="00087D3A" w:rsidRDefault="00846381" w:rsidP="00087D3A">
                        <w:pPr>
                          <w:autoSpaceDE w:val="0"/>
                          <w:autoSpaceDN w:val="0"/>
                          <w:adjustRightInd w:val="0"/>
                          <w:jc w:val="left"/>
                          <w:rPr>
                            <w:sz w:val="12"/>
                            <w:szCs w:val="12"/>
                          </w:rPr>
                        </w:pPr>
                        <w:r w:rsidRPr="00087D3A">
                          <w:rPr>
                            <w:sz w:val="12"/>
                            <w:szCs w:val="12"/>
                          </w:rPr>
                          <w:t>I Safety glasses, gloves, dust &amp; vapor respirator</w:t>
                        </w:r>
                      </w:p>
                      <w:p w:rsidR="00846381" w:rsidRPr="00087D3A" w:rsidRDefault="00846381" w:rsidP="00087D3A">
                        <w:pPr>
                          <w:autoSpaceDE w:val="0"/>
                          <w:autoSpaceDN w:val="0"/>
                          <w:adjustRightInd w:val="0"/>
                          <w:jc w:val="left"/>
                          <w:rPr>
                            <w:sz w:val="12"/>
                            <w:szCs w:val="12"/>
                          </w:rPr>
                        </w:pPr>
                        <w:r w:rsidRPr="00087D3A">
                          <w:rPr>
                            <w:sz w:val="12"/>
                            <w:szCs w:val="12"/>
                          </w:rPr>
                          <w:t>J Splash goggles, gloves, synthetic apron, dust &amp; vapor respirator</w:t>
                        </w:r>
                      </w:p>
                      <w:p w:rsidR="00846381" w:rsidRPr="00087D3A" w:rsidRDefault="00846381" w:rsidP="00087D3A">
                        <w:pPr>
                          <w:autoSpaceDE w:val="0"/>
                          <w:autoSpaceDN w:val="0"/>
                          <w:adjustRightInd w:val="0"/>
                          <w:jc w:val="left"/>
                          <w:rPr>
                            <w:sz w:val="12"/>
                            <w:szCs w:val="12"/>
                          </w:rPr>
                        </w:pPr>
                        <w:r w:rsidRPr="00087D3A">
                          <w:rPr>
                            <w:sz w:val="12"/>
                            <w:szCs w:val="12"/>
                          </w:rPr>
                          <w:t>K Airline hood or mask, gloves, full suit, boots</w:t>
                        </w:r>
                      </w:p>
                      <w:p w:rsidR="00846381" w:rsidRPr="00087D3A" w:rsidRDefault="00846381" w:rsidP="00087D3A">
                        <w:pPr>
                          <w:rPr>
                            <w:sz w:val="12"/>
                            <w:szCs w:val="12"/>
                          </w:rPr>
                        </w:pPr>
                        <w:r w:rsidRPr="00087D3A">
                          <w:rPr>
                            <w:sz w:val="12"/>
                            <w:szCs w:val="12"/>
                          </w:rPr>
                          <w:t>X Ask your supervisor for special handling instructions.</w:t>
                        </w:r>
                      </w:p>
                    </w:txbxContent>
                  </v:textbox>
                </v:shape>
              </w:pict>
            </w:r>
            <w:r w:rsidR="00113856">
              <w:rPr>
                <w:rFonts w:ascii="Arial" w:hAnsi="Arial" w:cs="Arial"/>
                <w:noProof/>
                <w:sz w:val="20"/>
              </w:rPr>
              <w:drawing>
                <wp:inline distT="0" distB="0" distL="0" distR="0">
                  <wp:extent cx="760730" cy="133858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0730" cy="1338580"/>
                          </a:xfrm>
                          <a:prstGeom prst="rect">
                            <a:avLst/>
                          </a:prstGeom>
                          <a:noFill/>
                          <a:ln w="9525">
                            <a:noFill/>
                            <a:miter lim="800000"/>
                            <a:headEnd/>
                            <a:tailEnd/>
                          </a:ln>
                        </pic:spPr>
                      </pic:pic>
                    </a:graphicData>
                  </a:graphic>
                </wp:inline>
              </w:drawing>
            </w:r>
            <w:r w:rsidR="00087D3A">
              <w:rPr>
                <w:rFonts w:ascii="Arial" w:hAnsi="Arial" w:cs="Arial"/>
                <w:sz w:val="20"/>
              </w:rPr>
              <w:t xml:space="preserve">                       </w:t>
            </w:r>
            <w:r w:rsidR="00087D3A">
              <w:rPr>
                <w:rFonts w:ascii="Arial" w:hAnsi="Arial" w:cs="Arial"/>
                <w:sz w:val="20"/>
              </w:rPr>
              <w:tab/>
              <w:t xml:space="preserve">                                              </w:t>
            </w:r>
            <w:r w:rsidR="00113856">
              <w:rPr>
                <w:noProof/>
                <w:sz w:val="48"/>
                <w:szCs w:val="48"/>
              </w:rPr>
              <w:drawing>
                <wp:inline distT="0" distB="0" distL="0" distR="0">
                  <wp:extent cx="1748155" cy="1455420"/>
                  <wp:effectExtent l="19050" t="0" r="4445" b="0"/>
                  <wp:docPr id="2" name="Picture 2" descr="https://safety.ag.utk.edu/safetyplan/10chemweb/Nf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fety.ag.utk.edu/safetyplan/10chemweb/Nfpa.gif"/>
                          <pic:cNvPicPr>
                            <a:picLocks noChangeAspect="1" noChangeArrowheads="1"/>
                          </pic:cNvPicPr>
                        </pic:nvPicPr>
                        <pic:blipFill>
                          <a:blip r:embed="rId9" cstate="print"/>
                          <a:srcRect/>
                          <a:stretch>
                            <a:fillRect/>
                          </a:stretch>
                        </pic:blipFill>
                        <pic:spPr bwMode="auto">
                          <a:xfrm>
                            <a:off x="0" y="0"/>
                            <a:ext cx="1748155" cy="1455420"/>
                          </a:xfrm>
                          <a:prstGeom prst="rect">
                            <a:avLst/>
                          </a:prstGeom>
                          <a:noFill/>
                          <a:ln w="9525">
                            <a:noFill/>
                            <a:miter lim="800000"/>
                            <a:headEnd/>
                            <a:tailEnd/>
                          </a:ln>
                        </pic:spPr>
                      </pic:pic>
                    </a:graphicData>
                  </a:graphic>
                </wp:inline>
              </w:drawing>
            </w:r>
          </w:p>
          <w:p w:rsidR="00087D3A" w:rsidRDefault="00087D3A" w:rsidP="00087D3A">
            <w:pPr>
              <w:tabs>
                <w:tab w:val="center" w:pos="4392"/>
              </w:tabs>
              <w:jc w:val="left"/>
              <w:rPr>
                <w:rFonts w:ascii="Arial" w:hAnsi="Arial" w:cs="Arial"/>
                <w:sz w:val="20"/>
              </w:rPr>
            </w:pPr>
          </w:p>
          <w:p w:rsidR="00087D3A" w:rsidRDefault="00087D3A" w:rsidP="00087D3A">
            <w:pPr>
              <w:tabs>
                <w:tab w:val="center" w:pos="4392"/>
              </w:tabs>
              <w:jc w:val="left"/>
              <w:rPr>
                <w:rFonts w:ascii="Arial" w:hAnsi="Arial" w:cs="Arial"/>
                <w:sz w:val="20"/>
              </w:rPr>
            </w:pPr>
          </w:p>
          <w:p w:rsidR="00087D3A" w:rsidRPr="00473A52" w:rsidRDefault="00473A52" w:rsidP="00087D3A">
            <w:pPr>
              <w:tabs>
                <w:tab w:val="center" w:pos="4392"/>
              </w:tabs>
              <w:jc w:val="left"/>
              <w:rPr>
                <w:rFonts w:ascii="Arial" w:hAnsi="Arial" w:cs="Arial"/>
                <w:b/>
                <w:sz w:val="20"/>
              </w:rPr>
            </w:pPr>
            <w:r w:rsidRPr="00473A52">
              <w:rPr>
                <w:rFonts w:ascii="Arial" w:hAnsi="Arial" w:cs="Arial"/>
                <w:b/>
                <w:sz w:val="20"/>
              </w:rPr>
              <w:t>GHS</w:t>
            </w:r>
          </w:p>
          <w:p w:rsidR="00473A52" w:rsidRDefault="00473A52" w:rsidP="00087D3A">
            <w:pPr>
              <w:tabs>
                <w:tab w:val="center" w:pos="4392"/>
              </w:tabs>
              <w:jc w:val="left"/>
              <w:rPr>
                <w:rFonts w:ascii="Arial" w:hAnsi="Arial" w:cs="Arial"/>
                <w:sz w:val="20"/>
              </w:rPr>
            </w:pPr>
          </w:p>
          <w:p w:rsidR="00087D3A" w:rsidRDefault="00113856" w:rsidP="00087D3A">
            <w:pPr>
              <w:tabs>
                <w:tab w:val="center" w:pos="4392"/>
              </w:tabs>
              <w:jc w:val="left"/>
              <w:rPr>
                <w:rFonts w:ascii="Arial" w:hAnsi="Arial" w:cs="Arial"/>
                <w:sz w:val="20"/>
              </w:rPr>
            </w:pPr>
            <w:r>
              <w:rPr>
                <w:rFonts w:ascii="Arial" w:hAnsi="Arial" w:cs="Arial"/>
                <w:noProof/>
                <w:sz w:val="20"/>
              </w:rPr>
              <w:drawing>
                <wp:inline distT="0" distB="0" distL="0" distR="0">
                  <wp:extent cx="2750820" cy="31235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50820" cy="3123565"/>
                          </a:xfrm>
                          <a:prstGeom prst="rect">
                            <a:avLst/>
                          </a:prstGeom>
                          <a:noFill/>
                          <a:ln w="9525">
                            <a:noFill/>
                            <a:miter lim="800000"/>
                            <a:headEnd/>
                            <a:tailEnd/>
                          </a:ln>
                        </pic:spPr>
                      </pic:pic>
                    </a:graphicData>
                  </a:graphic>
                </wp:inline>
              </w:drawing>
            </w:r>
            <w:r w:rsidR="00473A52">
              <w:rPr>
                <w:rFonts w:ascii="Arial" w:hAnsi="Arial" w:cs="Arial"/>
                <w:sz w:val="20"/>
              </w:rPr>
              <w:t xml:space="preserve">        </w:t>
            </w:r>
            <w:r>
              <w:rPr>
                <w:rFonts w:ascii="Arial" w:hAnsi="Arial" w:cs="Arial"/>
                <w:noProof/>
                <w:sz w:val="20"/>
              </w:rPr>
              <w:drawing>
                <wp:inline distT="0" distB="0" distL="0" distR="0">
                  <wp:extent cx="2443480" cy="3152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443480" cy="3152775"/>
                          </a:xfrm>
                          <a:prstGeom prst="rect">
                            <a:avLst/>
                          </a:prstGeom>
                          <a:noFill/>
                          <a:ln w="9525">
                            <a:noFill/>
                            <a:miter lim="800000"/>
                            <a:headEnd/>
                            <a:tailEnd/>
                          </a:ln>
                        </pic:spPr>
                      </pic:pic>
                    </a:graphicData>
                  </a:graphic>
                </wp:inline>
              </w:drawing>
            </w:r>
          </w:p>
          <w:p w:rsidR="00473A52" w:rsidRDefault="00473A52" w:rsidP="00087D3A">
            <w:pPr>
              <w:tabs>
                <w:tab w:val="center" w:pos="4392"/>
              </w:tabs>
              <w:jc w:val="left"/>
              <w:rPr>
                <w:rFonts w:ascii="Arial" w:hAnsi="Arial" w:cs="Arial"/>
                <w:sz w:val="20"/>
              </w:rPr>
            </w:pPr>
          </w:p>
          <w:p w:rsidR="00473A52" w:rsidRDefault="00473A52" w:rsidP="00087D3A">
            <w:pPr>
              <w:tabs>
                <w:tab w:val="center" w:pos="4392"/>
              </w:tabs>
              <w:jc w:val="left"/>
              <w:rPr>
                <w:rFonts w:ascii="Arial" w:hAnsi="Arial" w:cs="Arial"/>
                <w:sz w:val="20"/>
              </w:rPr>
            </w:pPr>
          </w:p>
        </w:tc>
      </w:tr>
      <w:tr w:rsidR="00D9522A">
        <w:trPr>
          <w:cantSplit/>
          <w:trHeight w:val="233"/>
        </w:trPr>
        <w:tc>
          <w:tcPr>
            <w:tcW w:w="1800" w:type="dxa"/>
            <w:tcBorders>
              <w:top w:val="nil"/>
              <w:left w:val="nil"/>
              <w:bottom w:val="nil"/>
              <w:right w:val="nil"/>
            </w:tcBorders>
          </w:tcPr>
          <w:p w:rsidR="00D9522A" w:rsidRDefault="00D9522A">
            <w:pPr>
              <w:pStyle w:val="Header"/>
              <w:jc w:val="left"/>
              <w:rPr>
                <w:rFonts w:ascii="Arial" w:hAnsi="Arial" w:cs="Arial"/>
                <w:b/>
                <w:color w:val="0000FF"/>
              </w:rPr>
            </w:pPr>
          </w:p>
          <w:p w:rsidR="00D9522A" w:rsidRDefault="00D9522A">
            <w:pPr>
              <w:pStyle w:val="Header"/>
              <w:jc w:val="left"/>
              <w:rPr>
                <w:rFonts w:ascii="Arial" w:hAnsi="Arial" w:cs="Arial"/>
                <w:b/>
                <w:color w:val="0000FF"/>
              </w:rPr>
            </w:pPr>
            <w:r>
              <w:rPr>
                <w:rFonts w:ascii="Arial" w:hAnsi="Arial" w:cs="Arial"/>
                <w:b/>
                <w:color w:val="0000FF"/>
              </w:rPr>
              <w:t>Safety Data Sheets</w:t>
            </w:r>
          </w:p>
        </w:tc>
        <w:tc>
          <w:tcPr>
            <w:tcW w:w="9000" w:type="dxa"/>
            <w:gridSpan w:val="4"/>
            <w:tcBorders>
              <w:top w:val="single" w:sz="4" w:space="0" w:color="auto"/>
              <w:left w:val="nil"/>
              <w:bottom w:val="single" w:sz="4" w:space="0" w:color="auto"/>
              <w:right w:val="nil"/>
            </w:tcBorders>
          </w:tcPr>
          <w:p w:rsidR="00D9522A" w:rsidRDefault="00D9522A" w:rsidP="00392467">
            <w:pPr>
              <w:jc w:val="left"/>
              <w:rPr>
                <w:rFonts w:ascii="Arial" w:hAnsi="Arial" w:cs="Arial"/>
                <w:sz w:val="20"/>
              </w:rPr>
            </w:pPr>
            <w:r>
              <w:rPr>
                <w:rFonts w:ascii="Arial" w:hAnsi="Arial" w:cs="Arial"/>
                <w:sz w:val="20"/>
              </w:rPr>
              <w:t>Safety Data Sheets (SDS) are intended to serve as the employee’s primary source of information regarding hazardous chemicals.</w:t>
            </w:r>
            <w:r w:rsidR="00E2597E">
              <w:rPr>
                <w:rFonts w:ascii="Arial" w:hAnsi="Arial" w:cs="Arial"/>
                <w:sz w:val="20"/>
              </w:rPr>
              <w:t xml:space="preserve"> </w:t>
            </w:r>
          </w:p>
          <w:p w:rsidR="000273B1" w:rsidRDefault="000273B1" w:rsidP="00392467">
            <w:pPr>
              <w:jc w:val="left"/>
              <w:rPr>
                <w:rFonts w:ascii="Arial" w:hAnsi="Arial" w:cs="Arial"/>
                <w:sz w:val="20"/>
              </w:rPr>
            </w:pPr>
          </w:p>
          <w:p w:rsidR="00573FC9" w:rsidRDefault="00D9522A" w:rsidP="00392467">
            <w:pPr>
              <w:jc w:val="left"/>
              <w:rPr>
                <w:rFonts w:ascii="Arial" w:hAnsi="Arial" w:cs="Arial"/>
                <w:sz w:val="20"/>
              </w:rPr>
            </w:pPr>
            <w:r>
              <w:rPr>
                <w:rFonts w:ascii="Arial" w:hAnsi="Arial" w:cs="Arial"/>
                <w:sz w:val="20"/>
              </w:rPr>
              <w:t>The hospital maintains the SDS library</w:t>
            </w:r>
            <w:r w:rsidR="00573FC9">
              <w:rPr>
                <w:rFonts w:ascii="Arial" w:hAnsi="Arial" w:cs="Arial"/>
                <w:sz w:val="20"/>
              </w:rPr>
              <w:t xml:space="preserve"> for chemicals on the Hazardous Chemical Inventory list</w:t>
            </w:r>
            <w:r>
              <w:rPr>
                <w:rFonts w:ascii="Arial" w:hAnsi="Arial" w:cs="Arial"/>
                <w:sz w:val="20"/>
              </w:rPr>
              <w:t xml:space="preserve">. </w:t>
            </w:r>
          </w:p>
          <w:p w:rsidR="000273B1" w:rsidRDefault="000273B1" w:rsidP="00392467">
            <w:pPr>
              <w:jc w:val="left"/>
              <w:rPr>
                <w:rFonts w:ascii="Arial" w:hAnsi="Arial" w:cs="Arial"/>
                <w:sz w:val="20"/>
              </w:rPr>
            </w:pPr>
          </w:p>
          <w:p w:rsidR="00A557FC" w:rsidRDefault="00A557FC" w:rsidP="00392467">
            <w:pPr>
              <w:jc w:val="left"/>
              <w:rPr>
                <w:rFonts w:ascii="Arial" w:hAnsi="Arial" w:cs="Arial"/>
                <w:sz w:val="20"/>
              </w:rPr>
            </w:pPr>
            <w:r>
              <w:rPr>
                <w:rFonts w:ascii="Arial" w:hAnsi="Arial" w:cs="Arial"/>
                <w:sz w:val="20"/>
              </w:rPr>
              <w:t>When new hazardous chemicals are introduced into the laboratory, department leaders should obtain an SDS from the manufacturer or distributor, and forward it to the safety department or purchasing</w:t>
            </w:r>
            <w:r w:rsidR="000273B1">
              <w:rPr>
                <w:rFonts w:ascii="Arial" w:hAnsi="Arial" w:cs="Arial"/>
                <w:sz w:val="20"/>
              </w:rPr>
              <w:t xml:space="preserve"> department</w:t>
            </w:r>
            <w:r>
              <w:rPr>
                <w:rFonts w:ascii="Arial" w:hAnsi="Arial" w:cs="Arial"/>
                <w:sz w:val="20"/>
              </w:rPr>
              <w:t xml:space="preserve"> to be added to the SDS library.  These SDS must be received at the hospital prior to, or at the </w:t>
            </w:r>
            <w:r w:rsidR="000273B1">
              <w:rPr>
                <w:rFonts w:ascii="Arial" w:hAnsi="Arial" w:cs="Arial"/>
                <w:sz w:val="20"/>
              </w:rPr>
              <w:t>time of receipt of the first shipment of the hazardous chemical from the vendor.</w:t>
            </w:r>
          </w:p>
          <w:p w:rsidR="000273B1" w:rsidRDefault="000273B1" w:rsidP="00392467">
            <w:pPr>
              <w:jc w:val="left"/>
              <w:rPr>
                <w:rFonts w:ascii="Arial" w:hAnsi="Arial" w:cs="Arial"/>
                <w:sz w:val="20"/>
              </w:rPr>
            </w:pPr>
          </w:p>
          <w:p w:rsidR="00D9522A" w:rsidRDefault="00D9522A" w:rsidP="00392467">
            <w:pPr>
              <w:jc w:val="left"/>
              <w:rPr>
                <w:rFonts w:ascii="Arial" w:hAnsi="Arial" w:cs="Arial"/>
                <w:sz w:val="20"/>
              </w:rPr>
            </w:pPr>
            <w:r>
              <w:rPr>
                <w:rFonts w:ascii="Arial" w:hAnsi="Arial" w:cs="Arial"/>
                <w:sz w:val="20"/>
              </w:rPr>
              <w:t xml:space="preserve">Laboratory staff access </w:t>
            </w:r>
            <w:hyperlink r:id="rId12" w:history="1">
              <w:proofErr w:type="spellStart"/>
              <w:r w:rsidR="003E5EB1" w:rsidRPr="003E5EB1">
                <w:rPr>
                  <w:rStyle w:val="Hyperlink"/>
                  <w:rFonts w:ascii="Arial" w:hAnsi="Arial" w:cs="Arial"/>
                  <w:sz w:val="20"/>
                </w:rPr>
                <w:t>M</w:t>
              </w:r>
              <w:r w:rsidR="003E5EB1" w:rsidRPr="003E5EB1">
                <w:rPr>
                  <w:rStyle w:val="Hyperlink"/>
                  <w:rFonts w:ascii="Arial" w:hAnsi="Arial" w:cs="Arial"/>
                  <w:b/>
                  <w:sz w:val="20"/>
                </w:rPr>
                <w:t>SDS</w:t>
              </w:r>
              <w:r w:rsidR="003E5EB1">
                <w:rPr>
                  <w:rStyle w:val="Hyperlink"/>
                  <w:rFonts w:ascii="Arial" w:hAnsi="Arial" w:cs="Arial"/>
                  <w:sz w:val="20"/>
                </w:rPr>
                <w:t>o</w:t>
              </w:r>
              <w:r w:rsidRPr="003E5EB1">
                <w:rPr>
                  <w:rStyle w:val="Hyperlink"/>
                  <w:rFonts w:ascii="Arial" w:hAnsi="Arial" w:cs="Arial"/>
                  <w:sz w:val="20"/>
                </w:rPr>
                <w:t>nline</w:t>
              </w:r>
              <w:proofErr w:type="spellEnd"/>
            </w:hyperlink>
            <w:r>
              <w:rPr>
                <w:rFonts w:ascii="Arial" w:hAnsi="Arial" w:cs="Arial"/>
                <w:sz w:val="20"/>
              </w:rPr>
              <w:t xml:space="preserve"> via Children’s Star Net home page.</w:t>
            </w:r>
          </w:p>
        </w:tc>
      </w:tr>
      <w:tr w:rsidR="00573FC9">
        <w:trPr>
          <w:cantSplit/>
          <w:trHeight w:val="233"/>
        </w:trPr>
        <w:tc>
          <w:tcPr>
            <w:tcW w:w="1800" w:type="dxa"/>
            <w:tcBorders>
              <w:top w:val="nil"/>
              <w:left w:val="nil"/>
              <w:bottom w:val="nil"/>
              <w:right w:val="nil"/>
            </w:tcBorders>
          </w:tcPr>
          <w:p w:rsidR="00E512A6" w:rsidRDefault="00E512A6">
            <w:pPr>
              <w:pStyle w:val="Header"/>
              <w:jc w:val="left"/>
              <w:rPr>
                <w:rFonts w:ascii="Arial" w:hAnsi="Arial" w:cs="Arial"/>
                <w:b/>
                <w:color w:val="0000FF"/>
              </w:rPr>
            </w:pPr>
          </w:p>
          <w:p w:rsidR="00573FC9" w:rsidRDefault="000273B1">
            <w:pPr>
              <w:pStyle w:val="Header"/>
              <w:jc w:val="left"/>
              <w:rPr>
                <w:rFonts w:ascii="Arial" w:hAnsi="Arial" w:cs="Arial"/>
                <w:b/>
                <w:color w:val="0000FF"/>
              </w:rPr>
            </w:pPr>
            <w:r>
              <w:rPr>
                <w:rFonts w:ascii="Arial" w:hAnsi="Arial" w:cs="Arial"/>
                <w:b/>
                <w:color w:val="0000FF"/>
              </w:rPr>
              <w:t>Training</w:t>
            </w:r>
          </w:p>
        </w:tc>
        <w:tc>
          <w:tcPr>
            <w:tcW w:w="9000" w:type="dxa"/>
            <w:gridSpan w:val="4"/>
            <w:tcBorders>
              <w:top w:val="single" w:sz="4" w:space="0" w:color="auto"/>
              <w:left w:val="nil"/>
              <w:bottom w:val="single" w:sz="4" w:space="0" w:color="auto"/>
              <w:right w:val="nil"/>
            </w:tcBorders>
          </w:tcPr>
          <w:p w:rsidR="00E33E35" w:rsidRDefault="00E33E35" w:rsidP="00B26C48">
            <w:pPr>
              <w:jc w:val="left"/>
              <w:rPr>
                <w:rFonts w:ascii="Arial" w:hAnsi="Arial" w:cs="Arial"/>
                <w:sz w:val="20"/>
              </w:rPr>
            </w:pPr>
          </w:p>
          <w:p w:rsidR="00B26C48" w:rsidRDefault="00CE08E0" w:rsidP="00B26C48">
            <w:pPr>
              <w:jc w:val="left"/>
              <w:rPr>
                <w:rFonts w:ascii="Arial" w:hAnsi="Arial" w:cs="Arial"/>
                <w:sz w:val="20"/>
              </w:rPr>
            </w:pPr>
            <w:r>
              <w:rPr>
                <w:rFonts w:ascii="Arial" w:hAnsi="Arial" w:cs="Arial"/>
                <w:sz w:val="20"/>
              </w:rPr>
              <w:t>New employee</w:t>
            </w:r>
            <w:r w:rsidR="00B26C48">
              <w:rPr>
                <w:rFonts w:ascii="Arial" w:hAnsi="Arial" w:cs="Arial"/>
                <w:sz w:val="20"/>
              </w:rPr>
              <w:t xml:space="preserve">s </w:t>
            </w:r>
            <w:r w:rsidR="00E25D7B">
              <w:rPr>
                <w:rFonts w:ascii="Arial" w:hAnsi="Arial" w:cs="Arial"/>
                <w:sz w:val="20"/>
              </w:rPr>
              <w:t>complete</w:t>
            </w:r>
            <w:r w:rsidR="00B26C48">
              <w:rPr>
                <w:rFonts w:ascii="Arial" w:hAnsi="Arial" w:cs="Arial"/>
                <w:sz w:val="20"/>
              </w:rPr>
              <w:t>:</w:t>
            </w:r>
          </w:p>
          <w:p w:rsidR="00846381" w:rsidRDefault="00AF5CA7" w:rsidP="00E25D7B">
            <w:pPr>
              <w:numPr>
                <w:ilvl w:val="0"/>
                <w:numId w:val="22"/>
              </w:numPr>
              <w:jc w:val="left"/>
              <w:rPr>
                <w:rFonts w:ascii="Arial" w:hAnsi="Arial" w:cs="Arial"/>
                <w:sz w:val="20"/>
              </w:rPr>
            </w:pPr>
            <w:r w:rsidRPr="00E25D7B">
              <w:rPr>
                <w:rFonts w:ascii="Arial" w:hAnsi="Arial" w:cs="Arial"/>
                <w:sz w:val="20"/>
              </w:rPr>
              <w:t xml:space="preserve">Safety Management </w:t>
            </w:r>
            <w:r w:rsidR="00B26C48" w:rsidRPr="00E25D7B">
              <w:rPr>
                <w:rFonts w:ascii="Arial" w:hAnsi="Arial" w:cs="Arial"/>
                <w:sz w:val="20"/>
              </w:rPr>
              <w:t xml:space="preserve">online </w:t>
            </w:r>
            <w:r w:rsidRPr="00E25D7B">
              <w:rPr>
                <w:rFonts w:ascii="Arial" w:hAnsi="Arial" w:cs="Arial"/>
                <w:sz w:val="20"/>
              </w:rPr>
              <w:t>course</w:t>
            </w:r>
          </w:p>
          <w:p w:rsidR="00E25D7B" w:rsidRDefault="00846381" w:rsidP="00846381">
            <w:pPr>
              <w:numPr>
                <w:ilvl w:val="1"/>
                <w:numId w:val="22"/>
              </w:numPr>
              <w:jc w:val="left"/>
              <w:rPr>
                <w:rFonts w:ascii="Arial" w:hAnsi="Arial" w:cs="Arial"/>
                <w:sz w:val="20"/>
              </w:rPr>
            </w:pPr>
            <w:r>
              <w:rPr>
                <w:rFonts w:ascii="Arial" w:hAnsi="Arial" w:cs="Arial"/>
                <w:sz w:val="20"/>
              </w:rPr>
              <w:t>Employee Right-to Know</w:t>
            </w:r>
            <w:r w:rsidR="00AF5CA7" w:rsidRPr="00E25D7B">
              <w:rPr>
                <w:rFonts w:ascii="Arial" w:hAnsi="Arial" w:cs="Arial"/>
                <w:sz w:val="20"/>
              </w:rPr>
              <w:t xml:space="preserve"> </w:t>
            </w:r>
          </w:p>
          <w:p w:rsidR="00574929" w:rsidRDefault="00574929" w:rsidP="00574929">
            <w:pPr>
              <w:numPr>
                <w:ilvl w:val="1"/>
                <w:numId w:val="22"/>
              </w:numPr>
              <w:jc w:val="left"/>
              <w:rPr>
                <w:rFonts w:ascii="Arial" w:hAnsi="Arial" w:cs="Arial"/>
                <w:sz w:val="20"/>
              </w:rPr>
            </w:pPr>
            <w:r>
              <w:rPr>
                <w:rFonts w:ascii="Arial" w:hAnsi="Arial" w:cs="Arial"/>
                <w:sz w:val="20"/>
              </w:rPr>
              <w:t>Chemicals and chemical hazards</w:t>
            </w:r>
          </w:p>
          <w:p w:rsidR="00574929" w:rsidRDefault="00574929" w:rsidP="00574929">
            <w:pPr>
              <w:numPr>
                <w:ilvl w:val="2"/>
                <w:numId w:val="22"/>
              </w:numPr>
              <w:jc w:val="left"/>
              <w:rPr>
                <w:rFonts w:ascii="Arial" w:hAnsi="Arial" w:cs="Arial"/>
                <w:sz w:val="20"/>
              </w:rPr>
            </w:pPr>
            <w:r>
              <w:rPr>
                <w:rFonts w:ascii="Arial" w:hAnsi="Arial" w:cs="Arial"/>
                <w:sz w:val="20"/>
              </w:rPr>
              <w:t>Chemical labeling</w:t>
            </w:r>
          </w:p>
          <w:p w:rsidR="00574929" w:rsidRDefault="00574929" w:rsidP="00574929">
            <w:pPr>
              <w:numPr>
                <w:ilvl w:val="2"/>
                <w:numId w:val="22"/>
              </w:numPr>
              <w:jc w:val="left"/>
              <w:rPr>
                <w:rFonts w:ascii="Arial" w:hAnsi="Arial" w:cs="Arial"/>
                <w:sz w:val="20"/>
              </w:rPr>
            </w:pPr>
            <w:r>
              <w:rPr>
                <w:rFonts w:ascii="Arial" w:hAnsi="Arial" w:cs="Arial"/>
                <w:sz w:val="20"/>
              </w:rPr>
              <w:t>Safe handling &amp; storage</w:t>
            </w:r>
          </w:p>
          <w:p w:rsidR="00574929" w:rsidRDefault="00574929" w:rsidP="00574929">
            <w:pPr>
              <w:numPr>
                <w:ilvl w:val="2"/>
                <w:numId w:val="22"/>
              </w:numPr>
              <w:jc w:val="left"/>
              <w:rPr>
                <w:rFonts w:ascii="Arial" w:hAnsi="Arial" w:cs="Arial"/>
                <w:sz w:val="20"/>
              </w:rPr>
            </w:pPr>
            <w:r>
              <w:rPr>
                <w:rFonts w:ascii="Arial" w:hAnsi="Arial" w:cs="Arial"/>
                <w:sz w:val="20"/>
              </w:rPr>
              <w:t>Locate Hazardous Chemical Inventory online</w:t>
            </w:r>
          </w:p>
          <w:p w:rsidR="00574929" w:rsidRDefault="00574929" w:rsidP="00574929">
            <w:pPr>
              <w:numPr>
                <w:ilvl w:val="1"/>
                <w:numId w:val="22"/>
              </w:numPr>
              <w:jc w:val="left"/>
              <w:rPr>
                <w:rFonts w:ascii="Arial" w:hAnsi="Arial" w:cs="Arial"/>
                <w:sz w:val="20"/>
              </w:rPr>
            </w:pPr>
            <w:r>
              <w:rPr>
                <w:rFonts w:ascii="Arial" w:hAnsi="Arial" w:cs="Arial"/>
                <w:sz w:val="20"/>
              </w:rPr>
              <w:t>Hazardous waste</w:t>
            </w:r>
          </w:p>
          <w:p w:rsidR="00574929" w:rsidRDefault="00574929" w:rsidP="00574929">
            <w:pPr>
              <w:numPr>
                <w:ilvl w:val="2"/>
                <w:numId w:val="22"/>
              </w:numPr>
              <w:jc w:val="left"/>
              <w:rPr>
                <w:rFonts w:ascii="Arial" w:hAnsi="Arial" w:cs="Arial"/>
                <w:sz w:val="20"/>
              </w:rPr>
            </w:pPr>
            <w:r>
              <w:rPr>
                <w:rFonts w:ascii="Arial" w:hAnsi="Arial" w:cs="Arial"/>
                <w:sz w:val="20"/>
              </w:rPr>
              <w:t>Label</w:t>
            </w:r>
            <w:r w:rsidR="001E34A3">
              <w:rPr>
                <w:rFonts w:ascii="Arial" w:hAnsi="Arial" w:cs="Arial"/>
                <w:sz w:val="20"/>
              </w:rPr>
              <w:t>s</w:t>
            </w:r>
          </w:p>
          <w:p w:rsidR="00574929" w:rsidRDefault="00574929" w:rsidP="00574929">
            <w:pPr>
              <w:numPr>
                <w:ilvl w:val="2"/>
                <w:numId w:val="22"/>
              </w:numPr>
              <w:jc w:val="left"/>
              <w:rPr>
                <w:rFonts w:ascii="Arial" w:hAnsi="Arial" w:cs="Arial"/>
                <w:sz w:val="20"/>
              </w:rPr>
            </w:pPr>
            <w:r>
              <w:rPr>
                <w:rFonts w:ascii="Arial" w:hAnsi="Arial" w:cs="Arial"/>
                <w:sz w:val="20"/>
              </w:rPr>
              <w:t>Collect &amp; store</w:t>
            </w:r>
          </w:p>
          <w:p w:rsidR="00574929" w:rsidRDefault="00574929" w:rsidP="00574929">
            <w:pPr>
              <w:numPr>
                <w:ilvl w:val="3"/>
                <w:numId w:val="22"/>
              </w:numPr>
              <w:jc w:val="left"/>
              <w:rPr>
                <w:rFonts w:ascii="Arial" w:hAnsi="Arial" w:cs="Arial"/>
                <w:sz w:val="20"/>
              </w:rPr>
            </w:pPr>
            <w:r>
              <w:rPr>
                <w:rFonts w:ascii="Arial" w:hAnsi="Arial" w:cs="Arial"/>
                <w:sz w:val="20"/>
              </w:rPr>
              <w:t>Satellite accumulation rules</w:t>
            </w:r>
          </w:p>
          <w:p w:rsidR="00574929" w:rsidRDefault="00574929" w:rsidP="00574929">
            <w:pPr>
              <w:numPr>
                <w:ilvl w:val="2"/>
                <w:numId w:val="22"/>
              </w:numPr>
              <w:jc w:val="left"/>
              <w:rPr>
                <w:rFonts w:ascii="Arial" w:hAnsi="Arial" w:cs="Arial"/>
                <w:sz w:val="20"/>
              </w:rPr>
            </w:pPr>
            <w:r>
              <w:rPr>
                <w:rFonts w:ascii="Arial" w:hAnsi="Arial" w:cs="Arial"/>
                <w:sz w:val="20"/>
              </w:rPr>
              <w:t>Disposal</w:t>
            </w:r>
          </w:p>
          <w:p w:rsidR="00574929" w:rsidRDefault="00574929" w:rsidP="00574929">
            <w:pPr>
              <w:numPr>
                <w:ilvl w:val="1"/>
                <w:numId w:val="22"/>
              </w:numPr>
              <w:jc w:val="left"/>
              <w:rPr>
                <w:rFonts w:ascii="Arial" w:hAnsi="Arial" w:cs="Arial"/>
                <w:sz w:val="20"/>
              </w:rPr>
            </w:pPr>
            <w:r>
              <w:rPr>
                <w:rFonts w:ascii="Arial" w:hAnsi="Arial" w:cs="Arial"/>
                <w:sz w:val="20"/>
              </w:rPr>
              <w:t>Chemical safety</w:t>
            </w:r>
          </w:p>
          <w:p w:rsidR="00574929" w:rsidRDefault="00574929" w:rsidP="00574929">
            <w:pPr>
              <w:numPr>
                <w:ilvl w:val="2"/>
                <w:numId w:val="22"/>
              </w:numPr>
              <w:jc w:val="left"/>
              <w:rPr>
                <w:rFonts w:ascii="Arial" w:hAnsi="Arial" w:cs="Arial"/>
                <w:sz w:val="20"/>
              </w:rPr>
            </w:pPr>
            <w:r>
              <w:rPr>
                <w:rFonts w:ascii="Arial" w:hAnsi="Arial" w:cs="Arial"/>
                <w:sz w:val="20"/>
              </w:rPr>
              <w:t>PPE</w:t>
            </w:r>
          </w:p>
          <w:p w:rsidR="00574929" w:rsidRDefault="00574929" w:rsidP="00574929">
            <w:pPr>
              <w:numPr>
                <w:ilvl w:val="2"/>
                <w:numId w:val="22"/>
              </w:numPr>
              <w:jc w:val="left"/>
              <w:rPr>
                <w:rFonts w:ascii="Arial" w:hAnsi="Arial" w:cs="Arial"/>
                <w:sz w:val="20"/>
              </w:rPr>
            </w:pPr>
            <w:r>
              <w:rPr>
                <w:rFonts w:ascii="Arial" w:hAnsi="Arial" w:cs="Arial"/>
                <w:sz w:val="20"/>
              </w:rPr>
              <w:t>Eyewash &amp; safety showers</w:t>
            </w:r>
          </w:p>
          <w:p w:rsidR="00574929" w:rsidRDefault="00574929" w:rsidP="00574929">
            <w:pPr>
              <w:numPr>
                <w:ilvl w:val="2"/>
                <w:numId w:val="22"/>
              </w:numPr>
              <w:jc w:val="left"/>
              <w:rPr>
                <w:rFonts w:ascii="Arial" w:hAnsi="Arial" w:cs="Arial"/>
                <w:sz w:val="20"/>
              </w:rPr>
            </w:pPr>
            <w:r>
              <w:rPr>
                <w:rFonts w:ascii="Arial" w:hAnsi="Arial" w:cs="Arial"/>
                <w:sz w:val="20"/>
              </w:rPr>
              <w:t>SDS</w:t>
            </w:r>
          </w:p>
          <w:p w:rsidR="00574929" w:rsidRDefault="00574929" w:rsidP="00574929">
            <w:pPr>
              <w:numPr>
                <w:ilvl w:val="3"/>
                <w:numId w:val="22"/>
              </w:numPr>
              <w:jc w:val="left"/>
              <w:rPr>
                <w:rFonts w:ascii="Arial" w:hAnsi="Arial" w:cs="Arial"/>
                <w:sz w:val="20"/>
              </w:rPr>
            </w:pPr>
            <w:r>
              <w:rPr>
                <w:rFonts w:ascii="Arial" w:hAnsi="Arial" w:cs="Arial"/>
                <w:sz w:val="20"/>
              </w:rPr>
              <w:t>Information they contain</w:t>
            </w:r>
          </w:p>
          <w:p w:rsidR="00574929" w:rsidRDefault="00574929" w:rsidP="00574929">
            <w:pPr>
              <w:numPr>
                <w:ilvl w:val="3"/>
                <w:numId w:val="22"/>
              </w:numPr>
              <w:jc w:val="left"/>
              <w:rPr>
                <w:rFonts w:ascii="Arial" w:hAnsi="Arial" w:cs="Arial"/>
                <w:sz w:val="20"/>
              </w:rPr>
            </w:pPr>
            <w:r>
              <w:rPr>
                <w:rFonts w:ascii="Arial" w:hAnsi="Arial" w:cs="Arial"/>
                <w:sz w:val="20"/>
              </w:rPr>
              <w:t>Location – how to access</w:t>
            </w:r>
          </w:p>
          <w:p w:rsidR="00574929" w:rsidRPr="00574929" w:rsidRDefault="00574929" w:rsidP="00574929">
            <w:pPr>
              <w:numPr>
                <w:ilvl w:val="1"/>
                <w:numId w:val="22"/>
              </w:numPr>
              <w:jc w:val="left"/>
              <w:rPr>
                <w:rFonts w:ascii="Arial" w:hAnsi="Arial" w:cs="Arial"/>
                <w:sz w:val="20"/>
              </w:rPr>
            </w:pPr>
            <w:r>
              <w:rPr>
                <w:rFonts w:ascii="Arial" w:hAnsi="Arial" w:cs="Arial"/>
                <w:sz w:val="20"/>
              </w:rPr>
              <w:t>Exposure and spill response</w:t>
            </w:r>
          </w:p>
          <w:p w:rsidR="00E25D7B" w:rsidRDefault="004F2291" w:rsidP="00E25D7B">
            <w:pPr>
              <w:numPr>
                <w:ilvl w:val="0"/>
                <w:numId w:val="22"/>
              </w:numPr>
              <w:jc w:val="left"/>
              <w:rPr>
                <w:rFonts w:ascii="Arial" w:hAnsi="Arial" w:cs="Arial"/>
                <w:sz w:val="20"/>
              </w:rPr>
            </w:pPr>
            <w:r>
              <w:rPr>
                <w:rFonts w:ascii="Arial" w:hAnsi="Arial" w:cs="Arial"/>
                <w:sz w:val="20"/>
              </w:rPr>
              <w:t xml:space="preserve">Infection </w:t>
            </w:r>
            <w:r w:rsidR="009D4276">
              <w:rPr>
                <w:rFonts w:ascii="Arial" w:hAnsi="Arial" w:cs="Arial"/>
                <w:sz w:val="20"/>
              </w:rPr>
              <w:t xml:space="preserve">Prevention </w:t>
            </w:r>
            <w:r w:rsidR="00E25D7B" w:rsidRPr="00E25D7B">
              <w:rPr>
                <w:rFonts w:ascii="Arial" w:hAnsi="Arial" w:cs="Arial"/>
                <w:sz w:val="20"/>
              </w:rPr>
              <w:t>online course</w:t>
            </w:r>
          </w:p>
          <w:p w:rsidR="00574929" w:rsidRDefault="00574929" w:rsidP="00574929">
            <w:pPr>
              <w:numPr>
                <w:ilvl w:val="1"/>
                <w:numId w:val="22"/>
              </w:numPr>
              <w:jc w:val="left"/>
              <w:rPr>
                <w:rFonts w:ascii="Arial" w:hAnsi="Arial" w:cs="Arial"/>
                <w:sz w:val="20"/>
              </w:rPr>
            </w:pPr>
            <w:r>
              <w:rPr>
                <w:rFonts w:ascii="Arial" w:hAnsi="Arial" w:cs="Arial"/>
                <w:sz w:val="20"/>
              </w:rPr>
              <w:t>Standard precautions</w:t>
            </w:r>
          </w:p>
          <w:p w:rsidR="00574929" w:rsidRDefault="00574929" w:rsidP="00574929">
            <w:pPr>
              <w:numPr>
                <w:ilvl w:val="1"/>
                <w:numId w:val="22"/>
              </w:numPr>
              <w:jc w:val="left"/>
              <w:rPr>
                <w:rFonts w:ascii="Arial" w:hAnsi="Arial" w:cs="Arial"/>
                <w:sz w:val="20"/>
              </w:rPr>
            </w:pPr>
            <w:r>
              <w:rPr>
                <w:rFonts w:ascii="Arial" w:hAnsi="Arial" w:cs="Arial"/>
                <w:sz w:val="20"/>
              </w:rPr>
              <w:t>Hand hygiene</w:t>
            </w:r>
          </w:p>
          <w:p w:rsidR="00574929" w:rsidRDefault="00574929" w:rsidP="00574929">
            <w:pPr>
              <w:numPr>
                <w:ilvl w:val="1"/>
                <w:numId w:val="22"/>
              </w:numPr>
              <w:jc w:val="left"/>
              <w:rPr>
                <w:rFonts w:ascii="Arial" w:hAnsi="Arial" w:cs="Arial"/>
                <w:sz w:val="20"/>
              </w:rPr>
            </w:pPr>
            <w:r>
              <w:rPr>
                <w:rFonts w:ascii="Arial" w:hAnsi="Arial" w:cs="Arial"/>
                <w:sz w:val="20"/>
              </w:rPr>
              <w:t>Bloodborne</w:t>
            </w:r>
            <w:bookmarkStart w:id="0" w:name="_GoBack"/>
            <w:bookmarkEnd w:id="0"/>
            <w:r>
              <w:rPr>
                <w:rFonts w:ascii="Arial" w:hAnsi="Arial" w:cs="Arial"/>
                <w:sz w:val="20"/>
              </w:rPr>
              <w:t xml:space="preserve"> pathogens</w:t>
            </w:r>
          </w:p>
          <w:p w:rsidR="009D4276" w:rsidRDefault="009D4276" w:rsidP="00E25D7B">
            <w:pPr>
              <w:numPr>
                <w:ilvl w:val="0"/>
                <w:numId w:val="22"/>
              </w:numPr>
              <w:jc w:val="left"/>
              <w:rPr>
                <w:rFonts w:ascii="Arial" w:hAnsi="Arial" w:cs="Arial"/>
                <w:sz w:val="20"/>
              </w:rPr>
            </w:pPr>
            <w:r>
              <w:rPr>
                <w:rFonts w:ascii="Arial" w:hAnsi="Arial" w:cs="Arial"/>
                <w:sz w:val="20"/>
              </w:rPr>
              <w:t>Employee Safety online course</w:t>
            </w:r>
          </w:p>
          <w:p w:rsidR="00846381" w:rsidRDefault="00846381" w:rsidP="00846381">
            <w:pPr>
              <w:numPr>
                <w:ilvl w:val="1"/>
                <w:numId w:val="22"/>
              </w:numPr>
              <w:jc w:val="left"/>
              <w:rPr>
                <w:rFonts w:ascii="Arial" w:hAnsi="Arial" w:cs="Arial"/>
                <w:sz w:val="20"/>
              </w:rPr>
            </w:pPr>
            <w:r>
              <w:rPr>
                <w:rFonts w:ascii="Arial" w:hAnsi="Arial" w:cs="Arial"/>
                <w:sz w:val="20"/>
              </w:rPr>
              <w:t>Work related injuries/illnesses</w:t>
            </w:r>
          </w:p>
          <w:p w:rsidR="00846381" w:rsidRDefault="00846381" w:rsidP="00846381">
            <w:pPr>
              <w:numPr>
                <w:ilvl w:val="1"/>
                <w:numId w:val="22"/>
              </w:numPr>
              <w:jc w:val="left"/>
              <w:rPr>
                <w:rFonts w:ascii="Arial" w:hAnsi="Arial" w:cs="Arial"/>
                <w:sz w:val="20"/>
              </w:rPr>
            </w:pPr>
            <w:r>
              <w:rPr>
                <w:rFonts w:ascii="Arial" w:hAnsi="Arial" w:cs="Arial"/>
                <w:sz w:val="20"/>
              </w:rPr>
              <w:t>Ergonomics</w:t>
            </w:r>
          </w:p>
          <w:p w:rsidR="00846381" w:rsidRDefault="00846381" w:rsidP="00846381">
            <w:pPr>
              <w:numPr>
                <w:ilvl w:val="1"/>
                <w:numId w:val="22"/>
              </w:numPr>
              <w:jc w:val="left"/>
              <w:rPr>
                <w:rFonts w:ascii="Arial" w:hAnsi="Arial" w:cs="Arial"/>
                <w:sz w:val="20"/>
              </w:rPr>
            </w:pPr>
            <w:r>
              <w:rPr>
                <w:rFonts w:ascii="Arial" w:hAnsi="Arial" w:cs="Arial"/>
                <w:sz w:val="20"/>
              </w:rPr>
              <w:t>Emergency management</w:t>
            </w:r>
          </w:p>
          <w:p w:rsidR="00846381" w:rsidRPr="00846381" w:rsidRDefault="00846381" w:rsidP="00846381">
            <w:pPr>
              <w:numPr>
                <w:ilvl w:val="1"/>
                <w:numId w:val="22"/>
              </w:numPr>
              <w:jc w:val="left"/>
              <w:rPr>
                <w:rFonts w:ascii="Arial" w:hAnsi="Arial" w:cs="Arial"/>
                <w:sz w:val="20"/>
              </w:rPr>
            </w:pPr>
            <w:r>
              <w:rPr>
                <w:rFonts w:ascii="Arial" w:hAnsi="Arial" w:cs="Arial"/>
                <w:sz w:val="20"/>
              </w:rPr>
              <w:t>Safety policies</w:t>
            </w:r>
          </w:p>
          <w:p w:rsidR="00B26C48" w:rsidRPr="00E25D7B" w:rsidRDefault="00B26C48" w:rsidP="00AF5CA7">
            <w:pPr>
              <w:numPr>
                <w:ilvl w:val="0"/>
                <w:numId w:val="22"/>
              </w:numPr>
              <w:jc w:val="left"/>
              <w:rPr>
                <w:rFonts w:ascii="Arial" w:hAnsi="Arial" w:cs="Arial"/>
                <w:sz w:val="20"/>
              </w:rPr>
            </w:pPr>
            <w:r w:rsidRPr="00E25D7B">
              <w:rPr>
                <w:rFonts w:ascii="Arial" w:hAnsi="Arial" w:cs="Arial"/>
                <w:sz w:val="20"/>
              </w:rPr>
              <w:t>Laboratory orientation where the lab</w:t>
            </w:r>
            <w:r w:rsidR="002230AF">
              <w:rPr>
                <w:rFonts w:ascii="Arial" w:hAnsi="Arial" w:cs="Arial"/>
                <w:sz w:val="20"/>
              </w:rPr>
              <w:t>oratory</w:t>
            </w:r>
            <w:r w:rsidRPr="00E25D7B">
              <w:rPr>
                <w:rFonts w:ascii="Arial" w:hAnsi="Arial" w:cs="Arial"/>
                <w:sz w:val="20"/>
              </w:rPr>
              <w:t xml:space="preserve"> safety program is introduced</w:t>
            </w:r>
          </w:p>
          <w:p w:rsidR="00B26C48" w:rsidRPr="00B26C48" w:rsidRDefault="00B26C48" w:rsidP="00B26C48">
            <w:pPr>
              <w:ind w:left="360"/>
              <w:jc w:val="left"/>
              <w:rPr>
                <w:rFonts w:ascii="Arial" w:hAnsi="Arial" w:cs="Arial"/>
                <w:sz w:val="20"/>
                <w:highlight w:val="yellow"/>
              </w:rPr>
            </w:pPr>
          </w:p>
          <w:p w:rsidR="00B26C48" w:rsidRDefault="00435959" w:rsidP="00AF5CA7">
            <w:pPr>
              <w:jc w:val="left"/>
              <w:rPr>
                <w:rFonts w:ascii="Arial" w:hAnsi="Arial" w:cs="Arial"/>
                <w:sz w:val="20"/>
              </w:rPr>
            </w:pPr>
            <w:r>
              <w:rPr>
                <w:rFonts w:ascii="Arial" w:hAnsi="Arial" w:cs="Arial"/>
                <w:sz w:val="20"/>
              </w:rPr>
              <w:t>Employees a</w:t>
            </w:r>
            <w:r w:rsidR="00E25D7B">
              <w:rPr>
                <w:rFonts w:ascii="Arial" w:hAnsi="Arial" w:cs="Arial"/>
                <w:sz w:val="20"/>
              </w:rPr>
              <w:t>nnually complete:</w:t>
            </w:r>
          </w:p>
          <w:p w:rsidR="009D4276" w:rsidRDefault="004F2291" w:rsidP="00E25D7B">
            <w:pPr>
              <w:numPr>
                <w:ilvl w:val="0"/>
                <w:numId w:val="23"/>
              </w:numPr>
              <w:jc w:val="left"/>
              <w:rPr>
                <w:rFonts w:ascii="Arial" w:hAnsi="Arial" w:cs="Arial"/>
                <w:sz w:val="20"/>
              </w:rPr>
            </w:pPr>
            <w:r w:rsidRPr="009D4276">
              <w:rPr>
                <w:rFonts w:ascii="Arial" w:hAnsi="Arial" w:cs="Arial"/>
                <w:sz w:val="20"/>
              </w:rPr>
              <w:t xml:space="preserve">Safety Management online course </w:t>
            </w:r>
          </w:p>
          <w:p w:rsidR="00E25D7B" w:rsidRPr="009D4276" w:rsidRDefault="004F2291" w:rsidP="00E25D7B">
            <w:pPr>
              <w:numPr>
                <w:ilvl w:val="0"/>
                <w:numId w:val="23"/>
              </w:numPr>
              <w:jc w:val="left"/>
              <w:rPr>
                <w:rFonts w:ascii="Arial" w:hAnsi="Arial" w:cs="Arial"/>
                <w:sz w:val="20"/>
              </w:rPr>
            </w:pPr>
            <w:r w:rsidRPr="009D4276">
              <w:rPr>
                <w:rFonts w:ascii="Arial" w:hAnsi="Arial" w:cs="Arial"/>
                <w:sz w:val="20"/>
              </w:rPr>
              <w:t xml:space="preserve">Infection </w:t>
            </w:r>
            <w:r w:rsidR="009D4276" w:rsidRPr="009D4276">
              <w:rPr>
                <w:rFonts w:ascii="Arial" w:hAnsi="Arial" w:cs="Arial"/>
                <w:sz w:val="20"/>
              </w:rPr>
              <w:t>Prevention</w:t>
            </w:r>
            <w:r w:rsidR="00E25D7B" w:rsidRPr="009D4276">
              <w:rPr>
                <w:rFonts w:ascii="Arial" w:hAnsi="Arial" w:cs="Arial"/>
                <w:sz w:val="20"/>
              </w:rPr>
              <w:t xml:space="preserve"> online course</w:t>
            </w:r>
          </w:p>
          <w:p w:rsidR="009D4276" w:rsidRDefault="009D4276" w:rsidP="00E25D7B">
            <w:pPr>
              <w:numPr>
                <w:ilvl w:val="0"/>
                <w:numId w:val="23"/>
              </w:numPr>
              <w:jc w:val="left"/>
              <w:rPr>
                <w:rFonts w:ascii="Arial" w:hAnsi="Arial" w:cs="Arial"/>
                <w:sz w:val="20"/>
              </w:rPr>
            </w:pPr>
            <w:r>
              <w:rPr>
                <w:rFonts w:ascii="Arial" w:hAnsi="Arial" w:cs="Arial"/>
                <w:sz w:val="20"/>
              </w:rPr>
              <w:t>Employee Safety online course</w:t>
            </w:r>
          </w:p>
          <w:p w:rsidR="00887EF3" w:rsidRDefault="00E25D7B" w:rsidP="00E512A6">
            <w:pPr>
              <w:ind w:left="720"/>
              <w:jc w:val="left"/>
              <w:rPr>
                <w:rFonts w:ascii="Arial" w:hAnsi="Arial" w:cs="Arial"/>
                <w:sz w:val="20"/>
              </w:rPr>
            </w:pPr>
            <w:r>
              <w:rPr>
                <w:rFonts w:ascii="Arial" w:hAnsi="Arial" w:cs="Arial"/>
                <w:sz w:val="20"/>
              </w:rPr>
              <w:t xml:space="preserve"> </w:t>
            </w:r>
            <w:r w:rsidR="00CE08E0">
              <w:rPr>
                <w:rFonts w:ascii="Arial" w:hAnsi="Arial" w:cs="Arial"/>
                <w:sz w:val="20"/>
              </w:rPr>
              <w:t xml:space="preserve"> </w:t>
            </w:r>
            <w:r>
              <w:rPr>
                <w:rFonts w:ascii="Arial" w:hAnsi="Arial" w:cs="Arial"/>
                <w:sz w:val="20"/>
              </w:rPr>
              <w:t xml:space="preserve">  </w:t>
            </w:r>
          </w:p>
          <w:p w:rsidR="00E512A6" w:rsidRDefault="00E512A6" w:rsidP="00E512A6">
            <w:pPr>
              <w:jc w:val="left"/>
              <w:rPr>
                <w:rFonts w:ascii="Arial" w:hAnsi="Arial" w:cs="Arial"/>
                <w:sz w:val="20"/>
              </w:rPr>
            </w:pPr>
            <w:r>
              <w:rPr>
                <w:rFonts w:ascii="Arial" w:hAnsi="Arial" w:cs="Arial"/>
                <w:sz w:val="20"/>
              </w:rPr>
              <w:t>The safety information provided is specific to hazards in the laboratory.</w:t>
            </w:r>
          </w:p>
          <w:p w:rsidR="00E512A6" w:rsidRDefault="00E512A6" w:rsidP="00E512A6">
            <w:pPr>
              <w:jc w:val="left"/>
              <w:rPr>
                <w:rFonts w:ascii="Arial" w:hAnsi="Arial" w:cs="Arial"/>
                <w:sz w:val="20"/>
              </w:rPr>
            </w:pPr>
          </w:p>
          <w:p w:rsidR="00E512A6" w:rsidRDefault="00E512A6" w:rsidP="00E512A6">
            <w:pPr>
              <w:jc w:val="left"/>
              <w:rPr>
                <w:rFonts w:ascii="Arial" w:hAnsi="Arial" w:cs="Arial"/>
                <w:sz w:val="20"/>
              </w:rPr>
            </w:pPr>
            <w:r>
              <w:rPr>
                <w:rFonts w:ascii="Arial" w:hAnsi="Arial" w:cs="Arial"/>
                <w:sz w:val="20"/>
              </w:rPr>
              <w:t>Records of laboratory employee training will be maintained.</w:t>
            </w:r>
          </w:p>
          <w:p w:rsidR="00E33E35" w:rsidRDefault="00E33E35" w:rsidP="00E512A6">
            <w:pPr>
              <w:jc w:val="left"/>
              <w:rPr>
                <w:rFonts w:ascii="Arial" w:hAnsi="Arial" w:cs="Arial"/>
                <w:sz w:val="20"/>
              </w:rPr>
            </w:pPr>
          </w:p>
        </w:tc>
      </w:tr>
      <w:tr w:rsidR="005844F2">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5844F2" w:rsidRDefault="005844F2">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Supporting Documents</w:t>
            </w:r>
          </w:p>
        </w:tc>
        <w:tc>
          <w:tcPr>
            <w:tcW w:w="9000" w:type="dxa"/>
            <w:gridSpan w:val="4"/>
            <w:tcBorders>
              <w:top w:val="single" w:sz="4" w:space="0" w:color="auto"/>
              <w:left w:val="nil"/>
              <w:bottom w:val="single" w:sz="4" w:space="0" w:color="auto"/>
              <w:right w:val="nil"/>
            </w:tcBorders>
          </w:tcPr>
          <w:p w:rsidR="00E33E35" w:rsidRDefault="00E33E35">
            <w:pPr>
              <w:jc w:val="left"/>
              <w:rPr>
                <w:rFonts w:ascii="Arial" w:hAnsi="Arial" w:cs="Arial"/>
                <w:color w:val="000000"/>
                <w:sz w:val="20"/>
              </w:rPr>
            </w:pPr>
          </w:p>
          <w:p w:rsidR="007E075D" w:rsidRDefault="00EA6623">
            <w:pPr>
              <w:jc w:val="left"/>
              <w:rPr>
                <w:rFonts w:ascii="Arial" w:hAnsi="Arial" w:cs="Arial"/>
                <w:color w:val="000000"/>
                <w:sz w:val="20"/>
              </w:rPr>
            </w:pPr>
            <w:hyperlink r:id="rId13" w:history="1">
              <w:r w:rsidR="00A11045" w:rsidRPr="00A11045">
                <w:rPr>
                  <w:rStyle w:val="Hyperlink"/>
                  <w:rFonts w:ascii="Arial" w:hAnsi="Arial" w:cs="Arial"/>
                  <w:sz w:val="20"/>
                </w:rPr>
                <w:t>960.00 Employee Right to Know Program</w:t>
              </w:r>
            </w:hyperlink>
          </w:p>
          <w:p w:rsidR="005844F2" w:rsidRDefault="00EA6623">
            <w:pPr>
              <w:jc w:val="left"/>
              <w:rPr>
                <w:rFonts w:ascii="Arial" w:hAnsi="Arial"/>
                <w:color w:val="0000FF"/>
                <w:sz w:val="20"/>
                <w:u w:val="single"/>
              </w:rPr>
            </w:pPr>
            <w:hyperlink r:id="rId14" w:history="1">
              <w:r w:rsidR="007E075D" w:rsidRPr="007E075D">
                <w:rPr>
                  <w:rStyle w:val="Hyperlink"/>
                  <w:rFonts w:ascii="Arial" w:hAnsi="Arial"/>
                  <w:sz w:val="20"/>
                </w:rPr>
                <w:t>938.00 Safety Management Plan</w:t>
              </w:r>
            </w:hyperlink>
          </w:p>
          <w:p w:rsidR="005844F2" w:rsidRDefault="005844F2">
            <w:pPr>
              <w:jc w:val="left"/>
              <w:rPr>
                <w:rFonts w:ascii="Arial" w:hAnsi="Arial" w:cs="Arial"/>
                <w:sz w:val="20"/>
              </w:rPr>
            </w:pPr>
          </w:p>
        </w:tc>
      </w:tr>
      <w:tr w:rsidR="005844F2" w:rsidTr="00B4218E">
        <w:tblPrEx>
          <w:tblBorders>
            <w:top w:val="none" w:sz="0" w:space="0" w:color="auto"/>
            <w:left w:val="none" w:sz="0" w:space="0" w:color="auto"/>
            <w:right w:val="none" w:sz="0" w:space="0" w:color="auto"/>
            <w:insideH w:val="none" w:sz="0" w:space="0" w:color="auto"/>
            <w:insideV w:val="none" w:sz="0" w:space="0" w:color="auto"/>
          </w:tblBorders>
        </w:tblPrEx>
        <w:trPr>
          <w:trHeight w:val="1250"/>
        </w:trPr>
        <w:tc>
          <w:tcPr>
            <w:tcW w:w="1800" w:type="dxa"/>
            <w:tcBorders>
              <w:top w:val="nil"/>
              <w:left w:val="nil"/>
              <w:bottom w:val="nil"/>
            </w:tcBorders>
          </w:tcPr>
          <w:p w:rsidR="005844F2" w:rsidRDefault="005844F2">
            <w:pPr>
              <w:jc w:val="left"/>
              <w:rPr>
                <w:rFonts w:ascii="Arial" w:hAnsi="Arial" w:cs="Arial"/>
                <w:b/>
                <w:bCs/>
                <w:color w:val="0000FF"/>
                <w:sz w:val="20"/>
              </w:rPr>
            </w:pPr>
          </w:p>
          <w:p w:rsidR="005844F2" w:rsidRDefault="005844F2">
            <w:pPr>
              <w:jc w:val="left"/>
              <w:rPr>
                <w:rFonts w:ascii="Arial" w:hAnsi="Arial" w:cs="Arial"/>
                <w:b/>
                <w:bCs/>
                <w:color w:val="0000FF"/>
              </w:rPr>
            </w:pPr>
            <w:r>
              <w:rPr>
                <w:rFonts w:ascii="Arial" w:hAnsi="Arial" w:cs="Arial"/>
                <w:b/>
                <w:bCs/>
                <w:color w:val="0000FF"/>
              </w:rPr>
              <w:t>References</w:t>
            </w:r>
          </w:p>
        </w:tc>
        <w:tc>
          <w:tcPr>
            <w:tcW w:w="9000" w:type="dxa"/>
            <w:gridSpan w:val="4"/>
            <w:tcBorders>
              <w:top w:val="single" w:sz="4" w:space="0" w:color="auto"/>
              <w:bottom w:val="single" w:sz="4" w:space="0" w:color="auto"/>
              <w:right w:val="nil"/>
            </w:tcBorders>
          </w:tcPr>
          <w:p w:rsidR="005844F2" w:rsidRDefault="005844F2">
            <w:pPr>
              <w:jc w:val="left"/>
              <w:rPr>
                <w:rFonts w:ascii="Arial" w:hAnsi="Arial" w:cs="Arial"/>
                <w:iCs/>
                <w:sz w:val="20"/>
              </w:rPr>
            </w:pPr>
          </w:p>
          <w:p w:rsidR="005844F2" w:rsidRPr="00435959" w:rsidRDefault="0045212E" w:rsidP="001B191A">
            <w:pPr>
              <w:numPr>
                <w:ilvl w:val="0"/>
                <w:numId w:val="24"/>
              </w:numPr>
              <w:rPr>
                <w:rFonts w:ascii="Arial" w:hAnsi="Arial" w:cs="Arial"/>
                <w:color w:val="000000"/>
                <w:sz w:val="20"/>
              </w:rPr>
            </w:pPr>
            <w:r w:rsidRPr="00435959">
              <w:rPr>
                <w:rFonts w:ascii="Arial" w:hAnsi="Arial" w:cs="Arial"/>
                <w:color w:val="000000"/>
                <w:sz w:val="20"/>
              </w:rPr>
              <w:t>MN Office of Occupation</w:t>
            </w:r>
            <w:r w:rsidR="00435959">
              <w:rPr>
                <w:rFonts w:ascii="Arial" w:hAnsi="Arial" w:cs="Arial"/>
                <w:color w:val="000000"/>
                <w:sz w:val="20"/>
              </w:rPr>
              <w:t xml:space="preserve">al </w:t>
            </w:r>
            <w:r w:rsidR="00CF3364">
              <w:rPr>
                <w:rFonts w:ascii="Arial" w:hAnsi="Arial" w:cs="Arial"/>
                <w:color w:val="000000"/>
                <w:sz w:val="20"/>
              </w:rPr>
              <w:t>Safety</w:t>
            </w:r>
            <w:r w:rsidR="00435959">
              <w:rPr>
                <w:rFonts w:ascii="Arial" w:hAnsi="Arial" w:cs="Arial"/>
                <w:color w:val="000000"/>
                <w:sz w:val="20"/>
              </w:rPr>
              <w:t xml:space="preserve"> and </w:t>
            </w:r>
            <w:r w:rsidR="00CF3364">
              <w:rPr>
                <w:rFonts w:ascii="Arial" w:hAnsi="Arial" w:cs="Arial"/>
                <w:color w:val="000000"/>
                <w:sz w:val="20"/>
              </w:rPr>
              <w:t>Health</w:t>
            </w:r>
            <w:r w:rsidR="00435959">
              <w:rPr>
                <w:rFonts w:ascii="Arial" w:hAnsi="Arial" w:cs="Arial"/>
                <w:color w:val="000000"/>
                <w:sz w:val="20"/>
              </w:rPr>
              <w:t xml:space="preserve">. Employee Right to Know (Minnesota Rules </w:t>
            </w:r>
            <w:r w:rsidR="001F7F4A">
              <w:rPr>
                <w:rFonts w:ascii="Arial" w:hAnsi="Arial" w:cs="Arial"/>
                <w:color w:val="000000"/>
                <w:sz w:val="20"/>
              </w:rPr>
              <w:t>Part</w:t>
            </w:r>
            <w:r w:rsidR="00435959">
              <w:rPr>
                <w:rFonts w:ascii="Arial" w:hAnsi="Arial" w:cs="Arial"/>
                <w:color w:val="000000"/>
                <w:sz w:val="20"/>
              </w:rPr>
              <w:t xml:space="preserve"> 5206).</w:t>
            </w:r>
          </w:p>
          <w:p w:rsidR="005844F2" w:rsidRPr="001F7F4A" w:rsidRDefault="0045212E" w:rsidP="001B191A">
            <w:pPr>
              <w:numPr>
                <w:ilvl w:val="0"/>
                <w:numId w:val="24"/>
              </w:numPr>
              <w:rPr>
                <w:rFonts w:ascii="Arial" w:hAnsi="Arial" w:cs="Arial"/>
                <w:iCs/>
                <w:sz w:val="20"/>
              </w:rPr>
            </w:pPr>
            <w:r w:rsidRPr="00435959">
              <w:rPr>
                <w:rFonts w:ascii="Arial" w:hAnsi="Arial" w:cs="Arial"/>
                <w:sz w:val="20"/>
                <w:szCs w:val="20"/>
              </w:rPr>
              <w:t xml:space="preserve">MN </w:t>
            </w:r>
            <w:r w:rsidR="00435959">
              <w:rPr>
                <w:rFonts w:ascii="Arial" w:hAnsi="Arial" w:cs="Arial"/>
                <w:sz w:val="20"/>
                <w:szCs w:val="20"/>
              </w:rPr>
              <w:t>Department of Labor and Industry. Occupational Safety and Health Division.</w:t>
            </w:r>
            <w:r w:rsidRPr="00435959">
              <w:rPr>
                <w:rFonts w:ascii="Arial" w:hAnsi="Arial" w:cs="Arial"/>
                <w:sz w:val="20"/>
                <w:szCs w:val="20"/>
              </w:rPr>
              <w:t xml:space="preserve"> </w:t>
            </w:r>
            <w:r w:rsidR="001F7F4A">
              <w:rPr>
                <w:rFonts w:ascii="Arial" w:hAnsi="Arial" w:cs="Arial"/>
                <w:sz w:val="20"/>
                <w:szCs w:val="20"/>
              </w:rPr>
              <w:t xml:space="preserve">An Employer’s </w:t>
            </w:r>
            <w:r w:rsidRPr="00435959">
              <w:rPr>
                <w:rFonts w:ascii="Arial" w:hAnsi="Arial" w:cs="Arial"/>
                <w:sz w:val="20"/>
                <w:szCs w:val="20"/>
              </w:rPr>
              <w:t>Guide to Developing</w:t>
            </w:r>
            <w:r w:rsidR="001F7F4A">
              <w:rPr>
                <w:rFonts w:ascii="Arial" w:hAnsi="Arial" w:cs="Arial"/>
                <w:sz w:val="20"/>
                <w:szCs w:val="20"/>
              </w:rPr>
              <w:t xml:space="preserve"> a Hazard Communication or </w:t>
            </w:r>
            <w:r w:rsidRPr="00435959">
              <w:rPr>
                <w:rFonts w:ascii="Arial" w:hAnsi="Arial" w:cs="Arial"/>
                <w:sz w:val="20"/>
                <w:szCs w:val="20"/>
              </w:rPr>
              <w:t xml:space="preserve">Employee Right-To-Know Program. </w:t>
            </w:r>
            <w:r w:rsidR="001F7F4A">
              <w:rPr>
                <w:rFonts w:ascii="Arial" w:hAnsi="Arial" w:cs="Arial"/>
                <w:sz w:val="20"/>
                <w:szCs w:val="20"/>
              </w:rPr>
              <w:t>January 2017</w:t>
            </w:r>
            <w:r w:rsidRPr="00435959">
              <w:rPr>
                <w:rFonts w:ascii="Arial" w:hAnsi="Arial" w:cs="Arial"/>
                <w:sz w:val="20"/>
                <w:szCs w:val="20"/>
              </w:rPr>
              <w:t>.</w:t>
            </w:r>
          </w:p>
          <w:p w:rsidR="00435959" w:rsidRPr="00846381" w:rsidRDefault="00563134" w:rsidP="00563134">
            <w:pPr>
              <w:numPr>
                <w:ilvl w:val="0"/>
                <w:numId w:val="24"/>
              </w:numPr>
              <w:rPr>
                <w:rFonts w:ascii="Arial" w:hAnsi="Arial" w:cs="Arial"/>
                <w:iCs/>
                <w:sz w:val="20"/>
              </w:rPr>
            </w:pPr>
            <w:r>
              <w:rPr>
                <w:rFonts w:ascii="Arial" w:hAnsi="Arial" w:cs="Arial"/>
                <w:sz w:val="20"/>
                <w:szCs w:val="20"/>
              </w:rPr>
              <w:t xml:space="preserve">CLSI. </w:t>
            </w:r>
            <w:r w:rsidRPr="00563134">
              <w:rPr>
                <w:rFonts w:ascii="Arial" w:hAnsi="Arial" w:cs="Arial"/>
                <w:i/>
                <w:sz w:val="20"/>
                <w:szCs w:val="20"/>
              </w:rPr>
              <w:t>Clinical Laboratory Safety; Approved Guideline – Third Edition.</w:t>
            </w:r>
            <w:r>
              <w:rPr>
                <w:rFonts w:ascii="Arial" w:hAnsi="Arial" w:cs="Arial"/>
                <w:sz w:val="20"/>
                <w:szCs w:val="20"/>
              </w:rPr>
              <w:t xml:space="preserve"> CLSI document GP17-A3. Wayne, PA: Clinical and Laboratory Standards Institute; 2012.</w:t>
            </w:r>
          </w:p>
          <w:p w:rsidR="00846381" w:rsidRPr="00563134" w:rsidRDefault="00846381" w:rsidP="00846381">
            <w:pPr>
              <w:rPr>
                <w:rFonts w:ascii="Arial" w:hAnsi="Arial" w:cs="Arial"/>
                <w:iCs/>
                <w:sz w:val="20"/>
              </w:rPr>
            </w:pPr>
          </w:p>
        </w:tc>
      </w:tr>
      <w:tr w:rsidR="005844F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5"/>
            <w:tcBorders>
              <w:top w:val="nil"/>
              <w:left w:val="nil"/>
              <w:bottom w:val="nil"/>
              <w:right w:val="nil"/>
            </w:tcBorders>
          </w:tcPr>
          <w:p w:rsidR="005844F2" w:rsidRDefault="005844F2">
            <w:pPr>
              <w:rPr>
                <w:rFonts w:ascii="Arial" w:hAnsi="Arial" w:cs="Arial"/>
                <w:iCs/>
                <w:sz w:val="20"/>
              </w:rPr>
            </w:pPr>
          </w:p>
        </w:tc>
      </w:tr>
      <w:tr w:rsidR="005844F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5844F2" w:rsidRDefault="005844F2">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5844F2" w:rsidRDefault="005844F2">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5844F2" w:rsidRDefault="005844F2">
            <w:pPr>
              <w:rPr>
                <w:rFonts w:ascii="Arial" w:hAnsi="Arial" w:cs="Arial"/>
                <w:b/>
                <w:bCs/>
                <w:iCs/>
                <w:sz w:val="20"/>
              </w:rPr>
            </w:pPr>
            <w:r>
              <w:rPr>
                <w:rFonts w:ascii="Arial" w:hAnsi="Arial" w:cs="Arial"/>
                <w:b/>
                <w:bCs/>
                <w:iCs/>
                <w:sz w:val="20"/>
              </w:rPr>
              <w:t>Summary of Revisions</w:t>
            </w:r>
          </w:p>
        </w:tc>
      </w:tr>
      <w:tr w:rsidR="005844F2" w:rsidTr="0028330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844F2" w:rsidRDefault="005844F2">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5844F2" w:rsidRDefault="005844F2">
            <w:pPr>
              <w:pStyle w:val="Header"/>
              <w:tabs>
                <w:tab w:val="clear" w:pos="4320"/>
                <w:tab w:val="clear" w:pos="8640"/>
              </w:tabs>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5844F2" w:rsidRDefault="00283309">
            <w:pPr>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5844F2" w:rsidRDefault="00283309">
            <w:pPr>
              <w:rPr>
                <w:rFonts w:ascii="Arial" w:hAnsi="Arial" w:cs="Arial"/>
                <w:sz w:val="20"/>
              </w:rPr>
            </w:pPr>
            <w:r>
              <w:rPr>
                <w:rFonts w:ascii="Arial" w:hAnsi="Arial" w:cs="Arial"/>
                <w:sz w:val="20"/>
              </w:rPr>
              <w:t>11/13/03</w:t>
            </w:r>
          </w:p>
        </w:tc>
        <w:tc>
          <w:tcPr>
            <w:tcW w:w="3600" w:type="dxa"/>
            <w:tcBorders>
              <w:top w:val="single" w:sz="4" w:space="0" w:color="auto"/>
              <w:left w:val="single" w:sz="4" w:space="0" w:color="auto"/>
              <w:bottom w:val="single" w:sz="4" w:space="0" w:color="auto"/>
              <w:right w:val="single" w:sz="4" w:space="0" w:color="auto"/>
            </w:tcBorders>
          </w:tcPr>
          <w:p w:rsidR="005844F2" w:rsidRDefault="005844F2">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283309" w:rsidTr="00A65A6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283309" w:rsidRDefault="00283309">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283309" w:rsidRDefault="00283309">
            <w:pPr>
              <w:pStyle w:val="Header"/>
              <w:tabs>
                <w:tab w:val="clear" w:pos="4320"/>
                <w:tab w:val="clear" w:pos="8640"/>
              </w:tabs>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283309" w:rsidRDefault="00283309">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283309" w:rsidRDefault="00283309" w:rsidP="00CF3364">
            <w:pPr>
              <w:rPr>
                <w:rFonts w:ascii="Arial" w:hAnsi="Arial" w:cs="Arial"/>
                <w:sz w:val="20"/>
              </w:rPr>
            </w:pPr>
            <w:r>
              <w:rPr>
                <w:rFonts w:ascii="Arial" w:hAnsi="Arial" w:cs="Arial"/>
                <w:sz w:val="20"/>
              </w:rPr>
              <w:t>05/2</w:t>
            </w:r>
            <w:r w:rsidR="00CF3364">
              <w:rPr>
                <w:rFonts w:ascii="Arial" w:hAnsi="Arial" w:cs="Arial"/>
                <w:sz w:val="20"/>
              </w:rPr>
              <w:t>9</w:t>
            </w:r>
            <w:r>
              <w:rPr>
                <w:rFonts w:ascii="Arial" w:hAnsi="Arial" w:cs="Arial"/>
                <w:sz w:val="20"/>
              </w:rPr>
              <w:t>/15</w:t>
            </w:r>
          </w:p>
        </w:tc>
        <w:tc>
          <w:tcPr>
            <w:tcW w:w="3600" w:type="dxa"/>
            <w:tcBorders>
              <w:top w:val="single" w:sz="4" w:space="0" w:color="auto"/>
              <w:left w:val="single" w:sz="4" w:space="0" w:color="auto"/>
              <w:bottom w:val="single" w:sz="4" w:space="0" w:color="auto"/>
              <w:right w:val="single" w:sz="4" w:space="0" w:color="auto"/>
            </w:tcBorders>
          </w:tcPr>
          <w:p w:rsidR="00283309" w:rsidRDefault="00283309">
            <w:pPr>
              <w:pStyle w:val="Header"/>
              <w:tabs>
                <w:tab w:val="clear" w:pos="4320"/>
                <w:tab w:val="clear" w:pos="8640"/>
              </w:tabs>
              <w:jc w:val="left"/>
              <w:rPr>
                <w:rFonts w:ascii="Arial" w:hAnsi="Arial" w:cs="Arial"/>
                <w:iCs/>
                <w:sz w:val="20"/>
              </w:rPr>
            </w:pPr>
            <w:r>
              <w:rPr>
                <w:rFonts w:ascii="Arial" w:hAnsi="Arial" w:cs="Arial"/>
                <w:iCs/>
                <w:sz w:val="20"/>
              </w:rPr>
              <w:t>Reformatted to CMS.</w:t>
            </w:r>
          </w:p>
          <w:p w:rsidR="00283309" w:rsidRDefault="00283309">
            <w:pPr>
              <w:pStyle w:val="Header"/>
              <w:tabs>
                <w:tab w:val="clear" w:pos="4320"/>
                <w:tab w:val="clear" w:pos="8640"/>
              </w:tabs>
              <w:jc w:val="left"/>
              <w:rPr>
                <w:rFonts w:ascii="Arial" w:hAnsi="Arial" w:cs="Arial"/>
                <w:iCs/>
                <w:sz w:val="20"/>
              </w:rPr>
            </w:pPr>
            <w:r>
              <w:rPr>
                <w:rFonts w:ascii="Arial" w:hAnsi="Arial" w:cs="Arial"/>
                <w:iCs/>
                <w:sz w:val="20"/>
              </w:rPr>
              <w:t>Renumbered from 3.1</w:t>
            </w:r>
            <w:r w:rsidR="00E33E35">
              <w:rPr>
                <w:rFonts w:ascii="Arial" w:hAnsi="Arial" w:cs="Arial"/>
                <w:iCs/>
                <w:sz w:val="20"/>
              </w:rPr>
              <w:t>.</w:t>
            </w:r>
          </w:p>
          <w:p w:rsidR="00E33E35" w:rsidRDefault="00E33E35">
            <w:pPr>
              <w:pStyle w:val="Header"/>
              <w:tabs>
                <w:tab w:val="clear" w:pos="4320"/>
                <w:tab w:val="clear" w:pos="8640"/>
              </w:tabs>
              <w:jc w:val="left"/>
              <w:rPr>
                <w:rFonts w:ascii="Arial" w:hAnsi="Arial" w:cs="Arial"/>
                <w:iCs/>
                <w:sz w:val="20"/>
              </w:rPr>
            </w:pPr>
            <w:r>
              <w:rPr>
                <w:rFonts w:ascii="Arial" w:hAnsi="Arial" w:cs="Arial"/>
                <w:iCs/>
                <w:sz w:val="20"/>
              </w:rPr>
              <w:t>Added HCI information.</w:t>
            </w:r>
          </w:p>
          <w:p w:rsidR="00E33E35" w:rsidRDefault="00D575D9">
            <w:pPr>
              <w:pStyle w:val="Header"/>
              <w:tabs>
                <w:tab w:val="clear" w:pos="4320"/>
                <w:tab w:val="clear" w:pos="8640"/>
              </w:tabs>
              <w:jc w:val="left"/>
              <w:rPr>
                <w:rFonts w:ascii="Arial" w:hAnsi="Arial" w:cs="Arial"/>
                <w:iCs/>
                <w:sz w:val="20"/>
              </w:rPr>
            </w:pPr>
            <w:r>
              <w:rPr>
                <w:rFonts w:ascii="Arial" w:hAnsi="Arial" w:cs="Arial"/>
                <w:iCs/>
                <w:sz w:val="20"/>
              </w:rPr>
              <w:t xml:space="preserve">Added </w:t>
            </w:r>
            <w:r w:rsidR="00E33E35">
              <w:rPr>
                <w:rFonts w:ascii="Arial" w:hAnsi="Arial" w:cs="Arial"/>
                <w:iCs/>
                <w:sz w:val="20"/>
              </w:rPr>
              <w:t xml:space="preserve">Chemical </w:t>
            </w:r>
            <w:r>
              <w:rPr>
                <w:rFonts w:ascii="Arial" w:hAnsi="Arial" w:cs="Arial"/>
                <w:iCs/>
                <w:sz w:val="20"/>
              </w:rPr>
              <w:t>Labeling information.</w:t>
            </w:r>
          </w:p>
          <w:p w:rsidR="00D575D9" w:rsidRDefault="00D575D9">
            <w:pPr>
              <w:pStyle w:val="Header"/>
              <w:tabs>
                <w:tab w:val="clear" w:pos="4320"/>
                <w:tab w:val="clear" w:pos="8640"/>
              </w:tabs>
              <w:jc w:val="left"/>
              <w:rPr>
                <w:rFonts w:ascii="Arial" w:hAnsi="Arial" w:cs="Arial"/>
                <w:iCs/>
                <w:sz w:val="20"/>
              </w:rPr>
            </w:pPr>
            <w:r>
              <w:rPr>
                <w:rFonts w:ascii="Arial" w:hAnsi="Arial" w:cs="Arial"/>
                <w:iCs/>
                <w:sz w:val="20"/>
              </w:rPr>
              <w:t>Added Label examples.</w:t>
            </w:r>
          </w:p>
          <w:p w:rsidR="00D575D9" w:rsidRDefault="00D575D9">
            <w:pPr>
              <w:pStyle w:val="Header"/>
              <w:tabs>
                <w:tab w:val="clear" w:pos="4320"/>
                <w:tab w:val="clear" w:pos="8640"/>
              </w:tabs>
              <w:jc w:val="left"/>
              <w:rPr>
                <w:rFonts w:ascii="Arial" w:hAnsi="Arial" w:cs="Arial"/>
                <w:iCs/>
                <w:sz w:val="20"/>
              </w:rPr>
            </w:pPr>
            <w:r>
              <w:rPr>
                <w:rFonts w:ascii="Arial" w:hAnsi="Arial" w:cs="Arial"/>
                <w:iCs/>
                <w:sz w:val="20"/>
              </w:rPr>
              <w:t>Updated SDS information.</w:t>
            </w:r>
          </w:p>
          <w:p w:rsidR="00D575D9" w:rsidRDefault="00D575D9">
            <w:pPr>
              <w:pStyle w:val="Header"/>
              <w:tabs>
                <w:tab w:val="clear" w:pos="4320"/>
                <w:tab w:val="clear" w:pos="8640"/>
              </w:tabs>
              <w:jc w:val="left"/>
              <w:rPr>
                <w:rFonts w:ascii="Arial" w:hAnsi="Arial" w:cs="Arial"/>
                <w:iCs/>
                <w:sz w:val="20"/>
              </w:rPr>
            </w:pPr>
            <w:r>
              <w:rPr>
                <w:rFonts w:ascii="Arial" w:hAnsi="Arial" w:cs="Arial"/>
                <w:iCs/>
                <w:sz w:val="20"/>
              </w:rPr>
              <w:t>Expanded Training section to include online courses and content.</w:t>
            </w:r>
          </w:p>
          <w:p w:rsidR="00CF3364" w:rsidRDefault="00CF3364">
            <w:pPr>
              <w:pStyle w:val="Header"/>
              <w:tabs>
                <w:tab w:val="clear" w:pos="4320"/>
                <w:tab w:val="clear" w:pos="8640"/>
              </w:tabs>
              <w:jc w:val="left"/>
              <w:rPr>
                <w:rFonts w:ascii="Arial" w:hAnsi="Arial" w:cs="Arial"/>
                <w:iCs/>
                <w:sz w:val="20"/>
              </w:rPr>
            </w:pPr>
            <w:r>
              <w:rPr>
                <w:rFonts w:ascii="Arial" w:hAnsi="Arial" w:cs="Arial"/>
                <w:iCs/>
                <w:sz w:val="20"/>
              </w:rPr>
              <w:t>Added Supporting Documents and References.</w:t>
            </w:r>
          </w:p>
        </w:tc>
      </w:tr>
      <w:tr w:rsidR="00A65A6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A65A6E" w:rsidRDefault="00A65A6E">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A65A6E" w:rsidRDefault="00A65A6E">
            <w:pPr>
              <w:pStyle w:val="Header"/>
              <w:tabs>
                <w:tab w:val="clear" w:pos="4320"/>
                <w:tab w:val="clear" w:pos="8640"/>
              </w:tabs>
              <w:rPr>
                <w:rFonts w:ascii="Arial" w:hAnsi="Arial" w:cs="Arial"/>
                <w:iCs/>
                <w:sz w:val="20"/>
              </w:rPr>
            </w:pPr>
            <w:r>
              <w:rPr>
                <w:rFonts w:ascii="Arial" w:hAnsi="Arial" w:cs="Arial"/>
                <w:iCs/>
                <w:sz w:val="20"/>
              </w:rPr>
              <w:t xml:space="preserve">3 </w:t>
            </w:r>
          </w:p>
        </w:tc>
        <w:tc>
          <w:tcPr>
            <w:tcW w:w="2700" w:type="dxa"/>
            <w:tcBorders>
              <w:top w:val="single" w:sz="4" w:space="0" w:color="auto"/>
              <w:left w:val="single" w:sz="4" w:space="0" w:color="auto"/>
              <w:bottom w:val="single" w:sz="4" w:space="0" w:color="auto"/>
              <w:right w:val="single" w:sz="4" w:space="0" w:color="auto"/>
            </w:tcBorders>
          </w:tcPr>
          <w:p w:rsidR="00A65A6E" w:rsidRDefault="00A65A6E">
            <w:pPr>
              <w:rPr>
                <w:rFonts w:ascii="Arial" w:hAnsi="Arial" w:cs="Arial"/>
                <w:sz w:val="20"/>
              </w:rPr>
            </w:pPr>
            <w:r>
              <w:rPr>
                <w:rFonts w:ascii="Arial" w:hAnsi="Arial" w:cs="Arial"/>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A65A6E" w:rsidRDefault="00A65A6E" w:rsidP="00CF3364">
            <w:pPr>
              <w:rPr>
                <w:rFonts w:ascii="Arial" w:hAnsi="Arial" w:cs="Arial"/>
                <w:sz w:val="20"/>
              </w:rPr>
            </w:pPr>
            <w:r>
              <w:rPr>
                <w:rFonts w:ascii="Arial" w:hAnsi="Arial" w:cs="Arial"/>
                <w:sz w:val="20"/>
              </w:rPr>
              <w:t>08/17/18</w:t>
            </w:r>
          </w:p>
        </w:tc>
        <w:tc>
          <w:tcPr>
            <w:tcW w:w="3600" w:type="dxa"/>
            <w:tcBorders>
              <w:top w:val="single" w:sz="4" w:space="0" w:color="auto"/>
              <w:left w:val="single" w:sz="4" w:space="0" w:color="auto"/>
              <w:bottom w:val="single" w:sz="4" w:space="0" w:color="auto"/>
              <w:right w:val="single" w:sz="4" w:space="0" w:color="auto"/>
            </w:tcBorders>
          </w:tcPr>
          <w:p w:rsidR="00A65A6E" w:rsidRDefault="003E5EB1">
            <w:pPr>
              <w:pStyle w:val="Header"/>
              <w:tabs>
                <w:tab w:val="clear" w:pos="4320"/>
                <w:tab w:val="clear" w:pos="8640"/>
              </w:tabs>
              <w:jc w:val="left"/>
              <w:rPr>
                <w:rFonts w:ascii="Arial" w:hAnsi="Arial" w:cs="Arial"/>
                <w:iCs/>
                <w:sz w:val="20"/>
              </w:rPr>
            </w:pPr>
            <w:r>
              <w:rPr>
                <w:rFonts w:ascii="Arial" w:hAnsi="Arial" w:cs="Arial"/>
                <w:iCs/>
                <w:sz w:val="20"/>
              </w:rPr>
              <w:t xml:space="preserve">Added hyperlinks to </w:t>
            </w:r>
            <w:proofErr w:type="spellStart"/>
            <w:r>
              <w:rPr>
                <w:rFonts w:ascii="Arial" w:hAnsi="Arial" w:cs="Arial"/>
                <w:iCs/>
                <w:sz w:val="20"/>
              </w:rPr>
              <w:t>MSDSo</w:t>
            </w:r>
            <w:r w:rsidR="00A65A6E">
              <w:rPr>
                <w:rFonts w:ascii="Arial" w:hAnsi="Arial" w:cs="Arial"/>
                <w:iCs/>
                <w:sz w:val="20"/>
              </w:rPr>
              <w:t>nline</w:t>
            </w:r>
            <w:proofErr w:type="spellEnd"/>
            <w:r w:rsidR="00A65A6E">
              <w:rPr>
                <w:rFonts w:ascii="Arial" w:hAnsi="Arial" w:cs="Arial"/>
                <w:iCs/>
                <w:sz w:val="20"/>
              </w:rPr>
              <w:t>.</w:t>
            </w:r>
          </w:p>
          <w:p w:rsidR="00105B12" w:rsidRDefault="00105B12">
            <w:pPr>
              <w:pStyle w:val="Header"/>
              <w:tabs>
                <w:tab w:val="clear" w:pos="4320"/>
                <w:tab w:val="clear" w:pos="8640"/>
              </w:tabs>
              <w:jc w:val="left"/>
              <w:rPr>
                <w:rFonts w:ascii="Arial" w:hAnsi="Arial" w:cs="Arial"/>
                <w:iCs/>
                <w:sz w:val="20"/>
              </w:rPr>
            </w:pPr>
            <w:r>
              <w:rPr>
                <w:rFonts w:ascii="Arial" w:hAnsi="Arial" w:cs="Arial"/>
                <w:iCs/>
                <w:sz w:val="20"/>
              </w:rPr>
              <w:t>Expanded Labeling Secondary Containers section:</w:t>
            </w:r>
          </w:p>
          <w:p w:rsidR="00105B12" w:rsidRDefault="00105B12">
            <w:pPr>
              <w:pStyle w:val="Header"/>
              <w:tabs>
                <w:tab w:val="clear" w:pos="4320"/>
                <w:tab w:val="clear" w:pos="8640"/>
              </w:tabs>
              <w:jc w:val="left"/>
              <w:rPr>
                <w:rFonts w:ascii="Arial" w:hAnsi="Arial" w:cs="Arial"/>
                <w:iCs/>
                <w:sz w:val="20"/>
              </w:rPr>
            </w:pPr>
            <w:r>
              <w:rPr>
                <w:rFonts w:ascii="Arial" w:hAnsi="Arial" w:cs="Arial"/>
                <w:iCs/>
                <w:sz w:val="20"/>
              </w:rPr>
              <w:t xml:space="preserve">Added criteria for secondary container label. </w:t>
            </w:r>
          </w:p>
          <w:p w:rsidR="00A65A6E" w:rsidRDefault="00A65A6E" w:rsidP="00105B12">
            <w:pPr>
              <w:pStyle w:val="Header"/>
              <w:tabs>
                <w:tab w:val="clear" w:pos="4320"/>
                <w:tab w:val="clear" w:pos="8640"/>
              </w:tabs>
              <w:jc w:val="left"/>
              <w:rPr>
                <w:rFonts w:ascii="Arial" w:hAnsi="Arial" w:cs="Arial"/>
                <w:iCs/>
                <w:sz w:val="20"/>
              </w:rPr>
            </w:pPr>
            <w:r>
              <w:rPr>
                <w:rFonts w:ascii="Arial" w:hAnsi="Arial" w:cs="Arial"/>
                <w:iCs/>
                <w:sz w:val="20"/>
              </w:rPr>
              <w:t>Added statement ‘Never draw from or use a chemical that does not have a proper label’</w:t>
            </w:r>
            <w:r w:rsidR="00105B12">
              <w:rPr>
                <w:rFonts w:ascii="Arial" w:hAnsi="Arial" w:cs="Arial"/>
                <w:iCs/>
                <w:sz w:val="20"/>
              </w:rPr>
              <w:t>.</w:t>
            </w:r>
          </w:p>
          <w:p w:rsidR="001F7F4A" w:rsidRDefault="001F7F4A" w:rsidP="00105B12">
            <w:pPr>
              <w:pStyle w:val="Header"/>
              <w:tabs>
                <w:tab w:val="clear" w:pos="4320"/>
                <w:tab w:val="clear" w:pos="8640"/>
              </w:tabs>
              <w:jc w:val="left"/>
              <w:rPr>
                <w:rFonts w:ascii="Arial" w:hAnsi="Arial" w:cs="Arial"/>
                <w:iCs/>
                <w:sz w:val="20"/>
              </w:rPr>
            </w:pPr>
            <w:r>
              <w:rPr>
                <w:rFonts w:ascii="Arial" w:hAnsi="Arial" w:cs="Arial"/>
                <w:iCs/>
                <w:sz w:val="20"/>
              </w:rPr>
              <w:t>Updated references.</w:t>
            </w:r>
          </w:p>
        </w:tc>
      </w:tr>
    </w:tbl>
    <w:p w:rsidR="005844F2" w:rsidRDefault="001B191A">
      <w:pPr>
        <w:rPr>
          <w:rFonts w:ascii="Arial" w:hAnsi="Arial" w:cs="Arial"/>
        </w:rPr>
      </w:pPr>
      <w:r>
        <w:rPr>
          <w:rFonts w:ascii="Arial" w:hAnsi="Arial" w:cs="Arial"/>
        </w:rPr>
        <w:t>`</w:t>
      </w:r>
      <w:r>
        <w:rPr>
          <w:rFonts w:ascii="Arial" w:hAnsi="Arial" w:cs="Arial"/>
        </w:rPr>
        <w:tab/>
      </w:r>
    </w:p>
    <w:sectPr w:rsidR="005844F2" w:rsidSect="008D2569">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81" w:rsidRDefault="00846381">
      <w:r>
        <w:separator/>
      </w:r>
    </w:p>
  </w:endnote>
  <w:endnote w:type="continuationSeparator" w:id="0">
    <w:p w:rsidR="00846381" w:rsidRDefault="0084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81" w:rsidRDefault="00846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6381" w:rsidRDefault="008463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81" w:rsidRDefault="00846381">
    <w:pPr>
      <w:ind w:left="-720" w:right="360"/>
      <w:rPr>
        <w:rFonts w:ascii="Arial" w:hAnsi="Arial" w:cs="Arial"/>
        <w:sz w:val="16"/>
      </w:rPr>
    </w:pPr>
    <w:r>
      <w:rPr>
        <w:rFonts w:ascii="Arial" w:hAnsi="Arial" w:cs="Arial"/>
        <w:sz w:val="16"/>
      </w:rPr>
      <w:t>Children’s Minnesota Laboratory, Minneapolis/St. Paul, MN</w:t>
    </w:r>
  </w:p>
  <w:p w:rsidR="00846381" w:rsidRDefault="00846381">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A6623">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A6623">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81" w:rsidRDefault="00846381">
      <w:r>
        <w:separator/>
      </w:r>
    </w:p>
  </w:footnote>
  <w:footnote w:type="continuationSeparator" w:id="0">
    <w:p w:rsidR="00846381" w:rsidRDefault="00846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81" w:rsidRDefault="00846381" w:rsidP="00B4218E">
    <w:pPr>
      <w:ind w:left="7200" w:firstLine="720"/>
      <w:rPr>
        <w:rFonts w:ascii="Arial" w:hAnsi="Arial" w:cs="Arial"/>
        <w:bCs/>
        <w:sz w:val="18"/>
        <w:szCs w:val="18"/>
      </w:rPr>
    </w:pPr>
    <w:r>
      <w:rPr>
        <w:rFonts w:ascii="Helvetica" w:hAnsi="Helvetica" w:cs="Helvetica"/>
        <w:noProof/>
        <w:color w:val="4C5CC5"/>
      </w:rPr>
      <w:drawing>
        <wp:inline distT="0" distB="0" distL="0" distR="0">
          <wp:extent cx="1038860" cy="336550"/>
          <wp:effectExtent l="19050" t="0" r="8890" b="0"/>
          <wp:docPr id="5"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038860" cy="336550"/>
                  </a:xfrm>
                  <a:prstGeom prst="rect">
                    <a:avLst/>
                  </a:prstGeom>
                  <a:noFill/>
                  <a:ln w="9525">
                    <a:noFill/>
                    <a:miter lim="800000"/>
                    <a:headEnd/>
                    <a:tailEnd/>
                  </a:ln>
                </pic:spPr>
              </pic:pic>
            </a:graphicData>
          </a:graphic>
        </wp:inline>
      </w:drawing>
    </w:r>
  </w:p>
  <w:p w:rsidR="00846381" w:rsidRPr="00283309" w:rsidRDefault="00846381">
    <w:pPr>
      <w:ind w:left="-720"/>
      <w:rPr>
        <w:rFonts w:ascii="Arial" w:hAnsi="Arial" w:cs="Arial"/>
        <w:bCs/>
        <w:sz w:val="18"/>
        <w:szCs w:val="18"/>
      </w:rPr>
    </w:pPr>
    <w:r>
      <w:rPr>
        <w:rFonts w:ascii="Arial" w:hAnsi="Arial" w:cs="Arial"/>
        <w:bCs/>
        <w:sz w:val="18"/>
        <w:szCs w:val="18"/>
      </w:rPr>
      <w:t>SA 6.01 Employee Right to Know</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rsidR="00846381" w:rsidRDefault="00846381">
    <w:pPr>
      <w:pStyle w:val="Header"/>
      <w:ind w:left="-720"/>
      <w:rPr>
        <w:rFonts w:ascii="Arial" w:hAnsi="Arial" w:cs="Arial"/>
        <w:bCs/>
        <w:sz w:val="18"/>
      </w:rPr>
    </w:pPr>
    <w:r>
      <w:rPr>
        <w:rFonts w:ascii="Arial" w:hAnsi="Arial" w:cs="Arial"/>
        <w:bCs/>
        <w:sz w:val="18"/>
      </w:rPr>
      <w:t>Version 3</w:t>
    </w:r>
  </w:p>
  <w:p w:rsidR="00846381" w:rsidRDefault="00846381" w:rsidP="00B4218E">
    <w:pPr>
      <w:pStyle w:val="Header"/>
      <w:ind w:left="-720"/>
      <w:rPr>
        <w:rFonts w:ascii="Arial" w:hAnsi="Arial" w:cs="Arial"/>
        <w:bCs/>
        <w:sz w:val="16"/>
        <w:szCs w:val="16"/>
      </w:rPr>
    </w:pPr>
    <w:r>
      <w:rPr>
        <w:rFonts w:ascii="Arial" w:hAnsi="Arial" w:cs="Arial"/>
        <w:bCs/>
        <w:sz w:val="18"/>
      </w:rPr>
      <w:t>Effective Date: 08/17/18</w:t>
    </w:r>
  </w:p>
  <w:p w:rsidR="00846381" w:rsidRPr="00B4218E" w:rsidRDefault="00EA6623" w:rsidP="00B50248">
    <w:pPr>
      <w:pStyle w:val="Header"/>
      <w:rPr>
        <w:b/>
        <w:sz w:val="18"/>
        <w:szCs w:val="26"/>
      </w:rPr>
    </w:pPr>
    <w:r>
      <w:rPr>
        <w:b/>
        <w:noProof/>
        <w:sz w:val="20"/>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8.25pt;margin-top:122.5pt;width:269.15pt;height:180.7pt;rotation:-1927729fd;z-index:251657728">
          <v:shadow on="t"/>
          <v:textpath style="font-family:&quot;Arial Black&quot;;v-text-kern:t" trim="t" fitpath="t" string="&#1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A054A"/>
    <w:multiLevelType w:val="hybridMultilevel"/>
    <w:tmpl w:val="F2EE4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664AF"/>
    <w:multiLevelType w:val="hybridMultilevel"/>
    <w:tmpl w:val="0EF8C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DC25A2"/>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23D9C"/>
    <w:multiLevelType w:val="hybridMultilevel"/>
    <w:tmpl w:val="B3AA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61095"/>
    <w:multiLevelType w:val="hybridMultilevel"/>
    <w:tmpl w:val="CA84E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22305"/>
    <w:multiLevelType w:val="hybridMultilevel"/>
    <w:tmpl w:val="7EE8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74B8C"/>
    <w:multiLevelType w:val="hybridMultilevel"/>
    <w:tmpl w:val="EE50F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05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15372"/>
    <w:multiLevelType w:val="hybridMultilevel"/>
    <w:tmpl w:val="032CF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76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4"/>
  </w:num>
  <w:num w:numId="3">
    <w:abstractNumId w:val="23"/>
  </w:num>
  <w:num w:numId="4">
    <w:abstractNumId w:val="2"/>
  </w:num>
  <w:num w:numId="5">
    <w:abstractNumId w:val="1"/>
  </w:num>
  <w:num w:numId="6">
    <w:abstractNumId w:val="17"/>
  </w:num>
  <w:num w:numId="7">
    <w:abstractNumId w:val="5"/>
  </w:num>
  <w:num w:numId="8">
    <w:abstractNumId w:val="20"/>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3"/>
  </w:num>
  <w:num w:numId="11">
    <w:abstractNumId w:val="6"/>
  </w:num>
  <w:num w:numId="12">
    <w:abstractNumId w:val="12"/>
  </w:num>
  <w:num w:numId="13">
    <w:abstractNumId w:val="24"/>
  </w:num>
  <w:num w:numId="14">
    <w:abstractNumId w:val="22"/>
  </w:num>
  <w:num w:numId="15">
    <w:abstractNumId w:val="8"/>
  </w:num>
  <w:num w:numId="16">
    <w:abstractNumId w:val="7"/>
  </w:num>
  <w:num w:numId="17">
    <w:abstractNumId w:val="21"/>
  </w:num>
  <w:num w:numId="18">
    <w:abstractNumId w:val="16"/>
  </w:num>
  <w:num w:numId="19">
    <w:abstractNumId w:val="10"/>
  </w:num>
  <w:num w:numId="20">
    <w:abstractNumId w:val="18"/>
  </w:num>
  <w:num w:numId="21">
    <w:abstractNumId w:val="9"/>
  </w:num>
  <w:num w:numId="22">
    <w:abstractNumId w:val="15"/>
  </w:num>
  <w:num w:numId="23">
    <w:abstractNumId w:val="3"/>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2">
      <o:colormenu v:ext="edit" strokecolor="gray"/>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42E2"/>
    <w:rsid w:val="000212FA"/>
    <w:rsid w:val="000273B1"/>
    <w:rsid w:val="00047429"/>
    <w:rsid w:val="000852BE"/>
    <w:rsid w:val="00087D3A"/>
    <w:rsid w:val="00105B12"/>
    <w:rsid w:val="00110BB3"/>
    <w:rsid w:val="00113856"/>
    <w:rsid w:val="0013264E"/>
    <w:rsid w:val="0014058B"/>
    <w:rsid w:val="001B191A"/>
    <w:rsid w:val="001E34A3"/>
    <w:rsid w:val="001F7F4A"/>
    <w:rsid w:val="002230AF"/>
    <w:rsid w:val="00281662"/>
    <w:rsid w:val="00283309"/>
    <w:rsid w:val="002A6C3C"/>
    <w:rsid w:val="002D1F28"/>
    <w:rsid w:val="003342E2"/>
    <w:rsid w:val="00392467"/>
    <w:rsid w:val="003D05CD"/>
    <w:rsid w:val="003E5EB1"/>
    <w:rsid w:val="0040174B"/>
    <w:rsid w:val="00435959"/>
    <w:rsid w:val="0045212E"/>
    <w:rsid w:val="00457858"/>
    <w:rsid w:val="00473A52"/>
    <w:rsid w:val="00476293"/>
    <w:rsid w:val="004777F4"/>
    <w:rsid w:val="004F2291"/>
    <w:rsid w:val="0052608A"/>
    <w:rsid w:val="00563134"/>
    <w:rsid w:val="00573FC9"/>
    <w:rsid w:val="00574929"/>
    <w:rsid w:val="005844F2"/>
    <w:rsid w:val="005E625A"/>
    <w:rsid w:val="00606087"/>
    <w:rsid w:val="00661D83"/>
    <w:rsid w:val="006B333C"/>
    <w:rsid w:val="006C1A66"/>
    <w:rsid w:val="00777137"/>
    <w:rsid w:val="00781E0D"/>
    <w:rsid w:val="007A1CF4"/>
    <w:rsid w:val="007E075D"/>
    <w:rsid w:val="00846381"/>
    <w:rsid w:val="00856AB3"/>
    <w:rsid w:val="00866A46"/>
    <w:rsid w:val="00887EF3"/>
    <w:rsid w:val="008D2569"/>
    <w:rsid w:val="008D61D8"/>
    <w:rsid w:val="009D4276"/>
    <w:rsid w:val="00A11045"/>
    <w:rsid w:val="00A557FC"/>
    <w:rsid w:val="00A65A6E"/>
    <w:rsid w:val="00A67DD7"/>
    <w:rsid w:val="00A73A13"/>
    <w:rsid w:val="00AC6ABD"/>
    <w:rsid w:val="00AF5CA7"/>
    <w:rsid w:val="00B06E85"/>
    <w:rsid w:val="00B26C48"/>
    <w:rsid w:val="00B36C51"/>
    <w:rsid w:val="00B4218E"/>
    <w:rsid w:val="00B50248"/>
    <w:rsid w:val="00BA62C8"/>
    <w:rsid w:val="00BD07BD"/>
    <w:rsid w:val="00C42949"/>
    <w:rsid w:val="00C474E3"/>
    <w:rsid w:val="00C50BBD"/>
    <w:rsid w:val="00CE08E0"/>
    <w:rsid w:val="00CF3364"/>
    <w:rsid w:val="00D40420"/>
    <w:rsid w:val="00D575D9"/>
    <w:rsid w:val="00D9522A"/>
    <w:rsid w:val="00DE41CF"/>
    <w:rsid w:val="00E227D0"/>
    <w:rsid w:val="00E2597E"/>
    <w:rsid w:val="00E25D7B"/>
    <w:rsid w:val="00E33E35"/>
    <w:rsid w:val="00E512A6"/>
    <w:rsid w:val="00E63B92"/>
    <w:rsid w:val="00EA6623"/>
    <w:rsid w:val="00F128EA"/>
    <w:rsid w:val="00F2424A"/>
    <w:rsid w:val="00F5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gray"/>
    </o:shapedefaults>
    <o:shapelayout v:ext="edit">
      <o:idmap v:ext="edit" data="1"/>
    </o:shapelayout>
  </w:shapeDefaults>
  <w:decimalSymbol w:val="."/>
  <w:listSeparator w:val=","/>
  <w15:docId w15:val="{9E8AAE3D-560F-439E-8385-163B550B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569"/>
    <w:pPr>
      <w:jc w:val="both"/>
    </w:pPr>
    <w:rPr>
      <w:sz w:val="22"/>
      <w:szCs w:val="24"/>
    </w:rPr>
  </w:style>
  <w:style w:type="paragraph" w:styleId="Heading1">
    <w:name w:val="heading 1"/>
    <w:basedOn w:val="Normal"/>
    <w:next w:val="Normal"/>
    <w:qFormat/>
    <w:rsid w:val="008D2569"/>
    <w:pPr>
      <w:keepNext/>
      <w:numPr>
        <w:numId w:val="5"/>
      </w:numPr>
      <w:outlineLvl w:val="0"/>
    </w:pPr>
    <w:rPr>
      <w:rFonts w:cs="Arial"/>
      <w:b/>
      <w:bCs/>
      <w:kern w:val="32"/>
      <w:sz w:val="26"/>
      <w:szCs w:val="32"/>
    </w:rPr>
  </w:style>
  <w:style w:type="paragraph" w:styleId="Heading2">
    <w:name w:val="heading 2"/>
    <w:basedOn w:val="Normal"/>
    <w:next w:val="Normal"/>
    <w:qFormat/>
    <w:rsid w:val="008D2569"/>
    <w:pPr>
      <w:keepNext/>
      <w:numPr>
        <w:ilvl w:val="1"/>
        <w:numId w:val="5"/>
      </w:numPr>
      <w:outlineLvl w:val="1"/>
    </w:pPr>
    <w:rPr>
      <w:rFonts w:cs="Arial"/>
      <w:b/>
      <w:bCs/>
      <w:iCs/>
      <w:sz w:val="24"/>
      <w:szCs w:val="28"/>
    </w:rPr>
  </w:style>
  <w:style w:type="paragraph" w:styleId="Heading3">
    <w:name w:val="heading 3"/>
    <w:basedOn w:val="Normal"/>
    <w:next w:val="Normal"/>
    <w:qFormat/>
    <w:rsid w:val="008D2569"/>
    <w:pPr>
      <w:keepNext/>
      <w:numPr>
        <w:ilvl w:val="2"/>
        <w:numId w:val="5"/>
      </w:numPr>
      <w:outlineLvl w:val="2"/>
    </w:pPr>
    <w:rPr>
      <w:rFonts w:cs="Arial"/>
      <w:b/>
      <w:bCs/>
      <w:szCs w:val="26"/>
    </w:rPr>
  </w:style>
  <w:style w:type="paragraph" w:styleId="Heading4">
    <w:name w:val="heading 4"/>
    <w:aliases w:val="Map Title"/>
    <w:basedOn w:val="Normal"/>
    <w:next w:val="Normal"/>
    <w:qFormat/>
    <w:rsid w:val="008D2569"/>
    <w:pPr>
      <w:keepNext/>
      <w:numPr>
        <w:ilvl w:val="3"/>
        <w:numId w:val="5"/>
      </w:numPr>
      <w:outlineLvl w:val="3"/>
    </w:pPr>
    <w:rPr>
      <w:bCs/>
      <w:szCs w:val="28"/>
    </w:rPr>
  </w:style>
  <w:style w:type="paragraph" w:styleId="Heading5">
    <w:name w:val="heading 5"/>
    <w:aliases w:val="Block Label"/>
    <w:basedOn w:val="Normal"/>
    <w:next w:val="Normal"/>
    <w:qFormat/>
    <w:rsid w:val="008D2569"/>
    <w:pPr>
      <w:keepNext/>
      <w:numPr>
        <w:ilvl w:val="4"/>
        <w:numId w:val="5"/>
      </w:numPr>
      <w:spacing w:before="20"/>
      <w:outlineLvl w:val="4"/>
    </w:pPr>
  </w:style>
  <w:style w:type="paragraph" w:styleId="Heading6">
    <w:name w:val="heading 6"/>
    <w:basedOn w:val="Normal"/>
    <w:next w:val="Normal"/>
    <w:qFormat/>
    <w:rsid w:val="008D2569"/>
    <w:pPr>
      <w:keepNext/>
      <w:numPr>
        <w:ilvl w:val="5"/>
        <w:numId w:val="5"/>
      </w:numPr>
      <w:outlineLvl w:val="5"/>
    </w:pPr>
    <w:rPr>
      <w:b/>
      <w:bCs/>
      <w:sz w:val="18"/>
    </w:rPr>
  </w:style>
  <w:style w:type="paragraph" w:styleId="Heading7">
    <w:name w:val="heading 7"/>
    <w:basedOn w:val="Normal"/>
    <w:next w:val="Normal"/>
    <w:qFormat/>
    <w:rsid w:val="008D2569"/>
    <w:pPr>
      <w:keepNext/>
      <w:numPr>
        <w:ilvl w:val="6"/>
        <w:numId w:val="5"/>
      </w:numPr>
      <w:outlineLvl w:val="6"/>
    </w:pPr>
    <w:rPr>
      <w:sz w:val="28"/>
    </w:rPr>
  </w:style>
  <w:style w:type="paragraph" w:styleId="Heading8">
    <w:name w:val="heading 8"/>
    <w:basedOn w:val="Normal"/>
    <w:next w:val="Normal"/>
    <w:qFormat/>
    <w:rsid w:val="008D2569"/>
    <w:pPr>
      <w:keepNext/>
      <w:numPr>
        <w:ilvl w:val="7"/>
        <w:numId w:val="5"/>
      </w:numPr>
      <w:jc w:val="center"/>
      <w:outlineLvl w:val="7"/>
    </w:pPr>
    <w:rPr>
      <w:b/>
      <w:bCs/>
    </w:rPr>
  </w:style>
  <w:style w:type="paragraph" w:styleId="Heading9">
    <w:name w:val="heading 9"/>
    <w:basedOn w:val="Normal"/>
    <w:next w:val="Normal"/>
    <w:qFormat/>
    <w:rsid w:val="008D256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D2569"/>
    <w:rPr>
      <w:bCs/>
      <w:iCs/>
      <w:color w:val="000000"/>
    </w:rPr>
  </w:style>
  <w:style w:type="paragraph" w:styleId="Header">
    <w:name w:val="header"/>
    <w:basedOn w:val="Normal"/>
    <w:semiHidden/>
    <w:rsid w:val="008D2569"/>
    <w:pPr>
      <w:tabs>
        <w:tab w:val="center" w:pos="4320"/>
        <w:tab w:val="right" w:pos="8640"/>
      </w:tabs>
    </w:pPr>
  </w:style>
  <w:style w:type="paragraph" w:styleId="List">
    <w:name w:val="List"/>
    <w:basedOn w:val="Normal"/>
    <w:semiHidden/>
    <w:rsid w:val="008D2569"/>
    <w:pPr>
      <w:ind w:left="360" w:hanging="360"/>
    </w:pPr>
  </w:style>
  <w:style w:type="paragraph" w:styleId="Title">
    <w:name w:val="Title"/>
    <w:basedOn w:val="Normal"/>
    <w:qFormat/>
    <w:rsid w:val="008D2569"/>
    <w:pPr>
      <w:spacing w:before="240" w:after="60"/>
      <w:jc w:val="center"/>
    </w:pPr>
    <w:rPr>
      <w:rFonts w:cs="Arial"/>
      <w:b/>
      <w:bCs/>
      <w:kern w:val="28"/>
      <w:sz w:val="28"/>
      <w:szCs w:val="32"/>
    </w:rPr>
  </w:style>
  <w:style w:type="paragraph" w:styleId="BodyText2">
    <w:name w:val="Body Text 2"/>
    <w:basedOn w:val="Normal"/>
    <w:semiHidden/>
    <w:rsid w:val="008D2569"/>
    <w:pPr>
      <w:jc w:val="left"/>
    </w:pPr>
    <w:rPr>
      <w:b/>
      <w:bCs/>
      <w:color w:val="0000FF"/>
    </w:rPr>
  </w:style>
  <w:style w:type="paragraph" w:styleId="Footer">
    <w:name w:val="footer"/>
    <w:basedOn w:val="Normal"/>
    <w:semiHidden/>
    <w:rsid w:val="008D2569"/>
    <w:pPr>
      <w:tabs>
        <w:tab w:val="center" w:pos="4320"/>
        <w:tab w:val="right" w:pos="8640"/>
      </w:tabs>
    </w:pPr>
  </w:style>
  <w:style w:type="character" w:styleId="FootnoteReference">
    <w:name w:val="footnote reference"/>
    <w:basedOn w:val="DefaultParagraphFont"/>
    <w:semiHidden/>
    <w:rsid w:val="008D2569"/>
    <w:rPr>
      <w:rFonts w:ascii="Times New Roman" w:hAnsi="Times New Roman"/>
      <w:sz w:val="18"/>
      <w:vertAlign w:val="superscript"/>
    </w:rPr>
  </w:style>
  <w:style w:type="paragraph" w:customStyle="1" w:styleId="Heading">
    <w:name w:val="Heading"/>
    <w:basedOn w:val="Heading1"/>
    <w:next w:val="Normal"/>
    <w:rsid w:val="008D2569"/>
    <w:pPr>
      <w:numPr>
        <w:numId w:val="0"/>
      </w:numPr>
    </w:pPr>
  </w:style>
  <w:style w:type="paragraph" w:customStyle="1" w:styleId="TableText">
    <w:name w:val="Table Text"/>
    <w:basedOn w:val="Normal"/>
    <w:rsid w:val="008D2569"/>
    <w:pPr>
      <w:autoSpaceDE w:val="0"/>
      <w:autoSpaceDN w:val="0"/>
      <w:jc w:val="left"/>
    </w:pPr>
    <w:rPr>
      <w:sz w:val="20"/>
    </w:rPr>
  </w:style>
  <w:style w:type="paragraph" w:customStyle="1" w:styleId="TableHeaderText">
    <w:name w:val="Table Header Text"/>
    <w:basedOn w:val="TableText"/>
    <w:rsid w:val="008D2569"/>
    <w:pPr>
      <w:jc w:val="center"/>
    </w:pPr>
    <w:rPr>
      <w:b/>
      <w:bCs/>
    </w:rPr>
  </w:style>
  <w:style w:type="paragraph" w:styleId="BodyText3">
    <w:name w:val="Body Text 3"/>
    <w:basedOn w:val="Normal"/>
    <w:semiHidden/>
    <w:rsid w:val="008D2569"/>
    <w:rPr>
      <w:b/>
      <w:color w:val="0000FF"/>
    </w:rPr>
  </w:style>
  <w:style w:type="paragraph" w:customStyle="1" w:styleId="Sec2Hdr1">
    <w:name w:val="Sec2 Hdr1"/>
    <w:rsid w:val="008D2569"/>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8D2569"/>
    <w:rPr>
      <w:color w:val="0000FF"/>
      <w:u w:val="single"/>
    </w:rPr>
  </w:style>
  <w:style w:type="character" w:styleId="FollowedHyperlink">
    <w:name w:val="FollowedHyperlink"/>
    <w:basedOn w:val="DefaultParagraphFont"/>
    <w:semiHidden/>
    <w:rsid w:val="008D2569"/>
    <w:rPr>
      <w:color w:val="800080"/>
      <w:u w:val="single"/>
    </w:rPr>
  </w:style>
  <w:style w:type="character" w:styleId="PageNumber">
    <w:name w:val="page number"/>
    <w:basedOn w:val="DefaultParagraphFont"/>
    <w:semiHidden/>
    <w:rsid w:val="008D2569"/>
  </w:style>
  <w:style w:type="paragraph" w:styleId="BalloonText">
    <w:name w:val="Balloon Text"/>
    <w:basedOn w:val="Normal"/>
    <w:link w:val="BalloonTextChar"/>
    <w:uiPriority w:val="99"/>
    <w:semiHidden/>
    <w:unhideWhenUsed/>
    <w:rsid w:val="00661D83"/>
    <w:rPr>
      <w:rFonts w:ascii="Tahoma" w:hAnsi="Tahoma" w:cs="Tahoma"/>
      <w:sz w:val="16"/>
      <w:szCs w:val="16"/>
    </w:rPr>
  </w:style>
  <w:style w:type="character" w:customStyle="1" w:styleId="BalloonTextChar">
    <w:name w:val="Balloon Text Char"/>
    <w:basedOn w:val="DefaultParagraphFont"/>
    <w:link w:val="BalloonText"/>
    <w:uiPriority w:val="99"/>
    <w:semiHidden/>
    <w:rsid w:val="00661D83"/>
    <w:rPr>
      <w:rFonts w:ascii="Tahoma" w:hAnsi="Tahoma" w:cs="Tahoma"/>
      <w:sz w:val="16"/>
      <w:szCs w:val="16"/>
    </w:rPr>
  </w:style>
  <w:style w:type="character" w:styleId="Strong">
    <w:name w:val="Strong"/>
    <w:basedOn w:val="DefaultParagraphFont"/>
    <w:uiPriority w:val="22"/>
    <w:qFormat/>
    <w:rsid w:val="00435959"/>
    <w:rPr>
      <w:b/>
      <w:bCs/>
    </w:rPr>
  </w:style>
  <w:style w:type="paragraph" w:styleId="ListParagraph">
    <w:name w:val="List Paragraph"/>
    <w:basedOn w:val="Normal"/>
    <w:uiPriority w:val="34"/>
    <w:qFormat/>
    <w:rsid w:val="00A65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khan.childrensmn.org/manuals/policy/900/00566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dsmanagement.msdsonline.com/a07dc954-23d8-42a9-b591-ef5763cdfd33/ebinder/?nas=True" TargetMode="Externa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khan.childrensmn.org/manuals/policy/900/00533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8068</CharactersWithSpaces>
  <SharedDoc>false</SharedDoc>
  <HLinks>
    <vt:vector size="12" baseType="variant">
      <vt:variant>
        <vt:i4>5505037</vt:i4>
      </vt:variant>
      <vt:variant>
        <vt:i4>6</vt:i4>
      </vt:variant>
      <vt:variant>
        <vt:i4>0</vt:i4>
      </vt:variant>
      <vt:variant>
        <vt:i4>5</vt:i4>
      </vt:variant>
      <vt:variant>
        <vt:lpwstr>http://khan.childrensmn.org/manuals/policy/900/005331.pdf</vt:lpwstr>
      </vt:variant>
      <vt:variant>
        <vt:lpwstr/>
      </vt:variant>
      <vt:variant>
        <vt:i4>5308428</vt:i4>
      </vt:variant>
      <vt:variant>
        <vt:i4>3</vt:i4>
      </vt:variant>
      <vt:variant>
        <vt:i4>0</vt:i4>
      </vt:variant>
      <vt:variant>
        <vt:i4>5</vt:i4>
      </vt:variant>
      <vt:variant>
        <vt:lpwstr>http://khan.childrensmn.org/manuals/policy/900/005665.pdf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Andrew Fangel</cp:lastModifiedBy>
  <cp:revision>13</cp:revision>
  <cp:lastPrinted>2015-05-21T23:24:00Z</cp:lastPrinted>
  <dcterms:created xsi:type="dcterms:W3CDTF">2018-08-14T15:38:00Z</dcterms:created>
  <dcterms:modified xsi:type="dcterms:W3CDTF">2021-01-20T19:28:00Z</dcterms:modified>
</cp:coreProperties>
</file>