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1174C5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A7254F" w:rsidP="003A30CE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 xml:space="preserve">Compressed Gases </w:t>
            </w:r>
          </w:p>
          <w:p w:rsidR="00F56515" w:rsidRDefault="00F56515" w:rsidP="003A30CE">
            <w:pPr>
              <w:pStyle w:val="BodyText"/>
              <w:rPr>
                <w:rFonts w:ascii="Arial" w:hAnsi="Arial" w:cs="Arial"/>
              </w:rPr>
            </w:pPr>
          </w:p>
        </w:tc>
      </w:tr>
      <w:tr w:rsidR="001174C5" w:rsidTr="00F56515">
        <w:trPr>
          <w:cantSplit/>
          <w:trHeight w:val="69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  <w:p w:rsidR="001174C5" w:rsidRPr="00D413A5" w:rsidRDefault="001174C5">
            <w:pPr>
              <w:jc w:val="left"/>
              <w:rPr>
                <w:rFonts w:ascii="Arial" w:hAnsi="Arial" w:cs="Arial"/>
                <w:szCs w:val="22"/>
              </w:rPr>
            </w:pPr>
            <w:r w:rsidRPr="00D413A5">
              <w:rPr>
                <w:rFonts w:ascii="Arial" w:hAnsi="Arial" w:cs="Arial"/>
                <w:szCs w:val="22"/>
              </w:rPr>
              <w:t>This policy provides guidance for</w:t>
            </w:r>
            <w:r w:rsidR="00ED2844">
              <w:rPr>
                <w:rFonts w:ascii="Arial" w:hAnsi="Arial" w:cs="Arial"/>
                <w:szCs w:val="22"/>
              </w:rPr>
              <w:t xml:space="preserve"> handling tanks with</w:t>
            </w:r>
            <w:r w:rsidRPr="00D413A5">
              <w:rPr>
                <w:rFonts w:ascii="Arial" w:hAnsi="Arial" w:cs="Arial"/>
                <w:szCs w:val="22"/>
              </w:rPr>
              <w:t xml:space="preserve"> </w:t>
            </w:r>
            <w:r w:rsidR="00F56515" w:rsidRPr="00D413A5">
              <w:rPr>
                <w:rFonts w:ascii="Arial" w:hAnsi="Arial" w:cs="Arial"/>
                <w:szCs w:val="22"/>
              </w:rPr>
              <w:t>Compressed Gases.</w:t>
            </w:r>
          </w:p>
          <w:p w:rsidR="001174C5" w:rsidRDefault="001174C5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1174C5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D413A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Hazards</w:t>
            </w:r>
          </w:p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  <w:p w:rsidR="00A7254F" w:rsidRDefault="00A7254F" w:rsidP="00A725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Compressed gases constitute several hazards.</w:t>
            </w:r>
            <w:r w:rsidR="008F4133">
              <w:rPr>
                <w:rFonts w:ascii="Arial" w:hAnsi="Arial"/>
              </w:rPr>
              <w:t xml:space="preserve"> Any gas cylinder with a broken valve head becomes a missile capable of penetrating walls. Gases released into the atmosphere can be toxic and/or flammable.  Heated cylinders can explode.</w:t>
            </w:r>
          </w:p>
          <w:p w:rsidR="00A7254F" w:rsidRDefault="00A7254F" w:rsidP="008F4133">
            <w:pPr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8F4133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413A5" w:rsidRDefault="00D413A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8F4133" w:rsidRDefault="008F413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General Safety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133" w:rsidRDefault="008F4133" w:rsidP="00ED2844">
            <w:pPr>
              <w:ind w:left="360"/>
              <w:jc w:val="left"/>
              <w:rPr>
                <w:rFonts w:ascii="Arial" w:hAnsi="Arial" w:cs="Arial"/>
                <w:szCs w:val="22"/>
              </w:rPr>
            </w:pPr>
          </w:p>
          <w:p w:rsidR="008F4133" w:rsidRPr="00F56515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Cs w:val="22"/>
              </w:rPr>
            </w:pPr>
            <w:r w:rsidRPr="00F56515">
              <w:rPr>
                <w:rFonts w:ascii="Arial" w:hAnsi="Arial" w:cs="Arial"/>
                <w:szCs w:val="22"/>
              </w:rPr>
              <w:t>All cylinders whether empty or full must be stored upright.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Cylinders must be secured at all times so they cannot fall.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Cylinders should never be dropped or allowed to strike each other with force.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Transport compressed gas cylinders with protective caps in place and do not roll or drag the cylinders.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Hand trucks or dollies must be used to move large cylinders.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Valve safety covers should be left on until pressure regulators are attached.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Containers must be marked with the name of the contents.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use of oil, grease or lubricants on valves, regulators or fittings is prohibited.</w:t>
            </w:r>
          </w:p>
          <w:p w:rsidR="008F4133" w:rsidRDefault="008F4133" w:rsidP="001413B4">
            <w:pPr>
              <w:numPr>
                <w:ilvl w:val="0"/>
                <w:numId w:val="16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 not attempt to repair damaged cylinders or to force frozen cylinder valves.</w:t>
            </w:r>
          </w:p>
          <w:p w:rsidR="008F4133" w:rsidRDefault="008F4133" w:rsidP="00ED2844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254F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844" w:rsidRDefault="00ED2844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A7254F" w:rsidRDefault="00ED2844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Pressure Regulators and Needle Valves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844" w:rsidRDefault="00ED2844" w:rsidP="00ED2844">
            <w:pPr>
              <w:ind w:left="360"/>
              <w:jc w:val="left"/>
              <w:rPr>
                <w:rFonts w:ascii="Arial" w:hAnsi="Arial"/>
              </w:rPr>
            </w:pPr>
          </w:p>
          <w:p w:rsidR="00A7254F" w:rsidRDefault="00A7254F" w:rsidP="00ED2844">
            <w:pPr>
              <w:numPr>
                <w:ilvl w:val="0"/>
                <w:numId w:val="2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Tighten regulators and valves firmly with the proper size wrench. Do not force tight fits.</w:t>
            </w:r>
          </w:p>
          <w:p w:rsidR="00A7254F" w:rsidRDefault="00A7254F" w:rsidP="00ED2844">
            <w:pPr>
              <w:numPr>
                <w:ilvl w:val="0"/>
                <w:numId w:val="2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Open valves slowly. Do not stand directly in front of the gauges. </w:t>
            </w:r>
            <w:r w:rsidR="00ED2844">
              <w:rPr>
                <w:rFonts w:ascii="Arial" w:hAnsi="Arial"/>
              </w:rPr>
              <w:t>Do not force valves that stick.</w:t>
            </w:r>
          </w:p>
          <w:p w:rsidR="00A7254F" w:rsidRDefault="00A7254F" w:rsidP="00ED2844">
            <w:pPr>
              <w:numPr>
                <w:ilvl w:val="0"/>
                <w:numId w:val="2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Check for leaks at connections. Leaks are usually due to damaged faces at connections or improper fittings.</w:t>
            </w:r>
          </w:p>
          <w:p w:rsidR="00A7254F" w:rsidRDefault="00ED2844" w:rsidP="00ED2844">
            <w:pPr>
              <w:numPr>
                <w:ilvl w:val="1"/>
                <w:numId w:val="2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Call Facilities if a leak is suspected.</w:t>
            </w:r>
          </w:p>
          <w:p w:rsidR="00A7254F" w:rsidRDefault="00A7254F" w:rsidP="00ED2844">
            <w:pPr>
              <w:numPr>
                <w:ilvl w:val="0"/>
                <w:numId w:val="2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Valve handles must be left attached to the cylinders.</w:t>
            </w:r>
          </w:p>
          <w:p w:rsidR="00A7254F" w:rsidRDefault="00A7254F" w:rsidP="00ED2844">
            <w:pPr>
              <w:numPr>
                <w:ilvl w:val="0"/>
                <w:numId w:val="2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high-pressure valve on the cylinder should set </w:t>
            </w:r>
            <w:r w:rsidR="00ED2844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the maximum rate of flow. Fine-tuning of flow should be regulated by the needle valve.</w:t>
            </w:r>
          </w:p>
          <w:p w:rsidR="00ED2844" w:rsidRPr="00ED2844" w:rsidRDefault="00ED2844" w:rsidP="00ED2844">
            <w:pPr>
              <w:ind w:left="360"/>
              <w:jc w:val="left"/>
              <w:rPr>
                <w:rFonts w:ascii="Arial" w:hAnsi="Arial"/>
              </w:rPr>
            </w:pPr>
          </w:p>
        </w:tc>
      </w:tr>
      <w:tr w:rsidR="00B4018D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4018D" w:rsidRDefault="00B4018D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4018D" w:rsidRDefault="00B4018D" w:rsidP="00B7028A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Compressed Gases in the Laboratory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18D" w:rsidRDefault="00B4018D" w:rsidP="00ED2844">
            <w:pPr>
              <w:ind w:left="360"/>
              <w:jc w:val="left"/>
              <w:rPr>
                <w:rFonts w:ascii="Arial" w:hAnsi="Arial"/>
              </w:rPr>
            </w:pPr>
          </w:p>
          <w:p w:rsidR="00B4018D" w:rsidRDefault="00B4018D" w:rsidP="001413B4">
            <w:pPr>
              <w:numPr>
                <w:ilvl w:val="0"/>
                <w:numId w:val="23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ABL tanks – contain oxygen, carbon dioxide, nitrogen</w:t>
            </w:r>
          </w:p>
          <w:p w:rsidR="00B4018D" w:rsidRDefault="00B4018D" w:rsidP="001413B4">
            <w:pPr>
              <w:numPr>
                <w:ilvl w:val="0"/>
                <w:numId w:val="23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Argon</w:t>
            </w:r>
          </w:p>
          <w:p w:rsidR="00B4018D" w:rsidRDefault="00B4018D" w:rsidP="001413B4">
            <w:pPr>
              <w:numPr>
                <w:ilvl w:val="0"/>
                <w:numId w:val="23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Carbon dioxide</w:t>
            </w:r>
          </w:p>
          <w:p w:rsidR="00B4018D" w:rsidRDefault="00B4018D" w:rsidP="001413B4">
            <w:pPr>
              <w:numPr>
                <w:ilvl w:val="0"/>
                <w:numId w:val="23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Nitrogen </w:t>
            </w:r>
          </w:p>
          <w:p w:rsidR="00B4018D" w:rsidRDefault="00B4018D" w:rsidP="00B4018D">
            <w:pPr>
              <w:ind w:left="720"/>
              <w:jc w:val="left"/>
              <w:rPr>
                <w:rFonts w:ascii="Arial" w:hAnsi="Arial"/>
              </w:rPr>
            </w:pPr>
          </w:p>
        </w:tc>
      </w:tr>
      <w:tr w:rsidR="001174C5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D413A5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Empty or Used Cylinders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3A5" w:rsidRDefault="00D413A5" w:rsidP="00ED2844">
            <w:pPr>
              <w:jc w:val="left"/>
              <w:rPr>
                <w:rFonts w:ascii="Arial" w:hAnsi="Arial"/>
              </w:rPr>
            </w:pPr>
          </w:p>
          <w:p w:rsidR="00D413A5" w:rsidRDefault="004F282A" w:rsidP="004F282A">
            <w:pPr>
              <w:numPr>
                <w:ilvl w:val="0"/>
                <w:numId w:val="22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 </w:t>
            </w:r>
            <w:r w:rsidR="00D413A5">
              <w:rPr>
                <w:rFonts w:ascii="Arial" w:hAnsi="Arial"/>
              </w:rPr>
              <w:t xml:space="preserve">tanks – </w:t>
            </w:r>
            <w:r>
              <w:rPr>
                <w:rFonts w:ascii="Arial" w:hAnsi="Arial"/>
              </w:rPr>
              <w:t>B</w:t>
            </w:r>
            <w:r w:rsidR="00D413A5" w:rsidRPr="004F282A">
              <w:rPr>
                <w:rFonts w:ascii="Arial" w:hAnsi="Arial"/>
              </w:rPr>
              <w:t>leed per manufacturer’s instructions</w:t>
            </w:r>
            <w:r>
              <w:rPr>
                <w:rFonts w:ascii="Arial" w:hAnsi="Arial"/>
              </w:rPr>
              <w:t>, label with hazardous waste label</w:t>
            </w:r>
            <w:r w:rsidR="00D413A5">
              <w:rPr>
                <w:rFonts w:ascii="Arial" w:hAnsi="Arial"/>
              </w:rPr>
              <w:t xml:space="preserve"> an</w:t>
            </w:r>
            <w:r>
              <w:rPr>
                <w:rFonts w:ascii="Arial" w:hAnsi="Arial"/>
              </w:rPr>
              <w:t>d place in the hazardous waste r</w:t>
            </w:r>
            <w:r w:rsidR="00D413A5">
              <w:rPr>
                <w:rFonts w:ascii="Arial" w:hAnsi="Arial"/>
              </w:rPr>
              <w:t>oom for disposal.</w:t>
            </w:r>
          </w:p>
          <w:p w:rsidR="00D413A5" w:rsidRPr="004F282A" w:rsidRDefault="00D413A5" w:rsidP="004F282A">
            <w:pPr>
              <w:numPr>
                <w:ilvl w:val="0"/>
                <w:numId w:val="22"/>
              </w:numPr>
              <w:jc w:val="left"/>
              <w:rPr>
                <w:rFonts w:ascii="Arial" w:hAnsi="Arial"/>
              </w:rPr>
            </w:pPr>
            <w:r w:rsidRPr="004F282A">
              <w:rPr>
                <w:rFonts w:ascii="Arial" w:hAnsi="Arial"/>
              </w:rPr>
              <w:t>Lead room</w:t>
            </w:r>
            <w:r w:rsidR="004F282A">
              <w:rPr>
                <w:rFonts w:ascii="Arial" w:hAnsi="Arial"/>
              </w:rPr>
              <w:t xml:space="preserve"> – Empty or used cylinders will be removed by Facilities.</w:t>
            </w:r>
          </w:p>
          <w:p w:rsidR="00D413A5" w:rsidRDefault="004F282A" w:rsidP="004F282A">
            <w:pPr>
              <w:numPr>
                <w:ilvl w:val="0"/>
                <w:numId w:val="22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Microbiology – E</w:t>
            </w:r>
            <w:r w:rsidR="00D413A5">
              <w:rPr>
                <w:rFonts w:ascii="Arial" w:hAnsi="Arial"/>
              </w:rPr>
              <w:t>mpty or use</w:t>
            </w:r>
            <w:r w:rsidR="00ED2844">
              <w:rPr>
                <w:rFonts w:ascii="Arial" w:hAnsi="Arial"/>
              </w:rPr>
              <w:t>d cylinders will be removed by F</w:t>
            </w:r>
            <w:r w:rsidR="00D413A5">
              <w:rPr>
                <w:rFonts w:ascii="Arial" w:hAnsi="Arial"/>
              </w:rPr>
              <w:t>acilities.</w:t>
            </w:r>
          </w:p>
          <w:p w:rsidR="001174C5" w:rsidRDefault="001174C5" w:rsidP="00ED2844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74C5" w:rsidTr="00FD03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4F282A">
              <w:rPr>
                <w:rFonts w:ascii="Arial" w:hAnsi="Arial" w:cs="Arial"/>
                <w:b/>
                <w:bCs/>
                <w:color w:val="0000FF"/>
              </w:rPr>
              <w:lastRenderedPageBreak/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74C5" w:rsidRDefault="001174C5" w:rsidP="00FD03A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FD03A2" w:rsidRDefault="00FD03A2" w:rsidP="00FD03A2">
            <w:pPr>
              <w:jc w:val="left"/>
              <w:rPr>
                <w:rStyle w:val="Hyperlink"/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1174C5" w:rsidRPr="001413B4" w:rsidRDefault="00FD03A2" w:rsidP="00FD03A2">
            <w:pPr>
              <w:jc w:val="left"/>
              <w:rPr>
                <w:rFonts w:ascii="Arial" w:hAnsi="Arial" w:cs="Arial"/>
                <w:color w:val="000000"/>
                <w:szCs w:val="22"/>
              </w:rPr>
            </w:pPr>
            <w:hyperlink r:id="rId7" w:history="1">
              <w:r w:rsidR="004F282A" w:rsidRPr="001413B4">
                <w:rPr>
                  <w:rStyle w:val="Hyperlink"/>
                  <w:rFonts w:ascii="Arial" w:hAnsi="Arial" w:cs="Arial"/>
                  <w:szCs w:val="22"/>
                </w:rPr>
                <w:t>SA 7.04 Managing Chemical Hazardous Waste</w:t>
              </w:r>
            </w:hyperlink>
          </w:p>
          <w:p w:rsidR="001174C5" w:rsidRDefault="001174C5" w:rsidP="00FD03A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74C5" w:rsidRPr="001413B4" w:rsidRDefault="001174C5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  <w:p w:rsidR="00F56515" w:rsidRPr="001413B4" w:rsidRDefault="00F56515" w:rsidP="00F56515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 xml:space="preserve">OSHA. </w:t>
            </w:r>
            <w:r w:rsidRPr="001413B4">
              <w:rPr>
                <w:rFonts w:ascii="Arial" w:hAnsi="Arial" w:cs="Arial"/>
                <w:i/>
                <w:szCs w:val="22"/>
              </w:rPr>
              <w:t>Laboratory Safety Guidance,</w:t>
            </w:r>
            <w:r w:rsidRPr="001413B4">
              <w:rPr>
                <w:rFonts w:ascii="Arial" w:hAnsi="Arial" w:cs="Arial"/>
                <w:szCs w:val="22"/>
              </w:rPr>
              <w:t xml:space="preserve"> 3404-11R 2011, Occupational Safety and Health Administration: 2011.</w:t>
            </w:r>
          </w:p>
          <w:p w:rsidR="00F56515" w:rsidRPr="001413B4" w:rsidRDefault="00F56515" w:rsidP="00F56515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CLSI. Clinical Laboratory Safety; Approved Guideline – Third Edition. CLSI document</w:t>
            </w:r>
          </w:p>
          <w:p w:rsidR="00F56515" w:rsidRPr="001413B4" w:rsidRDefault="00F56515" w:rsidP="00F56515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GP17-A3. Clinical and Laboratory Standards Institute, Wayne, PA; 2012.</w:t>
            </w:r>
          </w:p>
          <w:p w:rsidR="001174C5" w:rsidRPr="001413B4" w:rsidRDefault="001174C5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Pr="001413B4" w:rsidRDefault="001174C5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413B4">
              <w:rPr>
                <w:rFonts w:ascii="Arial" w:hAnsi="Arial" w:cs="Arial"/>
                <w:b/>
                <w:bCs/>
                <w:iCs/>
                <w:szCs w:val="22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413B4">
              <w:rPr>
                <w:rFonts w:ascii="Arial" w:hAnsi="Arial" w:cs="Arial"/>
                <w:b/>
                <w:bCs/>
                <w:iCs/>
                <w:szCs w:val="22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413B4">
              <w:rPr>
                <w:rFonts w:ascii="Arial" w:hAnsi="Arial" w:cs="Arial"/>
                <w:b/>
                <w:bCs/>
                <w:iCs/>
                <w:szCs w:val="22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413B4">
              <w:rPr>
                <w:rFonts w:ascii="Arial" w:hAnsi="Arial" w:cs="Arial"/>
                <w:b/>
                <w:bCs/>
                <w:iCs/>
                <w:szCs w:val="22"/>
              </w:rPr>
              <w:t>Summary of Revisions</w:t>
            </w:r>
          </w:p>
        </w:tc>
      </w:tr>
      <w:tr w:rsidR="001174C5" w:rsidTr="00A725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A7254F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1413B4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 xml:space="preserve">Initial </w:t>
            </w:r>
          </w:p>
        </w:tc>
      </w:tr>
      <w:tr w:rsidR="00A7254F" w:rsidTr="00A725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A7254F" w:rsidRDefault="00A7254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07/01/03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A7254F" w:rsidTr="00A725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A7254F" w:rsidRDefault="00A7254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03/15/07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A725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7254F" w:rsidRDefault="00A7254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 w:rsidP="00A6450B">
            <w:pPr>
              <w:rPr>
                <w:rFonts w:ascii="Arial" w:hAnsi="Arial" w:cs="Arial"/>
                <w:szCs w:val="22"/>
              </w:rPr>
            </w:pPr>
            <w:r w:rsidRPr="001413B4">
              <w:rPr>
                <w:rFonts w:ascii="Arial" w:hAnsi="Arial" w:cs="Arial"/>
                <w:szCs w:val="22"/>
              </w:rPr>
              <w:t>06/</w:t>
            </w:r>
            <w:r w:rsidR="00FB7069" w:rsidRPr="001413B4">
              <w:rPr>
                <w:rFonts w:ascii="Arial" w:hAnsi="Arial" w:cs="Arial"/>
                <w:szCs w:val="22"/>
              </w:rPr>
              <w:t>26</w:t>
            </w:r>
            <w:r w:rsidR="00A6450B" w:rsidRPr="001413B4">
              <w:rPr>
                <w:rFonts w:ascii="Arial" w:hAnsi="Arial" w:cs="Arial"/>
                <w:szCs w:val="22"/>
              </w:rPr>
              <w:t>/</w:t>
            </w:r>
            <w:r w:rsidRPr="001413B4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Reformatted to CMS.</w:t>
            </w:r>
          </w:p>
          <w:p w:rsidR="00A7254F" w:rsidRDefault="00A7254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Renumbered from 4.1.</w:t>
            </w:r>
          </w:p>
          <w:p w:rsidR="007B74DC" w:rsidRPr="001413B4" w:rsidRDefault="007B74D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Listed compressed gases used in the laboratory.</w:t>
            </w:r>
          </w:p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Added Supporting Documents.</w:t>
            </w:r>
          </w:p>
          <w:p w:rsidR="00A7254F" w:rsidRPr="001413B4" w:rsidRDefault="00A7254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1413B4">
              <w:rPr>
                <w:rFonts w:ascii="Arial" w:hAnsi="Arial" w:cs="Arial"/>
                <w:iCs/>
                <w:szCs w:val="22"/>
              </w:rPr>
              <w:t>Added References.</w:t>
            </w:r>
          </w:p>
        </w:tc>
      </w:tr>
    </w:tbl>
    <w:p w:rsidR="001174C5" w:rsidRDefault="001174C5">
      <w:pPr>
        <w:rPr>
          <w:rFonts w:ascii="Arial" w:hAnsi="Arial" w:cs="Arial"/>
        </w:rPr>
      </w:pPr>
    </w:p>
    <w:sectPr w:rsidR="001174C5" w:rsidSect="00ED2844">
      <w:headerReference w:type="default" r:id="rId8"/>
      <w:footerReference w:type="even" r:id="rId9"/>
      <w:footerReference w:type="default" r:id="rId10"/>
      <w:pgSz w:w="12240" w:h="15840"/>
      <w:pgMar w:top="1440" w:right="2592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A0" w:rsidRDefault="007845A0">
      <w:r>
        <w:separator/>
      </w:r>
    </w:p>
  </w:endnote>
  <w:endnote w:type="continuationSeparator" w:id="0">
    <w:p w:rsidR="007845A0" w:rsidRDefault="0078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8D" w:rsidRDefault="00B401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18D" w:rsidRDefault="00B401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8D" w:rsidRDefault="00B4018D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B4018D" w:rsidRDefault="00B4018D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FD03A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FD03A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A0" w:rsidRDefault="007845A0">
      <w:r>
        <w:separator/>
      </w:r>
    </w:p>
  </w:footnote>
  <w:footnote w:type="continuationSeparator" w:id="0">
    <w:p w:rsidR="007845A0" w:rsidRDefault="0078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8D" w:rsidRPr="00A7254F" w:rsidRDefault="00B4018D">
    <w:pPr>
      <w:ind w:left="-720"/>
      <w:rPr>
        <w:rFonts w:ascii="Arial" w:hAnsi="Arial" w:cs="Arial"/>
        <w:bCs/>
        <w:sz w:val="18"/>
        <w:szCs w:val="18"/>
      </w:rPr>
    </w:pPr>
    <w:r w:rsidRPr="00A7254F">
      <w:rPr>
        <w:rFonts w:ascii="Arial" w:hAnsi="Arial" w:cs="Arial"/>
        <w:bCs/>
        <w:iCs/>
        <w:noProof/>
        <w:sz w:val="18"/>
        <w:szCs w:val="18"/>
      </w:rPr>
      <w:t xml:space="preserve">SA 7.01 Compressed Gases </w:t>
    </w:r>
    <w:r w:rsidR="00DF4046">
      <w:rPr>
        <w:rFonts w:ascii="Arial" w:hAnsi="Arial" w:cs="Arial"/>
        <w:bCs/>
        <w:iCs/>
        <w:noProof/>
        <w:sz w:val="18"/>
        <w:szCs w:val="18"/>
      </w:rPr>
      <w:tab/>
    </w:r>
    <w:r w:rsidR="00DF4046">
      <w:rPr>
        <w:rFonts w:ascii="Arial" w:hAnsi="Arial" w:cs="Arial"/>
        <w:bCs/>
        <w:iCs/>
        <w:noProof/>
        <w:sz w:val="18"/>
        <w:szCs w:val="18"/>
      </w:rPr>
      <w:tab/>
    </w:r>
    <w:r w:rsidR="00DF4046">
      <w:rPr>
        <w:rFonts w:ascii="Arial" w:hAnsi="Arial" w:cs="Arial"/>
        <w:bCs/>
        <w:iCs/>
        <w:noProof/>
        <w:sz w:val="18"/>
        <w:szCs w:val="18"/>
      </w:rPr>
      <w:tab/>
    </w:r>
    <w:r w:rsidR="00DF4046">
      <w:rPr>
        <w:rFonts w:ascii="Arial" w:hAnsi="Arial" w:cs="Arial"/>
        <w:bCs/>
        <w:iCs/>
        <w:noProof/>
        <w:sz w:val="18"/>
        <w:szCs w:val="18"/>
      </w:rPr>
      <w:tab/>
    </w:r>
    <w:r w:rsidR="00DF4046">
      <w:rPr>
        <w:rFonts w:ascii="Arial" w:hAnsi="Arial" w:cs="Arial"/>
        <w:bCs/>
        <w:iCs/>
        <w:noProof/>
        <w:sz w:val="18"/>
        <w:szCs w:val="18"/>
      </w:rPr>
      <w:tab/>
    </w:r>
    <w:r w:rsidR="00DF4046">
      <w:rPr>
        <w:rFonts w:ascii="Arial" w:hAnsi="Arial" w:cs="Arial"/>
        <w:bCs/>
        <w:iCs/>
        <w:noProof/>
        <w:sz w:val="18"/>
        <w:szCs w:val="18"/>
      </w:rPr>
      <w:tab/>
    </w:r>
    <w:r w:rsidR="00626DF2">
      <w:rPr>
        <w:rFonts w:ascii="Arial" w:hAnsi="Arial" w:cs="Arial"/>
        <w:bCs/>
        <w:iCs/>
        <w:noProof/>
        <w:sz w:val="18"/>
        <w:szCs w:val="18"/>
      </w:rPr>
      <w:t xml:space="preserve">        </w:t>
    </w:r>
    <w:r w:rsidR="00FA4F9B" w:rsidRPr="00447B42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0" t="0" r="9525" b="9525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018D" w:rsidRDefault="00B4018D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4</w:t>
    </w:r>
  </w:p>
  <w:p w:rsidR="00B4018D" w:rsidRDefault="00FB7069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>Effective Date: 06/26</w:t>
    </w:r>
    <w:r w:rsidR="00B4018D">
      <w:rPr>
        <w:rFonts w:ascii="Arial" w:hAnsi="Arial" w:cs="Arial"/>
        <w:bCs/>
        <w:sz w:val="18"/>
      </w:rPr>
      <w:t>/15</w:t>
    </w:r>
  </w:p>
  <w:p w:rsidR="00B4018D" w:rsidRDefault="00FA4F9B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444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4BB73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39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8552F4"/>
    <w:multiLevelType w:val="multilevel"/>
    <w:tmpl w:val="76900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FB0311D"/>
    <w:multiLevelType w:val="hybridMultilevel"/>
    <w:tmpl w:val="6BB8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F48C6"/>
    <w:multiLevelType w:val="hybridMultilevel"/>
    <w:tmpl w:val="32401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54F8"/>
    <w:multiLevelType w:val="multilevel"/>
    <w:tmpl w:val="F4BA1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521B6"/>
    <w:multiLevelType w:val="hybridMultilevel"/>
    <w:tmpl w:val="DC4860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E7B0B"/>
    <w:multiLevelType w:val="multilevel"/>
    <w:tmpl w:val="F4BA1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EF55718"/>
    <w:multiLevelType w:val="hybridMultilevel"/>
    <w:tmpl w:val="DAE8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4"/>
  </w:num>
  <w:num w:numId="12">
    <w:abstractNumId w:val="9"/>
  </w:num>
  <w:num w:numId="13">
    <w:abstractNumId w:val="19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20"/>
  </w:num>
  <w:num w:numId="20">
    <w:abstractNumId w:val="10"/>
  </w:num>
  <w:num w:numId="21">
    <w:abstractNumId w:val="22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9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A"/>
    <w:rsid w:val="001174C5"/>
    <w:rsid w:val="001413B4"/>
    <w:rsid w:val="0019289B"/>
    <w:rsid w:val="00315E9A"/>
    <w:rsid w:val="003A30CE"/>
    <w:rsid w:val="003C5D8D"/>
    <w:rsid w:val="003F58F9"/>
    <w:rsid w:val="004F282A"/>
    <w:rsid w:val="00583DB6"/>
    <w:rsid w:val="00626DF2"/>
    <w:rsid w:val="007374FE"/>
    <w:rsid w:val="007845A0"/>
    <w:rsid w:val="007B74DC"/>
    <w:rsid w:val="007B7545"/>
    <w:rsid w:val="00854759"/>
    <w:rsid w:val="008F4133"/>
    <w:rsid w:val="009D1FD2"/>
    <w:rsid w:val="009E3967"/>
    <w:rsid w:val="00A6450B"/>
    <w:rsid w:val="00A7254F"/>
    <w:rsid w:val="00B4018D"/>
    <w:rsid w:val="00B7028A"/>
    <w:rsid w:val="00BF0EF8"/>
    <w:rsid w:val="00C05F2D"/>
    <w:rsid w:val="00C67412"/>
    <w:rsid w:val="00CE53D5"/>
    <w:rsid w:val="00D413A5"/>
    <w:rsid w:val="00DC4C36"/>
    <w:rsid w:val="00DF4046"/>
    <w:rsid w:val="00E87C20"/>
    <w:rsid w:val="00ED2844"/>
    <w:rsid w:val="00F56515"/>
    <w:rsid w:val="00FA4F9B"/>
    <w:rsid w:val="00FB7069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gray"/>
    </o:shapedefaults>
    <o:shapelayout v:ext="edit">
      <o:idmap v:ext="edit" data="1"/>
    </o:shapelayout>
  </w:shapeDefaults>
  <w:decimalSymbol w:val="."/>
  <w:listSeparator w:val=","/>
  <w15:chartTrackingRefBased/>
  <w15:docId w15:val="{6CB78FB9-2AD3-4863-B593-4FCA5C2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customStyle="1" w:styleId="Sec2Hdr1">
    <w:name w:val="Sec2 Hdr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7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Gen/Safety/SA/20872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2783</CharactersWithSpaces>
  <SharedDoc>false</SharedDoc>
  <HLinks>
    <vt:vector size="6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http://khan.childrensmn.org/Manuals/Lab/SOP/Gen/Safety/SA/208728.pdf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cp:lastModifiedBy>Andrew Fangel</cp:lastModifiedBy>
  <cp:revision>4</cp:revision>
  <cp:lastPrinted>2017-05-23T20:18:00Z</cp:lastPrinted>
  <dcterms:created xsi:type="dcterms:W3CDTF">2020-06-10T17:34:00Z</dcterms:created>
  <dcterms:modified xsi:type="dcterms:W3CDTF">2020-06-10T17:45:00Z</dcterms:modified>
</cp:coreProperties>
</file>