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2700"/>
        <w:gridCol w:w="1620"/>
        <w:gridCol w:w="1170"/>
        <w:gridCol w:w="2430"/>
      </w:tblGrid>
      <w:tr w:rsidR="00464E3C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Hand Washing Reusable Laboratory Dishware </w:t>
            </w:r>
          </w:p>
          <w:p w:rsidR="00464E3C" w:rsidRDefault="00464E3C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64E3C" w:rsidTr="00C12C8D">
        <w:trPr>
          <w:cantSplit/>
          <w:trHeight w:val="5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E3C" w:rsidRPr="00C12C8D" w:rsidRDefault="00464E3C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HAND WASHING REUSABLE LABORATORY DISHWARE.</w:t>
            </w:r>
          </w:p>
        </w:tc>
      </w:tr>
      <w:tr w:rsidR="00464E3C" w:rsidTr="004B1020">
        <w:trPr>
          <w:cantSplit/>
          <w:trHeight w:val="80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E3C" w:rsidRPr="00C12C8D" w:rsidRDefault="00464E3C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Dishware must be </w:t>
            </w:r>
            <w:r w:rsidR="00652A06">
              <w:rPr>
                <w:rFonts w:ascii="Arial" w:hAnsi="Arial" w:cs="Arial"/>
                <w:iCs/>
                <w:sz w:val="20"/>
              </w:rPr>
              <w:t xml:space="preserve">clean and </w:t>
            </w:r>
            <w:r>
              <w:rPr>
                <w:rFonts w:ascii="Arial" w:hAnsi="Arial" w:cs="Arial"/>
                <w:iCs/>
                <w:sz w:val="20"/>
              </w:rPr>
              <w:t>free of residue to prevent interference in laboratory testing procedures.</w:t>
            </w:r>
          </w:p>
        </w:tc>
      </w:tr>
      <w:tr w:rsidR="00127279" w:rsidTr="001272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279" w:rsidRDefault="004B102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Supplies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Pr="004B1020" w:rsidRDefault="004B1020" w:rsidP="00127279">
            <w:pPr>
              <w:tabs>
                <w:tab w:val="left" w:pos="199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Detergent (Liquinox)</w:t>
            </w:r>
            <w:r w:rsidR="00127279" w:rsidRPr="004B1020">
              <w:rPr>
                <w:rFonts w:ascii="Arial" w:hAnsi="Arial" w:cs="Arial"/>
                <w:sz w:val="20"/>
              </w:rPr>
              <w:tab/>
            </w:r>
          </w:p>
        </w:tc>
      </w:tr>
      <w:tr w:rsidR="00127279" w:rsidTr="004B10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Pr="00127279" w:rsidRDefault="00127279" w:rsidP="00EA15F1">
            <w:pPr>
              <w:tabs>
                <w:tab w:val="left" w:pos="1992"/>
              </w:tabs>
              <w:jc w:val="left"/>
              <w:rPr>
                <w:rFonts w:ascii="Arial" w:hAnsi="Arial" w:cs="Arial"/>
                <w:sz w:val="20"/>
              </w:rPr>
            </w:pPr>
            <w:r w:rsidRPr="00127279">
              <w:rPr>
                <w:rFonts w:ascii="Arial" w:hAnsi="Arial" w:cs="Arial"/>
                <w:sz w:val="20"/>
              </w:rPr>
              <w:t>Method</w:t>
            </w:r>
            <w:r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Pr="00127279" w:rsidRDefault="00127279" w:rsidP="00127279">
            <w:pPr>
              <w:tabs>
                <w:tab w:val="left" w:pos="1992"/>
              </w:tabs>
              <w:jc w:val="left"/>
              <w:rPr>
                <w:rFonts w:ascii="Arial" w:hAnsi="Arial" w:cs="Arial"/>
                <w:sz w:val="20"/>
              </w:rPr>
            </w:pPr>
            <w:r w:rsidRPr="00127279">
              <w:rPr>
                <w:rFonts w:ascii="Arial" w:hAnsi="Arial" w:cs="Arial"/>
                <w:sz w:val="20"/>
              </w:rPr>
              <w:t>Method B</w:t>
            </w:r>
          </w:p>
        </w:tc>
      </w:tr>
      <w:tr w:rsidR="00127279" w:rsidTr="004B10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279" w:rsidRDefault="00127279" w:rsidP="00464E3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 w:rsidP="00470591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Distilled water</w:t>
            </w:r>
          </w:p>
          <w:p w:rsidR="004B1020" w:rsidRPr="00127279" w:rsidRDefault="004B1020" w:rsidP="004B1020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0.2% bromcresol purple solution:</w:t>
            </w:r>
          </w:p>
          <w:p w:rsidR="004B1020" w:rsidRPr="00127279" w:rsidRDefault="004B1020" w:rsidP="004B1020">
            <w:pPr>
              <w:numPr>
                <w:ilvl w:val="1"/>
                <w:numId w:val="8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Dissolve 0.1gm bromcresol purple in 50 mL 100% ethanol</w:t>
            </w:r>
          </w:p>
          <w:p w:rsidR="00470591" w:rsidRPr="00464E3C" w:rsidRDefault="004B1020" w:rsidP="004B1020">
            <w:pPr>
              <w:numPr>
                <w:ilvl w:val="1"/>
                <w:numId w:val="8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Stable one year at room temperature</w:t>
            </w:r>
            <w:r w:rsidRPr="00464E3C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1" w:rsidRDefault="00470591" w:rsidP="00470591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Distilled water</w:t>
            </w:r>
          </w:p>
          <w:p w:rsidR="004B1020" w:rsidRDefault="004B1020" w:rsidP="004B1020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pH paper</w:t>
            </w:r>
          </w:p>
          <w:p w:rsidR="00127279" w:rsidRPr="004B1020" w:rsidRDefault="00127279" w:rsidP="004B1020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64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464E3C" w:rsidRDefault="00464E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64E3C" w:rsidRDefault="0012727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Testing for detergent residue using Method A: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 approximately 5 cm (2 inches) distilled water into a representative, washed, dishware item</w:t>
            </w:r>
            <w:r w:rsidR="00C12C8D">
              <w:rPr>
                <w:rFonts w:ascii="Arial" w:hAnsi="Arial" w:cs="Arial"/>
                <w:iCs/>
                <w:sz w:val="20"/>
                <w:szCs w:val="20"/>
              </w:rPr>
              <w:t>. B</w:t>
            </w:r>
            <w:r>
              <w:rPr>
                <w:rFonts w:ascii="Arial" w:hAnsi="Arial" w:cs="Arial"/>
                <w:iCs/>
                <w:sz w:val="20"/>
                <w:szCs w:val="20"/>
              </w:rPr>
              <w:t>oth plastic a</w:t>
            </w:r>
            <w:r w:rsidR="00C12C8D">
              <w:rPr>
                <w:rFonts w:ascii="Arial" w:hAnsi="Arial" w:cs="Arial"/>
                <w:iCs/>
                <w:sz w:val="20"/>
                <w:szCs w:val="20"/>
              </w:rPr>
              <w:t>nd glass items should be tested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 two (2) drops bromcresol solution to the container.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 purple color reveals residual detergent. A yellow color indicates satisfactory rinsing.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If detergent residue is present, dishware from the same batch should be rewashed and/or re-rinsed and checked again for residue. </w:t>
            </w:r>
          </w:p>
          <w:p w:rsidR="00C12C8D" w:rsidRDefault="00C12C8D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Container used for testing should be rewashed and/or re-rinsed.</w:t>
            </w:r>
          </w:p>
          <w:p w:rsidR="00470591" w:rsidRDefault="00470591" w:rsidP="0047059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A15F1" w:rsidRDefault="00EA15F1" w:rsidP="00EA15F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Testing for detergent residue using Method B: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Test pH of distilled water. It should read approximately 7. 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Pour distilled water into a piece of cleaned dishware.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Agitate to extract any possible residues.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Test pH. It should read approximately 7.</w:t>
            </w:r>
          </w:p>
          <w:p w:rsidR="00464E3C" w:rsidRP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If pH is &gt; 8, indicating detergent residue, dishware from the same batch should be rewashed and/or rinsed again and pH rechecked.</w:t>
            </w:r>
          </w:p>
        </w:tc>
      </w:tr>
      <w:tr w:rsidR="00464E3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sz w:val="20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 HAND WASH REUSABLE LABORATORY DISHWARE.</w:t>
            </w: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4E3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E3C" w:rsidRDefault="00464E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DA1743" w:rsidTr="007826D4">
        <w:trPr>
          <w:cantSplit/>
          <w:trHeight w:val="1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</w:tcBorders>
            <w:vAlign w:val="center"/>
          </w:tcPr>
          <w:p w:rsidR="00DA1743" w:rsidRDefault="00DA1743" w:rsidP="007826D4">
            <w:pPr>
              <w:jc w:val="left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Wear gloves, lab coat and other appropriate protective equipment while cleaning dishware.</w:t>
            </w:r>
          </w:p>
          <w:p w:rsidR="00DA1743" w:rsidRPr="00DA1743" w:rsidRDefault="00DA1743" w:rsidP="007826D4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1743" w:rsidTr="007826D4">
        <w:trPr>
          <w:cantSplit/>
          <w:trHeight w:val="40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5"/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dishware for chips, cracks and other signs of breakage.  Dispose of broken dishware in a sharps container.</w:t>
            </w:r>
          </w:p>
        </w:tc>
      </w:tr>
      <w:tr w:rsidR="00DA1743" w:rsidTr="007826D4">
        <w:trPr>
          <w:cantSplit/>
          <w:trHeight w:val="40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5"/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Fill wash container with </w:t>
            </w:r>
            <w:r w:rsidR="00470591">
              <w:rPr>
                <w:rFonts w:ascii="Arial" w:hAnsi="Arial" w:cs="Arial"/>
                <w:sz w:val="20"/>
              </w:rPr>
              <w:t>detergent (e.g.</w:t>
            </w:r>
            <w:r>
              <w:rPr>
                <w:rFonts w:ascii="Arial" w:hAnsi="Arial" w:cs="Arial"/>
                <w:sz w:val="20"/>
              </w:rPr>
              <w:t>Liquinox</w:t>
            </w:r>
            <w:r w:rsidR="0047059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and tap water.</w:t>
            </w:r>
          </w:p>
          <w:p w:rsidR="00DA1743" w:rsidRDefault="00BD6E66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(10mL</w:t>
            </w:r>
            <w:r w:rsidR="00DA1743">
              <w:rPr>
                <w:rFonts w:ascii="Arial" w:hAnsi="Arial" w:cs="Arial"/>
                <w:sz w:val="20"/>
              </w:rPr>
              <w:t>/1L)</w:t>
            </w:r>
          </w:p>
        </w:tc>
      </w:tr>
      <w:tr w:rsidR="00DA1743" w:rsidTr="007826D4">
        <w:trPr>
          <w:cantSplit/>
          <w:trHeight w:val="43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5"/>
            <w:tcBorders>
              <w:bottom w:val="nil"/>
            </w:tcBorders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Rinse residue from soiled dishware with tap water before placing into wash water.</w:t>
            </w:r>
          </w:p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 w:rsidTr="007826D4">
        <w:trPr>
          <w:cantSplit/>
          <w:trHeight w:val="449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all labels.</w:t>
            </w:r>
          </w:p>
        </w:tc>
      </w:tr>
      <w:tr w:rsidR="00DA1743" w:rsidTr="007826D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 wash using a brush to scrub inside and outside surfaces.</w:t>
            </w:r>
          </w:p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 w:rsidTr="007826D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Rinse several times with tap water and inspect for dried materials, stains, oily film or detergent residue.</w:t>
            </w:r>
          </w:p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 w:rsidTr="007826D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a final rinse with distilled water.</w:t>
            </w:r>
          </w:p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 w:rsidTr="007826D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center"/>
          </w:tcPr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dry.</w:t>
            </w:r>
          </w:p>
          <w:p w:rsidR="00DA1743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4E3C" w:rsidTr="007826D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E3C" w:rsidRDefault="00DA1743" w:rsidP="007826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center"/>
          </w:tcPr>
          <w:p w:rsidR="00464E3C" w:rsidRDefault="00DA1743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Quality Control </w:t>
            </w:r>
            <w:r w:rsidR="00BD6E66">
              <w:rPr>
                <w:rFonts w:ascii="Arial" w:hAnsi="Arial" w:cs="Arial"/>
                <w:sz w:val="20"/>
              </w:rPr>
              <w:t xml:space="preserve">at least </w:t>
            </w:r>
            <w:r>
              <w:rPr>
                <w:rFonts w:ascii="Arial" w:hAnsi="Arial" w:cs="Arial"/>
                <w:sz w:val="20"/>
              </w:rPr>
              <w:t xml:space="preserve">weekly </w:t>
            </w:r>
            <w:r w:rsidR="00D422CD">
              <w:rPr>
                <w:rFonts w:ascii="Arial" w:hAnsi="Arial" w:cs="Arial"/>
                <w:sz w:val="20"/>
              </w:rPr>
              <w:t>on a</w:t>
            </w:r>
            <w:r w:rsidR="00464E3C">
              <w:rPr>
                <w:rFonts w:ascii="Arial" w:hAnsi="Arial" w:cs="Arial"/>
                <w:sz w:val="20"/>
              </w:rPr>
              <w:t xml:space="preserve"> random</w:t>
            </w:r>
            <w:r>
              <w:rPr>
                <w:rFonts w:ascii="Arial" w:hAnsi="Arial" w:cs="Arial"/>
                <w:sz w:val="20"/>
              </w:rPr>
              <w:t xml:space="preserve">ly </w:t>
            </w:r>
            <w:r w:rsidR="00D422CD">
              <w:rPr>
                <w:rFonts w:ascii="Arial" w:hAnsi="Arial" w:cs="Arial"/>
                <w:sz w:val="20"/>
              </w:rPr>
              <w:t>selected piece of</w:t>
            </w:r>
            <w:r w:rsidR="00464E3C">
              <w:rPr>
                <w:rFonts w:ascii="Arial" w:hAnsi="Arial" w:cs="Arial"/>
                <w:sz w:val="20"/>
              </w:rPr>
              <w:t xml:space="preserve"> </w:t>
            </w:r>
            <w:r w:rsidR="00D422CD">
              <w:rPr>
                <w:rFonts w:ascii="Arial" w:hAnsi="Arial" w:cs="Arial"/>
                <w:sz w:val="20"/>
              </w:rPr>
              <w:t xml:space="preserve">clean </w:t>
            </w:r>
            <w:r w:rsidR="00464E3C">
              <w:rPr>
                <w:rFonts w:ascii="Arial" w:hAnsi="Arial" w:cs="Arial"/>
                <w:sz w:val="20"/>
              </w:rPr>
              <w:t>dishware</w:t>
            </w:r>
            <w:r w:rsidR="00D422CD">
              <w:rPr>
                <w:rFonts w:ascii="Arial" w:hAnsi="Arial" w:cs="Arial"/>
                <w:sz w:val="20"/>
              </w:rPr>
              <w:t>.</w:t>
            </w:r>
          </w:p>
          <w:p w:rsidR="00D422CD" w:rsidRDefault="0099543F" w:rsidP="007826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results and any corrective action.</w:t>
            </w:r>
          </w:p>
        </w:tc>
      </w:tr>
      <w:tr w:rsidR="00D225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800" w:type="dxa"/>
            <w:tcBorders>
              <w:left w:val="nil"/>
            </w:tcBorders>
          </w:tcPr>
          <w:p w:rsidR="00D2253D" w:rsidRDefault="00D225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2253D" w:rsidRDefault="00D225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53D" w:rsidRDefault="00D2253D" w:rsidP="00D2253D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2253D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Corning,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Suggestions for Cleaning Laboratory Glassware, </w:t>
            </w:r>
            <w:r>
              <w:rPr>
                <w:rFonts w:ascii="Arial" w:hAnsi="Arial" w:cs="Arial"/>
                <w:iCs/>
                <w:sz w:val="20"/>
              </w:rPr>
              <w:t>2009.</w:t>
            </w:r>
          </w:p>
          <w:p w:rsidR="00D2253D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Alconox, Inc, </w:t>
            </w:r>
            <w:r>
              <w:rPr>
                <w:rFonts w:ascii="Arial" w:hAnsi="Arial" w:cs="Arial"/>
                <w:i/>
                <w:iCs/>
                <w:sz w:val="20"/>
              </w:rPr>
              <w:t>Liquinox</w:t>
            </w:r>
            <w:r>
              <w:rPr>
                <w:rFonts w:ascii="Arial" w:hAnsi="Arial" w:cs="Arial"/>
                <w:iCs/>
                <w:sz w:val="20"/>
              </w:rPr>
              <w:t>, Technical Bulletin, 2012.</w:t>
            </w:r>
          </w:p>
          <w:p w:rsidR="00D2253D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CLSI. </w:t>
            </w:r>
            <w:r>
              <w:rPr>
                <w:rFonts w:ascii="Arial" w:hAnsi="Arial" w:cs="Arial"/>
                <w:i/>
                <w:sz w:val="20"/>
              </w:rPr>
              <w:t xml:space="preserve">Laboratory Instrument Implementation, Verification and Maintenance; Approved Guideline. </w:t>
            </w:r>
            <w:r>
              <w:rPr>
                <w:rFonts w:ascii="Arial" w:hAnsi="Arial" w:cs="Arial"/>
                <w:iCs/>
                <w:sz w:val="20"/>
              </w:rPr>
              <w:t xml:space="preserve">CLSI document GP31-A. Clinical and Laboratory Standards Institute,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iCs/>
                    <w:sz w:val="20"/>
                  </w:rPr>
                  <w:t>Wayne</w:t>
                </w:r>
              </w:smartTag>
              <w:r>
                <w:rPr>
                  <w:rFonts w:ascii="Arial" w:hAnsi="Arial" w:cs="Arial"/>
                  <w:iCs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iCs/>
                    <w:sz w:val="20"/>
                  </w:rPr>
                  <w:t>PA</w:t>
                </w:r>
              </w:smartTag>
            </w:smartTag>
            <w:r>
              <w:rPr>
                <w:rFonts w:ascii="Arial" w:hAnsi="Arial" w:cs="Arial"/>
                <w:iCs/>
                <w:sz w:val="20"/>
              </w:rPr>
              <w:t>, 2009.</w:t>
            </w:r>
          </w:p>
          <w:p w:rsidR="00D2253D" w:rsidRPr="004B1020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College of American Pathologists Laboratory General Checklist, GEN.41770 Glassware Cleaning, 08.17.2016.</w:t>
            </w:r>
          </w:p>
          <w:p w:rsidR="00D2253D" w:rsidRDefault="00D2253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225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800" w:type="dxa"/>
            <w:tcBorders>
              <w:left w:val="nil"/>
            </w:tcBorders>
          </w:tcPr>
          <w:p w:rsidR="00D2253D" w:rsidRDefault="00D225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53D" w:rsidRDefault="00D2253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64E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64E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Unknown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64E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07/01/2003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4E3C" w:rsidTr="00DA17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07/26/2013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references.</w:t>
            </w: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pipette washing section.</w:t>
            </w:r>
          </w:p>
        </w:tc>
      </w:tr>
      <w:tr w:rsidR="00DA1743" w:rsidTr="001272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 w:rsidP="003106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</w:t>
            </w:r>
            <w:r w:rsidR="003106F7">
              <w:rPr>
                <w:rFonts w:ascii="Arial" w:hAnsi="Arial" w:cs="Arial"/>
                <w:iCs/>
                <w:sz w:val="20"/>
              </w:rPr>
              <w:t>22</w:t>
            </w:r>
            <w:r>
              <w:rPr>
                <w:rFonts w:ascii="Arial" w:hAnsi="Arial" w:cs="Arial"/>
                <w:iCs/>
                <w:sz w:val="20"/>
              </w:rPr>
              <w:t>/</w:t>
            </w:r>
            <w:r w:rsidR="00BA5477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Moved content from ‘Special Safety Precautions’ to ‘Procedure’ section.</w:t>
            </w:r>
          </w:p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Deleted ‘Special Safety Precautions’ section.</w:t>
            </w:r>
          </w:p>
        </w:tc>
      </w:tr>
      <w:tr w:rsidR="001272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127279" w:rsidRDefault="0012727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 w:rsidP="003106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07/21/2017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</w:t>
            </w:r>
            <w:r w:rsidR="00C26CE7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romcresol purple method of residue detection.</w:t>
            </w:r>
          </w:p>
          <w:p w:rsidR="00D2253D" w:rsidRDefault="00D2253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 MCVI 6.91.</w:t>
            </w:r>
          </w:p>
        </w:tc>
      </w:tr>
    </w:tbl>
    <w:p w:rsidR="00464E3C" w:rsidRDefault="00464E3C">
      <w:pPr>
        <w:rPr>
          <w:rFonts w:ascii="Arial" w:hAnsi="Arial" w:cs="Arial"/>
        </w:rPr>
      </w:pPr>
    </w:p>
    <w:sectPr w:rsidR="00464E3C" w:rsidSect="009D78D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F1" w:rsidRDefault="00EA15F1">
      <w:r>
        <w:separator/>
      </w:r>
    </w:p>
  </w:endnote>
  <w:endnote w:type="continuationSeparator" w:id="0">
    <w:p w:rsidR="00EA15F1" w:rsidRDefault="00E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lab 5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F1" w:rsidRDefault="00EA15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75568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55683">
      <w:rPr>
        <w:rFonts w:ascii="Arial" w:hAnsi="Arial" w:cs="Arial"/>
        <w:sz w:val="16"/>
      </w:rPr>
      <w:fldChar w:fldCharType="separate"/>
    </w:r>
    <w:r w:rsidR="007826D4">
      <w:rPr>
        <w:rFonts w:ascii="Arial" w:hAnsi="Arial" w:cs="Arial"/>
        <w:noProof/>
        <w:sz w:val="16"/>
      </w:rPr>
      <w:t>1</w:t>
    </w:r>
    <w:r w:rsidR="0075568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5568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55683">
      <w:rPr>
        <w:rFonts w:ascii="Arial" w:hAnsi="Arial" w:cs="Arial"/>
        <w:sz w:val="16"/>
      </w:rPr>
      <w:fldChar w:fldCharType="separate"/>
    </w:r>
    <w:r w:rsidR="007826D4">
      <w:rPr>
        <w:rFonts w:ascii="Arial" w:hAnsi="Arial" w:cs="Arial"/>
        <w:noProof/>
        <w:sz w:val="16"/>
      </w:rPr>
      <w:t>2</w:t>
    </w:r>
    <w:r w:rsidR="00755683">
      <w:rPr>
        <w:rFonts w:ascii="Arial" w:hAnsi="Arial" w:cs="Arial"/>
        <w:sz w:val="16"/>
      </w:rPr>
      <w:fldChar w:fldCharType="end"/>
    </w:r>
  </w:p>
  <w:p w:rsidR="00EA15F1" w:rsidRDefault="00EA15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F1" w:rsidRDefault="00EA15F1">
      <w:r>
        <w:separator/>
      </w:r>
    </w:p>
  </w:footnote>
  <w:footnote w:type="continuationSeparator" w:id="0">
    <w:p w:rsidR="00EA15F1" w:rsidRDefault="00EA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F1" w:rsidRDefault="007826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F1" w:rsidRDefault="00EA15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SA 10.7.2</w:t>
    </w:r>
    <w:r>
      <w:rPr>
        <w:rFonts w:ascii="Arial" w:hAnsi="Arial" w:cs="Arial"/>
        <w:sz w:val="18"/>
      </w:rPr>
      <w:t xml:space="preserve"> Hand Washing Reusable Laboratory Dishware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245182">
      <w:rPr>
        <w:rFonts w:ascii="Helvetica" w:hAnsi="Helvetica" w:cs="Helvetica"/>
        <w:noProof/>
        <w:color w:val="4C5CC5"/>
      </w:rPr>
      <w:drawing>
        <wp:inline distT="0" distB="0" distL="0" distR="0">
          <wp:extent cx="1046480" cy="337820"/>
          <wp:effectExtent l="19050" t="0" r="1270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ab/>
    </w:r>
  </w:p>
  <w:p w:rsidR="00EA15F1" w:rsidRDefault="00EA15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EA15F1" w:rsidRDefault="00EA15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07/21/2017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EA15F1" w:rsidRDefault="00EA15F1" w:rsidP="00127279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F1" w:rsidRDefault="007826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F6417"/>
    <w:multiLevelType w:val="hybridMultilevel"/>
    <w:tmpl w:val="07AE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93E76"/>
    <w:multiLevelType w:val="hybridMultilevel"/>
    <w:tmpl w:val="E4648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75C41"/>
    <w:multiLevelType w:val="hybridMultilevel"/>
    <w:tmpl w:val="6372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921"/>
    <w:multiLevelType w:val="hybridMultilevel"/>
    <w:tmpl w:val="ADECE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06B6"/>
    <w:multiLevelType w:val="hybridMultilevel"/>
    <w:tmpl w:val="5174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F66D2"/>
    <w:multiLevelType w:val="hybridMultilevel"/>
    <w:tmpl w:val="C2F8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5617"/>
    <w:multiLevelType w:val="hybridMultilevel"/>
    <w:tmpl w:val="441C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84D59"/>
    <w:multiLevelType w:val="hybridMultilevel"/>
    <w:tmpl w:val="441C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F1361"/>
    <w:multiLevelType w:val="hybridMultilevel"/>
    <w:tmpl w:val="E4648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E3C"/>
    <w:rsid w:val="00101288"/>
    <w:rsid w:val="00127279"/>
    <w:rsid w:val="00243474"/>
    <w:rsid w:val="00245182"/>
    <w:rsid w:val="003106F7"/>
    <w:rsid w:val="003575F4"/>
    <w:rsid w:val="003C6BCF"/>
    <w:rsid w:val="00464E3C"/>
    <w:rsid w:val="00470591"/>
    <w:rsid w:val="004B1020"/>
    <w:rsid w:val="00652A06"/>
    <w:rsid w:val="00755683"/>
    <w:rsid w:val="007826D4"/>
    <w:rsid w:val="008006B7"/>
    <w:rsid w:val="008A688F"/>
    <w:rsid w:val="0099543F"/>
    <w:rsid w:val="009D78D0"/>
    <w:rsid w:val="00A9133F"/>
    <w:rsid w:val="00BA5477"/>
    <w:rsid w:val="00BD6E66"/>
    <w:rsid w:val="00C12C8D"/>
    <w:rsid w:val="00C26CE7"/>
    <w:rsid w:val="00D2253D"/>
    <w:rsid w:val="00D422CD"/>
    <w:rsid w:val="00DA1743"/>
    <w:rsid w:val="00E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5:docId w15:val="{24B986C6-12C1-4964-BEA4-548D131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D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D78D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D78D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D78D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D78D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D78D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D78D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D78D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D78D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D78D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78D0"/>
    <w:rPr>
      <w:bCs/>
      <w:iCs/>
      <w:color w:val="000000"/>
    </w:rPr>
  </w:style>
  <w:style w:type="paragraph" w:styleId="Header">
    <w:name w:val="header"/>
    <w:basedOn w:val="Normal"/>
    <w:rsid w:val="009D78D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9D78D0"/>
    <w:pPr>
      <w:ind w:left="360" w:hanging="360"/>
    </w:pPr>
  </w:style>
  <w:style w:type="paragraph" w:styleId="Title">
    <w:name w:val="Title"/>
    <w:basedOn w:val="Normal"/>
    <w:qFormat/>
    <w:rsid w:val="009D78D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9D78D0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9D78D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D78D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D78D0"/>
    <w:pPr>
      <w:numPr>
        <w:numId w:val="0"/>
      </w:numPr>
    </w:pPr>
  </w:style>
  <w:style w:type="paragraph" w:customStyle="1" w:styleId="TableText">
    <w:name w:val="Table Text"/>
    <w:basedOn w:val="Normal"/>
    <w:rsid w:val="009D78D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D78D0"/>
    <w:pPr>
      <w:jc w:val="center"/>
    </w:pPr>
    <w:rPr>
      <w:b/>
      <w:bCs/>
    </w:rPr>
  </w:style>
  <w:style w:type="paragraph" w:styleId="BodyText3">
    <w:name w:val="Body Text 3"/>
    <w:basedOn w:val="Normal"/>
    <w:rsid w:val="009D78D0"/>
    <w:rPr>
      <w:b/>
      <w:color w:val="0000FF"/>
    </w:rPr>
  </w:style>
  <w:style w:type="paragraph" w:styleId="BodyTextIndent">
    <w:name w:val="Body Text Indent"/>
    <w:basedOn w:val="Normal"/>
    <w:rsid w:val="009D78D0"/>
    <w:pPr>
      <w:spacing w:after="120"/>
      <w:ind w:left="360"/>
    </w:pPr>
  </w:style>
  <w:style w:type="character" w:styleId="Hyperlink">
    <w:name w:val="Hyperlink"/>
    <w:basedOn w:val="DefaultParagraphFont"/>
    <w:rsid w:val="009D78D0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4B1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225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12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5</cp:revision>
  <cp:lastPrinted>2013-07-24T15:28:00Z</cp:lastPrinted>
  <dcterms:created xsi:type="dcterms:W3CDTF">2018-10-03T19:09:00Z</dcterms:created>
  <dcterms:modified xsi:type="dcterms:W3CDTF">2020-08-20T12:56:00Z</dcterms:modified>
</cp:coreProperties>
</file>