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170"/>
        <w:gridCol w:w="2160"/>
        <w:gridCol w:w="1890"/>
        <w:gridCol w:w="3960"/>
      </w:tblGrid>
      <w:tr w:rsidR="00825EA9" w14:paraId="1C176F47" w14:textId="77777777" w:rsidTr="005142F8">
        <w:trPr>
          <w:cantSplit/>
          <w:trHeight w:val="621"/>
        </w:trPr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176F46" w14:textId="77777777" w:rsidR="00825EA9" w:rsidRPr="005A42B4" w:rsidRDefault="00825EA9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Blood Specimen Collection Containers</w:t>
            </w:r>
          </w:p>
        </w:tc>
      </w:tr>
      <w:tr w:rsidR="00825EA9" w14:paraId="1C176F4A" w14:textId="77777777" w:rsidTr="004D25F1">
        <w:trPr>
          <w:cantSplit/>
          <w:trHeight w:val="74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6F48" w14:textId="77777777" w:rsidR="00825EA9" w:rsidRDefault="00825EA9" w:rsidP="006B0F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76F49" w14:textId="77777777" w:rsidR="00825EA9" w:rsidRDefault="00825EA9" w:rsidP="0060462A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This procedure provides </w:t>
            </w:r>
            <w:r w:rsidR="006B0FA8">
              <w:rPr>
                <w:rFonts w:ascii="Arial" w:hAnsi="Arial" w:cs="Arial"/>
                <w:iCs/>
                <w:sz w:val="20"/>
                <w:szCs w:val="20"/>
              </w:rPr>
              <w:t>definition of acceptable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BLOOD SPECIMEN COLLECTION CONTAINERS</w:t>
            </w:r>
            <w:r w:rsidR="001B0B5A">
              <w:rPr>
                <w:rFonts w:ascii="Arial" w:hAnsi="Arial" w:cs="Arial"/>
                <w:iCs/>
                <w:sz w:val="20"/>
                <w:szCs w:val="20"/>
              </w:rPr>
              <w:t xml:space="preserve"> at Children’s Minnesota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825EA9" w14:paraId="1C176F50" w14:textId="77777777" w:rsidTr="005142F8">
        <w:trPr>
          <w:cantSplit/>
          <w:trHeight w:val="151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76F4B" w14:textId="77777777" w:rsidR="00825EA9" w:rsidRDefault="00825EA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C176F4C" w14:textId="77777777" w:rsidR="00825EA9" w:rsidRDefault="00825EA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176F4D" w14:textId="77777777" w:rsidR="006B0FA8" w:rsidRPr="00897203" w:rsidRDefault="006B0FA8" w:rsidP="001B0B5A">
            <w:pPr>
              <w:pStyle w:val="Grouptext"/>
              <w:numPr>
                <w:ilvl w:val="0"/>
                <w:numId w:val="17"/>
              </w:numPr>
              <w:tabs>
                <w:tab w:val="left" w:pos="-720"/>
              </w:tabs>
              <w:rPr>
                <w:i w:val="0"/>
              </w:rPr>
            </w:pPr>
            <w:r w:rsidRPr="00897203">
              <w:rPr>
                <w:i w:val="0"/>
              </w:rPr>
              <w:t xml:space="preserve">Specific instructions for the proper collection and handling of specimens must be made available to laboratory personnel. </w:t>
            </w:r>
          </w:p>
          <w:p w14:paraId="1C176F4E" w14:textId="77777777" w:rsidR="00825EA9" w:rsidRPr="00897203" w:rsidRDefault="001B0B5A" w:rsidP="001B0B5A">
            <w:pPr>
              <w:numPr>
                <w:ilvl w:val="0"/>
                <w:numId w:val="17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97203">
              <w:rPr>
                <w:rFonts w:ascii="Arial" w:hAnsi="Arial" w:cs="Arial"/>
                <w:sz w:val="20"/>
                <w:szCs w:val="20"/>
              </w:rPr>
              <w:t>Blood</w:t>
            </w:r>
            <w:r w:rsidR="006B0FA8" w:rsidRPr="00897203">
              <w:rPr>
                <w:rFonts w:ascii="Arial" w:hAnsi="Arial" w:cs="Arial"/>
                <w:sz w:val="20"/>
                <w:szCs w:val="20"/>
              </w:rPr>
              <w:t xml:space="preserve"> collection tubes and collection devices are used within their expiration date</w:t>
            </w:r>
            <w:r w:rsidR="000F0727">
              <w:rPr>
                <w:rFonts w:ascii="Arial" w:hAnsi="Arial" w:cs="Arial"/>
                <w:sz w:val="20"/>
                <w:szCs w:val="20"/>
              </w:rPr>
              <w:t>s</w:t>
            </w:r>
            <w:r w:rsidR="006B0FA8" w:rsidRPr="00897203">
              <w:rPr>
                <w:rFonts w:ascii="Arial" w:hAnsi="Arial" w:cs="Arial"/>
                <w:sz w:val="20"/>
                <w:szCs w:val="20"/>
              </w:rPr>
              <w:t xml:space="preserve"> and stored per manufacturer's instructions</w:t>
            </w:r>
            <w:r w:rsidR="006B0FA8" w:rsidRPr="00897203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C176F4F" w14:textId="77777777" w:rsidR="00825EA9" w:rsidRPr="00897203" w:rsidRDefault="00825EA9" w:rsidP="001B0B5A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97203">
              <w:rPr>
                <w:rFonts w:ascii="Arial" w:hAnsi="Arial" w:cs="Arial"/>
                <w:iCs/>
                <w:sz w:val="20"/>
                <w:szCs w:val="20"/>
              </w:rPr>
              <w:t>This procedure applies to all laboratory staff.</w:t>
            </w:r>
          </w:p>
        </w:tc>
      </w:tr>
      <w:tr w:rsidR="00F2340D" w14:paraId="1C176FAD" w14:textId="77777777" w:rsidTr="005142F8">
        <w:trPr>
          <w:trHeight w:val="8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76F51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C176F52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14:paraId="1C176F53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176F54" w14:textId="77777777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  <w:p w14:paraId="1C176F55" w14:textId="77777777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for using BLOOD SPECIMEN COLLECTION CONTAINERS.</w:t>
            </w:r>
          </w:p>
          <w:p w14:paraId="1C176F56" w14:textId="77777777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7"/>
              <w:gridCol w:w="7982"/>
            </w:tblGrid>
            <w:tr w:rsidR="00F2340D" w14:paraId="1C176F59" w14:textId="77777777">
              <w:tc>
                <w:tcPr>
                  <w:tcW w:w="967" w:type="dxa"/>
                </w:tcPr>
                <w:p w14:paraId="1C176F57" w14:textId="77777777" w:rsidR="00F2340D" w:rsidRDefault="00F2340D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Step</w:t>
                  </w:r>
                </w:p>
              </w:tc>
              <w:tc>
                <w:tcPr>
                  <w:tcW w:w="7982" w:type="dxa"/>
                </w:tcPr>
                <w:p w14:paraId="1C176F58" w14:textId="77777777" w:rsidR="00F2340D" w:rsidRDefault="00F2340D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Action</w:t>
                  </w:r>
                </w:p>
              </w:tc>
            </w:tr>
            <w:tr w:rsidR="00F2340D" w14:paraId="1C176F63" w14:textId="77777777" w:rsidTr="007243E4">
              <w:trPr>
                <w:trHeight w:val="2834"/>
              </w:trPr>
              <w:tc>
                <w:tcPr>
                  <w:tcW w:w="967" w:type="dxa"/>
                </w:tcPr>
                <w:p w14:paraId="1C176F5A" w14:textId="77777777" w:rsidR="00F2340D" w:rsidRDefault="00F2340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7982" w:type="dxa"/>
                  <w:vAlign w:val="center"/>
                </w:tcPr>
                <w:p w14:paraId="1C176F5B" w14:textId="77777777" w:rsidR="00F2340D" w:rsidRDefault="00F2340D" w:rsidP="007243E4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Specimen</w:t>
                  </w:r>
                  <w:r w:rsidR="000F0727">
                    <w:rPr>
                      <w:rFonts w:ascii="Arial" w:hAnsi="Arial" w:cs="Arial"/>
                    </w:rPr>
                    <w:t xml:space="preserve"> collection containers</w:t>
                  </w:r>
                  <w:r>
                    <w:rPr>
                      <w:rFonts w:ascii="Arial" w:hAnsi="Arial" w:cs="Arial"/>
                    </w:rPr>
                    <w:t xml:space="preserve"> introduced into the laboratory will have correlation studies completed before they are put into service for </w:t>
                  </w:r>
                  <w:r w:rsidR="0076499B">
                    <w:rPr>
                      <w:rFonts w:ascii="Arial" w:hAnsi="Arial" w:cs="Arial"/>
                    </w:rPr>
                    <w:t xml:space="preserve">testing </w:t>
                  </w:r>
                  <w:r>
                    <w:rPr>
                      <w:rFonts w:ascii="Arial" w:hAnsi="Arial" w:cs="Arial"/>
                    </w:rPr>
                    <w:t>patient specimens</w:t>
                  </w:r>
                  <w:r w:rsidR="000F0727">
                    <w:rPr>
                      <w:rFonts w:ascii="Arial" w:hAnsi="Arial" w:cs="Arial"/>
                    </w:rPr>
                    <w:t>.</w:t>
                  </w:r>
                </w:p>
                <w:p w14:paraId="1C176F5C" w14:textId="77777777" w:rsidR="0076499B" w:rsidRDefault="0076499B" w:rsidP="0076499B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  <w:p w14:paraId="1C176F5D" w14:textId="77777777" w:rsidR="00F2340D" w:rsidRDefault="00F2340D" w:rsidP="0076499B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The laboratory director should determine the scope of testing required</w:t>
                  </w:r>
                  <w:r w:rsidR="000F0727">
                    <w:rPr>
                      <w:rFonts w:ascii="Arial" w:hAnsi="Arial" w:cs="Arial"/>
                      <w:sz w:val="20"/>
                    </w:rPr>
                    <w:t>.</w:t>
                  </w:r>
                </w:p>
                <w:p w14:paraId="1C176F5E" w14:textId="77777777" w:rsidR="00F2340D" w:rsidRDefault="00F2340D" w:rsidP="0076499B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Approval must be obtained from the Institutional Review Board if obtaining additional blood volume for testing is required</w:t>
                  </w:r>
                  <w:r w:rsidR="000F0727">
                    <w:rPr>
                      <w:rFonts w:ascii="Arial" w:hAnsi="Arial" w:cs="Arial"/>
                      <w:sz w:val="20"/>
                    </w:rPr>
                    <w:t>.</w:t>
                  </w:r>
                </w:p>
                <w:p w14:paraId="1C176F5F" w14:textId="77777777" w:rsidR="00F2340D" w:rsidRDefault="00F2340D" w:rsidP="0076499B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Perform parallel testing of a minimum of 20 specimens</w:t>
                  </w:r>
                  <w:r w:rsidR="000F0727">
                    <w:rPr>
                      <w:rFonts w:ascii="Arial" w:hAnsi="Arial" w:cs="Arial"/>
                      <w:sz w:val="20"/>
                    </w:rPr>
                    <w:t>.</w:t>
                  </w:r>
                </w:p>
                <w:p w14:paraId="1C176F60" w14:textId="77777777" w:rsidR="00F2340D" w:rsidRDefault="00F2340D" w:rsidP="0076499B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Specimens will be drawn into both containers at the same time from the same puncture</w:t>
                  </w:r>
                  <w:r w:rsidR="000F0727">
                    <w:rPr>
                      <w:rFonts w:ascii="Arial" w:hAnsi="Arial" w:cs="Arial"/>
                      <w:sz w:val="20"/>
                    </w:rPr>
                    <w:t>.</w:t>
                  </w:r>
                </w:p>
                <w:p w14:paraId="1C176F61" w14:textId="77777777" w:rsidR="00F2340D" w:rsidRDefault="00F2340D" w:rsidP="0076499B">
                  <w:pPr>
                    <w:numPr>
                      <w:ilvl w:val="0"/>
                      <w:numId w:val="20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Identical testing will be performed on both specimens</w:t>
                  </w:r>
                  <w:r w:rsidR="000F0727">
                    <w:rPr>
                      <w:rFonts w:ascii="Arial" w:hAnsi="Arial" w:cs="Arial"/>
                      <w:sz w:val="20"/>
                    </w:rPr>
                    <w:t>.</w:t>
                  </w:r>
                </w:p>
                <w:p w14:paraId="1C176F62" w14:textId="77777777" w:rsidR="00F2340D" w:rsidRDefault="00F2340D" w:rsidP="0076499B">
                  <w:pPr>
                    <w:numPr>
                      <w:ilvl w:val="0"/>
                      <w:numId w:val="20"/>
                    </w:numPr>
                    <w:jc w:val="left"/>
                    <w:rPr>
                      <w:rFonts w:cs="Arial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Results will be evaluated and correlations reviewed using defined acceptance criteria, for example, CLIA ’88 guidelines</w:t>
                  </w:r>
                  <w:r w:rsidR="000F0727">
                    <w:rPr>
                      <w:rFonts w:ascii="Arial" w:hAnsi="Arial" w:cs="Arial"/>
                      <w:sz w:val="20"/>
                    </w:rPr>
                    <w:t>.</w:t>
                  </w:r>
                </w:p>
              </w:tc>
            </w:tr>
            <w:tr w:rsidR="00F2340D" w14:paraId="1C176FAB" w14:textId="77777777" w:rsidTr="00F2340D">
              <w:trPr>
                <w:trHeight w:val="6668"/>
              </w:trPr>
              <w:tc>
                <w:tcPr>
                  <w:tcW w:w="967" w:type="dxa"/>
                </w:tcPr>
                <w:p w14:paraId="4B5C59A9" w14:textId="77777777" w:rsidR="00F2340D" w:rsidRDefault="00F2340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  <w:p w14:paraId="30E8939E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6573EB77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2B1D109E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151355D1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21CFF34B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41B538D9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6052A3F0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5D68167C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7D338D40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3DBEDA45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5DC85305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6925CB5E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69F7CC35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6261FF25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64860BE0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05827DA0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7A1A1027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54EAAEBD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4A3E6B31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57A30B2B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24F05EB1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346D7F9F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67C5D000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2AC976A7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0DD9B8AA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748E1CFC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0AFAD77A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54291466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470065EB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7552D28B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0564071A" w14:textId="77777777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1C176F64" w14:textId="6971136F" w:rsidR="00360A3B" w:rsidRDefault="00360A3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7982" w:type="dxa"/>
                </w:tcPr>
                <w:p w14:paraId="1C176F65" w14:textId="77777777" w:rsidR="00F2340D" w:rsidRDefault="00F2340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>Acceptable blood specimen collection containers:</w:t>
                  </w:r>
                </w:p>
                <w:p w14:paraId="1C176F66" w14:textId="60C03EDA" w:rsidR="00F2340D" w:rsidRDefault="005142F8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Refer to </w:t>
                  </w:r>
                  <w:hyperlink r:id="rId11" w:history="1">
                    <w:r w:rsidRPr="005142F8">
                      <w:rPr>
                        <w:rStyle w:val="Hyperlink"/>
                        <w:rFonts w:ascii="Arial" w:hAnsi="Arial" w:cs="Arial"/>
                        <w:sz w:val="20"/>
                      </w:rPr>
                      <w:t>SCM 3.00.a1 Blood Collection Containers Pictures</w:t>
                    </w:r>
                  </w:hyperlink>
                </w:p>
                <w:p w14:paraId="1C176F67" w14:textId="77777777" w:rsidR="005142F8" w:rsidRDefault="005142F8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  <w:tbl>
                  <w:tblPr>
                    <w:tblW w:w="78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277"/>
                    <w:gridCol w:w="1530"/>
                  </w:tblGrid>
                  <w:tr w:rsidR="00F2340D" w14:paraId="1C176F6A" w14:textId="77777777" w:rsidTr="004D25F1">
                    <w:tc>
                      <w:tcPr>
                        <w:tcW w:w="6277" w:type="dxa"/>
                      </w:tcPr>
                      <w:p w14:paraId="1C176F68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  <w:t>Container Type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69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  <w:t>Volume</w:t>
                        </w:r>
                      </w:p>
                    </w:tc>
                  </w:tr>
                  <w:tr w:rsidR="00F2340D" w14:paraId="1C176F6D" w14:textId="77777777" w:rsidTr="004D25F1">
                    <w:tc>
                      <w:tcPr>
                        <w:tcW w:w="6277" w:type="dxa"/>
                      </w:tcPr>
                      <w:p w14:paraId="1C176F6B" w14:textId="77777777" w:rsidR="00F2340D" w:rsidRPr="00D32BC8" w:rsidRDefault="00F2340D" w:rsidP="00D32BC8">
                        <w:pPr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2B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BD Microtainer® MAP Micro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</w:t>
                        </w:r>
                        <w:r w:rsidRPr="00D32B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ard Closure Tube with </w:t>
                        </w:r>
                        <w:r w:rsidRPr="00D32BC8">
                          <w:rPr>
                            <w:rFonts w:ascii="Arial" w:hAnsi="Arial" w:cs="Arial"/>
                            <w:color w:val="444444"/>
                            <w:spacing w:val="2"/>
                            <w:sz w:val="20"/>
                            <w:szCs w:val="20"/>
                          </w:rPr>
                          <w:t>K</w:t>
                        </w:r>
                        <w:r w:rsidRPr="00D32BC8">
                          <w:rPr>
                            <w:rFonts w:ascii="Arial" w:hAnsi="Arial" w:cs="Arial"/>
                            <w:color w:val="444444"/>
                            <w:spacing w:val="2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D32BC8">
                          <w:rPr>
                            <w:rFonts w:ascii="Arial" w:hAnsi="Arial" w:cs="Arial"/>
                            <w:color w:val="444444"/>
                            <w:spacing w:val="2"/>
                            <w:sz w:val="20"/>
                            <w:szCs w:val="20"/>
                          </w:rPr>
                          <w:t>EDTA</w:t>
                        </w:r>
                        <w:r>
                          <w:rPr>
                            <w:rFonts w:ascii="Arial" w:hAnsi="Arial" w:cs="Arial"/>
                            <w:color w:val="444444"/>
                            <w:spacing w:val="2"/>
                            <w:sz w:val="20"/>
                            <w:szCs w:val="20"/>
                          </w:rPr>
                          <w:t xml:space="preserve"> (363706)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6C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250 - 500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Symbol" w:char="F06D"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l</w:t>
                        </w:r>
                      </w:p>
                    </w:tc>
                  </w:tr>
                  <w:tr w:rsidR="00F2340D" w14:paraId="1C176F70" w14:textId="77777777" w:rsidTr="004D25F1">
                    <w:tc>
                      <w:tcPr>
                        <w:tcW w:w="6277" w:type="dxa"/>
                      </w:tcPr>
                      <w:p w14:paraId="1C176F6E" w14:textId="77777777" w:rsidR="00F2340D" w:rsidRDefault="00F2340D" w:rsidP="00D32BC8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BD Microtainer® Microgard Closure Plasma Separator Tube with Lithium Heparin (365985) 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6F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400 – 600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Symbol" w:char="F06D"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l</w:t>
                        </w:r>
                      </w:p>
                    </w:tc>
                  </w:tr>
                  <w:tr w:rsidR="00F2340D" w14:paraId="1C176F73" w14:textId="77777777" w:rsidTr="004D25F1">
                    <w:tc>
                      <w:tcPr>
                        <w:tcW w:w="6277" w:type="dxa"/>
                      </w:tcPr>
                      <w:p w14:paraId="1C176F71" w14:textId="77777777" w:rsidR="00F2340D" w:rsidRDefault="00F2340D" w:rsidP="00D32BC8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Microtainer® Microgard Closure Tube No Additive (Red) (365963)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72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250 – 500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Symbol" w:char="F06D"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l</w:t>
                        </w:r>
                      </w:p>
                    </w:tc>
                  </w:tr>
                  <w:tr w:rsidR="00F2340D" w14:paraId="1C176F76" w14:textId="77777777" w:rsidTr="004D25F1">
                    <w:tc>
                      <w:tcPr>
                        <w:tcW w:w="6277" w:type="dxa"/>
                      </w:tcPr>
                      <w:p w14:paraId="1C176F74" w14:textId="77777777" w:rsidR="00F2340D" w:rsidRDefault="00F2340D" w:rsidP="00D32BC8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Microtainer® Microgard Closure Plasma Separator Tube with Lithium Heparin amber (365987)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75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400 – 600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Symbol" w:char="F06D"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l</w:t>
                        </w:r>
                      </w:p>
                    </w:tc>
                  </w:tr>
                  <w:tr w:rsidR="00F2340D" w14:paraId="1C176F79" w14:textId="77777777" w:rsidTr="004D25F1">
                    <w:tc>
                      <w:tcPr>
                        <w:tcW w:w="6277" w:type="dxa"/>
                      </w:tcPr>
                      <w:p w14:paraId="1C176F77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Brand Tube with Buffered Na Citrate Solution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78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1.8ml, 2.7ml</w:t>
                        </w:r>
                      </w:p>
                    </w:tc>
                  </w:tr>
                  <w:tr w:rsidR="00F2340D" w14:paraId="1C176F7C" w14:textId="77777777" w:rsidTr="004D25F1">
                    <w:tc>
                      <w:tcPr>
                        <w:tcW w:w="6277" w:type="dxa"/>
                      </w:tcPr>
                      <w:p w14:paraId="1C176F7A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Brand Tube with Lithium Heparin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7B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3ml</w:t>
                        </w:r>
                      </w:p>
                    </w:tc>
                  </w:tr>
                  <w:tr w:rsidR="00EB066F" w14:paraId="1C176F7F" w14:textId="77777777" w:rsidTr="004D25F1">
                    <w:tc>
                      <w:tcPr>
                        <w:tcW w:w="6277" w:type="dxa"/>
                      </w:tcPr>
                      <w:p w14:paraId="1C176F7D" w14:textId="77777777" w:rsidR="00EB066F" w:rsidRDefault="00EB066F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PST Gel and Lithium Heparin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7E" w14:textId="77777777" w:rsidR="00EB066F" w:rsidRDefault="00EB066F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3ml</w:t>
                        </w:r>
                      </w:p>
                    </w:tc>
                  </w:tr>
                  <w:tr w:rsidR="00F2340D" w14:paraId="1C176F82" w14:textId="77777777" w:rsidTr="004D25F1">
                    <w:tc>
                      <w:tcPr>
                        <w:tcW w:w="6277" w:type="dxa"/>
                      </w:tcPr>
                      <w:p w14:paraId="1C176F80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Brand Tube with (K2) EDTA Solution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81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2ml, 6ml, 10ml</w:t>
                        </w:r>
                      </w:p>
                    </w:tc>
                  </w:tr>
                  <w:tr w:rsidR="00F2340D" w14:paraId="1C176F85" w14:textId="77777777" w:rsidTr="004D25F1">
                    <w:tc>
                      <w:tcPr>
                        <w:tcW w:w="6277" w:type="dxa"/>
                      </w:tcPr>
                      <w:p w14:paraId="1C176F83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Serum Tube with No Additive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84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7ml, 10ml</w:t>
                        </w:r>
                      </w:p>
                    </w:tc>
                  </w:tr>
                  <w:tr w:rsidR="00F2340D" w14:paraId="1C176F88" w14:textId="77777777" w:rsidTr="004D25F1">
                    <w:tc>
                      <w:tcPr>
                        <w:tcW w:w="6277" w:type="dxa"/>
                      </w:tcPr>
                      <w:p w14:paraId="1C176F86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Brand Tube with Sodium Heparin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87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4ml, 10ml</w:t>
                        </w:r>
                      </w:p>
                    </w:tc>
                  </w:tr>
                  <w:tr w:rsidR="00F2340D" w14:paraId="1C176F8B" w14:textId="77777777" w:rsidTr="004D25F1">
                    <w:tc>
                      <w:tcPr>
                        <w:tcW w:w="6277" w:type="dxa"/>
                      </w:tcPr>
                      <w:p w14:paraId="1C176F89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Brand Tube with Acid Citrate Dextrose Solution (B)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8A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6ml</w:t>
                        </w:r>
                      </w:p>
                    </w:tc>
                  </w:tr>
                  <w:tr w:rsidR="00F2340D" w14:paraId="1C176F8E" w14:textId="77777777" w:rsidTr="004D25F1">
                    <w:tc>
                      <w:tcPr>
                        <w:tcW w:w="6277" w:type="dxa"/>
                      </w:tcPr>
                      <w:p w14:paraId="1C176F8C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Vacutainer Brand Tube with Acid Citrate Dextrose Solution (A)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8D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8.5ml</w:t>
                        </w:r>
                      </w:p>
                    </w:tc>
                  </w:tr>
                  <w:tr w:rsidR="00F2340D" w14:paraId="1C176F91" w14:textId="77777777" w:rsidTr="004D25F1">
                    <w:tc>
                      <w:tcPr>
                        <w:tcW w:w="6277" w:type="dxa"/>
                      </w:tcPr>
                      <w:p w14:paraId="1C176F8F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Bactec Peds Plus/F Aerobic Blood Culture Bottle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90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 –3ml</w:t>
                        </w:r>
                      </w:p>
                    </w:tc>
                  </w:tr>
                  <w:tr w:rsidR="00F2340D" w14:paraId="1C176F94" w14:textId="77777777" w:rsidTr="004D25F1">
                    <w:tc>
                      <w:tcPr>
                        <w:tcW w:w="6277" w:type="dxa"/>
                      </w:tcPr>
                      <w:p w14:paraId="1C176F92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BD Bactec Standard Anaerobic/F Blood Culture Bottle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93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3-10ml</w:t>
                        </w:r>
                      </w:p>
                    </w:tc>
                  </w:tr>
                  <w:tr w:rsidR="00F2340D" w14:paraId="1C176F97" w14:textId="77777777" w:rsidTr="004D25F1">
                    <w:tc>
                      <w:tcPr>
                        <w:tcW w:w="6277" w:type="dxa"/>
                      </w:tcPr>
                      <w:p w14:paraId="1C176F95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Radiometer safe Clinitubes with Lithium Heparin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96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125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sym w:font="Symbol" w:char="F06D"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l</w:t>
                        </w:r>
                      </w:p>
                    </w:tc>
                  </w:tr>
                  <w:tr w:rsidR="00F2340D" w14:paraId="1C176F9A" w14:textId="77777777" w:rsidTr="004D25F1">
                    <w:trPr>
                      <w:cantSplit/>
                      <w:trHeight w:val="59"/>
                    </w:trPr>
                    <w:tc>
                      <w:tcPr>
                        <w:tcW w:w="6277" w:type="dxa"/>
                      </w:tcPr>
                      <w:p w14:paraId="1C176F98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Portex Arterial Blood Sample Syringe with Lithium Heparin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99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1ml</w:t>
                        </w:r>
                      </w:p>
                    </w:tc>
                  </w:tr>
                  <w:tr w:rsidR="00F2340D" w14:paraId="1C176F9D" w14:textId="77777777" w:rsidTr="004D25F1">
                    <w:trPr>
                      <w:cantSplit/>
                      <w:trHeight w:val="57"/>
                    </w:trPr>
                    <w:tc>
                      <w:tcPr>
                        <w:tcW w:w="6277" w:type="dxa"/>
                      </w:tcPr>
                      <w:p w14:paraId="1C176F9B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Wampole Isolator Microbial Tubes 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9C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1.5ml, 10ml</w:t>
                        </w:r>
                      </w:p>
                    </w:tc>
                  </w:tr>
                  <w:tr w:rsidR="00F2340D" w14:paraId="1C176FA0" w14:textId="77777777" w:rsidTr="004D25F1">
                    <w:trPr>
                      <w:cantSplit/>
                      <w:trHeight w:val="57"/>
                    </w:trPr>
                    <w:tc>
                      <w:tcPr>
                        <w:tcW w:w="6277" w:type="dxa"/>
                      </w:tcPr>
                      <w:p w14:paraId="1C176F9E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Monoject EDTA (Na2) Metal Free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9F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7ml</w:t>
                        </w:r>
                      </w:p>
                    </w:tc>
                  </w:tr>
                  <w:tr w:rsidR="00F2340D" w14:paraId="1C176FA3" w14:textId="77777777" w:rsidTr="004D25F1">
                    <w:trPr>
                      <w:cantSplit/>
                      <w:trHeight w:val="115"/>
                    </w:trPr>
                    <w:tc>
                      <w:tcPr>
                        <w:tcW w:w="6277" w:type="dxa"/>
                      </w:tcPr>
                      <w:p w14:paraId="1C176FA1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Monoject No Additive Metal Free 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A2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7ml</w:t>
                        </w:r>
                      </w:p>
                    </w:tc>
                  </w:tr>
                  <w:tr w:rsidR="00F2340D" w14:paraId="1C176FA6" w14:textId="77777777" w:rsidTr="004D25F1">
                    <w:trPr>
                      <w:cantSplit/>
                      <w:trHeight w:val="115"/>
                    </w:trPr>
                    <w:tc>
                      <w:tcPr>
                        <w:tcW w:w="6277" w:type="dxa"/>
                      </w:tcPr>
                      <w:p w14:paraId="1C176FA4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Pyruvate Tube (6% Perchloric Acid)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A5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1ml</w:t>
                        </w:r>
                      </w:p>
                    </w:tc>
                  </w:tr>
                  <w:tr w:rsidR="00F2340D" w14:paraId="1C176FA9" w14:textId="77777777" w:rsidTr="004D25F1">
                    <w:trPr>
                      <w:cantSplit/>
                      <w:trHeight w:val="115"/>
                    </w:trPr>
                    <w:tc>
                      <w:tcPr>
                        <w:tcW w:w="6277" w:type="dxa"/>
                      </w:tcPr>
                      <w:p w14:paraId="1C176FA7" w14:textId="77777777" w:rsidR="00EB066F" w:rsidRDefault="00EB066F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lastRenderedPageBreak/>
                          <w:t>Quantiferon-TB Gold Plus Collection Kit (4 tubes)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C176FA8" w14:textId="77777777" w:rsidR="00F2340D" w:rsidRDefault="00F2340D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1ml each</w:t>
                        </w:r>
                      </w:p>
                    </w:tc>
                  </w:tr>
                </w:tbl>
                <w:p w14:paraId="320382DC" w14:textId="77777777" w:rsidR="00F2340D" w:rsidRDefault="00F2340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  <w:p w14:paraId="4BBFFD39" w14:textId="77777777" w:rsidR="00360A3B" w:rsidRDefault="00360A3B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  <w:p w14:paraId="52252EBD" w14:textId="77777777" w:rsidR="00360A3B" w:rsidRDefault="00360A3B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 Tube Guide</w:t>
                  </w:r>
                </w:p>
                <w:p w14:paraId="1C176FAA" w14:textId="57AE4A52" w:rsidR="00360A3B" w:rsidRDefault="00360A3B" w:rsidP="00E557B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Refer to </w:t>
                  </w:r>
                  <w:hyperlink r:id="rId12" w:history="1">
                    <w:r w:rsidR="00E557B6" w:rsidRPr="00E557B6">
                      <w:rPr>
                        <w:rStyle w:val="Hyperlink"/>
                        <w:rFonts w:ascii="Arial" w:hAnsi="Arial" w:cs="Arial"/>
                        <w:sz w:val="20"/>
                      </w:rPr>
                      <w:t>SCM 3.00a2 Lab Tube Guide</w:t>
                    </w:r>
                  </w:hyperlink>
                  <w:r w:rsidR="00E557B6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for tube types, description, reference picture, and combining tests. </w:t>
                  </w:r>
                </w:p>
              </w:tc>
            </w:tr>
          </w:tbl>
          <w:p w14:paraId="1C176FAC" w14:textId="777EDA7B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14:paraId="1C176FB0" w14:textId="77777777" w:rsidTr="005142F8">
        <w:trPr>
          <w:trHeight w:val="81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76FAE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176FAF" w14:textId="77777777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14:paraId="1C176FB3" w14:textId="77777777" w:rsidTr="005142F8">
        <w:trPr>
          <w:trHeight w:val="81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76FB1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176FB2" w14:textId="77777777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14:paraId="1C176FB6" w14:textId="77777777" w:rsidTr="005142F8">
        <w:trPr>
          <w:trHeight w:val="81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76FB4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176FB5" w14:textId="77777777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14:paraId="1C176FB9" w14:textId="77777777" w:rsidTr="005142F8">
        <w:trPr>
          <w:trHeight w:val="81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76FB7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176FB8" w14:textId="77777777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14:paraId="1C176FBC" w14:textId="77777777" w:rsidTr="005142F8">
        <w:trPr>
          <w:trHeight w:val="81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76FBA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176FBB" w14:textId="77777777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14:paraId="1C176FBF" w14:textId="77777777" w:rsidTr="005142F8">
        <w:trPr>
          <w:trHeight w:val="44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76FBD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176FBE" w14:textId="77777777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14:paraId="1C176FC2" w14:textId="77777777" w:rsidTr="005142F8">
        <w:trPr>
          <w:trHeight w:val="44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76FC0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176FC1" w14:textId="77777777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14:paraId="1C176FC5" w14:textId="77777777" w:rsidTr="005142F8">
        <w:trPr>
          <w:trHeight w:val="44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76FC3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176FC4" w14:textId="77777777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14:paraId="1C176FC8" w14:textId="77777777" w:rsidTr="005142F8">
        <w:trPr>
          <w:trHeight w:val="44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76FC6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176FC7" w14:textId="77777777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14:paraId="1C176FCB" w14:textId="77777777" w:rsidTr="005142F8">
        <w:trPr>
          <w:trHeight w:val="44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76FC9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176FCA" w14:textId="77777777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14:paraId="1C176FCE" w14:textId="77777777" w:rsidTr="005142F8">
        <w:trPr>
          <w:trHeight w:val="44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76FCC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176FCD" w14:textId="77777777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340D" w14:paraId="1C176FD1" w14:textId="77777777" w:rsidTr="005142F8">
        <w:trPr>
          <w:trHeight w:val="28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176FCF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176FD0" w14:textId="77777777" w:rsidR="00F2340D" w:rsidRDefault="00F2340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15430" w14:paraId="1C176FD5" w14:textId="77777777" w:rsidTr="005142F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890" w:type="dxa"/>
            <w:vMerge w:val="restart"/>
            <w:tcBorders>
              <w:left w:val="nil"/>
              <w:bottom w:val="nil"/>
              <w:right w:val="nil"/>
            </w:tcBorders>
          </w:tcPr>
          <w:p w14:paraId="1C176FD2" w14:textId="77777777" w:rsidR="00E15430" w:rsidRDefault="00E15430" w:rsidP="00D55E3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C176FD3" w14:textId="77777777" w:rsidR="00E15430" w:rsidRDefault="00E15430" w:rsidP="00D55E3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176FD4" w14:textId="77777777" w:rsidR="00E15430" w:rsidRDefault="00E15430" w:rsidP="00D55E38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E15430" w14:paraId="1C176FDA" w14:textId="77777777" w:rsidTr="005142F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97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76FD6" w14:textId="77777777" w:rsidR="00E15430" w:rsidRDefault="00E15430" w:rsidP="00D55E3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176FD7" w14:textId="77777777" w:rsidR="00E15430" w:rsidRPr="00886B0D" w:rsidRDefault="00E15430" w:rsidP="00886B0D">
            <w:pPr>
              <w:pStyle w:val="CoverPageSmall"/>
              <w:numPr>
                <w:ilvl w:val="0"/>
                <w:numId w:val="24"/>
              </w:numPr>
              <w:rPr>
                <w:iCs/>
                <w:sz w:val="20"/>
              </w:rPr>
            </w:pPr>
            <w:r w:rsidRPr="00E15430">
              <w:rPr>
                <w:iCs/>
                <w:sz w:val="20"/>
              </w:rPr>
              <w:t xml:space="preserve">Laboratory General Checklist, </w:t>
            </w:r>
            <w:r w:rsidRPr="00E15430">
              <w:rPr>
                <w:sz w:val="20"/>
              </w:rPr>
              <w:t xml:space="preserve">College of American Pathologists, 325 Waukegan Road, Northfield, IL 60093-2750, </w:t>
            </w:r>
            <w:hyperlink r:id="rId13" w:history="1">
              <w:r w:rsidRPr="00D55E38">
                <w:rPr>
                  <w:rStyle w:val="Hyperlink"/>
                  <w:sz w:val="20"/>
                </w:rPr>
                <w:t>www.cap.org</w:t>
              </w:r>
            </w:hyperlink>
            <w:r>
              <w:rPr>
                <w:sz w:val="20"/>
              </w:rPr>
              <w:t xml:space="preserve">, </w:t>
            </w:r>
            <w:r>
              <w:t>04.21.2014</w:t>
            </w:r>
          </w:p>
          <w:p w14:paraId="1C176FD8" w14:textId="77777777" w:rsidR="00886B0D" w:rsidRDefault="00D55E38" w:rsidP="00886B0D">
            <w:pPr>
              <w:pStyle w:val="CoverPageSmall"/>
              <w:numPr>
                <w:ilvl w:val="0"/>
                <w:numId w:val="24"/>
              </w:numPr>
              <w:rPr>
                <w:iCs/>
                <w:sz w:val="20"/>
              </w:rPr>
            </w:pPr>
            <w:r w:rsidRPr="00886B0D">
              <w:rPr>
                <w:iCs/>
                <w:sz w:val="20"/>
              </w:rPr>
              <w:t>BD Microtainer ® MAP Microtube for Automated Process Insert, Becton, Dickinson and Company, Franklin Lakes, NJ, 3/2011</w:t>
            </w:r>
          </w:p>
          <w:p w14:paraId="1C176FD9" w14:textId="77777777" w:rsidR="005142F8" w:rsidRPr="00886B0D" w:rsidRDefault="005142F8" w:rsidP="005142F8">
            <w:pPr>
              <w:pStyle w:val="CoverPageSmall"/>
              <w:rPr>
                <w:iCs/>
                <w:sz w:val="20"/>
              </w:rPr>
            </w:pPr>
          </w:p>
        </w:tc>
      </w:tr>
      <w:tr w:rsidR="00F2340D" w14:paraId="1C176FDF" w14:textId="77777777" w:rsidTr="00A43F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890" w:type="dxa"/>
            <w:vMerge w:val="restart"/>
            <w:tcBorders>
              <w:left w:val="nil"/>
              <w:bottom w:val="nil"/>
              <w:right w:val="nil"/>
            </w:tcBorders>
          </w:tcPr>
          <w:p w14:paraId="1C176FDB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76FDC" w14:textId="77777777" w:rsidR="00F2340D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76FDD" w14:textId="77777777" w:rsidR="00F2340D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76FDE" w14:textId="77777777" w:rsidR="00F2340D" w:rsidRDefault="00F2340D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F2340D" w14:paraId="1C176FE5" w14:textId="77777777" w:rsidTr="00A43F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176FE0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E1" w14:textId="77777777" w:rsidR="00F2340D" w:rsidRPr="004D25F1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4D25F1">
              <w:rPr>
                <w:rFonts w:ascii="Arial" w:hAnsi="Arial" w:cs="Arial"/>
                <w:bCs/>
                <w:iCs/>
                <w:sz w:val="20"/>
              </w:rPr>
              <w:t>Version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E2" w14:textId="77777777" w:rsidR="00F2340D" w:rsidRPr="004D25F1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4D25F1">
              <w:rPr>
                <w:rFonts w:ascii="Arial" w:hAnsi="Arial" w:cs="Arial"/>
                <w:bCs/>
                <w:iCs/>
                <w:sz w:val="20"/>
              </w:rPr>
              <w:t>Written/Revised by: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E3" w14:textId="77777777" w:rsidR="00F2340D" w:rsidRPr="004D25F1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4D25F1">
              <w:rPr>
                <w:rFonts w:ascii="Arial" w:hAnsi="Arial" w:cs="Arial"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E4" w14:textId="77777777" w:rsidR="00F2340D" w:rsidRPr="004D25F1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4D25F1">
              <w:rPr>
                <w:rFonts w:ascii="Arial" w:hAnsi="Arial" w:cs="Arial"/>
                <w:iCs/>
                <w:sz w:val="20"/>
              </w:rPr>
              <w:t>Summary of Revisions</w:t>
            </w:r>
          </w:p>
        </w:tc>
      </w:tr>
      <w:tr w:rsidR="00F2340D" w14:paraId="1C176FEB" w14:textId="77777777" w:rsidTr="00F234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176FE6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E7" w14:textId="77777777" w:rsidR="00F2340D" w:rsidRDefault="00F2340D" w:rsidP="004D25F1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E8" w14:textId="77777777" w:rsidR="00F2340D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Unknown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E9" w14:textId="77777777" w:rsidR="00F2340D" w:rsidRDefault="00F2340D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1991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EA" w14:textId="77777777" w:rsidR="00F2340D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Laboratory Handbook version</w:t>
            </w:r>
          </w:p>
        </w:tc>
      </w:tr>
      <w:tr w:rsidR="00F2340D" w14:paraId="1C176FF1" w14:textId="77777777" w:rsidTr="00F234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176FEC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ED" w14:textId="77777777" w:rsidR="00F2340D" w:rsidRDefault="00F2340D" w:rsidP="004D25F1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EE" w14:textId="77777777" w:rsidR="00F2340D" w:rsidRDefault="00F2340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Daniel Shaw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EF" w14:textId="77777777" w:rsidR="00F2340D" w:rsidRDefault="00F2340D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11/2010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F0" w14:textId="77777777" w:rsidR="00F2340D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Blood Specimen Collection Containers</w:t>
            </w:r>
          </w:p>
        </w:tc>
      </w:tr>
      <w:tr w:rsidR="00F2340D" w14:paraId="1C176FF7" w14:textId="77777777" w:rsidTr="00F234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176FF2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F3" w14:textId="77777777" w:rsidR="00F2340D" w:rsidRPr="004D25F1" w:rsidRDefault="00F2340D" w:rsidP="004D25F1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F4" w14:textId="77777777" w:rsidR="00F2340D" w:rsidRPr="004D25F1" w:rsidRDefault="00F2340D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Daniel Shaw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F5" w14:textId="77777777" w:rsidR="00F2340D" w:rsidRDefault="00F2340D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6/2013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F6" w14:textId="77777777" w:rsidR="00F2340D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Blood Specimen Collection Containers</w:t>
            </w:r>
          </w:p>
        </w:tc>
      </w:tr>
      <w:tr w:rsidR="00F2340D" w14:paraId="1C176FFD" w14:textId="77777777" w:rsidTr="00F234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176FF8" w14:textId="77777777" w:rsidR="00F2340D" w:rsidRDefault="00F2340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F9" w14:textId="77777777" w:rsidR="00F2340D" w:rsidRPr="004D25F1" w:rsidRDefault="00F2340D" w:rsidP="004D25F1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FA" w14:textId="77777777" w:rsidR="00F2340D" w:rsidRDefault="00F2340D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Linda Lichty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FB" w14:textId="77777777" w:rsidR="00F2340D" w:rsidRDefault="00F2340D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01/20/2015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FFC" w14:textId="77777777" w:rsidR="00F2340D" w:rsidRDefault="00F2340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Revised for Microgard microtainers</w:t>
            </w:r>
            <w:r w:rsidR="0076499B">
              <w:rPr>
                <w:rFonts w:ascii="Arial" w:hAnsi="Arial" w:cs="Arial"/>
                <w:iCs/>
                <w:sz w:val="20"/>
              </w:rPr>
              <w:t>, revised policy, revised validation to 20 samples</w:t>
            </w:r>
          </w:p>
        </w:tc>
      </w:tr>
      <w:tr w:rsidR="00C93D73" w14:paraId="686D5E0A" w14:textId="77777777" w:rsidTr="00F234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C22D20" w14:textId="77777777" w:rsidR="00C93D73" w:rsidRDefault="00C93D7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372" w14:textId="77777777" w:rsidR="00C93D73" w:rsidRPr="004D25F1" w:rsidRDefault="00C93D73" w:rsidP="004D25F1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C8B0" w14:textId="6DA8CFA3" w:rsidR="00C93D73" w:rsidRDefault="00C93D73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Dawit Getachew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04B2" w14:textId="003281ED" w:rsidR="00C93D73" w:rsidRDefault="00C93D73" w:rsidP="004D25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05/21/2021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E4C5" w14:textId="07FE1827" w:rsidR="00C93D73" w:rsidRDefault="00C93D7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Step 3: Lab tube guide added</w:t>
            </w:r>
          </w:p>
        </w:tc>
      </w:tr>
    </w:tbl>
    <w:p w14:paraId="1C17700A" w14:textId="77777777" w:rsidR="00825EA9" w:rsidRDefault="00825EA9">
      <w:pPr>
        <w:rPr>
          <w:rFonts w:ascii="Arial" w:hAnsi="Arial" w:cs="Arial"/>
        </w:rPr>
      </w:pPr>
    </w:p>
    <w:sectPr w:rsidR="00825EA9" w:rsidSect="005142F8">
      <w:headerReference w:type="default" r:id="rId14"/>
      <w:footerReference w:type="default" r:id="rId15"/>
      <w:pgSz w:w="12240" w:h="15840" w:code="1"/>
      <w:pgMar w:top="1435" w:right="1800" w:bottom="900" w:left="1800" w:header="34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7700D" w14:textId="77777777" w:rsidR="00732028" w:rsidRDefault="00732028">
      <w:r>
        <w:separator/>
      </w:r>
    </w:p>
  </w:endnote>
  <w:endnote w:type="continuationSeparator" w:id="0">
    <w:p w14:paraId="1C17700E" w14:textId="77777777" w:rsidR="00732028" w:rsidRDefault="0073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77012" w14:textId="77777777" w:rsidR="00732028" w:rsidRDefault="00732028" w:rsidP="005142F8">
    <w:pPr>
      <w:pStyle w:val="Footer"/>
      <w:tabs>
        <w:tab w:val="clear" w:pos="8640"/>
        <w:tab w:val="right" w:pos="9810"/>
      </w:tabs>
      <w:ind w:left="-1260" w:right="-14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Minnesota,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Page </w:t>
    </w:r>
    <w:r w:rsidR="00C116FE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C116FE">
      <w:rPr>
        <w:rFonts w:ascii="Arial" w:hAnsi="Arial" w:cs="Arial"/>
        <w:sz w:val="16"/>
      </w:rPr>
      <w:fldChar w:fldCharType="separate"/>
    </w:r>
    <w:r w:rsidR="00475C4F">
      <w:rPr>
        <w:rFonts w:ascii="Arial" w:hAnsi="Arial" w:cs="Arial"/>
        <w:noProof/>
        <w:sz w:val="16"/>
      </w:rPr>
      <w:t>1</w:t>
    </w:r>
    <w:r w:rsidR="00C116FE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C116FE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C116FE">
      <w:rPr>
        <w:rFonts w:ascii="Arial" w:hAnsi="Arial" w:cs="Arial"/>
        <w:sz w:val="16"/>
      </w:rPr>
      <w:fldChar w:fldCharType="separate"/>
    </w:r>
    <w:r w:rsidR="00475C4F">
      <w:rPr>
        <w:rFonts w:ascii="Arial" w:hAnsi="Arial" w:cs="Arial"/>
        <w:noProof/>
        <w:sz w:val="16"/>
      </w:rPr>
      <w:t>1</w:t>
    </w:r>
    <w:r w:rsidR="00C116FE">
      <w:rPr>
        <w:rFonts w:ascii="Arial" w:hAnsi="Arial" w:cs="Arial"/>
        <w:sz w:val="16"/>
      </w:rPr>
      <w:fldChar w:fldCharType="end"/>
    </w:r>
  </w:p>
  <w:p w14:paraId="1C177013" w14:textId="77777777" w:rsidR="00732028" w:rsidRPr="00A43FEF" w:rsidRDefault="00732028" w:rsidP="00A43FEF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  <w:r w:rsidRPr="00956E28">
      <w:rPr>
        <w:rFonts w:ascii="Arial" w:hAnsi="Arial" w:cs="Arial"/>
        <w:sz w:val="16"/>
      </w:rPr>
      <w:t>Printed copy expires at 23:59 on the date of print.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7700B" w14:textId="77777777" w:rsidR="00732028" w:rsidRDefault="00732028">
      <w:r>
        <w:separator/>
      </w:r>
    </w:p>
  </w:footnote>
  <w:footnote w:type="continuationSeparator" w:id="0">
    <w:p w14:paraId="1C17700C" w14:textId="77777777" w:rsidR="00732028" w:rsidRDefault="0073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7700F" w14:textId="77777777" w:rsidR="00732028" w:rsidRDefault="00732028">
    <w:pPr>
      <w:ind w:left="-1260" w:right="-1440"/>
      <w:rPr>
        <w:rFonts w:ascii="Arial" w:hAnsi="Arial" w:cs="Arial"/>
        <w:iCs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1C177014" wp14:editId="1C177015">
          <wp:simplePos x="0" y="0"/>
          <wp:positionH relativeFrom="column">
            <wp:posOffset>4914265</wp:posOffset>
          </wp:positionH>
          <wp:positionV relativeFrom="paragraph">
            <wp:posOffset>-50800</wp:posOffset>
          </wp:positionV>
          <wp:extent cx="1394460" cy="448310"/>
          <wp:effectExtent l="0" t="0" r="0" b="0"/>
          <wp:wrapNone/>
          <wp:docPr id="5" name="Picture 5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</w:rPr>
      <w:t>SCM 3.00</w:t>
    </w:r>
    <w:r>
      <w:rPr>
        <w:rFonts w:ascii="Arial" w:hAnsi="Arial" w:cs="Arial"/>
        <w:iCs/>
        <w:sz w:val="18"/>
      </w:rPr>
      <w:t xml:space="preserve"> Blood Specimen Collection Containers</w:t>
    </w:r>
  </w:p>
  <w:p w14:paraId="1C177010" w14:textId="6C31F924" w:rsidR="00732028" w:rsidRDefault="009B23D8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Version 5</w:t>
    </w:r>
  </w:p>
  <w:p w14:paraId="1C177011" w14:textId="37470074" w:rsidR="00732028" w:rsidRPr="005A42B4" w:rsidRDefault="00732028" w:rsidP="005A42B4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9B23D8">
      <w:rPr>
        <w:rFonts w:ascii="Arial" w:hAnsi="Arial" w:cs="Arial"/>
        <w:sz w:val="18"/>
      </w:rPr>
      <w:t>06/01/2021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2EC"/>
    <w:multiLevelType w:val="hybridMultilevel"/>
    <w:tmpl w:val="FEDA8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7B12"/>
    <w:multiLevelType w:val="hybridMultilevel"/>
    <w:tmpl w:val="6750C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52C2A"/>
    <w:multiLevelType w:val="hybridMultilevel"/>
    <w:tmpl w:val="2E1680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876CC2"/>
    <w:multiLevelType w:val="hybridMultilevel"/>
    <w:tmpl w:val="410005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F58ED"/>
    <w:multiLevelType w:val="hybridMultilevel"/>
    <w:tmpl w:val="8108B494"/>
    <w:lvl w:ilvl="0" w:tplc="1186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8E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66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61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C9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40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08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28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41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A539FE"/>
    <w:multiLevelType w:val="hybridMultilevel"/>
    <w:tmpl w:val="541408AE"/>
    <w:lvl w:ilvl="0" w:tplc="F020B82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C80226">
      <w:start w:val="1"/>
      <w:numFmt w:val="lowerLetter"/>
      <w:lvlText w:val="%2."/>
      <w:lvlJc w:val="left"/>
      <w:pPr>
        <w:tabs>
          <w:tab w:val="num" w:pos="1815"/>
        </w:tabs>
        <w:ind w:left="1815" w:hanging="375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26F39"/>
    <w:multiLevelType w:val="hybridMultilevel"/>
    <w:tmpl w:val="7160CD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5317080"/>
    <w:multiLevelType w:val="hybridMultilevel"/>
    <w:tmpl w:val="56CC4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83393D"/>
    <w:multiLevelType w:val="hybridMultilevel"/>
    <w:tmpl w:val="2E0A9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44E57"/>
    <w:multiLevelType w:val="hybridMultilevel"/>
    <w:tmpl w:val="277C3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83E93"/>
    <w:multiLevelType w:val="singleLevel"/>
    <w:tmpl w:val="7EE21FE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69CA45C8"/>
    <w:multiLevelType w:val="hybridMultilevel"/>
    <w:tmpl w:val="E13660BE"/>
    <w:lvl w:ilvl="0" w:tplc="0E3C7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06355"/>
    <w:multiLevelType w:val="hybridMultilevel"/>
    <w:tmpl w:val="FEDA8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1F7759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C954369"/>
    <w:multiLevelType w:val="hybridMultilevel"/>
    <w:tmpl w:val="96E20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E86DC8"/>
    <w:multiLevelType w:val="hybridMultilevel"/>
    <w:tmpl w:val="D18C9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21"/>
  </w:num>
  <w:num w:numId="12">
    <w:abstractNumId w:val="17"/>
  </w:num>
  <w:num w:numId="13">
    <w:abstractNumId w:val="13"/>
  </w:num>
  <w:num w:numId="14">
    <w:abstractNumId w:val="18"/>
  </w:num>
  <w:num w:numId="15">
    <w:abstractNumId w:val="12"/>
  </w:num>
  <w:num w:numId="16">
    <w:abstractNumId w:val="10"/>
  </w:num>
  <w:num w:numId="17">
    <w:abstractNumId w:val="14"/>
  </w:num>
  <w:num w:numId="18">
    <w:abstractNumId w:val="15"/>
  </w:num>
  <w:num w:numId="19">
    <w:abstractNumId w:val="23"/>
  </w:num>
  <w:num w:numId="20">
    <w:abstractNumId w:val="8"/>
  </w:num>
  <w:num w:numId="21">
    <w:abstractNumId w:val="20"/>
  </w:num>
  <w:num w:numId="22">
    <w:abstractNumId w:val="9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3A"/>
    <w:rsid w:val="00045A4B"/>
    <w:rsid w:val="00050110"/>
    <w:rsid w:val="000D2A59"/>
    <w:rsid w:val="000F0727"/>
    <w:rsid w:val="000F2DC0"/>
    <w:rsid w:val="00122BD7"/>
    <w:rsid w:val="001B0B5A"/>
    <w:rsid w:val="001B3778"/>
    <w:rsid w:val="001C3E61"/>
    <w:rsid w:val="00210F5A"/>
    <w:rsid w:val="00297AC6"/>
    <w:rsid w:val="00360A3B"/>
    <w:rsid w:val="003C3EB4"/>
    <w:rsid w:val="004418DB"/>
    <w:rsid w:val="00475C4F"/>
    <w:rsid w:val="004D25F1"/>
    <w:rsid w:val="005142F8"/>
    <w:rsid w:val="005A42B4"/>
    <w:rsid w:val="0060462A"/>
    <w:rsid w:val="006B0FA8"/>
    <w:rsid w:val="007243E4"/>
    <w:rsid w:val="00725E78"/>
    <w:rsid w:val="00732028"/>
    <w:rsid w:val="0076499B"/>
    <w:rsid w:val="00825EA9"/>
    <w:rsid w:val="00886B0D"/>
    <w:rsid w:val="00897203"/>
    <w:rsid w:val="008C3560"/>
    <w:rsid w:val="009B23D8"/>
    <w:rsid w:val="00A43FEF"/>
    <w:rsid w:val="00B131E3"/>
    <w:rsid w:val="00C116FE"/>
    <w:rsid w:val="00C93D73"/>
    <w:rsid w:val="00D32BC8"/>
    <w:rsid w:val="00D55E38"/>
    <w:rsid w:val="00E15430"/>
    <w:rsid w:val="00E2003A"/>
    <w:rsid w:val="00E25A16"/>
    <w:rsid w:val="00E557B6"/>
    <w:rsid w:val="00EB066F"/>
    <w:rsid w:val="00F2340D"/>
    <w:rsid w:val="00F961F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1C176F46"/>
  <w15:docId w15:val="{631D5B77-B5E9-4EA5-A858-A8626DC1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BD7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22BD7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22BD7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22BD7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22BD7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22BD7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22BD7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22BD7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22BD7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22BD7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22BD7"/>
    <w:rPr>
      <w:bCs/>
      <w:iCs/>
      <w:color w:val="000000"/>
    </w:rPr>
  </w:style>
  <w:style w:type="paragraph" w:styleId="Header">
    <w:name w:val="header"/>
    <w:basedOn w:val="Normal"/>
    <w:semiHidden/>
    <w:rsid w:val="00122BD7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22BD7"/>
    <w:pPr>
      <w:ind w:left="360" w:hanging="360"/>
    </w:pPr>
  </w:style>
  <w:style w:type="paragraph" w:styleId="Title">
    <w:name w:val="Title"/>
    <w:basedOn w:val="Normal"/>
    <w:qFormat/>
    <w:rsid w:val="00122BD7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22BD7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22BD7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22BD7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22BD7"/>
    <w:pPr>
      <w:numPr>
        <w:numId w:val="0"/>
      </w:numPr>
    </w:pPr>
  </w:style>
  <w:style w:type="paragraph" w:customStyle="1" w:styleId="TableText">
    <w:name w:val="Table Text"/>
    <w:basedOn w:val="Normal"/>
    <w:rsid w:val="00122BD7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22BD7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22BD7"/>
    <w:rPr>
      <w:b/>
      <w:color w:val="0000FF"/>
    </w:rPr>
  </w:style>
  <w:style w:type="paragraph" w:customStyle="1" w:styleId="Grouptext">
    <w:name w:val="Group_text"/>
    <w:rsid w:val="006B0FA8"/>
    <w:rPr>
      <w:rFonts w:ascii="Arial" w:eastAsia="Arial" w:hAnsi="Arial" w:cs="Arial"/>
      <w:i/>
    </w:rPr>
  </w:style>
  <w:style w:type="paragraph" w:customStyle="1" w:styleId="CoverPageSmall">
    <w:name w:val="Cover_Page_Small"/>
    <w:rsid w:val="00E15430"/>
    <w:rPr>
      <w:rFonts w:ascii="Arial" w:eastAsia="Arial" w:hAnsi="Arial" w:cs="Arial"/>
      <w:sz w:val="18"/>
    </w:rPr>
  </w:style>
  <w:style w:type="character" w:styleId="Hyperlink">
    <w:name w:val="Hyperlink"/>
    <w:basedOn w:val="DefaultParagraphFont"/>
    <w:uiPriority w:val="99"/>
    <w:unhideWhenUsed/>
    <w:rsid w:val="00E154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2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57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86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p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departments/lab/pdf/lab-tube-guid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net.childrenshc.org/References/labsop/gen/speccol/scm-3.00.a1-blood-collection-container-pictur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2023-06-01T05:00:00+00:00</Renewal_x0020_Date>
    <Legacy_x0020_Name xmlns="199f0838-75a6-4f0c-9be1-f2c07140bccc">SCM 3.00 Blood Specimen Collection Containers.doc</Legacy_x0020_Name>
    <Publish_x0020_As xmlns="199f0838-75a6-4f0c-9be1-f2c07140bccc">Default</Publish_x0020_As>
    <Legacy_x0020_Document_x0020_ID xmlns="199f0838-75a6-4f0c-9be1-f2c07140bccc">205652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F6TN54CWY5RS-50183619-29542</_dlc_DocId>
    <_Version xmlns="http://schemas.microsoft.com/sharepoint/v3/fields">3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https://vcpsharepoint4.childrenshc.org/references/_layouts/15/DocIdRedir.aspx?ID=F6TN54CWY5RS-50183619-29542</Url>
      <Description>F6TN54CWY5RS-50183619-29542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SCM 3.00 Blood Specimen Collection Containers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 xsi:nil="true"/>
    <_DCDateCreated xmlns="http://schemas.microsoft.com/sharepoint/v3/fields">2016-09-15T20:12:00+00:00</_DCDateCreated>
    <Summary xmlns="199f0838-75a6-4f0c-9be1-f2c07140bccc" xsi:nil="true"/>
    <SubTitle xmlns="199f0838-75a6-4f0c-9be1-f2c07140bccc" xsi:nil="true"/>
    <Content_x0020_Release_x0020_Date xmlns="199f0838-75a6-4f0c-9be1-f2c07140bccc">2016-10-01T05:00:00+00:00</Content_x0020_Release_x0020_Dat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2F077-8233-4B37-B6DA-6DBEDBA9E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720FC-B733-4C2B-923B-D60307A18B76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sharepoint.v3"/>
    <ds:schemaRef ds:uri="http://purl.org/dc/elements/1.1/"/>
    <ds:schemaRef ds:uri="199f0838-75a6-4f0c-9be1-f2c07140bccc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1848e11-9cf6-4ce4-877e-6837d2c2fa2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6644BDA-5F2D-4585-804E-97B06DB721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C609F4-7DCD-4EAB-BBB1-F1B0D976FB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3280</Characters>
  <Application>Microsoft Office Word</Application>
  <DocSecurity>6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3848</CharactersWithSpaces>
  <SharedDoc>false</SharedDoc>
  <HLinks>
    <vt:vector size="12" baseType="variant"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http://www.cap.org/</vt:lpwstr>
      </vt:variant>
      <vt:variant>
        <vt:lpwstr/>
      </vt:variant>
      <vt:variant>
        <vt:i4>6946933</vt:i4>
      </vt:variant>
      <vt:variant>
        <vt:i4>0</vt:i4>
      </vt:variant>
      <vt:variant>
        <vt:i4>0</vt:i4>
      </vt:variant>
      <vt:variant>
        <vt:i4>5</vt:i4>
      </vt:variant>
      <vt:variant>
        <vt:lpwstr>SCM 3.00.a1 Blood Collection Container Pictures.doc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CE140327</dc:creator>
  <dc:description>Added Lab Tube Guide</dc:description>
  <cp:lastModifiedBy>Miranda Berry</cp:lastModifiedBy>
  <cp:revision>2</cp:revision>
  <cp:lastPrinted>2008-07-31T21:46:00Z</cp:lastPrinted>
  <dcterms:created xsi:type="dcterms:W3CDTF">2022-11-23T17:00:00Z</dcterms:created>
  <dcterms:modified xsi:type="dcterms:W3CDTF">2022-11-23T17:00:00Z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6e92b02d-51ce-463b-b393-e6d3367fea11</vt:lpwstr>
  </property>
  <property fmtid="{D5CDD505-2E9C-101B-9397-08002B2CF9AE}" pid="4" name="WorkflowChangePath">
    <vt:lpwstr>85493ae8-44a3-4172-9f61-0b2d9e19d9ef,6;a8d28c1c-6954-4ce7-8b3c-93c4392a3501,11;</vt:lpwstr>
  </property>
</Properties>
</file>