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910"/>
      </w:tblGrid>
      <w:tr w:rsidR="0043011B" w14:paraId="74801360" w14:textId="77777777" w:rsidTr="008409BF">
        <w:trPr>
          <w:cantSplit/>
          <w:trHeight w:val="542"/>
        </w:trPr>
        <w:tc>
          <w:tcPr>
            <w:tcW w:w="11070" w:type="dxa"/>
            <w:gridSpan w:val="2"/>
            <w:tcBorders>
              <w:top w:val="nil"/>
              <w:left w:val="nil"/>
              <w:bottom w:val="nil"/>
              <w:right w:val="nil"/>
            </w:tcBorders>
          </w:tcPr>
          <w:p w14:paraId="7480135F" w14:textId="77777777" w:rsidR="0043011B" w:rsidRPr="00D60094" w:rsidRDefault="00D60094" w:rsidP="00D60094">
            <w:pPr>
              <w:rPr>
                <w:rFonts w:ascii="Arial" w:hAnsi="Arial" w:cs="Arial"/>
                <w:b/>
                <w:bCs/>
                <w:color w:val="0000FF"/>
                <w:sz w:val="36"/>
              </w:rPr>
            </w:pPr>
            <w:bookmarkStart w:id="0" w:name="_GoBack"/>
            <w:bookmarkEnd w:id="0"/>
            <w:r>
              <w:rPr>
                <w:rFonts w:ascii="Arial" w:hAnsi="Arial" w:cs="Arial"/>
                <w:b/>
                <w:bCs/>
                <w:color w:val="0000FF"/>
                <w:sz w:val="36"/>
              </w:rPr>
              <w:t>Recommended</w:t>
            </w:r>
            <w:r w:rsidR="0043011B">
              <w:rPr>
                <w:rFonts w:ascii="Arial" w:hAnsi="Arial" w:cs="Arial"/>
                <w:b/>
                <w:bCs/>
                <w:color w:val="0000FF"/>
                <w:sz w:val="36"/>
              </w:rPr>
              <w:t xml:space="preserve"> Maximum Phlebotomy Volumes</w:t>
            </w:r>
          </w:p>
        </w:tc>
      </w:tr>
      <w:tr w:rsidR="0043011B" w14:paraId="74801363" w14:textId="77777777" w:rsidTr="008409BF">
        <w:trPr>
          <w:cantSplit/>
          <w:trHeight w:val="622"/>
        </w:trPr>
        <w:tc>
          <w:tcPr>
            <w:tcW w:w="2160" w:type="dxa"/>
            <w:tcBorders>
              <w:top w:val="nil"/>
              <w:left w:val="nil"/>
              <w:bottom w:val="nil"/>
              <w:right w:val="nil"/>
            </w:tcBorders>
          </w:tcPr>
          <w:p w14:paraId="74801361" w14:textId="77777777" w:rsidR="0043011B" w:rsidRDefault="0043011B">
            <w:pPr>
              <w:jc w:val="left"/>
              <w:rPr>
                <w:rFonts w:ascii="Arial" w:hAnsi="Arial" w:cs="Arial"/>
                <w:sz w:val="20"/>
              </w:rPr>
            </w:pPr>
            <w:r>
              <w:rPr>
                <w:rFonts w:ascii="Arial" w:hAnsi="Arial" w:cs="Arial"/>
                <w:b/>
                <w:bCs/>
                <w:color w:val="0000FF"/>
                <w:sz w:val="20"/>
              </w:rPr>
              <w:t>Purpose</w:t>
            </w:r>
          </w:p>
        </w:tc>
        <w:tc>
          <w:tcPr>
            <w:tcW w:w="8910" w:type="dxa"/>
            <w:tcBorders>
              <w:top w:val="single" w:sz="4" w:space="0" w:color="auto"/>
              <w:left w:val="nil"/>
              <w:bottom w:val="single" w:sz="4" w:space="0" w:color="auto"/>
              <w:right w:val="nil"/>
            </w:tcBorders>
            <w:vAlign w:val="center"/>
          </w:tcPr>
          <w:p w14:paraId="74801362" w14:textId="77777777" w:rsidR="0043011B" w:rsidRDefault="0043011B" w:rsidP="001652A8">
            <w:pPr>
              <w:tabs>
                <w:tab w:val="left" w:pos="-720"/>
              </w:tabs>
              <w:jc w:val="left"/>
              <w:rPr>
                <w:rFonts w:ascii="Arial" w:hAnsi="Arial" w:cs="Arial"/>
                <w:iCs/>
                <w:sz w:val="20"/>
                <w:szCs w:val="20"/>
              </w:rPr>
            </w:pPr>
            <w:r>
              <w:rPr>
                <w:rFonts w:ascii="Arial" w:hAnsi="Arial" w:cs="Arial"/>
                <w:iCs/>
                <w:sz w:val="20"/>
                <w:szCs w:val="20"/>
              </w:rPr>
              <w:t>This procedure provides instructions for</w:t>
            </w:r>
            <w:r w:rsidR="001652A8">
              <w:rPr>
                <w:rFonts w:ascii="Arial" w:hAnsi="Arial" w:cs="Arial"/>
                <w:iCs/>
                <w:sz w:val="20"/>
                <w:szCs w:val="20"/>
              </w:rPr>
              <w:t xml:space="preserve"> determining</w:t>
            </w:r>
            <w:r>
              <w:rPr>
                <w:rFonts w:ascii="Arial" w:hAnsi="Arial" w:cs="Arial"/>
                <w:iCs/>
                <w:sz w:val="20"/>
                <w:szCs w:val="20"/>
              </w:rPr>
              <w:t xml:space="preserve"> </w:t>
            </w:r>
            <w:r w:rsidR="00D60094">
              <w:rPr>
                <w:rFonts w:ascii="Arial" w:hAnsi="Arial" w:cs="Arial"/>
                <w:iCs/>
                <w:sz w:val="20"/>
                <w:szCs w:val="20"/>
              </w:rPr>
              <w:t>RECOMMENDED</w:t>
            </w:r>
            <w:r>
              <w:rPr>
                <w:rFonts w:ascii="Arial" w:hAnsi="Arial" w:cs="Arial"/>
                <w:iCs/>
                <w:sz w:val="20"/>
                <w:szCs w:val="20"/>
              </w:rPr>
              <w:t xml:space="preserve"> MAXIMUM PHLEBOTOMY VOLUMES.</w:t>
            </w:r>
          </w:p>
        </w:tc>
      </w:tr>
      <w:tr w:rsidR="0043011B" w14:paraId="74801367" w14:textId="77777777" w:rsidTr="00AC55E5">
        <w:trPr>
          <w:cantSplit/>
          <w:trHeight w:val="1252"/>
        </w:trPr>
        <w:tc>
          <w:tcPr>
            <w:tcW w:w="2160" w:type="dxa"/>
            <w:tcBorders>
              <w:top w:val="nil"/>
              <w:left w:val="nil"/>
              <w:bottom w:val="nil"/>
              <w:right w:val="nil"/>
            </w:tcBorders>
          </w:tcPr>
          <w:p w14:paraId="74801364" w14:textId="77777777" w:rsidR="0043011B" w:rsidRDefault="0043011B">
            <w:pPr>
              <w:jc w:val="left"/>
              <w:rPr>
                <w:rFonts w:ascii="Arial" w:hAnsi="Arial" w:cs="Arial"/>
                <w:b/>
                <w:bCs/>
                <w:color w:val="0000FF"/>
                <w:sz w:val="20"/>
              </w:rPr>
            </w:pPr>
            <w:r>
              <w:rPr>
                <w:rFonts w:ascii="Arial" w:hAnsi="Arial" w:cs="Arial"/>
                <w:b/>
                <w:bCs/>
                <w:color w:val="0000FF"/>
                <w:sz w:val="20"/>
              </w:rPr>
              <w:t>Policy Statements</w:t>
            </w:r>
          </w:p>
        </w:tc>
        <w:tc>
          <w:tcPr>
            <w:tcW w:w="8910" w:type="dxa"/>
            <w:tcBorders>
              <w:top w:val="single" w:sz="4" w:space="0" w:color="auto"/>
              <w:left w:val="nil"/>
              <w:bottom w:val="nil"/>
              <w:right w:val="nil"/>
            </w:tcBorders>
            <w:vAlign w:val="center"/>
          </w:tcPr>
          <w:p w14:paraId="74801365" w14:textId="77777777" w:rsidR="0043011B" w:rsidRDefault="0043011B" w:rsidP="00D60094">
            <w:pPr>
              <w:numPr>
                <w:ilvl w:val="0"/>
                <w:numId w:val="10"/>
              </w:numPr>
              <w:tabs>
                <w:tab w:val="left" w:pos="-720"/>
              </w:tabs>
              <w:jc w:val="left"/>
              <w:rPr>
                <w:rFonts w:ascii="Arial" w:hAnsi="Arial" w:cs="Arial"/>
                <w:iCs/>
                <w:sz w:val="20"/>
              </w:rPr>
            </w:pPr>
            <w:r>
              <w:rPr>
                <w:rFonts w:ascii="Arial" w:hAnsi="Arial"/>
                <w:sz w:val="20"/>
              </w:rPr>
              <w:t>To provide a guideline to perform safe phlebotomy on neonate</w:t>
            </w:r>
            <w:r w:rsidR="00031552">
              <w:rPr>
                <w:rFonts w:ascii="Arial" w:hAnsi="Arial"/>
                <w:sz w:val="20"/>
              </w:rPr>
              <w:t>s</w:t>
            </w:r>
            <w:r>
              <w:rPr>
                <w:rFonts w:ascii="Arial" w:hAnsi="Arial"/>
                <w:sz w:val="20"/>
              </w:rPr>
              <w:t>, infant</w:t>
            </w:r>
            <w:r w:rsidR="00031552">
              <w:rPr>
                <w:rFonts w:ascii="Arial" w:hAnsi="Arial"/>
                <w:sz w:val="20"/>
              </w:rPr>
              <w:t>s</w:t>
            </w:r>
            <w:r>
              <w:rPr>
                <w:rFonts w:ascii="Arial" w:hAnsi="Arial"/>
                <w:sz w:val="20"/>
              </w:rPr>
              <w:t>, and pediatric population</w:t>
            </w:r>
            <w:r w:rsidR="001652A8">
              <w:rPr>
                <w:rFonts w:ascii="Arial" w:hAnsi="Arial"/>
                <w:sz w:val="20"/>
              </w:rPr>
              <w:t>s</w:t>
            </w:r>
            <w:r>
              <w:rPr>
                <w:rFonts w:ascii="Arial" w:hAnsi="Arial"/>
                <w:sz w:val="20"/>
              </w:rPr>
              <w:t>.</w:t>
            </w:r>
          </w:p>
          <w:p w14:paraId="74801366" w14:textId="77777777" w:rsidR="0043011B" w:rsidRDefault="0043011B" w:rsidP="00D60094">
            <w:pPr>
              <w:numPr>
                <w:ilvl w:val="0"/>
                <w:numId w:val="10"/>
              </w:numPr>
              <w:tabs>
                <w:tab w:val="left" w:pos="-720"/>
              </w:tabs>
              <w:jc w:val="left"/>
              <w:rPr>
                <w:rFonts w:ascii="Arial" w:hAnsi="Arial" w:cs="Arial"/>
                <w:iCs/>
                <w:sz w:val="20"/>
              </w:rPr>
            </w:pPr>
            <w:r>
              <w:rPr>
                <w:rFonts w:ascii="Arial" w:hAnsi="Arial" w:cs="Arial"/>
                <w:iCs/>
                <w:sz w:val="20"/>
              </w:rPr>
              <w:t>This procedure applies to all laboratory staff</w:t>
            </w:r>
            <w:r w:rsidR="001652A8">
              <w:rPr>
                <w:rFonts w:ascii="Arial" w:hAnsi="Arial" w:cs="Arial"/>
                <w:iCs/>
                <w:sz w:val="20"/>
              </w:rPr>
              <w:t xml:space="preserve"> who perform phlebotomy or answer calls regarding test requirements</w:t>
            </w:r>
            <w:r>
              <w:rPr>
                <w:rFonts w:ascii="Arial" w:hAnsi="Arial" w:cs="Arial"/>
                <w:iCs/>
                <w:sz w:val="20"/>
              </w:rPr>
              <w:t>.</w:t>
            </w:r>
          </w:p>
        </w:tc>
      </w:tr>
      <w:tr w:rsidR="0043011B" w14:paraId="748013CB" w14:textId="77777777" w:rsidTr="00AC55E5">
        <w:trPr>
          <w:trHeight w:val="3502"/>
        </w:trPr>
        <w:tc>
          <w:tcPr>
            <w:tcW w:w="2160" w:type="dxa"/>
            <w:tcBorders>
              <w:top w:val="nil"/>
              <w:left w:val="nil"/>
              <w:bottom w:val="nil"/>
              <w:right w:val="nil"/>
            </w:tcBorders>
          </w:tcPr>
          <w:p w14:paraId="74801368" w14:textId="77777777" w:rsidR="0043011B" w:rsidRDefault="0043011B">
            <w:pPr>
              <w:jc w:val="left"/>
              <w:rPr>
                <w:rFonts w:ascii="Arial" w:hAnsi="Arial" w:cs="Arial"/>
                <w:b/>
                <w:bCs/>
                <w:color w:val="0000FF"/>
                <w:sz w:val="20"/>
              </w:rPr>
            </w:pPr>
            <w:r>
              <w:rPr>
                <w:rFonts w:ascii="Arial" w:hAnsi="Arial" w:cs="Arial"/>
                <w:b/>
                <w:bCs/>
                <w:color w:val="0000FF"/>
                <w:sz w:val="20"/>
              </w:rPr>
              <w:t>Procedure</w:t>
            </w:r>
          </w:p>
          <w:p w14:paraId="74801369" w14:textId="77777777" w:rsidR="0043011B" w:rsidRDefault="0043011B">
            <w:pPr>
              <w:jc w:val="left"/>
              <w:rPr>
                <w:rFonts w:ascii="Arial" w:hAnsi="Arial" w:cs="Arial"/>
                <w:b/>
                <w:bCs/>
                <w:color w:val="0000FF"/>
                <w:sz w:val="20"/>
              </w:rPr>
            </w:pPr>
          </w:p>
        </w:tc>
        <w:tc>
          <w:tcPr>
            <w:tcW w:w="8910" w:type="dxa"/>
            <w:tcBorders>
              <w:top w:val="nil"/>
              <w:left w:val="nil"/>
              <w:bottom w:val="nil"/>
              <w:right w:val="nil"/>
            </w:tcBorders>
          </w:tcPr>
          <w:p w14:paraId="7480136A" w14:textId="77777777" w:rsidR="0043011B" w:rsidRDefault="0043011B" w:rsidP="00AC55E5">
            <w:pPr>
              <w:spacing w:before="120" w:after="120"/>
              <w:jc w:val="left"/>
              <w:rPr>
                <w:rFonts w:ascii="Arial" w:hAnsi="Arial" w:cs="Arial"/>
                <w:sz w:val="20"/>
              </w:rPr>
            </w:pPr>
            <w:r>
              <w:rPr>
                <w:rFonts w:ascii="Arial" w:hAnsi="Arial" w:cs="Arial"/>
                <w:sz w:val="20"/>
              </w:rPr>
              <w:t xml:space="preserve">Follow the activities in the table below for </w:t>
            </w:r>
            <w:r w:rsidR="00D60094">
              <w:rPr>
                <w:rFonts w:ascii="Arial" w:hAnsi="Arial" w:cs="Arial"/>
                <w:sz w:val="20"/>
              </w:rPr>
              <w:t>RECOMMENDED</w:t>
            </w:r>
            <w:r>
              <w:rPr>
                <w:rFonts w:ascii="Arial" w:hAnsi="Arial" w:cs="Arial"/>
                <w:sz w:val="20"/>
              </w:rPr>
              <w:t xml:space="preserve"> MAXIMUM PHLEBOTOMY VOLUMES.</w:t>
            </w:r>
          </w:p>
          <w:tbl>
            <w:tblPr>
              <w:tblW w:w="8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7477"/>
            </w:tblGrid>
            <w:tr w:rsidR="0043011B" w14:paraId="7480136D" w14:textId="77777777" w:rsidTr="008749F5">
              <w:trPr>
                <w:trHeight w:val="244"/>
              </w:trPr>
              <w:tc>
                <w:tcPr>
                  <w:tcW w:w="787" w:type="dxa"/>
                </w:tcPr>
                <w:p w14:paraId="7480136B" w14:textId="77777777" w:rsidR="0043011B" w:rsidRDefault="0043011B">
                  <w:pPr>
                    <w:jc w:val="left"/>
                    <w:rPr>
                      <w:rFonts w:ascii="Arial" w:hAnsi="Arial" w:cs="Arial"/>
                      <w:b/>
                      <w:bCs/>
                      <w:sz w:val="20"/>
                    </w:rPr>
                  </w:pPr>
                  <w:r>
                    <w:rPr>
                      <w:rFonts w:ascii="Arial" w:hAnsi="Arial" w:cs="Arial"/>
                      <w:b/>
                      <w:bCs/>
                      <w:sz w:val="20"/>
                    </w:rPr>
                    <w:t>Step</w:t>
                  </w:r>
                </w:p>
              </w:tc>
              <w:tc>
                <w:tcPr>
                  <w:tcW w:w="7477" w:type="dxa"/>
                </w:tcPr>
                <w:p w14:paraId="7480136C" w14:textId="77777777" w:rsidR="0043011B" w:rsidRDefault="0043011B">
                  <w:pPr>
                    <w:jc w:val="left"/>
                    <w:rPr>
                      <w:rFonts w:ascii="Arial" w:hAnsi="Arial" w:cs="Arial"/>
                      <w:b/>
                      <w:bCs/>
                      <w:sz w:val="20"/>
                    </w:rPr>
                  </w:pPr>
                  <w:r>
                    <w:rPr>
                      <w:rFonts w:ascii="Arial" w:hAnsi="Arial" w:cs="Arial"/>
                      <w:b/>
                      <w:bCs/>
                      <w:sz w:val="20"/>
                    </w:rPr>
                    <w:t>Action</w:t>
                  </w:r>
                </w:p>
              </w:tc>
            </w:tr>
            <w:tr w:rsidR="0043011B" w14:paraId="74801374" w14:textId="77777777" w:rsidTr="008749F5">
              <w:trPr>
                <w:trHeight w:val="1697"/>
              </w:trPr>
              <w:tc>
                <w:tcPr>
                  <w:tcW w:w="787" w:type="dxa"/>
                </w:tcPr>
                <w:p w14:paraId="7480136E" w14:textId="77777777" w:rsidR="0043011B" w:rsidRDefault="0043011B">
                  <w:pPr>
                    <w:jc w:val="center"/>
                    <w:rPr>
                      <w:rFonts w:ascii="Arial" w:hAnsi="Arial" w:cs="Arial"/>
                      <w:sz w:val="20"/>
                    </w:rPr>
                  </w:pPr>
                  <w:r>
                    <w:rPr>
                      <w:rFonts w:ascii="Arial" w:hAnsi="Arial" w:cs="Arial"/>
                      <w:sz w:val="20"/>
                    </w:rPr>
                    <w:t>1</w:t>
                  </w:r>
                </w:p>
              </w:tc>
              <w:tc>
                <w:tcPr>
                  <w:tcW w:w="7477" w:type="dxa"/>
                </w:tcPr>
                <w:p w14:paraId="7480136F" w14:textId="77777777" w:rsidR="0043011B" w:rsidRDefault="0043011B" w:rsidP="00D10FDC">
                  <w:pPr>
                    <w:jc w:val="left"/>
                    <w:rPr>
                      <w:rFonts w:ascii="Arial" w:hAnsi="Arial" w:cs="Arial"/>
                      <w:sz w:val="20"/>
                    </w:rPr>
                  </w:pPr>
                  <w:r>
                    <w:rPr>
                      <w:rFonts w:ascii="Arial" w:hAnsi="Arial" w:cs="Arial"/>
                      <w:sz w:val="20"/>
                    </w:rPr>
                    <w:t xml:space="preserve">The following guideline for blood drawing </w:t>
                  </w:r>
                  <w:r w:rsidR="001652A8">
                    <w:rPr>
                      <w:rFonts w:ascii="Arial" w:hAnsi="Arial" w:cs="Arial"/>
                      <w:sz w:val="20"/>
                    </w:rPr>
                    <w:t>is</w:t>
                  </w:r>
                  <w:r>
                    <w:rPr>
                      <w:rFonts w:ascii="Arial" w:hAnsi="Arial" w:cs="Arial"/>
                      <w:sz w:val="20"/>
                    </w:rPr>
                    <w:t xml:space="preserve"> prac</w:t>
                  </w:r>
                  <w:r w:rsidR="00D10FDC">
                    <w:rPr>
                      <w:rFonts w:ascii="Arial" w:hAnsi="Arial" w:cs="Arial"/>
                      <w:sz w:val="20"/>
                    </w:rPr>
                    <w:t xml:space="preserve">ticed at Children’s </w:t>
                  </w:r>
                  <w:r w:rsidR="00D60094">
                    <w:rPr>
                      <w:rFonts w:ascii="Arial" w:hAnsi="Arial" w:cs="Arial"/>
                      <w:sz w:val="20"/>
                    </w:rPr>
                    <w:t>Minnesota</w:t>
                  </w:r>
                  <w:r>
                    <w:rPr>
                      <w:rFonts w:ascii="Arial" w:hAnsi="Arial" w:cs="Arial"/>
                      <w:sz w:val="20"/>
                    </w:rPr>
                    <w:t xml:space="preserve"> Laboratory:</w:t>
                  </w:r>
                </w:p>
                <w:p w14:paraId="74801370" w14:textId="77777777" w:rsidR="0043011B" w:rsidRDefault="0043011B">
                  <w:pPr>
                    <w:rPr>
                      <w:rFonts w:ascii="Arial" w:hAnsi="Arial" w:cs="Arial"/>
                      <w:sz w:val="20"/>
                    </w:rPr>
                  </w:pPr>
                </w:p>
                <w:p w14:paraId="74801371" w14:textId="77777777" w:rsidR="0043011B" w:rsidRDefault="00D10FDC">
                  <w:pPr>
                    <w:numPr>
                      <w:ilvl w:val="0"/>
                      <w:numId w:val="35"/>
                    </w:numPr>
                    <w:rPr>
                      <w:rFonts w:ascii="Arial" w:hAnsi="Arial" w:cs="Arial"/>
                      <w:b/>
                      <w:bCs/>
                      <w:sz w:val="20"/>
                    </w:rPr>
                  </w:pPr>
                  <w:r>
                    <w:rPr>
                      <w:rFonts w:ascii="Arial" w:hAnsi="Arial" w:cs="Arial"/>
                      <w:b/>
                      <w:bCs/>
                      <w:sz w:val="20"/>
                    </w:rPr>
                    <w:t>Pounds (lbs)</w:t>
                  </w:r>
                  <w:r w:rsidR="0043011B">
                    <w:rPr>
                      <w:rFonts w:ascii="Arial" w:hAnsi="Arial" w:cs="Arial"/>
                      <w:b/>
                      <w:bCs/>
                      <w:sz w:val="20"/>
                    </w:rPr>
                    <w:t xml:space="preserve"> </w:t>
                  </w:r>
                  <w:r w:rsidR="00626B99">
                    <w:rPr>
                      <w:rFonts w:ascii="Arial" w:hAnsi="Arial" w:cs="Arial"/>
                      <w:b/>
                      <w:bCs/>
                      <w:sz w:val="20"/>
                    </w:rPr>
                    <w:t>/</w:t>
                  </w:r>
                  <w:r w:rsidR="0043011B">
                    <w:rPr>
                      <w:rFonts w:ascii="Arial" w:hAnsi="Arial" w:cs="Arial"/>
                      <w:b/>
                      <w:bCs/>
                      <w:sz w:val="20"/>
                    </w:rPr>
                    <w:t xml:space="preserve"> 2.2 = </w:t>
                  </w:r>
                  <w:r>
                    <w:rPr>
                      <w:rFonts w:ascii="Arial" w:hAnsi="Arial" w:cs="Arial"/>
                      <w:b/>
                      <w:bCs/>
                      <w:sz w:val="20"/>
                    </w:rPr>
                    <w:t>kilograms (</w:t>
                  </w:r>
                  <w:r w:rsidR="0043011B">
                    <w:rPr>
                      <w:rFonts w:ascii="Arial" w:hAnsi="Arial" w:cs="Arial"/>
                      <w:b/>
                      <w:bCs/>
                      <w:sz w:val="20"/>
                    </w:rPr>
                    <w:t>kg</w:t>
                  </w:r>
                  <w:r>
                    <w:rPr>
                      <w:rFonts w:ascii="Arial" w:hAnsi="Arial" w:cs="Arial"/>
                      <w:b/>
                      <w:bCs/>
                      <w:sz w:val="20"/>
                    </w:rPr>
                    <w:t>)</w:t>
                  </w:r>
                </w:p>
                <w:p w14:paraId="74801372" w14:textId="77777777" w:rsidR="0043011B" w:rsidRDefault="0043011B">
                  <w:pPr>
                    <w:ind w:left="360"/>
                    <w:rPr>
                      <w:rFonts w:ascii="Arial" w:hAnsi="Arial" w:cs="Arial"/>
                      <w:b/>
                      <w:bCs/>
                      <w:sz w:val="20"/>
                    </w:rPr>
                  </w:pPr>
                </w:p>
                <w:p w14:paraId="74801373" w14:textId="77777777" w:rsidR="0043011B" w:rsidRPr="006C59F3" w:rsidRDefault="00D10FDC" w:rsidP="00626B99">
                  <w:pPr>
                    <w:numPr>
                      <w:ilvl w:val="0"/>
                      <w:numId w:val="35"/>
                    </w:numPr>
                    <w:rPr>
                      <w:rFonts w:ascii="Arial" w:hAnsi="Arial" w:cs="Arial"/>
                      <w:sz w:val="20"/>
                    </w:rPr>
                  </w:pPr>
                  <w:r>
                    <w:rPr>
                      <w:rFonts w:ascii="Arial" w:hAnsi="Arial" w:cs="Arial"/>
                      <w:b/>
                      <w:bCs/>
                      <w:sz w:val="20"/>
                    </w:rPr>
                    <w:t>kilograms</w:t>
                  </w:r>
                  <w:r w:rsidR="0043011B">
                    <w:rPr>
                      <w:rFonts w:ascii="Arial" w:hAnsi="Arial" w:cs="Arial"/>
                      <w:b/>
                      <w:bCs/>
                      <w:sz w:val="20"/>
                    </w:rPr>
                    <w:t xml:space="preserve"> X 1.7 = </w:t>
                  </w:r>
                  <w:r w:rsidR="006C59F3">
                    <w:rPr>
                      <w:rFonts w:ascii="Arial" w:hAnsi="Arial" w:cs="Arial"/>
                      <w:b/>
                      <w:bCs/>
                      <w:sz w:val="20"/>
                    </w:rPr>
                    <w:t>mi</w:t>
                  </w:r>
                  <w:r w:rsidR="00626B99">
                    <w:rPr>
                      <w:rFonts w:ascii="Arial" w:hAnsi="Arial" w:cs="Arial"/>
                      <w:b/>
                      <w:bCs/>
                      <w:sz w:val="20"/>
                    </w:rPr>
                    <w:t>l</w:t>
                  </w:r>
                  <w:r w:rsidR="006C59F3">
                    <w:rPr>
                      <w:rFonts w:ascii="Arial" w:hAnsi="Arial" w:cs="Arial"/>
                      <w:b/>
                      <w:bCs/>
                      <w:sz w:val="20"/>
                    </w:rPr>
                    <w:t>liliters</w:t>
                  </w:r>
                  <w:r>
                    <w:rPr>
                      <w:rFonts w:ascii="Arial" w:hAnsi="Arial" w:cs="Arial"/>
                      <w:b/>
                      <w:bCs/>
                      <w:sz w:val="20"/>
                    </w:rPr>
                    <w:t xml:space="preserve"> (m</w:t>
                  </w:r>
                  <w:r w:rsidR="00626B99">
                    <w:rPr>
                      <w:rFonts w:ascii="Arial" w:hAnsi="Arial" w:cs="Arial"/>
                      <w:b/>
                      <w:bCs/>
                      <w:sz w:val="20"/>
                    </w:rPr>
                    <w:t>l</w:t>
                  </w:r>
                  <w:r>
                    <w:rPr>
                      <w:rFonts w:ascii="Arial" w:hAnsi="Arial" w:cs="Arial"/>
                      <w:b/>
                      <w:bCs/>
                      <w:sz w:val="20"/>
                    </w:rPr>
                    <w:t>)</w:t>
                  </w:r>
                </w:p>
              </w:tc>
            </w:tr>
            <w:tr w:rsidR="0043011B" w14:paraId="748013B8" w14:textId="77777777" w:rsidTr="008749F5">
              <w:trPr>
                <w:trHeight w:val="5037"/>
              </w:trPr>
              <w:tc>
                <w:tcPr>
                  <w:tcW w:w="787" w:type="dxa"/>
                </w:tcPr>
                <w:p w14:paraId="74801375" w14:textId="77777777" w:rsidR="0043011B" w:rsidRDefault="0043011B">
                  <w:pPr>
                    <w:jc w:val="center"/>
                    <w:rPr>
                      <w:rFonts w:ascii="Arial" w:hAnsi="Arial" w:cs="Arial"/>
                      <w:sz w:val="20"/>
                    </w:rPr>
                  </w:pPr>
                  <w:r>
                    <w:rPr>
                      <w:rFonts w:ascii="Arial" w:hAnsi="Arial" w:cs="Arial"/>
                      <w:sz w:val="20"/>
                    </w:rPr>
                    <w:t>2</w:t>
                  </w:r>
                </w:p>
              </w:tc>
              <w:tc>
                <w:tcPr>
                  <w:tcW w:w="7477" w:type="dxa"/>
                </w:tcPr>
                <w:p w14:paraId="74801376" w14:textId="77777777" w:rsidR="0043011B" w:rsidRDefault="0043011B">
                  <w:pPr>
                    <w:pStyle w:val="TableText"/>
                    <w:autoSpaceDE/>
                    <w:autoSpaceDN/>
                    <w:rPr>
                      <w:rFonts w:ascii="Arial" w:hAnsi="Arial" w:cs="Arial"/>
                    </w:rPr>
                  </w:pPr>
                  <w:r>
                    <w:rPr>
                      <w:rFonts w:ascii="Arial" w:hAnsi="Arial" w:cs="Arial"/>
                    </w:rPr>
                    <w:t>Refer to the table below for volume guidelines:</w:t>
                  </w:r>
                </w:p>
                <w:tbl>
                  <w:tblPr>
                    <w:tblW w:w="6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75"/>
                    <w:gridCol w:w="2707"/>
                  </w:tblGrid>
                  <w:tr w:rsidR="0043011B" w14:paraId="7480137A" w14:textId="77777777" w:rsidTr="008409BF">
                    <w:trPr>
                      <w:trHeight w:val="504"/>
                    </w:trPr>
                    <w:tc>
                      <w:tcPr>
                        <w:tcW w:w="1559" w:type="dxa"/>
                      </w:tcPr>
                      <w:p w14:paraId="74801377" w14:textId="77777777" w:rsidR="0043011B" w:rsidRDefault="00D10FDC">
                        <w:pPr>
                          <w:jc w:val="center"/>
                          <w:rPr>
                            <w:rFonts w:ascii="Arial" w:hAnsi="Arial"/>
                            <w:sz w:val="20"/>
                          </w:rPr>
                        </w:pPr>
                        <w:r>
                          <w:rPr>
                            <w:rFonts w:ascii="Arial" w:hAnsi="Arial"/>
                            <w:b/>
                            <w:sz w:val="20"/>
                          </w:rPr>
                          <w:t>Pounds (lbs</w:t>
                        </w:r>
                        <w:r w:rsidR="0043011B">
                          <w:rPr>
                            <w:rFonts w:ascii="Arial" w:hAnsi="Arial"/>
                            <w:b/>
                            <w:sz w:val="20"/>
                          </w:rPr>
                          <w:t>)</w:t>
                        </w:r>
                      </w:p>
                    </w:tc>
                    <w:tc>
                      <w:tcPr>
                        <w:tcW w:w="2275" w:type="dxa"/>
                      </w:tcPr>
                      <w:p w14:paraId="74801378" w14:textId="77777777" w:rsidR="0043011B" w:rsidRDefault="0043011B" w:rsidP="00D10FDC">
                        <w:pPr>
                          <w:jc w:val="center"/>
                          <w:rPr>
                            <w:rFonts w:ascii="Arial" w:hAnsi="Arial"/>
                            <w:sz w:val="20"/>
                          </w:rPr>
                        </w:pPr>
                        <w:r>
                          <w:rPr>
                            <w:rFonts w:ascii="Arial" w:hAnsi="Arial"/>
                            <w:b/>
                            <w:sz w:val="20"/>
                          </w:rPr>
                          <w:t>Kilograms (kg</w:t>
                        </w:r>
                        <w:r w:rsidR="00031552">
                          <w:rPr>
                            <w:rFonts w:ascii="Arial" w:hAnsi="Arial"/>
                            <w:b/>
                            <w:sz w:val="20"/>
                          </w:rPr>
                          <w:t>s</w:t>
                        </w:r>
                        <w:r>
                          <w:rPr>
                            <w:rFonts w:ascii="Arial" w:hAnsi="Arial"/>
                            <w:b/>
                            <w:sz w:val="20"/>
                          </w:rPr>
                          <w:t>)</w:t>
                        </w:r>
                      </w:p>
                    </w:tc>
                    <w:tc>
                      <w:tcPr>
                        <w:tcW w:w="2707" w:type="dxa"/>
                      </w:tcPr>
                      <w:p w14:paraId="74801379" w14:textId="77777777" w:rsidR="0043011B" w:rsidRDefault="0043011B" w:rsidP="00626B99">
                        <w:pPr>
                          <w:jc w:val="center"/>
                          <w:rPr>
                            <w:rFonts w:ascii="Arial" w:hAnsi="Arial"/>
                            <w:sz w:val="20"/>
                          </w:rPr>
                        </w:pPr>
                        <w:r>
                          <w:rPr>
                            <w:rFonts w:ascii="Arial" w:hAnsi="Arial"/>
                            <w:b/>
                            <w:bCs/>
                            <w:sz w:val="20"/>
                          </w:rPr>
                          <w:t>Volume which can be safely drawn per day</w:t>
                        </w:r>
                        <w:r w:rsidR="00D10FDC">
                          <w:rPr>
                            <w:rFonts w:ascii="Arial" w:hAnsi="Arial"/>
                            <w:b/>
                            <w:bCs/>
                            <w:sz w:val="20"/>
                          </w:rPr>
                          <w:t xml:space="preserve"> in milliliters (m</w:t>
                        </w:r>
                        <w:r w:rsidR="00626B99">
                          <w:rPr>
                            <w:rFonts w:ascii="Arial" w:hAnsi="Arial"/>
                            <w:b/>
                            <w:bCs/>
                            <w:sz w:val="20"/>
                          </w:rPr>
                          <w:t>l</w:t>
                        </w:r>
                        <w:r w:rsidR="00D10FDC">
                          <w:rPr>
                            <w:rFonts w:ascii="Arial" w:hAnsi="Arial"/>
                            <w:b/>
                            <w:bCs/>
                            <w:sz w:val="20"/>
                          </w:rPr>
                          <w:t>)</w:t>
                        </w:r>
                      </w:p>
                    </w:tc>
                  </w:tr>
                  <w:tr w:rsidR="0043011B" w14:paraId="7480137E" w14:textId="77777777" w:rsidTr="008409BF">
                    <w:trPr>
                      <w:trHeight w:val="257"/>
                    </w:trPr>
                    <w:tc>
                      <w:tcPr>
                        <w:tcW w:w="1559" w:type="dxa"/>
                      </w:tcPr>
                      <w:p w14:paraId="7480137B" w14:textId="77777777" w:rsidR="0043011B" w:rsidRDefault="0043011B">
                        <w:pPr>
                          <w:jc w:val="center"/>
                          <w:rPr>
                            <w:rFonts w:ascii="Arial" w:hAnsi="Arial"/>
                            <w:sz w:val="20"/>
                          </w:rPr>
                        </w:pPr>
                        <w:r>
                          <w:rPr>
                            <w:rFonts w:ascii="Arial" w:hAnsi="Arial"/>
                            <w:sz w:val="20"/>
                          </w:rPr>
                          <w:t>6 – 8</w:t>
                        </w:r>
                      </w:p>
                    </w:tc>
                    <w:tc>
                      <w:tcPr>
                        <w:tcW w:w="2275" w:type="dxa"/>
                      </w:tcPr>
                      <w:p w14:paraId="7480137C" w14:textId="77777777" w:rsidR="0043011B" w:rsidRDefault="0043011B">
                        <w:pPr>
                          <w:jc w:val="center"/>
                          <w:rPr>
                            <w:rFonts w:ascii="Arial" w:hAnsi="Arial"/>
                            <w:sz w:val="20"/>
                          </w:rPr>
                        </w:pPr>
                        <w:r>
                          <w:rPr>
                            <w:rFonts w:ascii="Arial" w:hAnsi="Arial"/>
                            <w:sz w:val="20"/>
                          </w:rPr>
                          <w:t>2.7 – 3.6</w:t>
                        </w:r>
                      </w:p>
                    </w:tc>
                    <w:tc>
                      <w:tcPr>
                        <w:tcW w:w="2707" w:type="dxa"/>
                      </w:tcPr>
                      <w:p w14:paraId="7480137D" w14:textId="77777777" w:rsidR="0043011B" w:rsidRDefault="0043011B">
                        <w:pPr>
                          <w:jc w:val="center"/>
                          <w:rPr>
                            <w:rFonts w:ascii="Arial" w:hAnsi="Arial"/>
                            <w:sz w:val="20"/>
                          </w:rPr>
                        </w:pPr>
                        <w:r>
                          <w:rPr>
                            <w:rFonts w:ascii="Arial" w:hAnsi="Arial"/>
                            <w:sz w:val="20"/>
                          </w:rPr>
                          <w:t>4.6 – 6.1</w:t>
                        </w:r>
                      </w:p>
                    </w:tc>
                  </w:tr>
                  <w:tr w:rsidR="0043011B" w14:paraId="74801382" w14:textId="77777777" w:rsidTr="008409BF">
                    <w:trPr>
                      <w:trHeight w:val="257"/>
                    </w:trPr>
                    <w:tc>
                      <w:tcPr>
                        <w:tcW w:w="1559" w:type="dxa"/>
                      </w:tcPr>
                      <w:p w14:paraId="7480137F" w14:textId="77777777" w:rsidR="0043011B" w:rsidRDefault="0043011B">
                        <w:pPr>
                          <w:jc w:val="center"/>
                          <w:rPr>
                            <w:rFonts w:ascii="Arial" w:hAnsi="Arial"/>
                            <w:sz w:val="20"/>
                          </w:rPr>
                        </w:pPr>
                        <w:r>
                          <w:rPr>
                            <w:rFonts w:ascii="Arial" w:hAnsi="Arial"/>
                            <w:sz w:val="20"/>
                          </w:rPr>
                          <w:t>9 – 10</w:t>
                        </w:r>
                      </w:p>
                    </w:tc>
                    <w:tc>
                      <w:tcPr>
                        <w:tcW w:w="2275" w:type="dxa"/>
                      </w:tcPr>
                      <w:p w14:paraId="74801380" w14:textId="77777777" w:rsidR="0043011B" w:rsidRDefault="0043011B">
                        <w:pPr>
                          <w:jc w:val="center"/>
                          <w:rPr>
                            <w:rFonts w:ascii="Arial" w:hAnsi="Arial"/>
                            <w:sz w:val="20"/>
                          </w:rPr>
                        </w:pPr>
                        <w:r>
                          <w:rPr>
                            <w:rFonts w:ascii="Arial" w:hAnsi="Arial"/>
                            <w:sz w:val="20"/>
                          </w:rPr>
                          <w:t>4.1 – 4.6</w:t>
                        </w:r>
                      </w:p>
                    </w:tc>
                    <w:tc>
                      <w:tcPr>
                        <w:tcW w:w="2707" w:type="dxa"/>
                      </w:tcPr>
                      <w:p w14:paraId="74801381" w14:textId="77777777" w:rsidR="0043011B" w:rsidRDefault="0043011B">
                        <w:pPr>
                          <w:jc w:val="center"/>
                          <w:rPr>
                            <w:rFonts w:ascii="Arial" w:hAnsi="Arial"/>
                            <w:sz w:val="20"/>
                          </w:rPr>
                        </w:pPr>
                        <w:r>
                          <w:rPr>
                            <w:rFonts w:ascii="Arial" w:hAnsi="Arial"/>
                            <w:sz w:val="20"/>
                          </w:rPr>
                          <w:t>7.0 – 7.8</w:t>
                        </w:r>
                      </w:p>
                    </w:tc>
                  </w:tr>
                  <w:tr w:rsidR="0043011B" w14:paraId="74801386" w14:textId="77777777" w:rsidTr="008409BF">
                    <w:trPr>
                      <w:trHeight w:val="247"/>
                    </w:trPr>
                    <w:tc>
                      <w:tcPr>
                        <w:tcW w:w="1559" w:type="dxa"/>
                      </w:tcPr>
                      <w:p w14:paraId="74801383" w14:textId="77777777" w:rsidR="0043011B" w:rsidRDefault="0043011B">
                        <w:pPr>
                          <w:jc w:val="center"/>
                          <w:rPr>
                            <w:rFonts w:ascii="Arial" w:hAnsi="Arial"/>
                            <w:sz w:val="20"/>
                          </w:rPr>
                        </w:pPr>
                        <w:r>
                          <w:rPr>
                            <w:rFonts w:ascii="Arial" w:hAnsi="Arial"/>
                            <w:sz w:val="20"/>
                          </w:rPr>
                          <w:t>11 – 14</w:t>
                        </w:r>
                      </w:p>
                    </w:tc>
                    <w:tc>
                      <w:tcPr>
                        <w:tcW w:w="2275" w:type="dxa"/>
                      </w:tcPr>
                      <w:p w14:paraId="74801384" w14:textId="77777777" w:rsidR="0043011B" w:rsidRDefault="0043011B">
                        <w:pPr>
                          <w:jc w:val="center"/>
                          <w:rPr>
                            <w:rFonts w:ascii="Arial" w:hAnsi="Arial"/>
                            <w:sz w:val="20"/>
                          </w:rPr>
                        </w:pPr>
                        <w:r>
                          <w:rPr>
                            <w:rFonts w:ascii="Arial" w:hAnsi="Arial"/>
                            <w:sz w:val="20"/>
                          </w:rPr>
                          <w:t>5.0 – 6.4</w:t>
                        </w:r>
                      </w:p>
                    </w:tc>
                    <w:tc>
                      <w:tcPr>
                        <w:tcW w:w="2707" w:type="dxa"/>
                      </w:tcPr>
                      <w:p w14:paraId="74801385" w14:textId="77777777" w:rsidR="0043011B" w:rsidRDefault="0043011B">
                        <w:pPr>
                          <w:jc w:val="center"/>
                          <w:rPr>
                            <w:rFonts w:ascii="Arial" w:hAnsi="Arial"/>
                            <w:sz w:val="20"/>
                          </w:rPr>
                        </w:pPr>
                        <w:r>
                          <w:rPr>
                            <w:rFonts w:ascii="Arial" w:hAnsi="Arial"/>
                            <w:sz w:val="20"/>
                          </w:rPr>
                          <w:t xml:space="preserve">8.5 – 10.8 </w:t>
                        </w:r>
                      </w:p>
                    </w:tc>
                  </w:tr>
                  <w:tr w:rsidR="0043011B" w14:paraId="7480138A" w14:textId="77777777" w:rsidTr="008409BF">
                    <w:trPr>
                      <w:trHeight w:val="247"/>
                    </w:trPr>
                    <w:tc>
                      <w:tcPr>
                        <w:tcW w:w="1559" w:type="dxa"/>
                      </w:tcPr>
                      <w:p w14:paraId="74801387" w14:textId="77777777" w:rsidR="0043011B" w:rsidRDefault="0043011B">
                        <w:pPr>
                          <w:jc w:val="center"/>
                          <w:rPr>
                            <w:rFonts w:ascii="Arial" w:hAnsi="Arial"/>
                            <w:sz w:val="20"/>
                          </w:rPr>
                        </w:pPr>
                        <w:r>
                          <w:rPr>
                            <w:rFonts w:ascii="Arial" w:hAnsi="Arial"/>
                            <w:sz w:val="20"/>
                          </w:rPr>
                          <w:t>15 – 17</w:t>
                        </w:r>
                      </w:p>
                    </w:tc>
                    <w:tc>
                      <w:tcPr>
                        <w:tcW w:w="2275" w:type="dxa"/>
                      </w:tcPr>
                      <w:p w14:paraId="74801388" w14:textId="77777777" w:rsidR="0043011B" w:rsidRDefault="0043011B">
                        <w:pPr>
                          <w:jc w:val="center"/>
                          <w:rPr>
                            <w:rFonts w:ascii="Arial" w:hAnsi="Arial"/>
                            <w:sz w:val="20"/>
                          </w:rPr>
                        </w:pPr>
                        <w:r>
                          <w:rPr>
                            <w:rFonts w:ascii="Arial" w:hAnsi="Arial"/>
                            <w:sz w:val="20"/>
                          </w:rPr>
                          <w:t>6.8 – 7.7</w:t>
                        </w:r>
                      </w:p>
                    </w:tc>
                    <w:tc>
                      <w:tcPr>
                        <w:tcW w:w="2707" w:type="dxa"/>
                      </w:tcPr>
                      <w:p w14:paraId="74801389" w14:textId="77777777" w:rsidR="0043011B" w:rsidRDefault="0043011B">
                        <w:pPr>
                          <w:jc w:val="center"/>
                          <w:rPr>
                            <w:rFonts w:ascii="Arial" w:hAnsi="Arial"/>
                            <w:sz w:val="20"/>
                          </w:rPr>
                        </w:pPr>
                        <w:r>
                          <w:rPr>
                            <w:rFonts w:ascii="Arial" w:hAnsi="Arial"/>
                            <w:sz w:val="20"/>
                          </w:rPr>
                          <w:t>11.6 – 13.1</w:t>
                        </w:r>
                      </w:p>
                    </w:tc>
                  </w:tr>
                  <w:tr w:rsidR="0043011B" w14:paraId="7480138E" w14:textId="77777777" w:rsidTr="008409BF">
                    <w:trPr>
                      <w:trHeight w:val="257"/>
                    </w:trPr>
                    <w:tc>
                      <w:tcPr>
                        <w:tcW w:w="1559" w:type="dxa"/>
                      </w:tcPr>
                      <w:p w14:paraId="7480138B" w14:textId="77777777" w:rsidR="0043011B" w:rsidRDefault="0043011B">
                        <w:pPr>
                          <w:jc w:val="center"/>
                          <w:rPr>
                            <w:rFonts w:ascii="Arial" w:hAnsi="Arial"/>
                            <w:sz w:val="20"/>
                          </w:rPr>
                        </w:pPr>
                        <w:r>
                          <w:rPr>
                            <w:rFonts w:ascii="Arial" w:hAnsi="Arial"/>
                            <w:sz w:val="20"/>
                          </w:rPr>
                          <w:t>18 – 20</w:t>
                        </w:r>
                      </w:p>
                    </w:tc>
                    <w:tc>
                      <w:tcPr>
                        <w:tcW w:w="2275" w:type="dxa"/>
                      </w:tcPr>
                      <w:p w14:paraId="7480138C" w14:textId="77777777" w:rsidR="0043011B" w:rsidRDefault="0043011B">
                        <w:pPr>
                          <w:jc w:val="center"/>
                          <w:rPr>
                            <w:rFonts w:ascii="Arial" w:hAnsi="Arial"/>
                            <w:sz w:val="20"/>
                          </w:rPr>
                        </w:pPr>
                        <w:r>
                          <w:rPr>
                            <w:rFonts w:ascii="Arial" w:hAnsi="Arial"/>
                            <w:sz w:val="20"/>
                          </w:rPr>
                          <w:t>8.2 – 9.1</w:t>
                        </w:r>
                      </w:p>
                    </w:tc>
                    <w:tc>
                      <w:tcPr>
                        <w:tcW w:w="2707" w:type="dxa"/>
                      </w:tcPr>
                      <w:p w14:paraId="7480138D" w14:textId="77777777" w:rsidR="0043011B" w:rsidRDefault="0043011B">
                        <w:pPr>
                          <w:jc w:val="center"/>
                          <w:rPr>
                            <w:rFonts w:ascii="Arial" w:hAnsi="Arial"/>
                            <w:sz w:val="20"/>
                          </w:rPr>
                        </w:pPr>
                        <w:r>
                          <w:rPr>
                            <w:rFonts w:ascii="Arial" w:hAnsi="Arial"/>
                            <w:sz w:val="20"/>
                          </w:rPr>
                          <w:t>13.9 – 15.5</w:t>
                        </w:r>
                      </w:p>
                    </w:tc>
                  </w:tr>
                  <w:tr w:rsidR="0043011B" w14:paraId="74801392" w14:textId="77777777" w:rsidTr="008409BF">
                    <w:trPr>
                      <w:trHeight w:val="257"/>
                    </w:trPr>
                    <w:tc>
                      <w:tcPr>
                        <w:tcW w:w="1559" w:type="dxa"/>
                      </w:tcPr>
                      <w:p w14:paraId="7480138F" w14:textId="77777777" w:rsidR="0043011B" w:rsidRDefault="0043011B">
                        <w:pPr>
                          <w:jc w:val="center"/>
                          <w:rPr>
                            <w:rFonts w:ascii="Arial" w:hAnsi="Arial"/>
                            <w:sz w:val="20"/>
                          </w:rPr>
                        </w:pPr>
                        <w:r>
                          <w:rPr>
                            <w:rFonts w:ascii="Arial" w:hAnsi="Arial"/>
                            <w:sz w:val="20"/>
                          </w:rPr>
                          <w:t>21 – 23</w:t>
                        </w:r>
                      </w:p>
                    </w:tc>
                    <w:tc>
                      <w:tcPr>
                        <w:tcW w:w="2275" w:type="dxa"/>
                      </w:tcPr>
                      <w:p w14:paraId="74801390" w14:textId="77777777" w:rsidR="0043011B" w:rsidRDefault="0043011B">
                        <w:pPr>
                          <w:jc w:val="center"/>
                          <w:rPr>
                            <w:rFonts w:ascii="Arial" w:hAnsi="Arial"/>
                            <w:sz w:val="20"/>
                          </w:rPr>
                        </w:pPr>
                        <w:r>
                          <w:rPr>
                            <w:rFonts w:ascii="Arial" w:hAnsi="Arial"/>
                            <w:sz w:val="20"/>
                          </w:rPr>
                          <w:t>9.6 – 10.5</w:t>
                        </w:r>
                      </w:p>
                    </w:tc>
                    <w:tc>
                      <w:tcPr>
                        <w:tcW w:w="2707" w:type="dxa"/>
                      </w:tcPr>
                      <w:p w14:paraId="74801391" w14:textId="77777777" w:rsidR="0043011B" w:rsidRDefault="0043011B">
                        <w:pPr>
                          <w:jc w:val="center"/>
                          <w:rPr>
                            <w:rFonts w:ascii="Arial" w:hAnsi="Arial"/>
                            <w:sz w:val="20"/>
                          </w:rPr>
                        </w:pPr>
                        <w:r>
                          <w:rPr>
                            <w:rFonts w:ascii="Arial" w:hAnsi="Arial"/>
                            <w:sz w:val="20"/>
                          </w:rPr>
                          <w:t>16.3 – 17.9</w:t>
                        </w:r>
                      </w:p>
                    </w:tc>
                  </w:tr>
                  <w:tr w:rsidR="0043011B" w14:paraId="74801396" w14:textId="77777777" w:rsidTr="008409BF">
                    <w:trPr>
                      <w:trHeight w:val="247"/>
                    </w:trPr>
                    <w:tc>
                      <w:tcPr>
                        <w:tcW w:w="1559" w:type="dxa"/>
                      </w:tcPr>
                      <w:p w14:paraId="74801393" w14:textId="77777777" w:rsidR="0043011B" w:rsidRDefault="0043011B">
                        <w:pPr>
                          <w:jc w:val="center"/>
                          <w:rPr>
                            <w:rFonts w:ascii="Arial" w:hAnsi="Arial"/>
                            <w:sz w:val="20"/>
                          </w:rPr>
                        </w:pPr>
                        <w:r>
                          <w:rPr>
                            <w:rFonts w:ascii="Arial" w:hAnsi="Arial"/>
                            <w:sz w:val="20"/>
                          </w:rPr>
                          <w:t>24 – 26</w:t>
                        </w:r>
                      </w:p>
                    </w:tc>
                    <w:tc>
                      <w:tcPr>
                        <w:tcW w:w="2275" w:type="dxa"/>
                      </w:tcPr>
                      <w:p w14:paraId="74801394" w14:textId="77777777" w:rsidR="0043011B" w:rsidRDefault="0043011B">
                        <w:pPr>
                          <w:jc w:val="center"/>
                          <w:rPr>
                            <w:rFonts w:ascii="Arial" w:hAnsi="Arial"/>
                            <w:sz w:val="20"/>
                          </w:rPr>
                        </w:pPr>
                        <w:r>
                          <w:rPr>
                            <w:rFonts w:ascii="Arial" w:hAnsi="Arial"/>
                            <w:sz w:val="20"/>
                          </w:rPr>
                          <w:t>10.9 – 11.8</w:t>
                        </w:r>
                      </w:p>
                    </w:tc>
                    <w:tc>
                      <w:tcPr>
                        <w:tcW w:w="2707" w:type="dxa"/>
                      </w:tcPr>
                      <w:p w14:paraId="74801395" w14:textId="77777777" w:rsidR="0043011B" w:rsidRDefault="0043011B">
                        <w:pPr>
                          <w:jc w:val="center"/>
                          <w:rPr>
                            <w:rFonts w:ascii="Arial" w:hAnsi="Arial"/>
                            <w:sz w:val="20"/>
                          </w:rPr>
                        </w:pPr>
                        <w:r>
                          <w:rPr>
                            <w:rFonts w:ascii="Arial" w:hAnsi="Arial"/>
                            <w:sz w:val="20"/>
                          </w:rPr>
                          <w:t>18.5 – 20.1</w:t>
                        </w:r>
                      </w:p>
                    </w:tc>
                  </w:tr>
                  <w:tr w:rsidR="0043011B" w14:paraId="7480139A" w14:textId="77777777" w:rsidTr="008409BF">
                    <w:trPr>
                      <w:trHeight w:val="257"/>
                    </w:trPr>
                    <w:tc>
                      <w:tcPr>
                        <w:tcW w:w="1559" w:type="dxa"/>
                      </w:tcPr>
                      <w:p w14:paraId="74801397" w14:textId="77777777" w:rsidR="0043011B" w:rsidRDefault="0043011B">
                        <w:pPr>
                          <w:jc w:val="center"/>
                          <w:rPr>
                            <w:rFonts w:ascii="Arial" w:hAnsi="Arial"/>
                            <w:sz w:val="20"/>
                          </w:rPr>
                        </w:pPr>
                        <w:r>
                          <w:rPr>
                            <w:rFonts w:ascii="Arial" w:hAnsi="Arial"/>
                            <w:sz w:val="20"/>
                          </w:rPr>
                          <w:t>27 – 29</w:t>
                        </w:r>
                      </w:p>
                    </w:tc>
                    <w:tc>
                      <w:tcPr>
                        <w:tcW w:w="2275" w:type="dxa"/>
                      </w:tcPr>
                      <w:p w14:paraId="74801398" w14:textId="77777777" w:rsidR="0043011B" w:rsidRDefault="0043011B">
                        <w:pPr>
                          <w:jc w:val="center"/>
                          <w:rPr>
                            <w:rFonts w:ascii="Arial" w:hAnsi="Arial"/>
                            <w:sz w:val="20"/>
                          </w:rPr>
                        </w:pPr>
                        <w:r>
                          <w:rPr>
                            <w:rFonts w:ascii="Arial" w:hAnsi="Arial"/>
                            <w:sz w:val="20"/>
                          </w:rPr>
                          <w:t>12.3 – 13.2</w:t>
                        </w:r>
                      </w:p>
                    </w:tc>
                    <w:tc>
                      <w:tcPr>
                        <w:tcW w:w="2707" w:type="dxa"/>
                      </w:tcPr>
                      <w:p w14:paraId="74801399" w14:textId="77777777" w:rsidR="0043011B" w:rsidRDefault="0043011B">
                        <w:pPr>
                          <w:jc w:val="center"/>
                          <w:rPr>
                            <w:rFonts w:ascii="Arial" w:hAnsi="Arial"/>
                            <w:sz w:val="20"/>
                          </w:rPr>
                        </w:pPr>
                        <w:r>
                          <w:rPr>
                            <w:rFonts w:ascii="Arial" w:hAnsi="Arial"/>
                            <w:sz w:val="20"/>
                          </w:rPr>
                          <w:t>23.2 – 24.7</w:t>
                        </w:r>
                      </w:p>
                    </w:tc>
                  </w:tr>
                  <w:tr w:rsidR="0043011B" w14:paraId="7480139E" w14:textId="77777777" w:rsidTr="008409BF">
                    <w:trPr>
                      <w:trHeight w:val="257"/>
                    </w:trPr>
                    <w:tc>
                      <w:tcPr>
                        <w:tcW w:w="1559" w:type="dxa"/>
                      </w:tcPr>
                      <w:p w14:paraId="7480139B" w14:textId="77777777" w:rsidR="0043011B" w:rsidRDefault="0043011B">
                        <w:pPr>
                          <w:jc w:val="center"/>
                          <w:rPr>
                            <w:rFonts w:ascii="Arial" w:hAnsi="Arial"/>
                            <w:sz w:val="20"/>
                          </w:rPr>
                        </w:pPr>
                        <w:r>
                          <w:rPr>
                            <w:rFonts w:ascii="Arial" w:hAnsi="Arial"/>
                            <w:sz w:val="20"/>
                          </w:rPr>
                          <w:t>30 – 32</w:t>
                        </w:r>
                      </w:p>
                    </w:tc>
                    <w:tc>
                      <w:tcPr>
                        <w:tcW w:w="2275" w:type="dxa"/>
                      </w:tcPr>
                      <w:p w14:paraId="7480139C" w14:textId="77777777" w:rsidR="0043011B" w:rsidRDefault="0043011B">
                        <w:pPr>
                          <w:jc w:val="center"/>
                          <w:rPr>
                            <w:rFonts w:ascii="Arial" w:hAnsi="Arial"/>
                            <w:sz w:val="20"/>
                          </w:rPr>
                        </w:pPr>
                        <w:r>
                          <w:rPr>
                            <w:rFonts w:ascii="Arial" w:hAnsi="Arial"/>
                            <w:sz w:val="20"/>
                          </w:rPr>
                          <w:t>13.6 – 14.5</w:t>
                        </w:r>
                      </w:p>
                    </w:tc>
                    <w:tc>
                      <w:tcPr>
                        <w:tcW w:w="2707" w:type="dxa"/>
                      </w:tcPr>
                      <w:p w14:paraId="7480139D" w14:textId="77777777" w:rsidR="0043011B" w:rsidRDefault="0043011B">
                        <w:pPr>
                          <w:jc w:val="center"/>
                          <w:rPr>
                            <w:rFonts w:ascii="Arial" w:hAnsi="Arial"/>
                            <w:sz w:val="20"/>
                          </w:rPr>
                        </w:pPr>
                        <w:r>
                          <w:rPr>
                            <w:rFonts w:ascii="Arial" w:hAnsi="Arial"/>
                            <w:sz w:val="20"/>
                          </w:rPr>
                          <w:t>23.2 – 24.7</w:t>
                        </w:r>
                      </w:p>
                    </w:tc>
                  </w:tr>
                  <w:tr w:rsidR="0043011B" w14:paraId="748013A2" w14:textId="77777777" w:rsidTr="008409BF">
                    <w:trPr>
                      <w:trHeight w:val="257"/>
                    </w:trPr>
                    <w:tc>
                      <w:tcPr>
                        <w:tcW w:w="1559" w:type="dxa"/>
                      </w:tcPr>
                      <w:p w14:paraId="7480139F" w14:textId="77777777" w:rsidR="0043011B" w:rsidRDefault="0043011B">
                        <w:pPr>
                          <w:jc w:val="center"/>
                          <w:rPr>
                            <w:rFonts w:ascii="Arial" w:hAnsi="Arial"/>
                            <w:sz w:val="20"/>
                          </w:rPr>
                        </w:pPr>
                        <w:r>
                          <w:rPr>
                            <w:rFonts w:ascii="Arial" w:hAnsi="Arial"/>
                            <w:sz w:val="20"/>
                          </w:rPr>
                          <w:t>33 – 35</w:t>
                        </w:r>
                      </w:p>
                    </w:tc>
                    <w:tc>
                      <w:tcPr>
                        <w:tcW w:w="2275" w:type="dxa"/>
                      </w:tcPr>
                      <w:p w14:paraId="748013A0" w14:textId="77777777" w:rsidR="0043011B" w:rsidRDefault="0043011B">
                        <w:pPr>
                          <w:jc w:val="center"/>
                          <w:rPr>
                            <w:rFonts w:ascii="Arial" w:hAnsi="Arial"/>
                            <w:sz w:val="20"/>
                          </w:rPr>
                        </w:pPr>
                        <w:r>
                          <w:rPr>
                            <w:rFonts w:ascii="Arial" w:hAnsi="Arial"/>
                            <w:sz w:val="20"/>
                          </w:rPr>
                          <w:t>15.0 – 15.9</w:t>
                        </w:r>
                      </w:p>
                    </w:tc>
                    <w:tc>
                      <w:tcPr>
                        <w:tcW w:w="2707" w:type="dxa"/>
                      </w:tcPr>
                      <w:p w14:paraId="748013A1" w14:textId="77777777" w:rsidR="0043011B" w:rsidRDefault="0043011B">
                        <w:pPr>
                          <w:jc w:val="center"/>
                          <w:rPr>
                            <w:rFonts w:ascii="Arial" w:hAnsi="Arial"/>
                            <w:sz w:val="20"/>
                          </w:rPr>
                        </w:pPr>
                        <w:r>
                          <w:rPr>
                            <w:rFonts w:ascii="Arial" w:hAnsi="Arial"/>
                            <w:sz w:val="20"/>
                          </w:rPr>
                          <w:t>25.5 – 27.1</w:t>
                        </w:r>
                      </w:p>
                    </w:tc>
                  </w:tr>
                  <w:tr w:rsidR="0043011B" w14:paraId="748013A6" w14:textId="77777777" w:rsidTr="008409BF">
                    <w:trPr>
                      <w:trHeight w:val="247"/>
                    </w:trPr>
                    <w:tc>
                      <w:tcPr>
                        <w:tcW w:w="1559" w:type="dxa"/>
                      </w:tcPr>
                      <w:p w14:paraId="748013A3" w14:textId="77777777" w:rsidR="0043011B" w:rsidRDefault="0043011B">
                        <w:pPr>
                          <w:jc w:val="center"/>
                          <w:rPr>
                            <w:rFonts w:ascii="Arial" w:hAnsi="Arial"/>
                            <w:sz w:val="20"/>
                          </w:rPr>
                        </w:pPr>
                        <w:r>
                          <w:rPr>
                            <w:rFonts w:ascii="Arial" w:hAnsi="Arial"/>
                            <w:sz w:val="20"/>
                          </w:rPr>
                          <w:t>36 – 38</w:t>
                        </w:r>
                      </w:p>
                    </w:tc>
                    <w:tc>
                      <w:tcPr>
                        <w:tcW w:w="2275" w:type="dxa"/>
                      </w:tcPr>
                      <w:p w14:paraId="748013A4" w14:textId="77777777" w:rsidR="0043011B" w:rsidRDefault="0043011B">
                        <w:pPr>
                          <w:jc w:val="center"/>
                          <w:rPr>
                            <w:rFonts w:ascii="Arial" w:hAnsi="Arial"/>
                            <w:sz w:val="20"/>
                          </w:rPr>
                        </w:pPr>
                        <w:r>
                          <w:rPr>
                            <w:rFonts w:ascii="Arial" w:hAnsi="Arial"/>
                            <w:sz w:val="20"/>
                          </w:rPr>
                          <w:t>16.4 – 17.3</w:t>
                        </w:r>
                      </w:p>
                    </w:tc>
                    <w:tc>
                      <w:tcPr>
                        <w:tcW w:w="2707" w:type="dxa"/>
                      </w:tcPr>
                      <w:p w14:paraId="748013A5" w14:textId="77777777" w:rsidR="0043011B" w:rsidRDefault="0043011B">
                        <w:pPr>
                          <w:jc w:val="center"/>
                          <w:rPr>
                            <w:rFonts w:ascii="Arial" w:hAnsi="Arial"/>
                            <w:sz w:val="20"/>
                          </w:rPr>
                        </w:pPr>
                        <w:r>
                          <w:rPr>
                            <w:rFonts w:ascii="Arial" w:hAnsi="Arial"/>
                            <w:sz w:val="20"/>
                          </w:rPr>
                          <w:t>27.8 – 29.4</w:t>
                        </w:r>
                      </w:p>
                    </w:tc>
                  </w:tr>
                  <w:tr w:rsidR="0043011B" w14:paraId="748013AA" w14:textId="77777777" w:rsidTr="008409BF">
                    <w:trPr>
                      <w:trHeight w:val="257"/>
                    </w:trPr>
                    <w:tc>
                      <w:tcPr>
                        <w:tcW w:w="1559" w:type="dxa"/>
                      </w:tcPr>
                      <w:p w14:paraId="748013A7" w14:textId="77777777" w:rsidR="0043011B" w:rsidRDefault="0043011B">
                        <w:pPr>
                          <w:jc w:val="center"/>
                          <w:rPr>
                            <w:rFonts w:ascii="Arial" w:hAnsi="Arial"/>
                            <w:sz w:val="20"/>
                          </w:rPr>
                        </w:pPr>
                        <w:r>
                          <w:rPr>
                            <w:rFonts w:ascii="Arial" w:hAnsi="Arial"/>
                            <w:sz w:val="20"/>
                          </w:rPr>
                          <w:t>39 – 41</w:t>
                        </w:r>
                      </w:p>
                    </w:tc>
                    <w:tc>
                      <w:tcPr>
                        <w:tcW w:w="2275" w:type="dxa"/>
                      </w:tcPr>
                      <w:p w14:paraId="748013A8" w14:textId="77777777" w:rsidR="0043011B" w:rsidRDefault="0043011B">
                        <w:pPr>
                          <w:jc w:val="center"/>
                          <w:rPr>
                            <w:rFonts w:ascii="Arial" w:hAnsi="Arial"/>
                            <w:sz w:val="20"/>
                          </w:rPr>
                        </w:pPr>
                        <w:r>
                          <w:rPr>
                            <w:rFonts w:ascii="Arial" w:hAnsi="Arial"/>
                            <w:sz w:val="20"/>
                          </w:rPr>
                          <w:t>17.7 – 18.6</w:t>
                        </w:r>
                      </w:p>
                    </w:tc>
                    <w:tc>
                      <w:tcPr>
                        <w:tcW w:w="2707" w:type="dxa"/>
                      </w:tcPr>
                      <w:p w14:paraId="748013A9" w14:textId="77777777" w:rsidR="0043011B" w:rsidRDefault="0043011B">
                        <w:pPr>
                          <w:jc w:val="center"/>
                          <w:rPr>
                            <w:rFonts w:ascii="Arial" w:hAnsi="Arial"/>
                            <w:sz w:val="20"/>
                          </w:rPr>
                        </w:pPr>
                        <w:r>
                          <w:rPr>
                            <w:rFonts w:ascii="Arial" w:hAnsi="Arial"/>
                            <w:sz w:val="20"/>
                          </w:rPr>
                          <w:t>30.1 – 31.7</w:t>
                        </w:r>
                      </w:p>
                    </w:tc>
                  </w:tr>
                  <w:tr w:rsidR="0043011B" w14:paraId="748013AE" w14:textId="77777777" w:rsidTr="008409BF">
                    <w:trPr>
                      <w:trHeight w:val="257"/>
                    </w:trPr>
                    <w:tc>
                      <w:tcPr>
                        <w:tcW w:w="1559" w:type="dxa"/>
                      </w:tcPr>
                      <w:p w14:paraId="748013AB" w14:textId="77777777" w:rsidR="0043011B" w:rsidRDefault="0043011B">
                        <w:pPr>
                          <w:jc w:val="center"/>
                          <w:rPr>
                            <w:rFonts w:ascii="Arial" w:hAnsi="Arial"/>
                            <w:sz w:val="20"/>
                          </w:rPr>
                        </w:pPr>
                        <w:r>
                          <w:rPr>
                            <w:rFonts w:ascii="Arial" w:hAnsi="Arial"/>
                            <w:sz w:val="20"/>
                          </w:rPr>
                          <w:t>42 – 44</w:t>
                        </w:r>
                      </w:p>
                    </w:tc>
                    <w:tc>
                      <w:tcPr>
                        <w:tcW w:w="2275" w:type="dxa"/>
                      </w:tcPr>
                      <w:p w14:paraId="748013AC" w14:textId="77777777" w:rsidR="0043011B" w:rsidRDefault="0043011B">
                        <w:pPr>
                          <w:jc w:val="center"/>
                          <w:rPr>
                            <w:rFonts w:ascii="Arial" w:hAnsi="Arial"/>
                            <w:sz w:val="20"/>
                          </w:rPr>
                        </w:pPr>
                        <w:r>
                          <w:rPr>
                            <w:rFonts w:ascii="Arial" w:hAnsi="Arial"/>
                            <w:sz w:val="20"/>
                          </w:rPr>
                          <w:t>19.1 – 20</w:t>
                        </w:r>
                        <w:r w:rsidR="008749F5">
                          <w:rPr>
                            <w:rFonts w:ascii="Arial" w:hAnsi="Arial"/>
                            <w:sz w:val="20"/>
                          </w:rPr>
                          <w:t>.0</w:t>
                        </w:r>
                      </w:p>
                    </w:tc>
                    <w:tc>
                      <w:tcPr>
                        <w:tcW w:w="2707" w:type="dxa"/>
                      </w:tcPr>
                      <w:p w14:paraId="748013AD" w14:textId="77777777" w:rsidR="0043011B" w:rsidRDefault="0043011B">
                        <w:pPr>
                          <w:jc w:val="center"/>
                          <w:rPr>
                            <w:rFonts w:ascii="Arial" w:hAnsi="Arial"/>
                            <w:sz w:val="20"/>
                          </w:rPr>
                        </w:pPr>
                        <w:r>
                          <w:rPr>
                            <w:rFonts w:ascii="Arial" w:hAnsi="Arial"/>
                            <w:sz w:val="20"/>
                          </w:rPr>
                          <w:t>32.5 – 34.0</w:t>
                        </w:r>
                      </w:p>
                    </w:tc>
                  </w:tr>
                  <w:tr w:rsidR="0043011B" w14:paraId="748013B2" w14:textId="77777777" w:rsidTr="008409BF">
                    <w:trPr>
                      <w:trHeight w:val="257"/>
                    </w:trPr>
                    <w:tc>
                      <w:tcPr>
                        <w:tcW w:w="1559" w:type="dxa"/>
                      </w:tcPr>
                      <w:p w14:paraId="748013AF" w14:textId="77777777" w:rsidR="0043011B" w:rsidRDefault="0043011B">
                        <w:pPr>
                          <w:jc w:val="center"/>
                          <w:rPr>
                            <w:rFonts w:ascii="Arial" w:hAnsi="Arial"/>
                            <w:sz w:val="20"/>
                          </w:rPr>
                        </w:pPr>
                        <w:r>
                          <w:rPr>
                            <w:rFonts w:ascii="Arial" w:hAnsi="Arial"/>
                            <w:sz w:val="20"/>
                          </w:rPr>
                          <w:t>45 – 47</w:t>
                        </w:r>
                      </w:p>
                    </w:tc>
                    <w:tc>
                      <w:tcPr>
                        <w:tcW w:w="2275" w:type="dxa"/>
                      </w:tcPr>
                      <w:p w14:paraId="748013B0" w14:textId="77777777" w:rsidR="0043011B" w:rsidRDefault="0043011B">
                        <w:pPr>
                          <w:jc w:val="center"/>
                          <w:rPr>
                            <w:rFonts w:ascii="Arial" w:hAnsi="Arial"/>
                            <w:sz w:val="20"/>
                          </w:rPr>
                        </w:pPr>
                        <w:r>
                          <w:rPr>
                            <w:rFonts w:ascii="Arial" w:hAnsi="Arial"/>
                            <w:sz w:val="20"/>
                          </w:rPr>
                          <w:t>20.5 – 21.4</w:t>
                        </w:r>
                      </w:p>
                    </w:tc>
                    <w:tc>
                      <w:tcPr>
                        <w:tcW w:w="2707" w:type="dxa"/>
                      </w:tcPr>
                      <w:p w14:paraId="748013B1" w14:textId="77777777" w:rsidR="0043011B" w:rsidRDefault="0043011B">
                        <w:pPr>
                          <w:jc w:val="center"/>
                          <w:rPr>
                            <w:rFonts w:ascii="Arial" w:hAnsi="Arial"/>
                            <w:sz w:val="20"/>
                          </w:rPr>
                        </w:pPr>
                        <w:r>
                          <w:rPr>
                            <w:rFonts w:ascii="Arial" w:hAnsi="Arial"/>
                            <w:sz w:val="20"/>
                          </w:rPr>
                          <w:t>34.8 – 36.3</w:t>
                        </w:r>
                      </w:p>
                    </w:tc>
                  </w:tr>
                  <w:tr w:rsidR="0043011B" w14:paraId="748013B6" w14:textId="77777777" w:rsidTr="008409BF">
                    <w:trPr>
                      <w:trHeight w:val="257"/>
                    </w:trPr>
                    <w:tc>
                      <w:tcPr>
                        <w:tcW w:w="1559" w:type="dxa"/>
                      </w:tcPr>
                      <w:p w14:paraId="748013B3" w14:textId="77777777" w:rsidR="0043011B" w:rsidRDefault="0043011B">
                        <w:pPr>
                          <w:jc w:val="center"/>
                          <w:rPr>
                            <w:rFonts w:ascii="Arial" w:hAnsi="Arial"/>
                            <w:sz w:val="20"/>
                          </w:rPr>
                        </w:pPr>
                        <w:r>
                          <w:rPr>
                            <w:rFonts w:ascii="Arial" w:hAnsi="Arial"/>
                            <w:sz w:val="20"/>
                          </w:rPr>
                          <w:t>48 – 50</w:t>
                        </w:r>
                      </w:p>
                    </w:tc>
                    <w:tc>
                      <w:tcPr>
                        <w:tcW w:w="2275" w:type="dxa"/>
                      </w:tcPr>
                      <w:p w14:paraId="748013B4" w14:textId="77777777" w:rsidR="0043011B" w:rsidRDefault="0043011B">
                        <w:pPr>
                          <w:jc w:val="center"/>
                          <w:rPr>
                            <w:rFonts w:ascii="Arial" w:hAnsi="Arial"/>
                            <w:sz w:val="20"/>
                          </w:rPr>
                        </w:pPr>
                        <w:r>
                          <w:rPr>
                            <w:rFonts w:ascii="Arial" w:hAnsi="Arial"/>
                            <w:sz w:val="20"/>
                          </w:rPr>
                          <w:t>21.8 – 22.7</w:t>
                        </w:r>
                      </w:p>
                    </w:tc>
                    <w:tc>
                      <w:tcPr>
                        <w:tcW w:w="2707" w:type="dxa"/>
                      </w:tcPr>
                      <w:p w14:paraId="748013B5" w14:textId="77777777" w:rsidR="0043011B" w:rsidRDefault="0043011B">
                        <w:pPr>
                          <w:jc w:val="center"/>
                          <w:rPr>
                            <w:rFonts w:ascii="Arial" w:hAnsi="Arial"/>
                            <w:sz w:val="20"/>
                          </w:rPr>
                        </w:pPr>
                        <w:r>
                          <w:rPr>
                            <w:rFonts w:ascii="Arial" w:hAnsi="Arial"/>
                            <w:sz w:val="20"/>
                          </w:rPr>
                          <w:t>37.1 – 38.6</w:t>
                        </w:r>
                      </w:p>
                    </w:tc>
                  </w:tr>
                </w:tbl>
                <w:p w14:paraId="748013B7" w14:textId="77777777" w:rsidR="0043011B" w:rsidRDefault="0043011B">
                  <w:pPr>
                    <w:pStyle w:val="TableText"/>
                    <w:autoSpaceDE/>
                    <w:autoSpaceDN/>
                    <w:rPr>
                      <w:rFonts w:ascii="Arial" w:hAnsi="Arial" w:cs="Arial"/>
                    </w:rPr>
                  </w:pPr>
                </w:p>
              </w:tc>
            </w:tr>
          </w:tbl>
          <w:p w14:paraId="748013B9" w14:textId="77777777" w:rsidR="00D60094" w:rsidRDefault="00D60094">
            <w:pPr>
              <w:jc w:val="left"/>
              <w:rPr>
                <w:rFonts w:ascii="Arial" w:hAnsi="Arial" w:cs="Arial"/>
                <w:sz w:val="20"/>
                <w:u w:val="single"/>
              </w:rPr>
            </w:pPr>
          </w:p>
          <w:p w14:paraId="748013BA" w14:textId="77777777" w:rsidR="0043011B" w:rsidRDefault="0043011B">
            <w:pPr>
              <w:jc w:val="left"/>
              <w:rPr>
                <w:rFonts w:ascii="Arial" w:hAnsi="Arial"/>
              </w:rPr>
            </w:pPr>
            <w:r>
              <w:rPr>
                <w:rFonts w:ascii="Arial" w:hAnsi="Arial" w:cs="Arial"/>
                <w:sz w:val="20"/>
                <w:u w:val="single"/>
              </w:rPr>
              <w:t>Procedure notes</w:t>
            </w:r>
          </w:p>
          <w:p w14:paraId="748013BB" w14:textId="77777777" w:rsidR="00D60094" w:rsidRDefault="00031552" w:rsidP="00AC55E5">
            <w:pPr>
              <w:numPr>
                <w:ilvl w:val="0"/>
                <w:numId w:val="14"/>
              </w:numPr>
              <w:ind w:left="720"/>
              <w:jc w:val="left"/>
              <w:rPr>
                <w:rFonts w:ascii="Arial" w:hAnsi="Arial"/>
                <w:sz w:val="20"/>
              </w:rPr>
            </w:pPr>
            <w:r>
              <w:rPr>
                <w:rFonts w:ascii="Arial" w:hAnsi="Arial"/>
                <w:sz w:val="20"/>
              </w:rPr>
              <w:t xml:space="preserve">Children’s Minnesota </w:t>
            </w:r>
            <w:r w:rsidR="0043011B" w:rsidRPr="00D60094">
              <w:rPr>
                <w:rFonts w:ascii="Arial" w:hAnsi="Arial"/>
                <w:sz w:val="20"/>
              </w:rPr>
              <w:t>laboratory has developed procedures to minimize specimen volume requirements whenever possible. Laboratory staff will do their best to work with the specimens collected and will notify the patient’s caregiver if testing cannot be completed.</w:t>
            </w:r>
          </w:p>
          <w:p w14:paraId="748013BC" w14:textId="77777777" w:rsidR="00D60094" w:rsidRDefault="00D60094" w:rsidP="00AC55E5">
            <w:pPr>
              <w:ind w:left="720"/>
              <w:jc w:val="left"/>
              <w:rPr>
                <w:rFonts w:ascii="Arial" w:hAnsi="Arial"/>
                <w:sz w:val="20"/>
              </w:rPr>
            </w:pPr>
          </w:p>
          <w:p w14:paraId="748013BD" w14:textId="7875A463" w:rsidR="006C59F3" w:rsidRPr="00D02EAA" w:rsidRDefault="00D60094" w:rsidP="00AC55E5">
            <w:pPr>
              <w:numPr>
                <w:ilvl w:val="0"/>
                <w:numId w:val="14"/>
              </w:numPr>
              <w:ind w:left="720"/>
              <w:jc w:val="left"/>
              <w:rPr>
                <w:rFonts w:ascii="Arial" w:hAnsi="Arial" w:cs="Arial"/>
                <w:sz w:val="20"/>
              </w:rPr>
            </w:pPr>
            <w:r w:rsidRPr="00031552">
              <w:rPr>
                <w:rFonts w:ascii="Arial" w:hAnsi="Arial"/>
                <w:sz w:val="20"/>
              </w:rPr>
              <w:t>T</w:t>
            </w:r>
            <w:r w:rsidR="0043011B" w:rsidRPr="00031552">
              <w:rPr>
                <w:rFonts w:ascii="Arial" w:hAnsi="Arial"/>
                <w:sz w:val="20"/>
              </w:rPr>
              <w:t>his procedure is a guideline for blood drawing. If test requests require greater amounts of blood drawn than indicated in these guidelines, laboratory staff should</w:t>
            </w:r>
            <w:r w:rsidR="00031552" w:rsidRPr="00031552">
              <w:rPr>
                <w:rFonts w:ascii="Arial" w:hAnsi="Arial"/>
                <w:sz w:val="20"/>
              </w:rPr>
              <w:t xml:space="preserve"> contact</w:t>
            </w:r>
            <w:r w:rsidR="0043011B" w:rsidRPr="00031552">
              <w:rPr>
                <w:rFonts w:ascii="Arial" w:hAnsi="Arial"/>
                <w:sz w:val="20"/>
              </w:rPr>
              <w:t xml:space="preserve"> the ordering provider to determine </w:t>
            </w:r>
            <w:r w:rsidR="00031552" w:rsidRPr="00031552">
              <w:rPr>
                <w:rFonts w:ascii="Arial" w:hAnsi="Arial"/>
                <w:sz w:val="20"/>
              </w:rPr>
              <w:t>which labs should be give</w:t>
            </w:r>
            <w:r w:rsidR="0021729D">
              <w:rPr>
                <w:rFonts w:ascii="Arial" w:hAnsi="Arial"/>
                <w:sz w:val="20"/>
              </w:rPr>
              <w:t>n</w:t>
            </w:r>
            <w:r w:rsidR="00031552" w:rsidRPr="00031552">
              <w:rPr>
                <w:rFonts w:ascii="Arial" w:hAnsi="Arial"/>
                <w:sz w:val="20"/>
              </w:rPr>
              <w:t xml:space="preserve"> priority and which ones can wait until the next day. </w:t>
            </w:r>
          </w:p>
          <w:p w14:paraId="748013BE" w14:textId="77777777" w:rsidR="00D02EAA" w:rsidRDefault="00D02EAA" w:rsidP="00D02EAA">
            <w:pPr>
              <w:pStyle w:val="ListParagraph"/>
              <w:rPr>
                <w:rFonts w:ascii="Arial" w:hAnsi="Arial" w:cs="Arial"/>
                <w:sz w:val="20"/>
              </w:rPr>
            </w:pPr>
          </w:p>
          <w:p w14:paraId="748013BF" w14:textId="77777777" w:rsidR="00D02EAA" w:rsidRPr="00B838EC" w:rsidRDefault="00D02EAA" w:rsidP="00AC55E5">
            <w:pPr>
              <w:numPr>
                <w:ilvl w:val="0"/>
                <w:numId w:val="14"/>
              </w:numPr>
              <w:ind w:left="720"/>
              <w:jc w:val="left"/>
              <w:rPr>
                <w:rFonts w:ascii="Arial" w:hAnsi="Arial" w:cs="Arial"/>
                <w:sz w:val="20"/>
              </w:rPr>
            </w:pPr>
            <w:r w:rsidRPr="00B838EC">
              <w:rPr>
                <w:rFonts w:ascii="Arial" w:hAnsi="Arial" w:cs="Arial"/>
                <w:sz w:val="20"/>
              </w:rPr>
              <w:lastRenderedPageBreak/>
              <w:t xml:space="preserve">If the ordering provider insists on collecting all labs with the volume to be collected exceeding the recommended maximum volume listed above, this can be accommodated with the ordering provider’s approval. </w:t>
            </w:r>
          </w:p>
          <w:p w14:paraId="748013C0" w14:textId="77777777" w:rsidR="00AC55E5" w:rsidRDefault="00AC55E5" w:rsidP="00D02EAA">
            <w:pPr>
              <w:jc w:val="left"/>
              <w:rPr>
                <w:rFonts w:ascii="Arial" w:hAnsi="Arial" w:cs="Arial"/>
                <w:sz w:val="20"/>
              </w:rPr>
            </w:pPr>
          </w:p>
          <w:p w14:paraId="748013C1" w14:textId="77777777" w:rsidR="0043011B" w:rsidRDefault="0043011B" w:rsidP="00AC55E5">
            <w:pPr>
              <w:numPr>
                <w:ilvl w:val="0"/>
                <w:numId w:val="14"/>
              </w:numPr>
              <w:ind w:left="720"/>
              <w:jc w:val="left"/>
              <w:rPr>
                <w:rFonts w:ascii="Arial" w:hAnsi="Arial" w:cs="Arial"/>
                <w:sz w:val="20"/>
              </w:rPr>
            </w:pPr>
            <w:r>
              <w:rPr>
                <w:rFonts w:ascii="Arial" w:hAnsi="Arial" w:cs="Arial"/>
                <w:sz w:val="20"/>
              </w:rPr>
              <w:t>General Information:</w:t>
            </w:r>
          </w:p>
          <w:p w14:paraId="748013C2" w14:textId="77777777" w:rsidR="0043011B" w:rsidRDefault="0043011B" w:rsidP="00AC55E5">
            <w:pPr>
              <w:pStyle w:val="TableText"/>
              <w:autoSpaceDE/>
              <w:autoSpaceDN/>
              <w:ind w:left="1080"/>
              <w:rPr>
                <w:rFonts w:ascii="Arial" w:hAnsi="Arial" w:cs="Arial"/>
              </w:rPr>
            </w:pPr>
            <w:r>
              <w:rPr>
                <w:rFonts w:ascii="Arial" w:hAnsi="Arial" w:cs="Arial"/>
              </w:rPr>
              <w:t>Approximate blood volume</w:t>
            </w:r>
            <w:r>
              <w:rPr>
                <w:rFonts w:ascii="Arial" w:hAnsi="Arial" w:cs="Arial"/>
                <w:vertAlign w:val="superscript"/>
              </w:rPr>
              <w:t>1</w:t>
            </w:r>
            <w:r>
              <w:rPr>
                <w:rFonts w:ascii="Arial" w:hAnsi="Arial" w:cs="Arial"/>
              </w:rPr>
              <w:t>:</w:t>
            </w:r>
          </w:p>
          <w:p w14:paraId="748013C3" w14:textId="77777777" w:rsidR="0043011B" w:rsidRDefault="0043011B" w:rsidP="00AC55E5">
            <w:pPr>
              <w:ind w:left="1440"/>
              <w:rPr>
                <w:rFonts w:ascii="Arial" w:hAnsi="Arial" w:cs="Arial"/>
                <w:sz w:val="20"/>
              </w:rPr>
            </w:pPr>
            <w:r>
              <w:rPr>
                <w:rFonts w:ascii="Arial" w:hAnsi="Arial" w:cs="Arial"/>
                <w:sz w:val="20"/>
                <w:u w:val="single"/>
              </w:rPr>
              <w:t>Age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Total Blood Volume</w:t>
            </w:r>
          </w:p>
          <w:p w14:paraId="748013C4" w14:textId="77777777" w:rsidR="0043011B" w:rsidRDefault="00AC55E5" w:rsidP="00AC55E5">
            <w:pPr>
              <w:ind w:left="1440"/>
              <w:rPr>
                <w:rFonts w:ascii="Arial" w:hAnsi="Arial" w:cs="Arial"/>
                <w:sz w:val="20"/>
              </w:rPr>
            </w:pPr>
            <w:r>
              <w:rPr>
                <w:rFonts w:ascii="Arial" w:hAnsi="Arial" w:cs="Arial"/>
                <w:sz w:val="20"/>
              </w:rPr>
              <w:t>Premature infants</w:t>
            </w:r>
            <w:r>
              <w:rPr>
                <w:rFonts w:ascii="Arial" w:hAnsi="Arial" w:cs="Arial"/>
                <w:sz w:val="20"/>
              </w:rPr>
              <w:tab/>
            </w:r>
            <w:r w:rsidR="0043011B">
              <w:rPr>
                <w:rFonts w:ascii="Arial" w:hAnsi="Arial" w:cs="Arial"/>
                <w:sz w:val="20"/>
              </w:rPr>
              <w:t>90 – 105 ml/kg</w:t>
            </w:r>
          </w:p>
          <w:p w14:paraId="748013C5" w14:textId="77777777" w:rsidR="0043011B" w:rsidRDefault="0043011B" w:rsidP="00AC55E5">
            <w:pPr>
              <w:ind w:left="1440"/>
              <w:rPr>
                <w:rFonts w:ascii="Arial" w:hAnsi="Arial" w:cs="Arial"/>
                <w:sz w:val="20"/>
              </w:rPr>
            </w:pPr>
            <w:r>
              <w:rPr>
                <w:rFonts w:ascii="Arial" w:hAnsi="Arial" w:cs="Arial"/>
                <w:sz w:val="20"/>
              </w:rPr>
              <w:t>Term newborns</w:t>
            </w:r>
            <w:r>
              <w:rPr>
                <w:rFonts w:ascii="Arial" w:hAnsi="Arial" w:cs="Arial"/>
                <w:sz w:val="20"/>
              </w:rPr>
              <w:tab/>
            </w:r>
            <w:r>
              <w:rPr>
                <w:rFonts w:ascii="Arial" w:hAnsi="Arial" w:cs="Arial"/>
                <w:sz w:val="20"/>
              </w:rPr>
              <w:tab/>
              <w:t>78 – 86 ml/kg</w:t>
            </w:r>
          </w:p>
          <w:p w14:paraId="748013C6" w14:textId="77777777" w:rsidR="0043011B" w:rsidRDefault="0043011B" w:rsidP="00AC55E5">
            <w:pPr>
              <w:ind w:left="1440"/>
              <w:rPr>
                <w:rFonts w:ascii="Arial" w:hAnsi="Arial" w:cs="Arial"/>
                <w:sz w:val="20"/>
              </w:rPr>
            </w:pPr>
            <w:r>
              <w:rPr>
                <w:rFonts w:ascii="Arial" w:hAnsi="Arial" w:cs="Arial"/>
                <w:sz w:val="20"/>
              </w:rPr>
              <w:t>&gt;1</w:t>
            </w:r>
            <w:r w:rsidR="00626B99">
              <w:rPr>
                <w:rFonts w:ascii="Arial" w:hAnsi="Arial" w:cs="Arial"/>
                <w:sz w:val="20"/>
              </w:rPr>
              <w:t xml:space="preserve"> </w:t>
            </w:r>
            <w:r w:rsidR="00AC55E5">
              <w:rPr>
                <w:rFonts w:ascii="Arial" w:hAnsi="Arial" w:cs="Arial"/>
                <w:sz w:val="20"/>
              </w:rPr>
              <w:t>month</w:t>
            </w:r>
            <w:r w:rsidR="00AC55E5">
              <w:rPr>
                <w:rFonts w:ascii="Arial" w:hAnsi="Arial" w:cs="Arial"/>
                <w:sz w:val="20"/>
              </w:rPr>
              <w:tab/>
            </w:r>
            <w:r w:rsidR="00AC55E5">
              <w:rPr>
                <w:rFonts w:ascii="Arial" w:hAnsi="Arial" w:cs="Arial"/>
                <w:sz w:val="20"/>
              </w:rPr>
              <w:tab/>
            </w:r>
            <w:r>
              <w:rPr>
                <w:rFonts w:ascii="Arial" w:hAnsi="Arial" w:cs="Arial"/>
                <w:sz w:val="20"/>
              </w:rPr>
              <w:t>78 ml/kg</w:t>
            </w:r>
          </w:p>
          <w:p w14:paraId="748013C7" w14:textId="77777777" w:rsidR="0043011B" w:rsidRDefault="0043011B" w:rsidP="00AC55E5">
            <w:pPr>
              <w:ind w:left="1440"/>
              <w:rPr>
                <w:rFonts w:ascii="Arial" w:hAnsi="Arial" w:cs="Arial"/>
                <w:sz w:val="20"/>
              </w:rPr>
            </w:pPr>
            <w:r>
              <w:rPr>
                <w:rFonts w:ascii="Arial" w:hAnsi="Arial" w:cs="Arial"/>
                <w:sz w:val="20"/>
              </w:rPr>
              <w:t>&gt;1</w:t>
            </w:r>
            <w:r w:rsidR="00626B99">
              <w:rPr>
                <w:rFonts w:ascii="Arial" w:hAnsi="Arial" w:cs="Arial"/>
                <w:sz w:val="20"/>
              </w:rPr>
              <w:t xml:space="preserve"> </w:t>
            </w:r>
            <w:r>
              <w:rPr>
                <w:rFonts w:ascii="Arial" w:hAnsi="Arial" w:cs="Arial"/>
                <w:sz w:val="20"/>
              </w:rPr>
              <w:t>year</w:t>
            </w:r>
            <w:r>
              <w:rPr>
                <w:rFonts w:ascii="Arial" w:hAnsi="Arial" w:cs="Arial"/>
                <w:sz w:val="20"/>
              </w:rPr>
              <w:tab/>
            </w:r>
            <w:r>
              <w:rPr>
                <w:rFonts w:ascii="Arial" w:hAnsi="Arial" w:cs="Arial"/>
                <w:sz w:val="20"/>
              </w:rPr>
              <w:tab/>
            </w:r>
            <w:r>
              <w:rPr>
                <w:rFonts w:ascii="Arial" w:hAnsi="Arial" w:cs="Arial"/>
                <w:sz w:val="20"/>
              </w:rPr>
              <w:tab/>
              <w:t>74 – 82 ml/kg</w:t>
            </w:r>
          </w:p>
          <w:p w14:paraId="748013C8" w14:textId="77777777" w:rsidR="0043011B" w:rsidRDefault="0043011B" w:rsidP="00AC55E5">
            <w:pPr>
              <w:ind w:left="1440"/>
              <w:rPr>
                <w:rFonts w:ascii="Arial" w:hAnsi="Arial" w:cs="Arial"/>
                <w:sz w:val="20"/>
              </w:rPr>
            </w:pPr>
            <w:r>
              <w:rPr>
                <w:rFonts w:ascii="Arial" w:hAnsi="Arial" w:cs="Arial"/>
                <w:sz w:val="20"/>
              </w:rPr>
              <w:t>Adult</w:t>
            </w:r>
            <w:r>
              <w:rPr>
                <w:rFonts w:ascii="Arial" w:hAnsi="Arial" w:cs="Arial"/>
                <w:sz w:val="20"/>
              </w:rPr>
              <w:tab/>
            </w:r>
            <w:r>
              <w:rPr>
                <w:rFonts w:ascii="Arial" w:hAnsi="Arial" w:cs="Arial"/>
                <w:sz w:val="20"/>
              </w:rPr>
              <w:tab/>
            </w:r>
            <w:r>
              <w:rPr>
                <w:rFonts w:ascii="Arial" w:hAnsi="Arial" w:cs="Arial"/>
                <w:sz w:val="20"/>
              </w:rPr>
              <w:tab/>
              <w:t>68 – 88 ml/kg</w:t>
            </w:r>
          </w:p>
          <w:p w14:paraId="748013C9" w14:textId="77777777" w:rsidR="0043011B" w:rsidRDefault="0043011B" w:rsidP="00AC55E5">
            <w:pPr>
              <w:ind w:left="360"/>
              <w:jc w:val="left"/>
              <w:rPr>
                <w:rFonts w:ascii="Arial" w:hAnsi="Arial"/>
                <w:sz w:val="20"/>
              </w:rPr>
            </w:pPr>
          </w:p>
          <w:p w14:paraId="748013CA" w14:textId="77777777" w:rsidR="0043011B" w:rsidRPr="00D60094" w:rsidRDefault="0043011B" w:rsidP="00AC55E5">
            <w:pPr>
              <w:numPr>
                <w:ilvl w:val="0"/>
                <w:numId w:val="14"/>
              </w:numPr>
              <w:ind w:left="720"/>
              <w:jc w:val="left"/>
              <w:rPr>
                <w:rFonts w:cs="Arial"/>
              </w:rPr>
            </w:pPr>
            <w:r>
              <w:rPr>
                <w:rFonts w:ascii="Arial" w:hAnsi="Arial"/>
                <w:sz w:val="20"/>
              </w:rPr>
              <w:t>For phlebotomy, observe the patient for the risk of development of physiologic signs of rapid blood loss. Symptoms of excessive blood loss are tachycardia, decreased profusion, bradycardia, decrease in blood pressure, and shock. Symptoms are more severe with acute loss.  If signs of acute blood loss are apparent or if the patient losses consciousness, immediate</w:t>
            </w:r>
            <w:r w:rsidR="00D10FDC">
              <w:rPr>
                <w:rFonts w:ascii="Arial" w:hAnsi="Arial"/>
                <w:sz w:val="20"/>
              </w:rPr>
              <w:t xml:space="preserve">ly call the rapid response team (Dr. Blue). </w:t>
            </w:r>
            <w:r>
              <w:rPr>
                <w:rFonts w:ascii="Arial" w:hAnsi="Arial"/>
                <w:sz w:val="20"/>
              </w:rPr>
              <w:t>In most instances the body can compensate for the blood loss but notify the patient’s practitioner.</w:t>
            </w:r>
          </w:p>
        </w:tc>
      </w:tr>
      <w:tr w:rsidR="0043011B" w14:paraId="748013D0" w14:textId="77777777" w:rsidTr="008409BF">
        <w:tblPrEx>
          <w:tblBorders>
            <w:top w:val="none" w:sz="0" w:space="0" w:color="auto"/>
            <w:left w:val="none" w:sz="0" w:space="0" w:color="auto"/>
            <w:right w:val="none" w:sz="0" w:space="0" w:color="auto"/>
            <w:insideH w:val="none" w:sz="0" w:space="0" w:color="auto"/>
            <w:insideV w:val="none" w:sz="0" w:space="0" w:color="auto"/>
          </w:tblBorders>
        </w:tblPrEx>
        <w:trPr>
          <w:trHeight w:val="1342"/>
        </w:trPr>
        <w:tc>
          <w:tcPr>
            <w:tcW w:w="2160" w:type="dxa"/>
            <w:tcBorders>
              <w:top w:val="nil"/>
              <w:left w:val="nil"/>
              <w:bottom w:val="nil"/>
            </w:tcBorders>
          </w:tcPr>
          <w:p w14:paraId="748013CC" w14:textId="77777777" w:rsidR="0043011B" w:rsidRDefault="0043011B">
            <w:pPr>
              <w:jc w:val="left"/>
              <w:rPr>
                <w:rFonts w:ascii="Arial" w:hAnsi="Arial" w:cs="Arial"/>
                <w:b/>
                <w:bCs/>
                <w:color w:val="0000FF"/>
                <w:sz w:val="20"/>
              </w:rPr>
            </w:pPr>
            <w:r>
              <w:rPr>
                <w:rFonts w:ascii="Arial" w:hAnsi="Arial" w:cs="Arial"/>
                <w:b/>
                <w:bCs/>
                <w:color w:val="0000FF"/>
                <w:sz w:val="20"/>
              </w:rPr>
              <w:lastRenderedPageBreak/>
              <w:t>References</w:t>
            </w:r>
          </w:p>
        </w:tc>
        <w:tc>
          <w:tcPr>
            <w:tcW w:w="8910" w:type="dxa"/>
            <w:tcBorders>
              <w:top w:val="nil"/>
              <w:bottom w:val="nil"/>
              <w:right w:val="nil"/>
            </w:tcBorders>
            <w:vAlign w:val="center"/>
          </w:tcPr>
          <w:p w14:paraId="748013CD" w14:textId="77777777" w:rsidR="0043011B" w:rsidRDefault="0043011B" w:rsidP="00D60094">
            <w:pPr>
              <w:numPr>
                <w:ilvl w:val="0"/>
                <w:numId w:val="40"/>
              </w:numPr>
              <w:ind w:left="360"/>
              <w:jc w:val="left"/>
              <w:rPr>
                <w:rFonts w:ascii="Arial" w:hAnsi="Arial"/>
                <w:sz w:val="20"/>
              </w:rPr>
            </w:pPr>
            <w:r>
              <w:rPr>
                <w:rFonts w:ascii="Arial" w:hAnsi="Arial"/>
                <w:sz w:val="20"/>
                <w:vertAlign w:val="superscript"/>
              </w:rPr>
              <w:t>1</w:t>
            </w:r>
            <w:r>
              <w:rPr>
                <w:rFonts w:ascii="Arial" w:hAnsi="Arial"/>
                <w:sz w:val="20"/>
              </w:rPr>
              <w:t>The Harriet Lane Handbook, 13</w:t>
            </w:r>
            <w:r>
              <w:rPr>
                <w:rFonts w:ascii="Arial" w:hAnsi="Arial"/>
                <w:sz w:val="20"/>
                <w:vertAlign w:val="superscript"/>
              </w:rPr>
              <w:t>th</w:t>
            </w:r>
            <w:r>
              <w:rPr>
                <w:rFonts w:ascii="Arial" w:hAnsi="Arial"/>
                <w:sz w:val="20"/>
              </w:rPr>
              <w:t xml:space="preserve"> Edition, The John Hopkins Hospital, Kevin B. Johnson, M.D., Editor</w:t>
            </w:r>
            <w:r w:rsidR="00D60094">
              <w:rPr>
                <w:rFonts w:ascii="Arial" w:hAnsi="Arial"/>
                <w:sz w:val="20"/>
              </w:rPr>
              <w:t>.</w:t>
            </w:r>
          </w:p>
          <w:p w14:paraId="748013CE" w14:textId="77777777" w:rsidR="0043011B" w:rsidRDefault="0043011B" w:rsidP="00D60094">
            <w:pPr>
              <w:numPr>
                <w:ilvl w:val="0"/>
                <w:numId w:val="40"/>
              </w:numPr>
              <w:ind w:left="360"/>
              <w:jc w:val="left"/>
              <w:rPr>
                <w:rFonts w:ascii="Arial" w:hAnsi="Arial"/>
                <w:sz w:val="20"/>
              </w:rPr>
            </w:pPr>
            <w:r>
              <w:rPr>
                <w:rFonts w:ascii="Arial" w:hAnsi="Arial"/>
                <w:sz w:val="20"/>
              </w:rPr>
              <w:t>Mayo Medical Laboratory, Mayo Guidelines for Pediatric Patients (August, 2006)</w:t>
            </w:r>
            <w:r w:rsidR="00D60094">
              <w:rPr>
                <w:rFonts w:ascii="Arial" w:hAnsi="Arial"/>
                <w:sz w:val="20"/>
              </w:rPr>
              <w:t>.</w:t>
            </w:r>
          </w:p>
          <w:p w14:paraId="748013CF" w14:textId="77777777" w:rsidR="0043011B" w:rsidRPr="00D60094" w:rsidRDefault="0043011B" w:rsidP="00D60094">
            <w:pPr>
              <w:numPr>
                <w:ilvl w:val="0"/>
                <w:numId w:val="40"/>
              </w:numPr>
              <w:ind w:left="360"/>
              <w:jc w:val="left"/>
              <w:rPr>
                <w:rFonts w:ascii="Arial" w:hAnsi="Arial"/>
                <w:sz w:val="20"/>
              </w:rPr>
            </w:pPr>
            <w:r>
              <w:rPr>
                <w:rFonts w:ascii="Arial" w:hAnsi="Arial"/>
                <w:sz w:val="20"/>
              </w:rPr>
              <w:t>Becan-McBride K, Garza D. Phlebotomy Handbook, 2</w:t>
            </w:r>
            <w:r>
              <w:rPr>
                <w:rFonts w:ascii="Arial" w:hAnsi="Arial"/>
                <w:sz w:val="20"/>
                <w:vertAlign w:val="superscript"/>
              </w:rPr>
              <w:t>nd</w:t>
            </w:r>
            <w:r>
              <w:rPr>
                <w:rFonts w:ascii="Arial" w:hAnsi="Arial"/>
                <w:sz w:val="20"/>
              </w:rPr>
              <w:t xml:space="preserve"> Edition.  Norwalk, Conn; Appleton &amp; Lange; 1989; 241</w:t>
            </w:r>
            <w:r w:rsidR="00D60094">
              <w:rPr>
                <w:rFonts w:ascii="Arial" w:hAnsi="Arial"/>
                <w:sz w:val="20"/>
              </w:rPr>
              <w:t>.</w:t>
            </w:r>
          </w:p>
        </w:tc>
      </w:tr>
    </w:tbl>
    <w:p w14:paraId="748013D1" w14:textId="77777777" w:rsidR="0043011B" w:rsidRDefault="0043011B">
      <w:pPr>
        <w:rPr>
          <w:rFonts w:ascii="Arial" w:hAnsi="Arial" w:cs="Arial"/>
        </w:rPr>
      </w:pPr>
    </w:p>
    <w:sectPr w:rsidR="0043011B" w:rsidSect="00D54B1E">
      <w:headerReference w:type="default" r:id="rId11"/>
      <w:footerReference w:type="default" r:id="rId12"/>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013D4" w14:textId="77777777" w:rsidR="006805DB" w:rsidRDefault="006805DB">
      <w:r>
        <w:separator/>
      </w:r>
    </w:p>
  </w:endnote>
  <w:endnote w:type="continuationSeparator" w:id="0">
    <w:p w14:paraId="748013D5" w14:textId="77777777" w:rsidR="006805DB" w:rsidRDefault="006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013DA" w14:textId="77777777" w:rsidR="006805DB" w:rsidRDefault="006805DB">
    <w:pPr>
      <w:pStyle w:val="Footer"/>
      <w:tabs>
        <w:tab w:val="clear" w:pos="8640"/>
        <w:tab w:val="right" w:pos="10080"/>
      </w:tabs>
      <w:ind w:left="-1260" w:right="-1440"/>
      <w:rPr>
        <w:rFonts w:ascii="Arial" w:hAnsi="Arial" w:cs="Arial"/>
        <w:sz w:val="16"/>
      </w:rPr>
    </w:pPr>
    <w:r>
      <w:rPr>
        <w:rFonts w:ascii="Arial" w:hAnsi="Arial" w:cs="Arial"/>
        <w:sz w:val="16"/>
      </w:rPr>
      <w:t>Laboratory, Children’s, Minneapolis/St. Paul, MN</w:t>
    </w:r>
    <w:r>
      <w:rPr>
        <w:rFonts w:ascii="Arial" w:hAnsi="Arial" w:cs="Arial"/>
        <w:sz w:val="16"/>
      </w:rPr>
      <w:tab/>
    </w:r>
    <w:r>
      <w:rPr>
        <w:rFonts w:ascii="Arial" w:hAnsi="Arial" w:cs="Arial"/>
        <w:sz w:val="16"/>
      </w:rPr>
      <w:tab/>
      <w:t xml:space="preserve">    Page </w:t>
    </w:r>
    <w:r w:rsidR="00716152">
      <w:rPr>
        <w:rFonts w:ascii="Arial" w:hAnsi="Arial" w:cs="Arial"/>
        <w:sz w:val="16"/>
      </w:rPr>
      <w:fldChar w:fldCharType="begin"/>
    </w:r>
    <w:r>
      <w:rPr>
        <w:rFonts w:ascii="Arial" w:hAnsi="Arial" w:cs="Arial"/>
        <w:sz w:val="16"/>
      </w:rPr>
      <w:instrText xml:space="preserve"> PAGE </w:instrText>
    </w:r>
    <w:r w:rsidR="00716152">
      <w:rPr>
        <w:rFonts w:ascii="Arial" w:hAnsi="Arial" w:cs="Arial"/>
        <w:sz w:val="16"/>
      </w:rPr>
      <w:fldChar w:fldCharType="separate"/>
    </w:r>
    <w:r w:rsidR="00EE5CA1">
      <w:rPr>
        <w:rFonts w:ascii="Arial" w:hAnsi="Arial" w:cs="Arial"/>
        <w:noProof/>
        <w:sz w:val="16"/>
      </w:rPr>
      <w:t>1</w:t>
    </w:r>
    <w:r w:rsidR="00716152">
      <w:rPr>
        <w:rFonts w:ascii="Arial" w:hAnsi="Arial" w:cs="Arial"/>
        <w:sz w:val="16"/>
      </w:rPr>
      <w:fldChar w:fldCharType="end"/>
    </w:r>
    <w:r>
      <w:rPr>
        <w:rFonts w:ascii="Arial" w:hAnsi="Arial" w:cs="Arial"/>
        <w:sz w:val="16"/>
      </w:rPr>
      <w:t xml:space="preserve"> of </w:t>
    </w:r>
    <w:r w:rsidR="00716152">
      <w:rPr>
        <w:rFonts w:ascii="Arial" w:hAnsi="Arial" w:cs="Arial"/>
        <w:sz w:val="16"/>
      </w:rPr>
      <w:fldChar w:fldCharType="begin"/>
    </w:r>
    <w:r>
      <w:rPr>
        <w:rFonts w:ascii="Arial" w:hAnsi="Arial" w:cs="Arial"/>
        <w:sz w:val="16"/>
      </w:rPr>
      <w:instrText xml:space="preserve"> NUMPAGES </w:instrText>
    </w:r>
    <w:r w:rsidR="00716152">
      <w:rPr>
        <w:rFonts w:ascii="Arial" w:hAnsi="Arial" w:cs="Arial"/>
        <w:sz w:val="16"/>
      </w:rPr>
      <w:fldChar w:fldCharType="separate"/>
    </w:r>
    <w:r w:rsidR="00EE5CA1">
      <w:rPr>
        <w:rFonts w:ascii="Arial" w:hAnsi="Arial" w:cs="Arial"/>
        <w:noProof/>
        <w:sz w:val="16"/>
      </w:rPr>
      <w:t>1</w:t>
    </w:r>
    <w:r w:rsidR="00716152">
      <w:rPr>
        <w:rFonts w:ascii="Arial" w:hAnsi="Arial" w:cs="Arial"/>
        <w:sz w:val="16"/>
      </w:rPr>
      <w:fldChar w:fldCharType="end"/>
    </w:r>
  </w:p>
  <w:p w14:paraId="748013DB" w14:textId="77777777" w:rsidR="006805DB" w:rsidRPr="00227426" w:rsidRDefault="006805DB" w:rsidP="00227426">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013D2" w14:textId="77777777" w:rsidR="006805DB" w:rsidRDefault="006805DB">
      <w:r>
        <w:separator/>
      </w:r>
    </w:p>
  </w:footnote>
  <w:footnote w:type="continuationSeparator" w:id="0">
    <w:p w14:paraId="748013D3" w14:textId="77777777" w:rsidR="006805DB" w:rsidRDefault="00680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013D6" w14:textId="77777777" w:rsidR="006805DB" w:rsidRDefault="006805DB">
    <w:pPr>
      <w:ind w:left="-1260" w:right="-1440"/>
      <w:rPr>
        <w:rFonts w:ascii="Arial" w:hAnsi="Arial" w:cs="Arial"/>
        <w:iCs/>
        <w:sz w:val="18"/>
      </w:rPr>
    </w:pPr>
    <w:r>
      <w:rPr>
        <w:rFonts w:ascii="Arial" w:hAnsi="Arial" w:cs="Arial"/>
        <w:iCs/>
        <w:noProof/>
        <w:sz w:val="18"/>
      </w:rPr>
      <w:drawing>
        <wp:anchor distT="0" distB="0" distL="114300" distR="114300" simplePos="0" relativeHeight="251657728" behindDoc="0" locked="0" layoutInCell="1" allowOverlap="1" wp14:anchorId="748013DC" wp14:editId="748013DD">
          <wp:simplePos x="0" y="0"/>
          <wp:positionH relativeFrom="column">
            <wp:posOffset>4843145</wp:posOffset>
          </wp:positionH>
          <wp:positionV relativeFrom="paragraph">
            <wp:posOffset>-36830</wp:posOffset>
          </wp:positionV>
          <wp:extent cx="1394460" cy="448310"/>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448310"/>
                  </a:xfrm>
                  <a:prstGeom prst="rect">
                    <a:avLst/>
                  </a:prstGeom>
                  <a:noFill/>
                </pic:spPr>
              </pic:pic>
            </a:graphicData>
          </a:graphic>
        </wp:anchor>
      </w:drawing>
    </w:r>
    <w:r>
      <w:rPr>
        <w:rFonts w:ascii="Arial" w:hAnsi="Arial" w:cs="Arial"/>
        <w:iCs/>
        <w:sz w:val="18"/>
      </w:rPr>
      <w:t>SCM 3.10 Recommended Maximum Phlebotomy Volumes</w:t>
    </w:r>
  </w:p>
  <w:p w14:paraId="748013D7" w14:textId="77777777" w:rsidR="006805DB" w:rsidRDefault="006805DB">
    <w:pPr>
      <w:ind w:left="-1260" w:right="-1440"/>
      <w:rPr>
        <w:rFonts w:ascii="Arial" w:hAnsi="Arial" w:cs="Arial"/>
        <w:sz w:val="18"/>
      </w:rPr>
    </w:pPr>
    <w:r>
      <w:rPr>
        <w:rFonts w:ascii="Arial" w:hAnsi="Arial" w:cs="Arial"/>
        <w:iCs/>
        <w:sz w:val="18"/>
      </w:rPr>
      <w:t>Version 2</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748013D8" w14:textId="77777777" w:rsidR="006805DB" w:rsidRDefault="006805DB">
    <w:pPr>
      <w:ind w:left="-1260" w:right="-1440"/>
      <w:rPr>
        <w:rFonts w:ascii="Arial" w:hAnsi="Arial" w:cs="Arial"/>
        <w:sz w:val="18"/>
      </w:rPr>
    </w:pPr>
    <w:r>
      <w:rPr>
        <w:rFonts w:ascii="Arial" w:hAnsi="Arial" w:cs="Arial"/>
        <w:sz w:val="18"/>
      </w:rPr>
      <w:t xml:space="preserve">Effective Date: </w:t>
    </w:r>
    <w:r w:rsidR="003E14F9">
      <w:rPr>
        <w:rFonts w:ascii="Arial" w:hAnsi="Arial" w:cs="Arial"/>
        <w:sz w:val="18"/>
      </w:rPr>
      <w:t>10/01/2016</w:t>
    </w:r>
  </w:p>
  <w:p w14:paraId="748013D9" w14:textId="77777777" w:rsidR="006805DB" w:rsidRDefault="006805DB">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00616"/>
    <w:multiLevelType w:val="hybridMultilevel"/>
    <w:tmpl w:val="79FC38D6"/>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6339B"/>
    <w:multiLevelType w:val="hybridMultilevel"/>
    <w:tmpl w:val="1EF88A60"/>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A77BC"/>
    <w:multiLevelType w:val="hybridMultilevel"/>
    <w:tmpl w:val="7422D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C00FF"/>
    <w:multiLevelType w:val="hybridMultilevel"/>
    <w:tmpl w:val="C614A134"/>
    <w:lvl w:ilvl="0" w:tplc="4A5E7676">
      <w:start w:val="1"/>
      <w:numFmt w:val="lowerLetter"/>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A700C"/>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C1962"/>
    <w:multiLevelType w:val="hybridMultilevel"/>
    <w:tmpl w:val="129EBADE"/>
    <w:lvl w:ilvl="0" w:tplc="9FD63D1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1117D"/>
    <w:multiLevelType w:val="hybridMultilevel"/>
    <w:tmpl w:val="46604F1E"/>
    <w:lvl w:ilvl="0" w:tplc="90BAB3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D40549"/>
    <w:multiLevelType w:val="hybridMultilevel"/>
    <w:tmpl w:val="E90AB88C"/>
    <w:lvl w:ilvl="0" w:tplc="AAE820CA">
      <w:start w:val="1"/>
      <w:numFmt w:val="lowerLetter"/>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7919CB"/>
    <w:multiLevelType w:val="hybridMultilevel"/>
    <w:tmpl w:val="791A5370"/>
    <w:lvl w:ilvl="0" w:tplc="D9E008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A8C6816"/>
    <w:multiLevelType w:val="hybridMultilevel"/>
    <w:tmpl w:val="CE7263C4"/>
    <w:lvl w:ilvl="0" w:tplc="9FD63D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3B130A"/>
    <w:multiLevelType w:val="hybridMultilevel"/>
    <w:tmpl w:val="54DE61BA"/>
    <w:lvl w:ilvl="0" w:tplc="E2D249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E27B12"/>
    <w:multiLevelType w:val="hybridMultilevel"/>
    <w:tmpl w:val="6750C2F4"/>
    <w:lvl w:ilvl="0" w:tplc="46488A5C">
      <w:start w:val="1"/>
      <w:numFmt w:val="bullet"/>
      <w:lvlText w:val=""/>
      <w:lvlJc w:val="left"/>
      <w:pPr>
        <w:tabs>
          <w:tab w:val="num" w:pos="720"/>
        </w:tabs>
        <w:ind w:left="720" w:hanging="360"/>
      </w:pPr>
      <w:rPr>
        <w:rFonts w:ascii="Wingdings" w:hAnsi="Wingdings" w:hint="default"/>
      </w:rPr>
    </w:lvl>
    <w:lvl w:ilvl="1" w:tplc="5B1A66F4" w:tentative="1">
      <w:start w:val="1"/>
      <w:numFmt w:val="bullet"/>
      <w:lvlText w:val="o"/>
      <w:lvlJc w:val="left"/>
      <w:pPr>
        <w:tabs>
          <w:tab w:val="num" w:pos="1440"/>
        </w:tabs>
        <w:ind w:left="1440" w:hanging="360"/>
      </w:pPr>
      <w:rPr>
        <w:rFonts w:ascii="Courier New" w:hAnsi="Courier New" w:cs="Courier New" w:hint="default"/>
      </w:rPr>
    </w:lvl>
    <w:lvl w:ilvl="2" w:tplc="08063918" w:tentative="1">
      <w:start w:val="1"/>
      <w:numFmt w:val="bullet"/>
      <w:lvlText w:val=""/>
      <w:lvlJc w:val="left"/>
      <w:pPr>
        <w:tabs>
          <w:tab w:val="num" w:pos="2160"/>
        </w:tabs>
        <w:ind w:left="2160" w:hanging="360"/>
      </w:pPr>
      <w:rPr>
        <w:rFonts w:ascii="Wingdings" w:hAnsi="Wingdings" w:hint="default"/>
      </w:rPr>
    </w:lvl>
    <w:lvl w:ilvl="3" w:tplc="BCB4C6A8" w:tentative="1">
      <w:start w:val="1"/>
      <w:numFmt w:val="bullet"/>
      <w:lvlText w:val=""/>
      <w:lvlJc w:val="left"/>
      <w:pPr>
        <w:tabs>
          <w:tab w:val="num" w:pos="2880"/>
        </w:tabs>
        <w:ind w:left="2880" w:hanging="360"/>
      </w:pPr>
      <w:rPr>
        <w:rFonts w:ascii="Symbol" w:hAnsi="Symbol" w:hint="default"/>
      </w:rPr>
    </w:lvl>
    <w:lvl w:ilvl="4" w:tplc="C05E7A4E" w:tentative="1">
      <w:start w:val="1"/>
      <w:numFmt w:val="bullet"/>
      <w:lvlText w:val="o"/>
      <w:lvlJc w:val="left"/>
      <w:pPr>
        <w:tabs>
          <w:tab w:val="num" w:pos="3600"/>
        </w:tabs>
        <w:ind w:left="3600" w:hanging="360"/>
      </w:pPr>
      <w:rPr>
        <w:rFonts w:ascii="Courier New" w:hAnsi="Courier New" w:cs="Courier New" w:hint="default"/>
      </w:rPr>
    </w:lvl>
    <w:lvl w:ilvl="5" w:tplc="6B82EFAC" w:tentative="1">
      <w:start w:val="1"/>
      <w:numFmt w:val="bullet"/>
      <w:lvlText w:val=""/>
      <w:lvlJc w:val="left"/>
      <w:pPr>
        <w:tabs>
          <w:tab w:val="num" w:pos="4320"/>
        </w:tabs>
        <w:ind w:left="4320" w:hanging="360"/>
      </w:pPr>
      <w:rPr>
        <w:rFonts w:ascii="Wingdings" w:hAnsi="Wingdings" w:hint="default"/>
      </w:rPr>
    </w:lvl>
    <w:lvl w:ilvl="6" w:tplc="4D24B04C" w:tentative="1">
      <w:start w:val="1"/>
      <w:numFmt w:val="bullet"/>
      <w:lvlText w:val=""/>
      <w:lvlJc w:val="left"/>
      <w:pPr>
        <w:tabs>
          <w:tab w:val="num" w:pos="5040"/>
        </w:tabs>
        <w:ind w:left="5040" w:hanging="360"/>
      </w:pPr>
      <w:rPr>
        <w:rFonts w:ascii="Symbol" w:hAnsi="Symbol" w:hint="default"/>
      </w:rPr>
    </w:lvl>
    <w:lvl w:ilvl="7" w:tplc="EA5A4150" w:tentative="1">
      <w:start w:val="1"/>
      <w:numFmt w:val="bullet"/>
      <w:lvlText w:val="o"/>
      <w:lvlJc w:val="left"/>
      <w:pPr>
        <w:tabs>
          <w:tab w:val="num" w:pos="5760"/>
        </w:tabs>
        <w:ind w:left="5760" w:hanging="360"/>
      </w:pPr>
      <w:rPr>
        <w:rFonts w:ascii="Courier New" w:hAnsi="Courier New" w:cs="Courier New" w:hint="default"/>
      </w:rPr>
    </w:lvl>
    <w:lvl w:ilvl="8" w:tplc="0AD6136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F5C45"/>
    <w:multiLevelType w:val="hybridMultilevel"/>
    <w:tmpl w:val="2554740A"/>
    <w:lvl w:ilvl="0" w:tplc="91FAC2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27F62"/>
    <w:multiLevelType w:val="hybridMultilevel"/>
    <w:tmpl w:val="8AA68C14"/>
    <w:lvl w:ilvl="0" w:tplc="0BCAC058">
      <w:start w:val="1"/>
      <w:numFmt w:val="upperRoman"/>
      <w:lvlText w:val="%1."/>
      <w:lvlJc w:val="left"/>
      <w:pPr>
        <w:tabs>
          <w:tab w:val="num" w:pos="1080"/>
        </w:tabs>
        <w:ind w:left="1080" w:hanging="720"/>
      </w:pPr>
      <w:rPr>
        <w:rFonts w:hint="default"/>
      </w:rPr>
    </w:lvl>
    <w:lvl w:ilvl="1" w:tplc="DBA843E2">
      <w:start w:val="1"/>
      <w:numFmt w:val="upperLetter"/>
      <w:lvlText w:val="%2."/>
      <w:lvlJc w:val="left"/>
      <w:pPr>
        <w:tabs>
          <w:tab w:val="num" w:pos="1440"/>
        </w:tabs>
        <w:ind w:left="1440" w:hanging="360"/>
      </w:pPr>
      <w:rPr>
        <w:rFonts w:hint="default"/>
      </w:rPr>
    </w:lvl>
    <w:lvl w:ilvl="2" w:tplc="65B64E4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F75BDE"/>
    <w:multiLevelType w:val="singleLevel"/>
    <w:tmpl w:val="4CB418AA"/>
    <w:lvl w:ilvl="0">
      <w:start w:val="1"/>
      <w:numFmt w:val="upperLetter"/>
      <w:lvlText w:val="%1."/>
      <w:lvlJc w:val="left"/>
      <w:pPr>
        <w:tabs>
          <w:tab w:val="num" w:pos="1080"/>
        </w:tabs>
        <w:ind w:left="1080" w:hanging="360"/>
      </w:pPr>
      <w:rPr>
        <w:rFonts w:hint="default"/>
      </w:rPr>
    </w:lvl>
  </w:abstractNum>
  <w:abstractNum w:abstractNumId="19" w15:restartNumberingAfterBreak="0">
    <w:nsid w:val="3F7B2241"/>
    <w:multiLevelType w:val="hybridMultilevel"/>
    <w:tmpl w:val="B7527AA2"/>
    <w:lvl w:ilvl="0" w:tplc="0409000B">
      <w:start w:val="1"/>
      <w:numFmt w:val="bullet"/>
      <w:lvlText w:val=""/>
      <w:lvlJc w:val="left"/>
      <w:pPr>
        <w:tabs>
          <w:tab w:val="num" w:pos="360"/>
        </w:tabs>
        <w:ind w:left="360" w:hanging="360"/>
      </w:pPr>
      <w:rPr>
        <w:rFonts w:ascii="Symbol" w:hAnsi="Symbol" w:hint="default"/>
      </w:rPr>
    </w:lvl>
    <w:lvl w:ilvl="1" w:tplc="04090003">
      <w:start w:val="4"/>
      <w:numFmt w:val="bullet"/>
      <w:lvlText w:val=""/>
      <w:lvlJc w:val="left"/>
      <w:pPr>
        <w:tabs>
          <w:tab w:val="num" w:pos="1512"/>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B1837"/>
    <w:multiLevelType w:val="singleLevel"/>
    <w:tmpl w:val="B6A42938"/>
    <w:lvl w:ilvl="0">
      <w:start w:val="1"/>
      <w:numFmt w:val="decimal"/>
      <w:lvlText w:val="%1."/>
      <w:lvlJc w:val="left"/>
      <w:pPr>
        <w:tabs>
          <w:tab w:val="num" w:pos="360"/>
        </w:tabs>
        <w:ind w:left="360" w:hanging="360"/>
      </w:pPr>
      <w:rPr>
        <w:rFonts w:ascii="Arial" w:hAnsi="Arial" w:hint="default"/>
        <w:sz w:val="20"/>
      </w:rPr>
    </w:lvl>
  </w:abstractNum>
  <w:abstractNum w:abstractNumId="21" w15:restartNumberingAfterBreak="0">
    <w:nsid w:val="40A52C2A"/>
    <w:multiLevelType w:val="hybridMultilevel"/>
    <w:tmpl w:val="2E16800E"/>
    <w:lvl w:ilvl="0" w:tplc="9488BF40">
      <w:start w:val="1"/>
      <w:numFmt w:val="bullet"/>
      <w:lvlText w:val=""/>
      <w:lvlJc w:val="left"/>
      <w:pPr>
        <w:tabs>
          <w:tab w:val="num" w:pos="360"/>
        </w:tabs>
        <w:ind w:left="360" w:hanging="360"/>
      </w:pPr>
      <w:rPr>
        <w:rFonts w:ascii="Symbol" w:hAnsi="Symbol" w:hint="default"/>
      </w:rPr>
    </w:lvl>
    <w:lvl w:ilvl="1" w:tplc="8A2664DC" w:tentative="1">
      <w:start w:val="1"/>
      <w:numFmt w:val="bullet"/>
      <w:lvlText w:val="o"/>
      <w:lvlJc w:val="left"/>
      <w:pPr>
        <w:tabs>
          <w:tab w:val="num" w:pos="1080"/>
        </w:tabs>
        <w:ind w:left="1080" w:hanging="360"/>
      </w:pPr>
      <w:rPr>
        <w:rFonts w:ascii="Courier New" w:hAnsi="Courier New" w:cs="Courier New" w:hint="default"/>
      </w:rPr>
    </w:lvl>
    <w:lvl w:ilvl="2" w:tplc="A69641F0" w:tentative="1">
      <w:start w:val="1"/>
      <w:numFmt w:val="bullet"/>
      <w:lvlText w:val=""/>
      <w:lvlJc w:val="left"/>
      <w:pPr>
        <w:tabs>
          <w:tab w:val="num" w:pos="1800"/>
        </w:tabs>
        <w:ind w:left="1800" w:hanging="360"/>
      </w:pPr>
      <w:rPr>
        <w:rFonts w:ascii="Wingdings" w:hAnsi="Wingdings" w:hint="default"/>
      </w:rPr>
    </w:lvl>
    <w:lvl w:ilvl="3" w:tplc="FF34016C" w:tentative="1">
      <w:start w:val="1"/>
      <w:numFmt w:val="bullet"/>
      <w:lvlText w:val=""/>
      <w:lvlJc w:val="left"/>
      <w:pPr>
        <w:tabs>
          <w:tab w:val="num" w:pos="2520"/>
        </w:tabs>
        <w:ind w:left="2520" w:hanging="360"/>
      </w:pPr>
      <w:rPr>
        <w:rFonts w:ascii="Symbol" w:hAnsi="Symbol" w:hint="default"/>
      </w:rPr>
    </w:lvl>
    <w:lvl w:ilvl="4" w:tplc="DCC88B2E" w:tentative="1">
      <w:start w:val="1"/>
      <w:numFmt w:val="bullet"/>
      <w:lvlText w:val="o"/>
      <w:lvlJc w:val="left"/>
      <w:pPr>
        <w:tabs>
          <w:tab w:val="num" w:pos="3240"/>
        </w:tabs>
        <w:ind w:left="3240" w:hanging="360"/>
      </w:pPr>
      <w:rPr>
        <w:rFonts w:ascii="Courier New" w:hAnsi="Courier New" w:cs="Courier New" w:hint="default"/>
      </w:rPr>
    </w:lvl>
    <w:lvl w:ilvl="5" w:tplc="ED66248A" w:tentative="1">
      <w:start w:val="1"/>
      <w:numFmt w:val="bullet"/>
      <w:lvlText w:val=""/>
      <w:lvlJc w:val="left"/>
      <w:pPr>
        <w:tabs>
          <w:tab w:val="num" w:pos="3960"/>
        </w:tabs>
        <w:ind w:left="3960" w:hanging="360"/>
      </w:pPr>
      <w:rPr>
        <w:rFonts w:ascii="Wingdings" w:hAnsi="Wingdings" w:hint="default"/>
      </w:rPr>
    </w:lvl>
    <w:lvl w:ilvl="6" w:tplc="47529B66" w:tentative="1">
      <w:start w:val="1"/>
      <w:numFmt w:val="bullet"/>
      <w:lvlText w:val=""/>
      <w:lvlJc w:val="left"/>
      <w:pPr>
        <w:tabs>
          <w:tab w:val="num" w:pos="4680"/>
        </w:tabs>
        <w:ind w:left="4680" w:hanging="360"/>
      </w:pPr>
      <w:rPr>
        <w:rFonts w:ascii="Symbol" w:hAnsi="Symbol" w:hint="default"/>
      </w:rPr>
    </w:lvl>
    <w:lvl w:ilvl="7" w:tplc="1ECCD7CA" w:tentative="1">
      <w:start w:val="1"/>
      <w:numFmt w:val="bullet"/>
      <w:lvlText w:val="o"/>
      <w:lvlJc w:val="left"/>
      <w:pPr>
        <w:tabs>
          <w:tab w:val="num" w:pos="5400"/>
        </w:tabs>
        <w:ind w:left="5400" w:hanging="360"/>
      </w:pPr>
      <w:rPr>
        <w:rFonts w:ascii="Courier New" w:hAnsi="Courier New" w:cs="Courier New" w:hint="default"/>
      </w:rPr>
    </w:lvl>
    <w:lvl w:ilvl="8" w:tplc="F2D464BA"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8E7A92"/>
    <w:multiLevelType w:val="hybridMultilevel"/>
    <w:tmpl w:val="8EB40DC0"/>
    <w:lvl w:ilvl="0" w:tplc="C088C4F6">
      <w:start w:val="1"/>
      <w:numFmt w:val="upperRoman"/>
      <w:lvlText w:val="%1."/>
      <w:lvlJc w:val="left"/>
      <w:pPr>
        <w:tabs>
          <w:tab w:val="num" w:pos="1080"/>
        </w:tabs>
        <w:ind w:left="1080" w:hanging="720"/>
      </w:pPr>
      <w:rPr>
        <w:rFonts w:hint="default"/>
      </w:rPr>
    </w:lvl>
    <w:lvl w:ilvl="1" w:tplc="DD385486">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8A497A"/>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41F1B7E"/>
    <w:multiLevelType w:val="multilevel"/>
    <w:tmpl w:val="C5F6F778"/>
    <w:lvl w:ilvl="0">
      <w:start w:val="1"/>
      <w:numFmt w:val="lowerRoman"/>
      <w:lvlText w:val="%1)"/>
      <w:lvlJc w:val="left"/>
      <w:pPr>
        <w:tabs>
          <w:tab w:val="num" w:pos="1440"/>
        </w:tabs>
        <w:ind w:left="0" w:firstLine="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5" w15:restartNumberingAfterBreak="0">
    <w:nsid w:val="4F14041F"/>
    <w:multiLevelType w:val="hybridMultilevel"/>
    <w:tmpl w:val="92A2B354"/>
    <w:lvl w:ilvl="0" w:tplc="0088CA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51A57F3A"/>
    <w:multiLevelType w:val="hybridMultilevel"/>
    <w:tmpl w:val="46A20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A849B4"/>
    <w:multiLevelType w:val="hybridMultilevel"/>
    <w:tmpl w:val="7A128C46"/>
    <w:lvl w:ilvl="0" w:tplc="13E247E0">
      <w:start w:val="1"/>
      <w:numFmt w:val="bullet"/>
      <w:lvlText w:val=""/>
      <w:lvlJc w:val="left"/>
      <w:pPr>
        <w:tabs>
          <w:tab w:val="num" w:pos="720"/>
        </w:tabs>
        <w:ind w:left="720" w:hanging="360"/>
      </w:pPr>
      <w:rPr>
        <w:rFonts w:ascii="Symbol" w:hAnsi="Symbol" w:hint="default"/>
      </w:rPr>
    </w:lvl>
    <w:lvl w:ilvl="1" w:tplc="C4E662F4" w:tentative="1">
      <w:start w:val="1"/>
      <w:numFmt w:val="bullet"/>
      <w:lvlText w:val="o"/>
      <w:lvlJc w:val="left"/>
      <w:pPr>
        <w:tabs>
          <w:tab w:val="num" w:pos="1440"/>
        </w:tabs>
        <w:ind w:left="1440" w:hanging="360"/>
      </w:pPr>
      <w:rPr>
        <w:rFonts w:ascii="Courier New" w:hAnsi="Courier New" w:hint="default"/>
      </w:rPr>
    </w:lvl>
    <w:lvl w:ilvl="2" w:tplc="CAA46F6C" w:tentative="1">
      <w:start w:val="1"/>
      <w:numFmt w:val="bullet"/>
      <w:lvlText w:val=""/>
      <w:lvlJc w:val="left"/>
      <w:pPr>
        <w:tabs>
          <w:tab w:val="num" w:pos="2160"/>
        </w:tabs>
        <w:ind w:left="2160" w:hanging="360"/>
      </w:pPr>
      <w:rPr>
        <w:rFonts w:ascii="Wingdings" w:hAnsi="Wingdings" w:hint="default"/>
      </w:rPr>
    </w:lvl>
    <w:lvl w:ilvl="3" w:tplc="161CB4BE" w:tentative="1">
      <w:start w:val="1"/>
      <w:numFmt w:val="bullet"/>
      <w:lvlText w:val=""/>
      <w:lvlJc w:val="left"/>
      <w:pPr>
        <w:tabs>
          <w:tab w:val="num" w:pos="2880"/>
        </w:tabs>
        <w:ind w:left="2880" w:hanging="360"/>
      </w:pPr>
      <w:rPr>
        <w:rFonts w:ascii="Symbol" w:hAnsi="Symbol" w:hint="default"/>
      </w:rPr>
    </w:lvl>
    <w:lvl w:ilvl="4" w:tplc="845883CC" w:tentative="1">
      <w:start w:val="1"/>
      <w:numFmt w:val="bullet"/>
      <w:lvlText w:val="o"/>
      <w:lvlJc w:val="left"/>
      <w:pPr>
        <w:tabs>
          <w:tab w:val="num" w:pos="3600"/>
        </w:tabs>
        <w:ind w:left="3600" w:hanging="360"/>
      </w:pPr>
      <w:rPr>
        <w:rFonts w:ascii="Courier New" w:hAnsi="Courier New" w:hint="default"/>
      </w:rPr>
    </w:lvl>
    <w:lvl w:ilvl="5" w:tplc="AFC245D2" w:tentative="1">
      <w:start w:val="1"/>
      <w:numFmt w:val="bullet"/>
      <w:lvlText w:val=""/>
      <w:lvlJc w:val="left"/>
      <w:pPr>
        <w:tabs>
          <w:tab w:val="num" w:pos="4320"/>
        </w:tabs>
        <w:ind w:left="4320" w:hanging="360"/>
      </w:pPr>
      <w:rPr>
        <w:rFonts w:ascii="Wingdings" w:hAnsi="Wingdings" w:hint="default"/>
      </w:rPr>
    </w:lvl>
    <w:lvl w:ilvl="6" w:tplc="E2C2F2F0" w:tentative="1">
      <w:start w:val="1"/>
      <w:numFmt w:val="bullet"/>
      <w:lvlText w:val=""/>
      <w:lvlJc w:val="left"/>
      <w:pPr>
        <w:tabs>
          <w:tab w:val="num" w:pos="5040"/>
        </w:tabs>
        <w:ind w:left="5040" w:hanging="360"/>
      </w:pPr>
      <w:rPr>
        <w:rFonts w:ascii="Symbol" w:hAnsi="Symbol" w:hint="default"/>
      </w:rPr>
    </w:lvl>
    <w:lvl w:ilvl="7" w:tplc="A030E4EC" w:tentative="1">
      <w:start w:val="1"/>
      <w:numFmt w:val="bullet"/>
      <w:lvlText w:val="o"/>
      <w:lvlJc w:val="left"/>
      <w:pPr>
        <w:tabs>
          <w:tab w:val="num" w:pos="5760"/>
        </w:tabs>
        <w:ind w:left="5760" w:hanging="360"/>
      </w:pPr>
      <w:rPr>
        <w:rFonts w:ascii="Courier New" w:hAnsi="Courier New" w:hint="default"/>
      </w:rPr>
    </w:lvl>
    <w:lvl w:ilvl="8" w:tplc="D2F6C76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07247"/>
    <w:multiLevelType w:val="singleLevel"/>
    <w:tmpl w:val="CA281DF0"/>
    <w:lvl w:ilvl="0">
      <w:start w:val="1"/>
      <w:numFmt w:val="decimal"/>
      <w:lvlText w:val="%1."/>
      <w:lvlJc w:val="left"/>
      <w:pPr>
        <w:tabs>
          <w:tab w:val="num" w:pos="1440"/>
        </w:tabs>
        <w:ind w:left="1440" w:hanging="360"/>
      </w:pPr>
      <w:rPr>
        <w:rFonts w:hint="default"/>
      </w:rPr>
    </w:lvl>
  </w:abstractNum>
  <w:abstractNum w:abstractNumId="29" w15:restartNumberingAfterBreak="0">
    <w:nsid w:val="5B9665BF"/>
    <w:multiLevelType w:val="hybridMultilevel"/>
    <w:tmpl w:val="EFC4FA78"/>
    <w:lvl w:ilvl="0" w:tplc="331621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F4670F"/>
    <w:multiLevelType w:val="hybridMultilevel"/>
    <w:tmpl w:val="FBF8F61E"/>
    <w:lvl w:ilvl="0" w:tplc="91FAC2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7D6807"/>
    <w:multiLevelType w:val="hybridMultilevel"/>
    <w:tmpl w:val="21D68566"/>
    <w:lvl w:ilvl="0" w:tplc="29BA4F7E">
      <w:start w:val="4"/>
      <w:numFmt w:val="bullet"/>
      <w:lvlText w:val=""/>
      <w:lvlJc w:val="left"/>
      <w:pPr>
        <w:tabs>
          <w:tab w:val="num" w:pos="432"/>
        </w:tabs>
        <w:ind w:left="360" w:hanging="360"/>
      </w:pPr>
      <w:rPr>
        <w:rFonts w:ascii="Symbol" w:hAnsi="Symbol" w:hint="default"/>
      </w:rPr>
    </w:lvl>
    <w:lvl w:ilvl="1" w:tplc="E744B8D4" w:tentative="1">
      <w:start w:val="1"/>
      <w:numFmt w:val="bullet"/>
      <w:lvlText w:val="o"/>
      <w:lvlJc w:val="left"/>
      <w:pPr>
        <w:tabs>
          <w:tab w:val="num" w:pos="1440"/>
        </w:tabs>
        <w:ind w:left="1440" w:hanging="360"/>
      </w:pPr>
      <w:rPr>
        <w:rFonts w:ascii="Courier New" w:hAnsi="Courier New" w:cs="Courier New" w:hint="default"/>
      </w:rPr>
    </w:lvl>
    <w:lvl w:ilvl="2" w:tplc="2B98A98E" w:tentative="1">
      <w:start w:val="1"/>
      <w:numFmt w:val="bullet"/>
      <w:lvlText w:val=""/>
      <w:lvlJc w:val="left"/>
      <w:pPr>
        <w:tabs>
          <w:tab w:val="num" w:pos="2160"/>
        </w:tabs>
        <w:ind w:left="2160" w:hanging="360"/>
      </w:pPr>
      <w:rPr>
        <w:rFonts w:ascii="Wingdings" w:hAnsi="Wingdings" w:hint="default"/>
      </w:rPr>
    </w:lvl>
    <w:lvl w:ilvl="3" w:tplc="3C4CBCDA" w:tentative="1">
      <w:start w:val="1"/>
      <w:numFmt w:val="bullet"/>
      <w:lvlText w:val=""/>
      <w:lvlJc w:val="left"/>
      <w:pPr>
        <w:tabs>
          <w:tab w:val="num" w:pos="2880"/>
        </w:tabs>
        <w:ind w:left="2880" w:hanging="360"/>
      </w:pPr>
      <w:rPr>
        <w:rFonts w:ascii="Symbol" w:hAnsi="Symbol" w:hint="default"/>
      </w:rPr>
    </w:lvl>
    <w:lvl w:ilvl="4" w:tplc="78F4C140" w:tentative="1">
      <w:start w:val="1"/>
      <w:numFmt w:val="bullet"/>
      <w:lvlText w:val="o"/>
      <w:lvlJc w:val="left"/>
      <w:pPr>
        <w:tabs>
          <w:tab w:val="num" w:pos="3600"/>
        </w:tabs>
        <w:ind w:left="3600" w:hanging="360"/>
      </w:pPr>
      <w:rPr>
        <w:rFonts w:ascii="Courier New" w:hAnsi="Courier New" w:cs="Courier New" w:hint="default"/>
      </w:rPr>
    </w:lvl>
    <w:lvl w:ilvl="5" w:tplc="3F5E55A4" w:tentative="1">
      <w:start w:val="1"/>
      <w:numFmt w:val="bullet"/>
      <w:lvlText w:val=""/>
      <w:lvlJc w:val="left"/>
      <w:pPr>
        <w:tabs>
          <w:tab w:val="num" w:pos="4320"/>
        </w:tabs>
        <w:ind w:left="4320" w:hanging="360"/>
      </w:pPr>
      <w:rPr>
        <w:rFonts w:ascii="Wingdings" w:hAnsi="Wingdings" w:hint="default"/>
      </w:rPr>
    </w:lvl>
    <w:lvl w:ilvl="6" w:tplc="CE981784" w:tentative="1">
      <w:start w:val="1"/>
      <w:numFmt w:val="bullet"/>
      <w:lvlText w:val=""/>
      <w:lvlJc w:val="left"/>
      <w:pPr>
        <w:tabs>
          <w:tab w:val="num" w:pos="5040"/>
        </w:tabs>
        <w:ind w:left="5040" w:hanging="360"/>
      </w:pPr>
      <w:rPr>
        <w:rFonts w:ascii="Symbol" w:hAnsi="Symbol" w:hint="default"/>
      </w:rPr>
    </w:lvl>
    <w:lvl w:ilvl="7" w:tplc="79E83ED6" w:tentative="1">
      <w:start w:val="1"/>
      <w:numFmt w:val="bullet"/>
      <w:lvlText w:val="o"/>
      <w:lvlJc w:val="left"/>
      <w:pPr>
        <w:tabs>
          <w:tab w:val="num" w:pos="5760"/>
        </w:tabs>
        <w:ind w:left="5760" w:hanging="360"/>
      </w:pPr>
      <w:rPr>
        <w:rFonts w:ascii="Courier New" w:hAnsi="Courier New" w:cs="Courier New" w:hint="default"/>
      </w:rPr>
    </w:lvl>
    <w:lvl w:ilvl="8" w:tplc="F55C71C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5A174A"/>
    <w:multiLevelType w:val="hybridMultilevel"/>
    <w:tmpl w:val="5E2C3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34" w15:restartNumberingAfterBreak="0">
    <w:nsid w:val="678B02A9"/>
    <w:multiLevelType w:val="singleLevel"/>
    <w:tmpl w:val="04090013"/>
    <w:lvl w:ilvl="0">
      <w:start w:val="1"/>
      <w:numFmt w:val="upperRoman"/>
      <w:lvlText w:val="%1."/>
      <w:lvlJc w:val="left"/>
      <w:pPr>
        <w:tabs>
          <w:tab w:val="num" w:pos="720"/>
        </w:tabs>
        <w:ind w:left="720" w:hanging="720"/>
      </w:pPr>
      <w:rPr>
        <w:rFonts w:hint="default"/>
      </w:rPr>
    </w:lvl>
  </w:abstractNum>
  <w:abstractNum w:abstractNumId="35" w15:restartNumberingAfterBreak="0">
    <w:nsid w:val="70A5308E"/>
    <w:multiLevelType w:val="hybridMultilevel"/>
    <w:tmpl w:val="0726AB6E"/>
    <w:lvl w:ilvl="0" w:tplc="9FD63D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3A6664"/>
    <w:multiLevelType w:val="hybridMultilevel"/>
    <w:tmpl w:val="AEEE9218"/>
    <w:lvl w:ilvl="0" w:tplc="6422CF28">
      <w:start w:val="1"/>
      <w:numFmt w:val="bullet"/>
      <w:lvlText w:val=""/>
      <w:lvlJc w:val="left"/>
      <w:pPr>
        <w:tabs>
          <w:tab w:val="num" w:pos="360"/>
        </w:tabs>
        <w:ind w:left="360" w:hanging="360"/>
      </w:pPr>
      <w:rPr>
        <w:rFonts w:ascii="Symbol" w:hAnsi="Symbol" w:hint="default"/>
      </w:rPr>
    </w:lvl>
    <w:lvl w:ilvl="1" w:tplc="AAC843C4" w:tentative="1">
      <w:start w:val="1"/>
      <w:numFmt w:val="bullet"/>
      <w:lvlText w:val="o"/>
      <w:lvlJc w:val="left"/>
      <w:pPr>
        <w:tabs>
          <w:tab w:val="num" w:pos="1440"/>
        </w:tabs>
        <w:ind w:left="1440" w:hanging="360"/>
      </w:pPr>
      <w:rPr>
        <w:rFonts w:ascii="Courier New" w:hAnsi="Courier New" w:hint="default"/>
      </w:rPr>
    </w:lvl>
    <w:lvl w:ilvl="2" w:tplc="3E106AAC" w:tentative="1">
      <w:start w:val="1"/>
      <w:numFmt w:val="bullet"/>
      <w:lvlText w:val=""/>
      <w:lvlJc w:val="left"/>
      <w:pPr>
        <w:tabs>
          <w:tab w:val="num" w:pos="2160"/>
        </w:tabs>
        <w:ind w:left="2160" w:hanging="360"/>
      </w:pPr>
      <w:rPr>
        <w:rFonts w:ascii="Wingdings" w:hAnsi="Wingdings" w:hint="default"/>
      </w:rPr>
    </w:lvl>
    <w:lvl w:ilvl="3" w:tplc="9FF639A2" w:tentative="1">
      <w:start w:val="1"/>
      <w:numFmt w:val="bullet"/>
      <w:lvlText w:val=""/>
      <w:lvlJc w:val="left"/>
      <w:pPr>
        <w:tabs>
          <w:tab w:val="num" w:pos="2880"/>
        </w:tabs>
        <w:ind w:left="2880" w:hanging="360"/>
      </w:pPr>
      <w:rPr>
        <w:rFonts w:ascii="Symbol" w:hAnsi="Symbol" w:hint="default"/>
      </w:rPr>
    </w:lvl>
    <w:lvl w:ilvl="4" w:tplc="662049B2" w:tentative="1">
      <w:start w:val="1"/>
      <w:numFmt w:val="bullet"/>
      <w:lvlText w:val="o"/>
      <w:lvlJc w:val="left"/>
      <w:pPr>
        <w:tabs>
          <w:tab w:val="num" w:pos="3600"/>
        </w:tabs>
        <w:ind w:left="3600" w:hanging="360"/>
      </w:pPr>
      <w:rPr>
        <w:rFonts w:ascii="Courier New" w:hAnsi="Courier New" w:hint="default"/>
      </w:rPr>
    </w:lvl>
    <w:lvl w:ilvl="5" w:tplc="96B88408" w:tentative="1">
      <w:start w:val="1"/>
      <w:numFmt w:val="bullet"/>
      <w:lvlText w:val=""/>
      <w:lvlJc w:val="left"/>
      <w:pPr>
        <w:tabs>
          <w:tab w:val="num" w:pos="4320"/>
        </w:tabs>
        <w:ind w:left="4320" w:hanging="360"/>
      </w:pPr>
      <w:rPr>
        <w:rFonts w:ascii="Wingdings" w:hAnsi="Wingdings" w:hint="default"/>
      </w:rPr>
    </w:lvl>
    <w:lvl w:ilvl="6" w:tplc="BD6C48C2" w:tentative="1">
      <w:start w:val="1"/>
      <w:numFmt w:val="bullet"/>
      <w:lvlText w:val=""/>
      <w:lvlJc w:val="left"/>
      <w:pPr>
        <w:tabs>
          <w:tab w:val="num" w:pos="5040"/>
        </w:tabs>
        <w:ind w:left="5040" w:hanging="360"/>
      </w:pPr>
      <w:rPr>
        <w:rFonts w:ascii="Symbol" w:hAnsi="Symbol" w:hint="default"/>
      </w:rPr>
    </w:lvl>
    <w:lvl w:ilvl="7" w:tplc="AD366A4A" w:tentative="1">
      <w:start w:val="1"/>
      <w:numFmt w:val="bullet"/>
      <w:lvlText w:val="o"/>
      <w:lvlJc w:val="left"/>
      <w:pPr>
        <w:tabs>
          <w:tab w:val="num" w:pos="5760"/>
        </w:tabs>
        <w:ind w:left="5760" w:hanging="360"/>
      </w:pPr>
      <w:rPr>
        <w:rFonts w:ascii="Courier New" w:hAnsi="Courier New" w:hint="default"/>
      </w:rPr>
    </w:lvl>
    <w:lvl w:ilvl="8" w:tplc="39DC058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32E03"/>
    <w:multiLevelType w:val="hybridMultilevel"/>
    <w:tmpl w:val="D39A76FE"/>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1F7759"/>
    <w:multiLevelType w:val="singleLevel"/>
    <w:tmpl w:val="04090013"/>
    <w:lvl w:ilvl="0">
      <w:start w:val="5"/>
      <w:numFmt w:val="upperRoman"/>
      <w:lvlText w:val="%1."/>
      <w:lvlJc w:val="left"/>
      <w:pPr>
        <w:tabs>
          <w:tab w:val="num" w:pos="720"/>
        </w:tabs>
        <w:ind w:left="720" w:hanging="720"/>
      </w:pPr>
      <w:rPr>
        <w:rFonts w:hint="default"/>
      </w:rPr>
    </w:lvl>
  </w:abstractNum>
  <w:abstractNum w:abstractNumId="39" w15:restartNumberingAfterBreak="0">
    <w:nsid w:val="7EF009F8"/>
    <w:multiLevelType w:val="multilevel"/>
    <w:tmpl w:val="2D3CAF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31"/>
  </w:num>
  <w:num w:numId="2">
    <w:abstractNumId w:val="19"/>
  </w:num>
  <w:num w:numId="3">
    <w:abstractNumId w:val="36"/>
  </w:num>
  <w:num w:numId="4">
    <w:abstractNumId w:val="1"/>
  </w:num>
  <w:num w:numId="5">
    <w:abstractNumId w:val="0"/>
  </w:num>
  <w:num w:numId="6">
    <w:abstractNumId w:val="27"/>
  </w:num>
  <w:num w:numId="7">
    <w:abstractNumId w:val="7"/>
  </w:num>
  <w:num w:numId="8">
    <w:abstractNumId w:val="15"/>
  </w:num>
  <w:num w:numId="9">
    <w:abstractNumId w:val="9"/>
  </w:num>
  <w:num w:numId="10">
    <w:abstractNumId w:val="21"/>
  </w:num>
  <w:num w:numId="11">
    <w:abstractNumId w:val="38"/>
  </w:num>
  <w:num w:numId="12">
    <w:abstractNumId w:val="33"/>
  </w:num>
  <w:num w:numId="13">
    <w:abstractNumId w:val="23"/>
  </w:num>
  <w:num w:numId="14">
    <w:abstractNumId w:val="20"/>
  </w:num>
  <w:num w:numId="15">
    <w:abstractNumId w:val="39"/>
  </w:num>
  <w:num w:numId="16">
    <w:abstractNumId w:val="28"/>
  </w:num>
  <w:num w:numId="17">
    <w:abstractNumId w:val="24"/>
  </w:num>
  <w:num w:numId="18">
    <w:abstractNumId w:val="6"/>
  </w:num>
  <w:num w:numId="19">
    <w:abstractNumId w:val="29"/>
  </w:num>
  <w:num w:numId="20">
    <w:abstractNumId w:val="30"/>
  </w:num>
  <w:num w:numId="21">
    <w:abstractNumId w:val="22"/>
  </w:num>
  <w:num w:numId="22">
    <w:abstractNumId w:val="16"/>
  </w:num>
  <w:num w:numId="23">
    <w:abstractNumId w:val="17"/>
  </w:num>
  <w:num w:numId="24">
    <w:abstractNumId w:val="8"/>
  </w:num>
  <w:num w:numId="25">
    <w:abstractNumId w:val="3"/>
  </w:num>
  <w:num w:numId="26">
    <w:abstractNumId w:val="2"/>
  </w:num>
  <w:num w:numId="27">
    <w:abstractNumId w:val="37"/>
  </w:num>
  <w:num w:numId="28">
    <w:abstractNumId w:val="12"/>
  </w:num>
  <w:num w:numId="29">
    <w:abstractNumId w:val="10"/>
  </w:num>
  <w:num w:numId="30">
    <w:abstractNumId w:val="25"/>
  </w:num>
  <w:num w:numId="31">
    <w:abstractNumId w:val="13"/>
  </w:num>
  <w:num w:numId="32">
    <w:abstractNumId w:val="35"/>
  </w:num>
  <w:num w:numId="33">
    <w:abstractNumId w:val="11"/>
  </w:num>
  <w:num w:numId="34">
    <w:abstractNumId w:val="5"/>
  </w:num>
  <w:num w:numId="35">
    <w:abstractNumId w:val="32"/>
  </w:num>
  <w:num w:numId="36">
    <w:abstractNumId w:val="26"/>
  </w:num>
  <w:num w:numId="37">
    <w:abstractNumId w:val="14"/>
  </w:num>
  <w:num w:numId="38">
    <w:abstractNumId w:val="34"/>
  </w:num>
  <w:num w:numId="39">
    <w:abstractNumId w:val="1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FE"/>
    <w:rsid w:val="00031552"/>
    <w:rsid w:val="00042EA5"/>
    <w:rsid w:val="000D61F1"/>
    <w:rsid w:val="001652A8"/>
    <w:rsid w:val="0021729D"/>
    <w:rsid w:val="00227426"/>
    <w:rsid w:val="002E0624"/>
    <w:rsid w:val="00387E3D"/>
    <w:rsid w:val="003A0D26"/>
    <w:rsid w:val="003E14F9"/>
    <w:rsid w:val="003E4DD3"/>
    <w:rsid w:val="0043011B"/>
    <w:rsid w:val="004F70B9"/>
    <w:rsid w:val="005774FD"/>
    <w:rsid w:val="00626B99"/>
    <w:rsid w:val="00671FC1"/>
    <w:rsid w:val="006805DB"/>
    <w:rsid w:val="006C59F3"/>
    <w:rsid w:val="00716152"/>
    <w:rsid w:val="00775E12"/>
    <w:rsid w:val="00807CFB"/>
    <w:rsid w:val="008409BF"/>
    <w:rsid w:val="0084761D"/>
    <w:rsid w:val="00855D3B"/>
    <w:rsid w:val="008749F5"/>
    <w:rsid w:val="00921355"/>
    <w:rsid w:val="00AC55E5"/>
    <w:rsid w:val="00AC7387"/>
    <w:rsid w:val="00B771D9"/>
    <w:rsid w:val="00B838EC"/>
    <w:rsid w:val="00BE13FE"/>
    <w:rsid w:val="00C27E1A"/>
    <w:rsid w:val="00D02EAA"/>
    <w:rsid w:val="00D10FDC"/>
    <w:rsid w:val="00D54B1E"/>
    <w:rsid w:val="00D60094"/>
    <w:rsid w:val="00EE5CA1"/>
    <w:rsid w:val="00EF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480135F"/>
  <w15:docId w15:val="{C35C68AB-B08C-47ED-899D-615F9E7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B1E"/>
    <w:pPr>
      <w:jc w:val="both"/>
    </w:pPr>
    <w:rPr>
      <w:sz w:val="22"/>
      <w:szCs w:val="24"/>
    </w:rPr>
  </w:style>
  <w:style w:type="paragraph" w:styleId="Heading1">
    <w:name w:val="heading 1"/>
    <w:basedOn w:val="Normal"/>
    <w:next w:val="Normal"/>
    <w:qFormat/>
    <w:rsid w:val="00D54B1E"/>
    <w:pPr>
      <w:keepNext/>
      <w:numPr>
        <w:numId w:val="5"/>
      </w:numPr>
      <w:outlineLvl w:val="0"/>
    </w:pPr>
    <w:rPr>
      <w:rFonts w:cs="Arial"/>
      <w:b/>
      <w:bCs/>
      <w:kern w:val="32"/>
      <w:sz w:val="26"/>
      <w:szCs w:val="32"/>
    </w:rPr>
  </w:style>
  <w:style w:type="paragraph" w:styleId="Heading2">
    <w:name w:val="heading 2"/>
    <w:basedOn w:val="Normal"/>
    <w:next w:val="Normal"/>
    <w:qFormat/>
    <w:rsid w:val="00D54B1E"/>
    <w:pPr>
      <w:keepNext/>
      <w:numPr>
        <w:ilvl w:val="1"/>
        <w:numId w:val="5"/>
      </w:numPr>
      <w:outlineLvl w:val="1"/>
    </w:pPr>
    <w:rPr>
      <w:rFonts w:cs="Arial"/>
      <w:b/>
      <w:bCs/>
      <w:iCs/>
      <w:sz w:val="24"/>
      <w:szCs w:val="28"/>
    </w:rPr>
  </w:style>
  <w:style w:type="paragraph" w:styleId="Heading3">
    <w:name w:val="heading 3"/>
    <w:basedOn w:val="Normal"/>
    <w:next w:val="Normal"/>
    <w:qFormat/>
    <w:rsid w:val="00D54B1E"/>
    <w:pPr>
      <w:keepNext/>
      <w:numPr>
        <w:ilvl w:val="2"/>
        <w:numId w:val="5"/>
      </w:numPr>
      <w:outlineLvl w:val="2"/>
    </w:pPr>
    <w:rPr>
      <w:rFonts w:cs="Arial"/>
      <w:b/>
      <w:bCs/>
      <w:szCs w:val="26"/>
    </w:rPr>
  </w:style>
  <w:style w:type="paragraph" w:styleId="Heading4">
    <w:name w:val="heading 4"/>
    <w:aliases w:val="Map Title"/>
    <w:basedOn w:val="Normal"/>
    <w:next w:val="Normal"/>
    <w:qFormat/>
    <w:rsid w:val="00D54B1E"/>
    <w:pPr>
      <w:keepNext/>
      <w:numPr>
        <w:ilvl w:val="3"/>
        <w:numId w:val="5"/>
      </w:numPr>
      <w:outlineLvl w:val="3"/>
    </w:pPr>
    <w:rPr>
      <w:bCs/>
      <w:szCs w:val="28"/>
    </w:rPr>
  </w:style>
  <w:style w:type="paragraph" w:styleId="Heading5">
    <w:name w:val="heading 5"/>
    <w:aliases w:val="Block Label"/>
    <w:basedOn w:val="Normal"/>
    <w:next w:val="Normal"/>
    <w:qFormat/>
    <w:rsid w:val="00D54B1E"/>
    <w:pPr>
      <w:keepNext/>
      <w:numPr>
        <w:ilvl w:val="4"/>
        <w:numId w:val="5"/>
      </w:numPr>
      <w:spacing w:before="20"/>
      <w:outlineLvl w:val="4"/>
    </w:pPr>
  </w:style>
  <w:style w:type="paragraph" w:styleId="Heading6">
    <w:name w:val="heading 6"/>
    <w:basedOn w:val="Normal"/>
    <w:next w:val="Normal"/>
    <w:qFormat/>
    <w:rsid w:val="00D54B1E"/>
    <w:pPr>
      <w:keepNext/>
      <w:numPr>
        <w:ilvl w:val="5"/>
        <w:numId w:val="5"/>
      </w:numPr>
      <w:outlineLvl w:val="5"/>
    </w:pPr>
    <w:rPr>
      <w:b/>
      <w:bCs/>
      <w:sz w:val="18"/>
    </w:rPr>
  </w:style>
  <w:style w:type="paragraph" w:styleId="Heading7">
    <w:name w:val="heading 7"/>
    <w:basedOn w:val="Normal"/>
    <w:next w:val="Normal"/>
    <w:qFormat/>
    <w:rsid w:val="00D54B1E"/>
    <w:pPr>
      <w:keepNext/>
      <w:numPr>
        <w:ilvl w:val="6"/>
        <w:numId w:val="5"/>
      </w:numPr>
      <w:outlineLvl w:val="6"/>
    </w:pPr>
    <w:rPr>
      <w:sz w:val="28"/>
    </w:rPr>
  </w:style>
  <w:style w:type="paragraph" w:styleId="Heading8">
    <w:name w:val="heading 8"/>
    <w:basedOn w:val="Normal"/>
    <w:next w:val="Normal"/>
    <w:qFormat/>
    <w:rsid w:val="00D54B1E"/>
    <w:pPr>
      <w:keepNext/>
      <w:numPr>
        <w:ilvl w:val="7"/>
        <w:numId w:val="5"/>
      </w:numPr>
      <w:jc w:val="center"/>
      <w:outlineLvl w:val="7"/>
    </w:pPr>
    <w:rPr>
      <w:b/>
      <w:bCs/>
    </w:rPr>
  </w:style>
  <w:style w:type="paragraph" w:styleId="Heading9">
    <w:name w:val="heading 9"/>
    <w:basedOn w:val="Normal"/>
    <w:next w:val="Normal"/>
    <w:qFormat/>
    <w:rsid w:val="00D54B1E"/>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54B1E"/>
    <w:rPr>
      <w:bCs/>
      <w:iCs/>
      <w:color w:val="000000"/>
    </w:rPr>
  </w:style>
  <w:style w:type="paragraph" w:styleId="Header">
    <w:name w:val="header"/>
    <w:basedOn w:val="Normal"/>
    <w:semiHidden/>
    <w:rsid w:val="00D54B1E"/>
    <w:pPr>
      <w:tabs>
        <w:tab w:val="center" w:pos="4320"/>
        <w:tab w:val="right" w:pos="8640"/>
      </w:tabs>
    </w:pPr>
  </w:style>
  <w:style w:type="paragraph" w:styleId="List">
    <w:name w:val="List"/>
    <w:basedOn w:val="Normal"/>
    <w:semiHidden/>
    <w:rsid w:val="00D54B1E"/>
    <w:pPr>
      <w:ind w:left="360" w:hanging="360"/>
    </w:pPr>
  </w:style>
  <w:style w:type="paragraph" w:styleId="Title">
    <w:name w:val="Title"/>
    <w:basedOn w:val="Normal"/>
    <w:qFormat/>
    <w:rsid w:val="00D54B1E"/>
    <w:pPr>
      <w:spacing w:before="240" w:after="60"/>
      <w:jc w:val="center"/>
    </w:pPr>
    <w:rPr>
      <w:rFonts w:cs="Arial"/>
      <w:b/>
      <w:bCs/>
      <w:kern w:val="28"/>
      <w:sz w:val="28"/>
      <w:szCs w:val="32"/>
    </w:rPr>
  </w:style>
  <w:style w:type="paragraph" w:styleId="BodyText2">
    <w:name w:val="Body Text 2"/>
    <w:basedOn w:val="Normal"/>
    <w:semiHidden/>
    <w:rsid w:val="00D54B1E"/>
    <w:pPr>
      <w:jc w:val="left"/>
    </w:pPr>
    <w:rPr>
      <w:b/>
      <w:bCs/>
      <w:color w:val="0000FF"/>
    </w:rPr>
  </w:style>
  <w:style w:type="paragraph" w:styleId="Footer">
    <w:name w:val="footer"/>
    <w:basedOn w:val="Normal"/>
    <w:semiHidden/>
    <w:rsid w:val="00D54B1E"/>
    <w:pPr>
      <w:tabs>
        <w:tab w:val="center" w:pos="4320"/>
        <w:tab w:val="right" w:pos="8640"/>
      </w:tabs>
    </w:pPr>
  </w:style>
  <w:style w:type="character" w:styleId="FootnoteReference">
    <w:name w:val="footnote reference"/>
    <w:basedOn w:val="DefaultParagraphFont"/>
    <w:semiHidden/>
    <w:rsid w:val="00D54B1E"/>
    <w:rPr>
      <w:rFonts w:ascii="Times New Roman" w:hAnsi="Times New Roman"/>
      <w:sz w:val="18"/>
      <w:vertAlign w:val="superscript"/>
    </w:rPr>
  </w:style>
  <w:style w:type="paragraph" w:customStyle="1" w:styleId="Heading">
    <w:name w:val="Heading"/>
    <w:basedOn w:val="Heading1"/>
    <w:next w:val="Normal"/>
    <w:rsid w:val="00D54B1E"/>
    <w:pPr>
      <w:numPr>
        <w:numId w:val="0"/>
      </w:numPr>
    </w:pPr>
  </w:style>
  <w:style w:type="paragraph" w:customStyle="1" w:styleId="TableText">
    <w:name w:val="Table Text"/>
    <w:basedOn w:val="Normal"/>
    <w:rsid w:val="00D54B1E"/>
    <w:pPr>
      <w:autoSpaceDE w:val="0"/>
      <w:autoSpaceDN w:val="0"/>
      <w:jc w:val="left"/>
    </w:pPr>
    <w:rPr>
      <w:sz w:val="20"/>
    </w:rPr>
  </w:style>
  <w:style w:type="paragraph" w:customStyle="1" w:styleId="TableHeaderText">
    <w:name w:val="Table Header Text"/>
    <w:basedOn w:val="TableText"/>
    <w:rsid w:val="00D54B1E"/>
    <w:pPr>
      <w:jc w:val="center"/>
    </w:pPr>
    <w:rPr>
      <w:b/>
      <w:bCs/>
    </w:rPr>
  </w:style>
  <w:style w:type="paragraph" w:styleId="BodyText3">
    <w:name w:val="Body Text 3"/>
    <w:basedOn w:val="Normal"/>
    <w:semiHidden/>
    <w:rsid w:val="00D54B1E"/>
    <w:rPr>
      <w:b/>
      <w:color w:val="0000FF"/>
    </w:rPr>
  </w:style>
  <w:style w:type="paragraph" w:styleId="ListParagraph">
    <w:name w:val="List Paragraph"/>
    <w:basedOn w:val="Normal"/>
    <w:uiPriority w:val="34"/>
    <w:qFormat/>
    <w:rsid w:val="00D02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2021-11-09T06:00:00+00:00</Renewal_x0020_Date>
    <Legacy_x0020_Name xmlns="199f0838-75a6-4f0c-9be1-f2c07140bccc">SCM 3.10 Recommended Maximum Phlebotomy Volumes.doc</Legacy_x0020_Name>
    <Publish_x0020_As xmlns="199f0838-75a6-4f0c-9be1-f2c07140bccc">Default</Publish_x0020_As>
    <Legacy_x0020_Document_x0020_ID xmlns="199f0838-75a6-4f0c-9be1-f2c07140bccc">205655</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F6TN54CWY5RS-50183619-29545</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https://vcpsharepoint4.childrenshc.org/references/_layouts/15/DocIdRedir.aspx?ID=F6TN54CWY5RS-50183619-29545</Url>
      <Description>F6TN54CWY5RS-50183619-29545</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3.10 Recommended Maximum Phlebotomy Volumes</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2016-09-26T20:25:00+00:00</_DCDateCreated>
    <Summary xmlns="199f0838-75a6-4f0c-9be1-f2c07140bccc" xsi:nil="true"/>
    <SubTitle xmlns="199f0838-75a6-4f0c-9be1-f2c07140bccc" xsi:nil="true"/>
    <Content_x0020_Release_x0020_Date xmlns="199f0838-75a6-4f0c-9be1-f2c07140bccc">2016-10-01T05:00:00+00:00</Content_x0020_Release_x0020_Date>
  </documentManagement>
</p:properties>
</file>

<file path=customXml/itemProps1.xml><?xml version="1.0" encoding="utf-8"?>
<ds:datastoreItem xmlns:ds="http://schemas.openxmlformats.org/officeDocument/2006/customXml" ds:itemID="{12962929-C158-4049-97A5-CA1999493A29}">
  <ds:schemaRefs>
    <ds:schemaRef ds:uri="http://schemas.microsoft.com/sharepoint/v3/contenttype/forms"/>
  </ds:schemaRefs>
</ds:datastoreItem>
</file>

<file path=customXml/itemProps2.xml><?xml version="1.0" encoding="utf-8"?>
<ds:datastoreItem xmlns:ds="http://schemas.openxmlformats.org/officeDocument/2006/customXml" ds:itemID="{6BA99F77-3ADA-41DB-A759-FB3BBBA638FE}">
  <ds:schemaRefs>
    <ds:schemaRef ds:uri="http://schemas.microsoft.com/sharepoint/events"/>
  </ds:schemaRefs>
</ds:datastoreItem>
</file>

<file path=customXml/itemProps3.xml><?xml version="1.0" encoding="utf-8"?>
<ds:datastoreItem xmlns:ds="http://schemas.openxmlformats.org/officeDocument/2006/customXml" ds:itemID="{CBB14B68-9ED5-4702-A6CA-0AC96C821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8A6F2-90CB-4A9F-B4D8-D4C7EC63619B}">
  <ds:schemaRefs>
    <ds:schemaRef ds:uri="http://purl.org/dc/terms/"/>
    <ds:schemaRef ds:uri="http://schemas.microsoft.com/sharepoint.v3"/>
    <ds:schemaRef ds:uri="http://www.w3.org/XML/1998/namespace"/>
    <ds:schemaRef ds:uri="http://schemas.microsoft.com/sharepoint/v3"/>
    <ds:schemaRef ds:uri="http://schemas.microsoft.com/office/2006/documentManagement/types"/>
    <ds:schemaRef ds:uri="http://purl.org/dc/dcmitype/"/>
    <ds:schemaRef ds:uri="http://schemas.microsoft.com/office/2006/metadata/properties"/>
    <ds:schemaRef ds:uri="199f0838-75a6-4f0c-9be1-f2c07140bccc"/>
    <ds:schemaRef ds:uri="http://schemas.microsoft.com/sharepoint/v3/fields"/>
    <ds:schemaRef ds:uri="http://schemas.microsoft.com/office/infopath/2007/PartnerControls"/>
    <ds:schemaRef ds:uri="http://schemas.openxmlformats.org/package/2006/metadata/core-properties"/>
    <ds:schemaRef ds:uri="c1848e11-9cf6-4ce4-877e-6837d2c2fa2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Medical Laboratory Director review\n10/1/16-Renumbered and retitled from SCM 12.0 Appropriate Maximum Phlebotomy Volumes; updated references; L. Kappenman_x000d_
06/24/2019- Biennial review. Minor revisions - DG_x000d_
11/09/2021- Biennial Reveiw- DG</dc:description>
  <cp:lastModifiedBy>Miranda Berry</cp:lastModifiedBy>
  <cp:revision>2</cp:revision>
  <cp:lastPrinted>2008-07-31T21:46:00Z</cp:lastPrinted>
  <dcterms:created xsi:type="dcterms:W3CDTF">2022-11-23T17:02:00Z</dcterms:created>
  <dcterms:modified xsi:type="dcterms:W3CDTF">2022-11-23T17:02:00Z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f75acdf4-918e-4483-bfd6-4415d8b6b210</vt:lpwstr>
  </property>
  <property fmtid="{D5CDD505-2E9C-101B-9397-08002B2CF9AE}" pid="4" name="WorkflowChangePath">
    <vt:lpwstr>85493ae8-44a3-4172-9f61-0b2d9e19d9ef,7;a8d28c1c-6954-4ce7-8b3c-93c4392a3501,12;</vt:lpwstr>
  </property>
</Properties>
</file>