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72"/>
        <w:gridCol w:w="308"/>
        <w:gridCol w:w="1422"/>
        <w:gridCol w:w="1278"/>
        <w:gridCol w:w="1620"/>
        <w:gridCol w:w="704"/>
        <w:gridCol w:w="3256"/>
      </w:tblGrid>
      <w:tr w:rsidR="000B2C18">
        <w:trPr>
          <w:cantSplit/>
        </w:trPr>
        <w:tc>
          <w:tcPr>
            <w:tcW w:w="10980" w:type="dxa"/>
            <w:gridSpan w:val="8"/>
            <w:tcBorders>
              <w:top w:val="nil"/>
              <w:left w:val="nil"/>
              <w:bottom w:val="nil"/>
              <w:right w:val="nil"/>
            </w:tcBorders>
          </w:tcPr>
          <w:p w:rsidR="000B2C18" w:rsidRDefault="004D707E">
            <w:pPr>
              <w:rPr>
                <w:rFonts w:ascii="Arial" w:hAnsi="Arial" w:cs="Arial"/>
                <w:b/>
                <w:bCs/>
                <w:color w:val="3366FF"/>
                <w:sz w:val="36"/>
              </w:rPr>
            </w:pPr>
            <w:r>
              <w:rPr>
                <w:rFonts w:ascii="Arial" w:hAnsi="Arial" w:cs="Arial"/>
                <w:b/>
                <w:bCs/>
                <w:color w:val="3366FF"/>
                <w:sz w:val="36"/>
              </w:rPr>
              <w:t xml:space="preserve">Performing Daily QC for IH-Reader </w:t>
            </w:r>
            <w:r w:rsidR="00E20493">
              <w:rPr>
                <w:rFonts w:ascii="Arial" w:hAnsi="Arial" w:cs="Arial"/>
                <w:b/>
                <w:bCs/>
                <w:color w:val="3366FF"/>
                <w:sz w:val="36"/>
              </w:rPr>
              <w:t>or</w:t>
            </w:r>
            <w:r w:rsidR="00A67973">
              <w:rPr>
                <w:rFonts w:ascii="Arial" w:hAnsi="Arial" w:cs="Arial"/>
                <w:b/>
                <w:bCs/>
                <w:color w:val="3366FF"/>
                <w:sz w:val="36"/>
              </w:rPr>
              <w:t xml:space="preserve"> Manual System</w:t>
            </w:r>
          </w:p>
          <w:p w:rsidR="000B2C18" w:rsidRDefault="000B2C18">
            <w:pPr>
              <w:pStyle w:val="BodyText"/>
              <w:rPr>
                <w:rFonts w:ascii="Arial" w:hAnsi="Arial" w:cs="Arial"/>
                <w:sz w:val="24"/>
              </w:rPr>
            </w:pPr>
          </w:p>
        </w:tc>
      </w:tr>
      <w:tr w:rsidR="000B2C18">
        <w:trPr>
          <w:cantSplit/>
          <w:trHeight w:val="780"/>
        </w:trPr>
        <w:tc>
          <w:tcPr>
            <w:tcW w:w="1620" w:type="dxa"/>
            <w:tcBorders>
              <w:top w:val="nil"/>
              <w:left w:val="nil"/>
              <w:bottom w:val="nil"/>
              <w:right w:val="nil"/>
            </w:tcBorders>
          </w:tcPr>
          <w:p w:rsidR="000B2C18" w:rsidRDefault="000B2C18">
            <w:pPr>
              <w:pStyle w:val="Header"/>
              <w:tabs>
                <w:tab w:val="clear" w:pos="4320"/>
                <w:tab w:val="clear" w:pos="8640"/>
              </w:tabs>
              <w:rPr>
                <w:rFonts w:ascii="Arial" w:hAnsi="Arial" w:cs="Arial"/>
                <w:b/>
                <w:sz w:val="20"/>
              </w:rPr>
            </w:pPr>
          </w:p>
          <w:p w:rsidR="000B2C18" w:rsidRDefault="000B2C18">
            <w:pPr>
              <w:rPr>
                <w:rFonts w:ascii="Arial" w:hAnsi="Arial" w:cs="Arial"/>
                <w:b/>
                <w:bCs/>
                <w:color w:val="3366FF"/>
                <w:sz w:val="20"/>
              </w:rPr>
            </w:pPr>
            <w:r>
              <w:rPr>
                <w:rFonts w:ascii="Arial" w:hAnsi="Arial" w:cs="Arial"/>
                <w:b/>
                <w:bCs/>
                <w:color w:val="3366FF"/>
                <w:sz w:val="20"/>
              </w:rPr>
              <w:t>Purpose</w:t>
            </w:r>
          </w:p>
        </w:tc>
        <w:tc>
          <w:tcPr>
            <w:tcW w:w="9360" w:type="dxa"/>
            <w:gridSpan w:val="7"/>
            <w:tcBorders>
              <w:top w:val="single" w:sz="12" w:space="0" w:color="C0C0C0"/>
              <w:left w:val="nil"/>
              <w:bottom w:val="single" w:sz="12" w:space="0" w:color="C0C0C0"/>
              <w:right w:val="nil"/>
            </w:tcBorders>
          </w:tcPr>
          <w:p w:rsidR="000B2C18" w:rsidRDefault="000B2C18">
            <w:pPr>
              <w:pStyle w:val="BodyText"/>
              <w:jc w:val="left"/>
              <w:rPr>
                <w:rFonts w:ascii="Arial" w:hAnsi="Arial" w:cs="Arial"/>
              </w:rPr>
            </w:pPr>
          </w:p>
          <w:p w:rsidR="000B2C18" w:rsidRDefault="000B2C18" w:rsidP="004D707E">
            <w:pPr>
              <w:pStyle w:val="TableText"/>
              <w:autoSpaceDE/>
              <w:autoSpaceDN/>
              <w:rPr>
                <w:rFonts w:ascii="Arial" w:hAnsi="Arial" w:cs="Arial"/>
              </w:rPr>
            </w:pPr>
            <w:r>
              <w:rPr>
                <w:rFonts w:ascii="Arial" w:hAnsi="Arial" w:cs="Arial"/>
              </w:rPr>
              <w:t>This procedure provides</w:t>
            </w:r>
            <w:r w:rsidR="004D707E">
              <w:rPr>
                <w:rFonts w:ascii="Arial" w:hAnsi="Arial" w:cs="Arial"/>
              </w:rPr>
              <w:t xml:space="preserve"> instructions for performing quality control testing on blood bank reagents for daily use on the IH-Reader 24</w:t>
            </w:r>
            <w:r w:rsidR="005C1F5A">
              <w:rPr>
                <w:rFonts w:ascii="Arial" w:hAnsi="Arial" w:cs="Arial"/>
              </w:rPr>
              <w:t xml:space="preserve"> or manual system</w:t>
            </w:r>
          </w:p>
        </w:tc>
      </w:tr>
      <w:tr w:rsidR="000B2C18">
        <w:trPr>
          <w:cantSplit/>
          <w:trHeight w:val="627"/>
        </w:trPr>
        <w:tc>
          <w:tcPr>
            <w:tcW w:w="1620" w:type="dxa"/>
            <w:tcBorders>
              <w:top w:val="nil"/>
              <w:left w:val="nil"/>
              <w:bottom w:val="nil"/>
              <w:right w:val="nil"/>
            </w:tcBorders>
          </w:tcPr>
          <w:p w:rsidR="000B2C18" w:rsidRDefault="000B2C18">
            <w:pPr>
              <w:rPr>
                <w:rFonts w:ascii="Arial" w:hAnsi="Arial" w:cs="Arial"/>
                <w:b/>
                <w:bCs/>
                <w:color w:val="3366FF"/>
                <w:sz w:val="20"/>
              </w:rPr>
            </w:pPr>
          </w:p>
          <w:p w:rsidR="000B2C18" w:rsidRDefault="000B2C18">
            <w:pPr>
              <w:rPr>
                <w:rFonts w:ascii="Arial" w:hAnsi="Arial" w:cs="Arial"/>
                <w:b/>
                <w:bCs/>
                <w:color w:val="3366FF"/>
                <w:sz w:val="20"/>
              </w:rPr>
            </w:pPr>
            <w:r>
              <w:rPr>
                <w:rFonts w:ascii="Arial" w:hAnsi="Arial" w:cs="Arial"/>
                <w:b/>
                <w:bCs/>
                <w:color w:val="3366FF"/>
                <w:sz w:val="20"/>
              </w:rPr>
              <w:t>Policy Statements</w:t>
            </w:r>
          </w:p>
        </w:tc>
        <w:tc>
          <w:tcPr>
            <w:tcW w:w="9360" w:type="dxa"/>
            <w:gridSpan w:val="7"/>
            <w:tcBorders>
              <w:top w:val="single" w:sz="12" w:space="0" w:color="C0C0C0"/>
              <w:left w:val="nil"/>
              <w:bottom w:val="single" w:sz="12" w:space="0" w:color="C0C0C0"/>
              <w:right w:val="nil"/>
            </w:tcBorders>
          </w:tcPr>
          <w:p w:rsidR="000B2C18" w:rsidRPr="00280A6B" w:rsidRDefault="000B2C18" w:rsidP="00280A6B">
            <w:pPr>
              <w:jc w:val="left"/>
              <w:rPr>
                <w:rFonts w:ascii="Arial" w:hAnsi="Arial" w:cs="Arial"/>
                <w:iCs/>
                <w:sz w:val="20"/>
              </w:rPr>
            </w:pPr>
          </w:p>
          <w:p w:rsidR="000B2C18" w:rsidRPr="00935633" w:rsidRDefault="002408C5" w:rsidP="00935633">
            <w:pPr>
              <w:pStyle w:val="ListParagraph"/>
              <w:numPr>
                <w:ilvl w:val="0"/>
                <w:numId w:val="10"/>
              </w:numPr>
              <w:tabs>
                <w:tab w:val="left" w:pos="432"/>
              </w:tabs>
              <w:jc w:val="left"/>
              <w:rPr>
                <w:rFonts w:ascii="Arial" w:hAnsi="Arial" w:cs="Arial"/>
                <w:iCs/>
                <w:sz w:val="20"/>
              </w:rPr>
            </w:pPr>
            <w:r w:rsidRPr="00935633">
              <w:rPr>
                <w:rFonts w:ascii="Arial" w:hAnsi="Arial" w:cs="Arial"/>
                <w:iCs/>
                <w:sz w:val="20"/>
              </w:rPr>
              <w:t>Blood Bank reagents must be tested for potency and specificity on each day of use.</w:t>
            </w:r>
          </w:p>
          <w:p w:rsidR="002408C5" w:rsidRDefault="002408C5" w:rsidP="00935633">
            <w:pPr>
              <w:pStyle w:val="ListParagraph"/>
              <w:numPr>
                <w:ilvl w:val="0"/>
                <w:numId w:val="10"/>
              </w:numPr>
              <w:tabs>
                <w:tab w:val="left" w:pos="432"/>
              </w:tabs>
              <w:jc w:val="left"/>
              <w:rPr>
                <w:rFonts w:ascii="Arial" w:hAnsi="Arial" w:cs="Arial"/>
                <w:iCs/>
                <w:sz w:val="20"/>
              </w:rPr>
            </w:pPr>
            <w:r w:rsidRPr="00935633">
              <w:rPr>
                <w:rFonts w:ascii="Arial" w:hAnsi="Arial" w:cs="Arial"/>
                <w:iCs/>
                <w:sz w:val="20"/>
              </w:rPr>
              <w:t>News lots of reagents must be tested before or concurrently with first use.</w:t>
            </w:r>
          </w:p>
          <w:p w:rsidR="00935633" w:rsidRPr="00935633" w:rsidRDefault="00935633" w:rsidP="00935633">
            <w:pPr>
              <w:pStyle w:val="ListParagraph"/>
              <w:numPr>
                <w:ilvl w:val="0"/>
                <w:numId w:val="10"/>
              </w:numPr>
              <w:tabs>
                <w:tab w:val="left" w:pos="432"/>
              </w:tabs>
              <w:jc w:val="left"/>
              <w:rPr>
                <w:rFonts w:ascii="Arial" w:hAnsi="Arial" w:cs="Arial"/>
                <w:iCs/>
                <w:sz w:val="20"/>
              </w:rPr>
            </w:pPr>
            <w:r>
              <w:rPr>
                <w:rFonts w:ascii="Arial" w:hAnsi="Arial" w:cs="Arial"/>
                <w:iCs/>
                <w:sz w:val="20"/>
              </w:rPr>
              <w:t>Quality control testing should be performed after service and/or repair of the analyzer and after reading calibration</w:t>
            </w:r>
          </w:p>
          <w:p w:rsidR="002408C5" w:rsidRPr="00935633" w:rsidRDefault="002408C5" w:rsidP="00935633">
            <w:pPr>
              <w:pStyle w:val="ListParagraph"/>
              <w:numPr>
                <w:ilvl w:val="0"/>
                <w:numId w:val="10"/>
              </w:numPr>
              <w:tabs>
                <w:tab w:val="left" w:pos="432"/>
              </w:tabs>
              <w:jc w:val="left"/>
              <w:rPr>
                <w:rFonts w:ascii="Arial" w:hAnsi="Arial" w:cs="Arial"/>
                <w:iCs/>
                <w:sz w:val="20"/>
              </w:rPr>
            </w:pPr>
            <w:r w:rsidRPr="00935633">
              <w:rPr>
                <w:rFonts w:ascii="Arial" w:hAnsi="Arial" w:cs="Arial"/>
                <w:iCs/>
                <w:sz w:val="20"/>
              </w:rPr>
              <w:t>Quality control testing will be performed according to the manufacture’s recommendations.</w:t>
            </w:r>
          </w:p>
          <w:p w:rsidR="002408C5" w:rsidRPr="00935633" w:rsidRDefault="002408C5" w:rsidP="00935633">
            <w:pPr>
              <w:pStyle w:val="ListParagraph"/>
              <w:numPr>
                <w:ilvl w:val="0"/>
                <w:numId w:val="10"/>
              </w:numPr>
              <w:tabs>
                <w:tab w:val="left" w:pos="432"/>
              </w:tabs>
              <w:jc w:val="left"/>
              <w:rPr>
                <w:rFonts w:ascii="Arial" w:hAnsi="Arial" w:cs="Arial"/>
                <w:iCs/>
                <w:sz w:val="20"/>
              </w:rPr>
            </w:pPr>
            <w:r w:rsidRPr="00935633">
              <w:rPr>
                <w:rFonts w:ascii="Arial" w:hAnsi="Arial" w:cs="Arial"/>
                <w:iCs/>
                <w:sz w:val="20"/>
              </w:rPr>
              <w:t>All Blood Bank reagents in use will be visually checked for expiration date and appearance prior to quality control testing and before and testing use. Any reagent that has expired or shows evidence of contamination or deterioration (turbidity or hemolysis) will be discard as biohazard waste.</w:t>
            </w:r>
          </w:p>
          <w:p w:rsidR="002408C5" w:rsidRPr="00935633" w:rsidRDefault="002408C5" w:rsidP="00935633">
            <w:pPr>
              <w:pStyle w:val="ListParagraph"/>
              <w:numPr>
                <w:ilvl w:val="0"/>
                <w:numId w:val="10"/>
              </w:numPr>
              <w:tabs>
                <w:tab w:val="left" w:pos="432"/>
              </w:tabs>
              <w:jc w:val="left"/>
              <w:rPr>
                <w:rFonts w:ascii="Arial" w:hAnsi="Arial" w:cs="Arial"/>
                <w:iCs/>
                <w:sz w:val="20"/>
              </w:rPr>
            </w:pPr>
            <w:r w:rsidRPr="00935633">
              <w:rPr>
                <w:rFonts w:ascii="Arial" w:hAnsi="Arial" w:cs="Arial"/>
                <w:iCs/>
                <w:color w:val="FF0000"/>
                <w:sz w:val="20"/>
              </w:rPr>
              <w:t>All QC records will be printed and reviewed and place in the reagent QC book</w:t>
            </w:r>
          </w:p>
          <w:p w:rsidR="002408C5" w:rsidRPr="00935633" w:rsidRDefault="002408C5" w:rsidP="00935633">
            <w:pPr>
              <w:pStyle w:val="ListParagraph"/>
              <w:numPr>
                <w:ilvl w:val="0"/>
                <w:numId w:val="10"/>
              </w:numPr>
              <w:tabs>
                <w:tab w:val="left" w:pos="432"/>
              </w:tabs>
              <w:jc w:val="left"/>
              <w:rPr>
                <w:rFonts w:ascii="Arial" w:hAnsi="Arial" w:cs="Arial"/>
                <w:iCs/>
                <w:sz w:val="20"/>
              </w:rPr>
            </w:pPr>
            <w:r w:rsidRPr="00935633">
              <w:rPr>
                <w:rFonts w:ascii="Arial" w:hAnsi="Arial" w:cs="Arial"/>
                <w:iCs/>
                <w:sz w:val="20"/>
              </w:rPr>
              <w:t>All quality controls must fall within the “acceptable results”. If test results differ from the “acceptable results”, then the Out of Control Plan must be implemented.</w:t>
            </w:r>
          </w:p>
          <w:p w:rsidR="002408C5" w:rsidRPr="00935633" w:rsidRDefault="002408C5" w:rsidP="00935633">
            <w:pPr>
              <w:pStyle w:val="ListParagraph"/>
              <w:numPr>
                <w:ilvl w:val="0"/>
                <w:numId w:val="10"/>
              </w:numPr>
              <w:tabs>
                <w:tab w:val="left" w:pos="432"/>
              </w:tabs>
              <w:jc w:val="left"/>
              <w:rPr>
                <w:rFonts w:ascii="Arial" w:hAnsi="Arial" w:cs="Arial"/>
                <w:iCs/>
                <w:sz w:val="20"/>
              </w:rPr>
            </w:pPr>
            <w:r w:rsidRPr="00935633">
              <w:rPr>
                <w:rFonts w:ascii="Arial" w:hAnsi="Arial" w:cs="Arial"/>
                <w:iCs/>
                <w:sz w:val="20"/>
              </w:rPr>
              <w:t>The Transfusion Service Technical Specialist or Medical Director will review quality control.</w:t>
            </w:r>
          </w:p>
          <w:p w:rsidR="000B2C18" w:rsidRDefault="00935633" w:rsidP="00935633">
            <w:pPr>
              <w:pStyle w:val="ListParagraph"/>
              <w:numPr>
                <w:ilvl w:val="0"/>
                <w:numId w:val="10"/>
              </w:numPr>
              <w:tabs>
                <w:tab w:val="left" w:pos="432"/>
              </w:tabs>
              <w:jc w:val="left"/>
              <w:rPr>
                <w:rFonts w:ascii="Arial" w:hAnsi="Arial" w:cs="Arial"/>
                <w:iCs/>
                <w:sz w:val="20"/>
              </w:rPr>
            </w:pPr>
            <w:r w:rsidRPr="00935633">
              <w:rPr>
                <w:rFonts w:ascii="Arial" w:hAnsi="Arial" w:cs="Arial"/>
                <w:iCs/>
                <w:sz w:val="20"/>
              </w:rPr>
              <w:t>Blood bank reagents should be stored according to the manufacture’s recommendations</w:t>
            </w:r>
          </w:p>
          <w:p w:rsidR="000B2C18" w:rsidRDefault="000B2C18" w:rsidP="00CF1117">
            <w:pPr>
              <w:pStyle w:val="ListParagraph"/>
              <w:tabs>
                <w:tab w:val="left" w:pos="432"/>
              </w:tabs>
              <w:jc w:val="left"/>
              <w:rPr>
                <w:rFonts w:ascii="Arial" w:hAnsi="Arial" w:cs="Arial"/>
                <w:iCs/>
                <w:sz w:val="20"/>
              </w:rPr>
            </w:pPr>
          </w:p>
        </w:tc>
      </w:tr>
      <w:tr w:rsidR="000B2C18">
        <w:trPr>
          <w:cantSplit/>
          <w:trHeight w:val="150"/>
        </w:trPr>
        <w:tc>
          <w:tcPr>
            <w:tcW w:w="1620" w:type="dxa"/>
            <w:tcBorders>
              <w:top w:val="nil"/>
              <w:left w:val="nil"/>
              <w:bottom w:val="nil"/>
              <w:right w:val="nil"/>
            </w:tcBorders>
          </w:tcPr>
          <w:p w:rsidR="000B2C18" w:rsidRDefault="000B2C18">
            <w:pPr>
              <w:rPr>
                <w:rFonts w:ascii="Arial" w:hAnsi="Arial" w:cs="Arial"/>
                <w:b/>
                <w:bCs/>
                <w:color w:val="3366FF"/>
                <w:sz w:val="20"/>
              </w:rPr>
            </w:pPr>
          </w:p>
        </w:tc>
        <w:tc>
          <w:tcPr>
            <w:tcW w:w="9360" w:type="dxa"/>
            <w:gridSpan w:val="7"/>
            <w:tcBorders>
              <w:top w:val="single" w:sz="12" w:space="0" w:color="C0C0C0"/>
              <w:left w:val="nil"/>
              <w:bottom w:val="single" w:sz="6" w:space="0" w:color="auto"/>
              <w:right w:val="nil"/>
            </w:tcBorders>
          </w:tcPr>
          <w:p w:rsidR="000B2C18" w:rsidRDefault="000B2C18">
            <w:pPr>
              <w:jc w:val="left"/>
              <w:rPr>
                <w:rFonts w:ascii="Arial" w:hAnsi="Arial" w:cs="Arial"/>
                <w:iCs/>
                <w:sz w:val="20"/>
              </w:rPr>
            </w:pPr>
          </w:p>
        </w:tc>
      </w:tr>
      <w:tr w:rsidR="000B2C18">
        <w:trPr>
          <w:cantSplit/>
          <w:trHeight w:val="197"/>
        </w:trPr>
        <w:tc>
          <w:tcPr>
            <w:tcW w:w="1620" w:type="dxa"/>
            <w:tcBorders>
              <w:top w:val="nil"/>
              <w:left w:val="nil"/>
              <w:bottom w:val="nil"/>
              <w:right w:val="nil"/>
            </w:tcBorders>
          </w:tcPr>
          <w:p w:rsidR="000B2C18" w:rsidRDefault="000B2C18">
            <w:pPr>
              <w:rPr>
                <w:rFonts w:ascii="Arial" w:hAnsi="Arial" w:cs="Arial"/>
                <w:b/>
                <w:color w:val="3366FF"/>
                <w:sz w:val="20"/>
              </w:rPr>
            </w:pPr>
          </w:p>
        </w:tc>
        <w:tc>
          <w:tcPr>
            <w:tcW w:w="9360" w:type="dxa"/>
            <w:gridSpan w:val="7"/>
            <w:tcBorders>
              <w:top w:val="single" w:sz="12" w:space="0" w:color="C0C0C0"/>
              <w:left w:val="nil"/>
              <w:bottom w:val="nil"/>
              <w:right w:val="nil"/>
            </w:tcBorders>
          </w:tcPr>
          <w:p w:rsidR="000B2C18" w:rsidRDefault="000B2C18">
            <w:pPr>
              <w:rPr>
                <w:rFonts w:ascii="Arial" w:hAnsi="Arial" w:cs="Arial"/>
                <w:iCs/>
                <w:sz w:val="20"/>
              </w:rPr>
            </w:pPr>
          </w:p>
        </w:tc>
      </w:tr>
      <w:tr w:rsidR="000B2C18" w:rsidTr="005B266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val="restart"/>
            <w:tcBorders>
              <w:left w:val="nil"/>
              <w:right w:val="single" w:sz="6" w:space="0" w:color="auto"/>
            </w:tcBorders>
            <w:shd w:val="clear" w:color="auto" w:fill="auto"/>
          </w:tcPr>
          <w:p w:rsidR="000B2C18" w:rsidRDefault="000B2C18">
            <w:pPr>
              <w:jc w:val="left"/>
              <w:rPr>
                <w:rFonts w:ascii="Arial" w:hAnsi="Arial" w:cs="Arial"/>
                <w:b/>
                <w:color w:val="3366FF"/>
                <w:sz w:val="20"/>
              </w:rPr>
            </w:pPr>
            <w:r>
              <w:rPr>
                <w:rFonts w:ascii="Arial" w:hAnsi="Arial" w:cs="Arial"/>
                <w:b/>
                <w:color w:val="3366FF"/>
                <w:sz w:val="20"/>
              </w:rPr>
              <w:t>Materials</w:t>
            </w:r>
          </w:p>
        </w:tc>
        <w:tc>
          <w:tcPr>
            <w:tcW w:w="2502" w:type="dxa"/>
            <w:gridSpan w:val="3"/>
            <w:tcBorders>
              <w:top w:val="single" w:sz="4" w:space="0" w:color="auto"/>
              <w:left w:val="single" w:sz="6" w:space="0" w:color="auto"/>
              <w:bottom w:val="single" w:sz="6" w:space="0" w:color="auto"/>
              <w:right w:val="single" w:sz="6" w:space="0" w:color="auto"/>
            </w:tcBorders>
            <w:shd w:val="clear" w:color="auto" w:fill="F3F3F3"/>
          </w:tcPr>
          <w:p w:rsidR="000B2C18" w:rsidRDefault="000B2C18">
            <w:pPr>
              <w:jc w:val="center"/>
              <w:rPr>
                <w:rFonts w:ascii="Arial" w:hAnsi="Arial" w:cs="Arial"/>
                <w:iCs/>
                <w:sz w:val="20"/>
              </w:rPr>
            </w:pPr>
            <w:r>
              <w:rPr>
                <w:rFonts w:ascii="Arial" w:hAnsi="Arial" w:cs="Arial"/>
                <w:b/>
                <w:iCs/>
                <w:sz w:val="20"/>
              </w:rPr>
              <w:t>Equipment</w:t>
            </w:r>
          </w:p>
        </w:tc>
        <w:tc>
          <w:tcPr>
            <w:tcW w:w="3602" w:type="dxa"/>
            <w:gridSpan w:val="3"/>
            <w:tcBorders>
              <w:top w:val="single" w:sz="6" w:space="0" w:color="auto"/>
              <w:left w:val="single" w:sz="6" w:space="0" w:color="auto"/>
              <w:bottom w:val="single" w:sz="6" w:space="0" w:color="auto"/>
              <w:right w:val="single" w:sz="6" w:space="0" w:color="auto"/>
            </w:tcBorders>
            <w:shd w:val="clear" w:color="auto" w:fill="F3F3F3"/>
          </w:tcPr>
          <w:p w:rsidR="000B2C18" w:rsidRDefault="000B2C18">
            <w:pPr>
              <w:jc w:val="center"/>
              <w:rPr>
                <w:rFonts w:ascii="Arial" w:hAnsi="Arial" w:cs="Arial"/>
                <w:iCs/>
                <w:sz w:val="20"/>
              </w:rPr>
            </w:pPr>
            <w:r>
              <w:rPr>
                <w:rFonts w:ascii="Arial" w:hAnsi="Arial" w:cs="Arial"/>
                <w:b/>
                <w:iCs/>
                <w:sz w:val="20"/>
              </w:rPr>
              <w:t>Reagents</w:t>
            </w:r>
          </w:p>
        </w:tc>
        <w:tc>
          <w:tcPr>
            <w:tcW w:w="3256" w:type="dxa"/>
            <w:tcBorders>
              <w:top w:val="single" w:sz="6" w:space="0" w:color="auto"/>
              <w:left w:val="single" w:sz="6" w:space="0" w:color="auto"/>
              <w:bottom w:val="single" w:sz="6" w:space="0" w:color="auto"/>
              <w:right w:val="single" w:sz="4" w:space="0" w:color="auto"/>
            </w:tcBorders>
            <w:shd w:val="clear" w:color="auto" w:fill="F3F3F3"/>
          </w:tcPr>
          <w:p w:rsidR="000B2C18" w:rsidRDefault="000B2C18">
            <w:pPr>
              <w:jc w:val="center"/>
              <w:rPr>
                <w:rFonts w:ascii="Arial" w:hAnsi="Arial" w:cs="Arial"/>
                <w:b/>
                <w:iCs/>
                <w:sz w:val="20"/>
              </w:rPr>
            </w:pPr>
            <w:r>
              <w:rPr>
                <w:rFonts w:ascii="Arial" w:hAnsi="Arial" w:cs="Arial"/>
                <w:b/>
                <w:iCs/>
                <w:sz w:val="20"/>
              </w:rPr>
              <w:t>Supplies</w:t>
            </w:r>
          </w:p>
        </w:tc>
      </w:tr>
      <w:tr w:rsidR="000B2C18" w:rsidTr="005B266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right w:val="single" w:sz="6" w:space="0" w:color="auto"/>
            </w:tcBorders>
            <w:shd w:val="clear" w:color="auto" w:fill="auto"/>
          </w:tcPr>
          <w:p w:rsidR="000B2C18" w:rsidRDefault="000B2C18">
            <w:pPr>
              <w:rPr>
                <w:rFonts w:ascii="Arial" w:hAnsi="Arial" w:cs="Arial"/>
                <w:b/>
                <w:color w:val="3366FF"/>
                <w:sz w:val="20"/>
              </w:rPr>
            </w:pPr>
          </w:p>
        </w:tc>
        <w:tc>
          <w:tcPr>
            <w:tcW w:w="2502" w:type="dxa"/>
            <w:gridSpan w:val="3"/>
            <w:tcBorders>
              <w:top w:val="single" w:sz="6" w:space="0" w:color="auto"/>
              <w:left w:val="single" w:sz="6" w:space="0" w:color="auto"/>
              <w:bottom w:val="single" w:sz="4" w:space="0" w:color="auto"/>
              <w:right w:val="single" w:sz="6" w:space="0" w:color="auto"/>
            </w:tcBorders>
          </w:tcPr>
          <w:p w:rsidR="000B2C18" w:rsidRDefault="005B2666" w:rsidP="000B2C18">
            <w:pPr>
              <w:numPr>
                <w:ilvl w:val="0"/>
                <w:numId w:val="5"/>
              </w:numPr>
              <w:jc w:val="left"/>
              <w:rPr>
                <w:rFonts w:ascii="Arial" w:hAnsi="Arial" w:cs="Arial"/>
                <w:sz w:val="20"/>
              </w:rPr>
            </w:pPr>
            <w:r>
              <w:rPr>
                <w:rFonts w:ascii="Arial" w:hAnsi="Arial" w:cs="Arial"/>
                <w:sz w:val="20"/>
              </w:rPr>
              <w:t>IH-Incubator L</w:t>
            </w:r>
          </w:p>
          <w:p w:rsidR="005B2666" w:rsidRDefault="005B2666" w:rsidP="000B2C18">
            <w:pPr>
              <w:numPr>
                <w:ilvl w:val="0"/>
                <w:numId w:val="5"/>
              </w:numPr>
              <w:jc w:val="left"/>
              <w:rPr>
                <w:rFonts w:ascii="Arial" w:hAnsi="Arial" w:cs="Arial"/>
                <w:sz w:val="20"/>
              </w:rPr>
            </w:pPr>
            <w:r>
              <w:rPr>
                <w:rFonts w:ascii="Arial" w:hAnsi="Arial" w:cs="Arial"/>
                <w:sz w:val="20"/>
              </w:rPr>
              <w:t>IH-Reader 24</w:t>
            </w:r>
          </w:p>
          <w:p w:rsidR="005C1F5A" w:rsidRDefault="005C1F5A" w:rsidP="000B2C18">
            <w:pPr>
              <w:numPr>
                <w:ilvl w:val="0"/>
                <w:numId w:val="5"/>
              </w:numPr>
              <w:jc w:val="left"/>
              <w:rPr>
                <w:rFonts w:ascii="Arial" w:hAnsi="Arial" w:cs="Arial"/>
                <w:sz w:val="20"/>
              </w:rPr>
            </w:pPr>
            <w:r>
              <w:rPr>
                <w:rFonts w:ascii="Arial" w:hAnsi="Arial" w:cs="Arial"/>
                <w:sz w:val="20"/>
              </w:rPr>
              <w:t>IH-Centrifuge L</w:t>
            </w:r>
          </w:p>
        </w:tc>
        <w:tc>
          <w:tcPr>
            <w:tcW w:w="3602" w:type="dxa"/>
            <w:gridSpan w:val="3"/>
            <w:tcBorders>
              <w:top w:val="single" w:sz="6" w:space="0" w:color="auto"/>
              <w:left w:val="single" w:sz="6" w:space="0" w:color="auto"/>
              <w:bottom w:val="single" w:sz="4" w:space="0" w:color="auto"/>
              <w:right w:val="single" w:sz="6" w:space="0" w:color="auto"/>
            </w:tcBorders>
          </w:tcPr>
          <w:p w:rsidR="000B2C18" w:rsidRDefault="005B2666" w:rsidP="000B2C18">
            <w:pPr>
              <w:numPr>
                <w:ilvl w:val="0"/>
                <w:numId w:val="5"/>
              </w:numPr>
              <w:jc w:val="left"/>
              <w:rPr>
                <w:rFonts w:ascii="Arial" w:hAnsi="Arial" w:cs="Arial"/>
                <w:sz w:val="20"/>
              </w:rPr>
            </w:pPr>
            <w:proofErr w:type="spellStart"/>
            <w:r>
              <w:rPr>
                <w:rFonts w:ascii="Arial" w:hAnsi="Arial" w:cs="Arial"/>
                <w:sz w:val="20"/>
              </w:rPr>
              <w:t>Solidscreen</w:t>
            </w:r>
            <w:proofErr w:type="spellEnd"/>
            <w:r>
              <w:rPr>
                <w:rFonts w:ascii="Arial" w:hAnsi="Arial" w:cs="Arial"/>
                <w:sz w:val="20"/>
              </w:rPr>
              <w:t xml:space="preserve"> II Negative Control</w:t>
            </w:r>
          </w:p>
          <w:p w:rsidR="005B2666" w:rsidRDefault="005B2666" w:rsidP="000B2C18">
            <w:pPr>
              <w:numPr>
                <w:ilvl w:val="0"/>
                <w:numId w:val="5"/>
              </w:numPr>
              <w:jc w:val="left"/>
              <w:rPr>
                <w:rFonts w:ascii="Arial" w:hAnsi="Arial" w:cs="Arial"/>
                <w:sz w:val="20"/>
              </w:rPr>
            </w:pPr>
            <w:r>
              <w:rPr>
                <w:rFonts w:ascii="Arial" w:hAnsi="Arial" w:cs="Arial"/>
                <w:sz w:val="20"/>
              </w:rPr>
              <w:t>IH-Basic QC</w:t>
            </w:r>
          </w:p>
          <w:p w:rsidR="005B2666" w:rsidRDefault="005B2666" w:rsidP="000B2C18">
            <w:pPr>
              <w:numPr>
                <w:ilvl w:val="0"/>
                <w:numId w:val="5"/>
              </w:numPr>
              <w:jc w:val="left"/>
              <w:rPr>
                <w:rFonts w:ascii="Arial" w:hAnsi="Arial" w:cs="Arial"/>
                <w:sz w:val="20"/>
              </w:rPr>
            </w:pPr>
            <w:r>
              <w:rPr>
                <w:rFonts w:ascii="Arial" w:hAnsi="Arial" w:cs="Arial"/>
                <w:sz w:val="20"/>
              </w:rPr>
              <w:t>IH-Cell I, II</w:t>
            </w:r>
          </w:p>
          <w:p w:rsidR="005B2666" w:rsidRDefault="005B2666" w:rsidP="000B2C18">
            <w:pPr>
              <w:numPr>
                <w:ilvl w:val="0"/>
                <w:numId w:val="5"/>
              </w:numPr>
              <w:jc w:val="left"/>
              <w:rPr>
                <w:rFonts w:ascii="Arial" w:hAnsi="Arial" w:cs="Arial"/>
                <w:sz w:val="20"/>
              </w:rPr>
            </w:pPr>
            <w:r>
              <w:rPr>
                <w:rFonts w:ascii="Arial" w:hAnsi="Arial" w:cs="Arial"/>
                <w:sz w:val="20"/>
              </w:rPr>
              <w:t>IH-Cell A1, B</w:t>
            </w:r>
          </w:p>
          <w:p w:rsidR="005B2666" w:rsidRDefault="005B2666" w:rsidP="000B2C18">
            <w:pPr>
              <w:numPr>
                <w:ilvl w:val="0"/>
                <w:numId w:val="5"/>
              </w:numPr>
              <w:jc w:val="left"/>
              <w:rPr>
                <w:rFonts w:ascii="Arial" w:hAnsi="Arial" w:cs="Arial"/>
                <w:sz w:val="20"/>
              </w:rPr>
            </w:pPr>
            <w:r>
              <w:rPr>
                <w:rFonts w:ascii="Arial" w:hAnsi="Arial" w:cs="Arial"/>
                <w:sz w:val="20"/>
              </w:rPr>
              <w:t>IH-LISS</w:t>
            </w:r>
          </w:p>
          <w:p w:rsidR="005B2666" w:rsidRDefault="005B2666" w:rsidP="000B2C18">
            <w:pPr>
              <w:numPr>
                <w:ilvl w:val="0"/>
                <w:numId w:val="5"/>
              </w:numPr>
              <w:jc w:val="left"/>
              <w:rPr>
                <w:rFonts w:ascii="Arial" w:hAnsi="Arial" w:cs="Arial"/>
                <w:sz w:val="20"/>
              </w:rPr>
            </w:pPr>
            <w:r>
              <w:rPr>
                <w:rFonts w:ascii="Arial" w:hAnsi="Arial" w:cs="Arial"/>
                <w:sz w:val="20"/>
              </w:rPr>
              <w:t>IH-Card ABO/D(DVI-)+Rev A1,B</w:t>
            </w:r>
          </w:p>
          <w:p w:rsidR="005B2666" w:rsidRDefault="005B2666" w:rsidP="000B2C18">
            <w:pPr>
              <w:numPr>
                <w:ilvl w:val="0"/>
                <w:numId w:val="5"/>
              </w:numPr>
              <w:jc w:val="left"/>
              <w:rPr>
                <w:rFonts w:ascii="Arial" w:hAnsi="Arial" w:cs="Arial"/>
                <w:sz w:val="20"/>
              </w:rPr>
            </w:pPr>
            <w:r>
              <w:rPr>
                <w:rFonts w:ascii="Arial" w:hAnsi="Arial" w:cs="Arial"/>
                <w:sz w:val="20"/>
              </w:rPr>
              <w:t>IH-AHG Anti-IgG</w:t>
            </w:r>
          </w:p>
          <w:p w:rsidR="005B2666" w:rsidRDefault="005B2666" w:rsidP="000B2C18">
            <w:pPr>
              <w:numPr>
                <w:ilvl w:val="0"/>
                <w:numId w:val="5"/>
              </w:numPr>
              <w:jc w:val="left"/>
              <w:rPr>
                <w:rFonts w:ascii="Arial" w:hAnsi="Arial" w:cs="Arial"/>
                <w:sz w:val="20"/>
              </w:rPr>
            </w:pPr>
            <w:r>
              <w:rPr>
                <w:rFonts w:ascii="Arial" w:hAnsi="Arial" w:cs="Arial"/>
                <w:sz w:val="20"/>
              </w:rPr>
              <w:t>IH-Card ABD(DVI+)</w:t>
            </w:r>
          </w:p>
          <w:p w:rsidR="005B2666" w:rsidRDefault="005B2666" w:rsidP="000B2C18">
            <w:pPr>
              <w:numPr>
                <w:ilvl w:val="0"/>
                <w:numId w:val="5"/>
              </w:numPr>
              <w:jc w:val="left"/>
              <w:rPr>
                <w:rFonts w:ascii="Arial" w:hAnsi="Arial" w:cs="Arial"/>
                <w:sz w:val="20"/>
              </w:rPr>
            </w:pPr>
            <w:r>
              <w:rPr>
                <w:rFonts w:ascii="Arial" w:hAnsi="Arial" w:cs="Arial"/>
                <w:sz w:val="20"/>
              </w:rPr>
              <w:t>IH-Card ABD(DVI-)</w:t>
            </w:r>
          </w:p>
          <w:p w:rsidR="005B2666" w:rsidRDefault="005B2666" w:rsidP="000B2C18">
            <w:pPr>
              <w:numPr>
                <w:ilvl w:val="0"/>
                <w:numId w:val="5"/>
              </w:numPr>
              <w:jc w:val="left"/>
              <w:rPr>
                <w:rFonts w:ascii="Arial" w:hAnsi="Arial" w:cs="Arial"/>
                <w:sz w:val="20"/>
              </w:rPr>
            </w:pPr>
            <w:r>
              <w:rPr>
                <w:rFonts w:ascii="Arial" w:hAnsi="Arial" w:cs="Arial"/>
                <w:sz w:val="20"/>
              </w:rPr>
              <w:t>IH-Anti-D Blend</w:t>
            </w:r>
          </w:p>
        </w:tc>
        <w:tc>
          <w:tcPr>
            <w:tcW w:w="3256" w:type="dxa"/>
            <w:tcBorders>
              <w:top w:val="single" w:sz="6" w:space="0" w:color="auto"/>
              <w:left w:val="single" w:sz="6" w:space="0" w:color="auto"/>
              <w:bottom w:val="single" w:sz="4" w:space="0" w:color="auto"/>
              <w:right w:val="single" w:sz="4" w:space="0" w:color="auto"/>
            </w:tcBorders>
          </w:tcPr>
          <w:p w:rsidR="000B2C18" w:rsidRPr="005B2666" w:rsidRDefault="005B2666" w:rsidP="000B2C18">
            <w:pPr>
              <w:numPr>
                <w:ilvl w:val="0"/>
                <w:numId w:val="5"/>
              </w:numPr>
              <w:jc w:val="left"/>
              <w:rPr>
                <w:rFonts w:ascii="Arial" w:hAnsi="Arial" w:cs="Arial"/>
                <w:sz w:val="20"/>
              </w:rPr>
            </w:pPr>
            <w:r w:rsidRPr="005B2666">
              <w:rPr>
                <w:rFonts w:ascii="Arial" w:hAnsi="Arial" w:cs="Arial"/>
                <w:sz w:val="20"/>
              </w:rPr>
              <w:t>MLA pipette</w:t>
            </w:r>
          </w:p>
          <w:p w:rsidR="005B2666" w:rsidRPr="005B2666" w:rsidRDefault="005B2666" w:rsidP="000B2C18">
            <w:pPr>
              <w:numPr>
                <w:ilvl w:val="0"/>
                <w:numId w:val="5"/>
              </w:numPr>
              <w:jc w:val="left"/>
              <w:rPr>
                <w:rFonts w:ascii="Arial" w:hAnsi="Arial" w:cs="Arial"/>
                <w:sz w:val="20"/>
              </w:rPr>
            </w:pPr>
            <w:r w:rsidRPr="005B2666">
              <w:rPr>
                <w:rFonts w:ascii="Arial" w:hAnsi="Arial" w:cs="Arial"/>
                <w:sz w:val="20"/>
              </w:rPr>
              <w:t>Pipette tips</w:t>
            </w:r>
          </w:p>
          <w:p w:rsidR="005B2666" w:rsidRPr="005B2666" w:rsidRDefault="005B2666" w:rsidP="000B2C18">
            <w:pPr>
              <w:numPr>
                <w:ilvl w:val="0"/>
                <w:numId w:val="5"/>
              </w:numPr>
              <w:jc w:val="left"/>
              <w:rPr>
                <w:rFonts w:ascii="Arial" w:hAnsi="Arial" w:cs="Arial"/>
                <w:sz w:val="20"/>
              </w:rPr>
            </w:pPr>
            <w:r w:rsidRPr="005B2666">
              <w:rPr>
                <w:rFonts w:ascii="Arial" w:hAnsi="Arial" w:cs="Arial"/>
                <w:sz w:val="20"/>
              </w:rPr>
              <w:t>10 x 75mm</w:t>
            </w:r>
          </w:p>
          <w:p w:rsidR="005B2666" w:rsidRPr="005B2666" w:rsidRDefault="005B2666" w:rsidP="005B2666">
            <w:pPr>
              <w:ind w:left="720"/>
              <w:jc w:val="left"/>
              <w:rPr>
                <w:rFonts w:ascii="Arial" w:hAnsi="Arial" w:cs="Arial"/>
                <w:sz w:val="20"/>
              </w:rPr>
            </w:pPr>
          </w:p>
        </w:tc>
      </w:tr>
      <w:tr w:rsidR="000B2C18" w:rsidTr="005B266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bottom w:val="nil"/>
              <w:right w:val="nil"/>
            </w:tcBorders>
            <w:shd w:val="clear" w:color="auto" w:fill="auto"/>
          </w:tcPr>
          <w:p w:rsidR="000B2C18" w:rsidRDefault="000B2C18">
            <w:pPr>
              <w:jc w:val="left"/>
              <w:rPr>
                <w:rFonts w:ascii="Arial" w:hAnsi="Arial" w:cs="Arial"/>
                <w:b/>
                <w:bCs/>
                <w:color w:val="3366FF"/>
                <w:sz w:val="20"/>
              </w:rPr>
            </w:pPr>
          </w:p>
        </w:tc>
        <w:tc>
          <w:tcPr>
            <w:tcW w:w="9360" w:type="dxa"/>
            <w:gridSpan w:val="7"/>
            <w:tcBorders>
              <w:top w:val="single" w:sz="4" w:space="0" w:color="auto"/>
              <w:left w:val="nil"/>
              <w:bottom w:val="single" w:sz="12" w:space="0" w:color="C0C0C0"/>
              <w:right w:val="nil"/>
            </w:tcBorders>
          </w:tcPr>
          <w:p w:rsidR="000B2C18" w:rsidRDefault="000B2C18">
            <w:pPr>
              <w:jc w:val="left"/>
              <w:rPr>
                <w:rFonts w:ascii="Arial" w:hAnsi="Arial" w:cs="Arial"/>
                <w:sz w:val="20"/>
                <w:szCs w:val="20"/>
              </w:rPr>
            </w:pPr>
          </w:p>
        </w:tc>
      </w:tr>
      <w:tr w:rsidR="000B2C18">
        <w:tc>
          <w:tcPr>
            <w:tcW w:w="1620" w:type="dxa"/>
            <w:tcBorders>
              <w:top w:val="nil"/>
              <w:left w:val="nil"/>
              <w:bottom w:val="nil"/>
              <w:right w:val="nil"/>
            </w:tcBorders>
          </w:tcPr>
          <w:p w:rsidR="000B2C18" w:rsidRDefault="000B2C18">
            <w:pPr>
              <w:rPr>
                <w:rFonts w:ascii="Arial" w:hAnsi="Arial" w:cs="Arial"/>
                <w:b/>
                <w:color w:val="3366FF"/>
                <w:sz w:val="20"/>
              </w:rPr>
            </w:pPr>
          </w:p>
          <w:p w:rsidR="000B2C18" w:rsidRDefault="000B2C18">
            <w:pPr>
              <w:jc w:val="left"/>
              <w:rPr>
                <w:rFonts w:ascii="Arial" w:hAnsi="Arial" w:cs="Arial"/>
                <w:color w:val="3366FF"/>
                <w:sz w:val="20"/>
              </w:rPr>
            </w:pPr>
            <w:r>
              <w:rPr>
                <w:rFonts w:ascii="Arial" w:hAnsi="Arial" w:cs="Arial"/>
                <w:b/>
                <w:color w:val="3366FF"/>
                <w:sz w:val="20"/>
              </w:rPr>
              <w:t>Procedure</w:t>
            </w:r>
          </w:p>
        </w:tc>
        <w:tc>
          <w:tcPr>
            <w:tcW w:w="9360" w:type="dxa"/>
            <w:gridSpan w:val="7"/>
            <w:tcBorders>
              <w:top w:val="single" w:sz="12" w:space="0" w:color="C0C0C0"/>
              <w:left w:val="nil"/>
              <w:bottom w:val="single" w:sz="4" w:space="0" w:color="auto"/>
              <w:right w:val="nil"/>
            </w:tcBorders>
          </w:tcPr>
          <w:p w:rsidR="000B2C18" w:rsidRDefault="000B2C18">
            <w:pPr>
              <w:jc w:val="left"/>
              <w:rPr>
                <w:rFonts w:ascii="Arial" w:hAnsi="Arial" w:cs="Arial"/>
                <w:sz w:val="20"/>
              </w:rPr>
            </w:pPr>
          </w:p>
          <w:p w:rsidR="000B2C18" w:rsidRDefault="000B2C18">
            <w:pPr>
              <w:jc w:val="left"/>
              <w:rPr>
                <w:rFonts w:ascii="Arial" w:hAnsi="Arial" w:cs="Arial"/>
                <w:sz w:val="20"/>
              </w:rPr>
            </w:pPr>
          </w:p>
        </w:tc>
      </w:tr>
      <w:tr w:rsidR="000B2C18">
        <w:trPr>
          <w:cantSplit/>
        </w:trPr>
        <w:tc>
          <w:tcPr>
            <w:tcW w:w="1620" w:type="dxa"/>
            <w:tcBorders>
              <w:top w:val="nil"/>
              <w:left w:val="nil"/>
              <w:bottom w:val="nil"/>
              <w:right w:val="single" w:sz="4" w:space="0" w:color="auto"/>
            </w:tcBorders>
          </w:tcPr>
          <w:p w:rsidR="000B2C18" w:rsidRDefault="000B2C18">
            <w:pPr>
              <w:rPr>
                <w:rFonts w:ascii="Arial" w:hAnsi="Arial" w:cs="Arial"/>
                <w:b/>
                <w:sz w:val="20"/>
              </w:rPr>
            </w:pPr>
          </w:p>
        </w:tc>
        <w:tc>
          <w:tcPr>
            <w:tcW w:w="772" w:type="dxa"/>
            <w:tcBorders>
              <w:top w:val="single" w:sz="4" w:space="0" w:color="auto"/>
              <w:left w:val="single" w:sz="4" w:space="0" w:color="auto"/>
              <w:bottom w:val="single" w:sz="4" w:space="0" w:color="auto"/>
              <w:right w:val="single" w:sz="4" w:space="0" w:color="auto"/>
            </w:tcBorders>
            <w:shd w:val="clear" w:color="auto" w:fill="F3F3F3"/>
          </w:tcPr>
          <w:p w:rsidR="000B2C18" w:rsidRDefault="000B2C18">
            <w:pPr>
              <w:jc w:val="center"/>
              <w:rPr>
                <w:rFonts w:ascii="Arial" w:hAnsi="Arial" w:cs="Arial"/>
              </w:rPr>
            </w:pPr>
            <w:r>
              <w:rPr>
                <w:rFonts w:ascii="Arial" w:hAnsi="Arial" w:cs="Arial"/>
                <w:b/>
                <w:bCs/>
                <w:sz w:val="20"/>
              </w:rPr>
              <w:t>Step</w:t>
            </w:r>
          </w:p>
        </w:tc>
        <w:tc>
          <w:tcPr>
            <w:tcW w:w="8588" w:type="dxa"/>
            <w:gridSpan w:val="6"/>
            <w:tcBorders>
              <w:top w:val="single" w:sz="4" w:space="0" w:color="auto"/>
              <w:left w:val="single" w:sz="4" w:space="0" w:color="auto"/>
              <w:bottom w:val="single" w:sz="4" w:space="0" w:color="auto"/>
            </w:tcBorders>
            <w:shd w:val="clear" w:color="auto" w:fill="F3F3F3"/>
          </w:tcPr>
          <w:p w:rsidR="000B2C18" w:rsidRDefault="000B2C18">
            <w:pPr>
              <w:pStyle w:val="TableHeaderText"/>
              <w:autoSpaceDE/>
              <w:autoSpaceDN/>
              <w:rPr>
                <w:rFonts w:ascii="Arial" w:hAnsi="Arial" w:cs="Arial"/>
              </w:rPr>
            </w:pPr>
            <w:r>
              <w:rPr>
                <w:rFonts w:ascii="Arial" w:hAnsi="Arial" w:cs="Arial"/>
              </w:rPr>
              <w:t>Action</w:t>
            </w:r>
          </w:p>
        </w:tc>
      </w:tr>
      <w:tr w:rsidR="000B2C18">
        <w:trPr>
          <w:cantSplit/>
        </w:trPr>
        <w:tc>
          <w:tcPr>
            <w:tcW w:w="1620"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1</w:t>
            </w:r>
          </w:p>
        </w:tc>
        <w:tc>
          <w:tcPr>
            <w:tcW w:w="8588" w:type="dxa"/>
            <w:gridSpan w:val="6"/>
            <w:tcBorders>
              <w:top w:val="single" w:sz="4" w:space="0" w:color="auto"/>
              <w:left w:val="single" w:sz="6" w:space="0" w:color="auto"/>
            </w:tcBorders>
          </w:tcPr>
          <w:p w:rsidR="000B2C18" w:rsidRDefault="00935633">
            <w:pPr>
              <w:jc w:val="left"/>
              <w:rPr>
                <w:rFonts w:ascii="Arial" w:hAnsi="Arial" w:cs="Arial"/>
                <w:sz w:val="20"/>
              </w:rPr>
            </w:pPr>
            <w:r>
              <w:rPr>
                <w:rFonts w:ascii="Arial" w:hAnsi="Arial" w:cs="Arial"/>
                <w:sz w:val="20"/>
              </w:rPr>
              <w:t>The ‘QC’ ta</w:t>
            </w:r>
            <w:r w:rsidR="00C1130E">
              <w:rPr>
                <w:rFonts w:ascii="Arial" w:hAnsi="Arial" w:cs="Arial"/>
                <w:sz w:val="20"/>
              </w:rPr>
              <w:t>b of IH-Com Client displays the list of all reagents that require QC.  The current lot of each reagent will be listed along with the expiration date and time of the QC for that reagent.  If QC has expired or was unsuccessful, a red flashing symbol will appear beside that reagent and the QC tab itself will flash red.</w:t>
            </w:r>
          </w:p>
          <w:p w:rsidR="000B2C18" w:rsidRDefault="000B2C18">
            <w:pPr>
              <w:jc w:val="left"/>
              <w:rPr>
                <w:rFonts w:ascii="Arial" w:hAnsi="Arial" w:cs="Arial"/>
                <w:sz w:val="20"/>
              </w:rPr>
            </w:pPr>
          </w:p>
        </w:tc>
      </w:tr>
      <w:tr w:rsidR="000B2C18">
        <w:trPr>
          <w:cantSplit/>
        </w:trPr>
        <w:tc>
          <w:tcPr>
            <w:tcW w:w="1620"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2</w:t>
            </w:r>
          </w:p>
        </w:tc>
        <w:tc>
          <w:tcPr>
            <w:tcW w:w="8588" w:type="dxa"/>
            <w:gridSpan w:val="6"/>
            <w:tcBorders>
              <w:left w:val="single" w:sz="6" w:space="0" w:color="auto"/>
              <w:bottom w:val="nil"/>
            </w:tcBorders>
          </w:tcPr>
          <w:p w:rsidR="000B2C18" w:rsidRDefault="00C1130E">
            <w:pPr>
              <w:jc w:val="left"/>
              <w:rPr>
                <w:rFonts w:ascii="Arial" w:hAnsi="Arial" w:cs="Arial"/>
                <w:sz w:val="20"/>
              </w:rPr>
            </w:pPr>
            <w:r>
              <w:rPr>
                <w:rFonts w:ascii="Arial" w:hAnsi="Arial" w:cs="Arial"/>
                <w:sz w:val="20"/>
              </w:rPr>
              <w:t>The QC tab will flash red 2 hours prior to QC expiring.  Reagents will have an exclamation mark in a yellow triangle.  QC is still valid.</w:t>
            </w:r>
          </w:p>
          <w:p w:rsidR="000B2C18" w:rsidRDefault="000B2C18">
            <w:pPr>
              <w:jc w:val="left"/>
              <w:rPr>
                <w:rFonts w:ascii="Arial" w:hAnsi="Arial" w:cs="Arial"/>
                <w:sz w:val="20"/>
              </w:rPr>
            </w:pPr>
          </w:p>
        </w:tc>
      </w:tr>
      <w:tr w:rsidR="000B2C18" w:rsidTr="00C1130E">
        <w:trPr>
          <w:cantSplit/>
          <w:trHeight w:val="489"/>
        </w:trPr>
        <w:tc>
          <w:tcPr>
            <w:tcW w:w="1620" w:type="dxa"/>
            <w:tcBorders>
              <w:top w:val="nil"/>
              <w:left w:val="nil"/>
              <w:bottom w:val="nil"/>
              <w:right w:val="single" w:sz="6" w:space="0" w:color="auto"/>
            </w:tcBorders>
            <w:vAlign w:val="center"/>
          </w:tcPr>
          <w:p w:rsidR="000B2C18" w:rsidRDefault="00C1130E">
            <w:pPr>
              <w:rPr>
                <w:rFonts w:ascii="Arial" w:hAnsi="Arial" w:cs="Arial"/>
                <w:bCs/>
                <w:color w:val="3366FF"/>
                <w:sz w:val="20"/>
              </w:rPr>
            </w:pPr>
            <w:r>
              <w:rPr>
                <w:rFonts w:ascii="Arial" w:hAnsi="Arial" w:cs="Arial"/>
                <w:bCs/>
                <w:color w:val="3366FF"/>
                <w:sz w:val="20"/>
              </w:rPr>
              <w:lastRenderedPageBreak/>
              <w:t>Entering New Lot QC</w:t>
            </w: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3</w:t>
            </w:r>
          </w:p>
        </w:tc>
        <w:tc>
          <w:tcPr>
            <w:tcW w:w="8588" w:type="dxa"/>
            <w:gridSpan w:val="6"/>
            <w:tcBorders>
              <w:left w:val="single" w:sz="6" w:space="0" w:color="auto"/>
              <w:right w:val="single" w:sz="4" w:space="0" w:color="auto"/>
            </w:tcBorders>
          </w:tcPr>
          <w:p w:rsidR="000B2C18" w:rsidRDefault="00C1130E" w:rsidP="00C1130E">
            <w:pPr>
              <w:rPr>
                <w:rFonts w:ascii="Arial" w:hAnsi="Arial" w:cs="Arial"/>
                <w:sz w:val="20"/>
              </w:rPr>
            </w:pPr>
            <w:r>
              <w:rPr>
                <w:rFonts w:ascii="Arial" w:hAnsi="Arial" w:cs="Arial"/>
                <w:sz w:val="20"/>
              </w:rPr>
              <w:t>If a new lot of Bio-Rad QC samples will be put in to use:</w:t>
            </w:r>
          </w:p>
          <w:p w:rsidR="00C1130E" w:rsidRDefault="00C1130E" w:rsidP="00C1130E">
            <w:pPr>
              <w:pStyle w:val="ListParagraph"/>
              <w:numPr>
                <w:ilvl w:val="0"/>
                <w:numId w:val="11"/>
              </w:numPr>
              <w:rPr>
                <w:rFonts w:ascii="Arial" w:hAnsi="Arial" w:cs="Arial"/>
                <w:sz w:val="20"/>
              </w:rPr>
            </w:pPr>
            <w:r>
              <w:rPr>
                <w:rFonts w:ascii="Arial" w:hAnsi="Arial" w:cs="Arial"/>
                <w:sz w:val="20"/>
              </w:rPr>
              <w:t>Open the QC tab in IH-Com. Select the ‘Control Samples’ button.</w:t>
            </w:r>
          </w:p>
          <w:p w:rsidR="00C1130E" w:rsidRDefault="00C1130E" w:rsidP="00C1130E">
            <w:pPr>
              <w:pStyle w:val="ListParagraph"/>
              <w:numPr>
                <w:ilvl w:val="0"/>
                <w:numId w:val="11"/>
              </w:numPr>
              <w:rPr>
                <w:rFonts w:ascii="Arial" w:hAnsi="Arial" w:cs="Arial"/>
                <w:sz w:val="20"/>
              </w:rPr>
            </w:pPr>
            <w:r>
              <w:rPr>
                <w:rFonts w:ascii="Arial" w:hAnsi="Arial" w:cs="Arial"/>
                <w:sz w:val="20"/>
              </w:rPr>
              <w:t>Select ‘New Lot’.</w:t>
            </w:r>
          </w:p>
          <w:p w:rsidR="00C1130E" w:rsidRDefault="00C1130E" w:rsidP="00C1130E">
            <w:pPr>
              <w:pStyle w:val="ListParagraph"/>
              <w:numPr>
                <w:ilvl w:val="0"/>
                <w:numId w:val="11"/>
              </w:numPr>
              <w:rPr>
                <w:rFonts w:ascii="Arial" w:hAnsi="Arial" w:cs="Arial"/>
                <w:sz w:val="20"/>
              </w:rPr>
            </w:pPr>
            <w:r>
              <w:rPr>
                <w:rFonts w:ascii="Arial" w:hAnsi="Arial" w:cs="Arial"/>
                <w:sz w:val="20"/>
              </w:rPr>
              <w:t>Scan the barcode on the Bio-Rad QC samples.</w:t>
            </w:r>
          </w:p>
          <w:p w:rsidR="00C1130E" w:rsidRDefault="00C1130E" w:rsidP="00C1130E">
            <w:pPr>
              <w:pStyle w:val="ListParagraph"/>
              <w:numPr>
                <w:ilvl w:val="0"/>
                <w:numId w:val="11"/>
              </w:numPr>
              <w:rPr>
                <w:rFonts w:ascii="Arial" w:hAnsi="Arial" w:cs="Arial"/>
                <w:sz w:val="20"/>
              </w:rPr>
            </w:pPr>
            <w:r>
              <w:rPr>
                <w:rFonts w:ascii="Arial" w:hAnsi="Arial" w:cs="Arial"/>
                <w:sz w:val="20"/>
              </w:rPr>
              <w:t>Verify and/or enter the correct target values and expiration date.</w:t>
            </w:r>
          </w:p>
          <w:p w:rsidR="00C1130E" w:rsidRDefault="00C1130E" w:rsidP="00C1130E">
            <w:pPr>
              <w:pStyle w:val="ListParagraph"/>
              <w:numPr>
                <w:ilvl w:val="0"/>
                <w:numId w:val="11"/>
              </w:numPr>
              <w:rPr>
                <w:rFonts w:ascii="Arial" w:hAnsi="Arial" w:cs="Arial"/>
                <w:sz w:val="20"/>
              </w:rPr>
            </w:pPr>
            <w:r>
              <w:rPr>
                <w:rFonts w:ascii="Arial" w:hAnsi="Arial" w:cs="Arial"/>
                <w:sz w:val="20"/>
              </w:rPr>
              <w:t>Select ‘Save.</w:t>
            </w:r>
          </w:p>
          <w:p w:rsidR="00C1130E" w:rsidRPr="00C1130E" w:rsidRDefault="00C1130E" w:rsidP="00C1130E">
            <w:pPr>
              <w:rPr>
                <w:rFonts w:ascii="Arial" w:hAnsi="Arial" w:cs="Arial"/>
                <w:sz w:val="20"/>
              </w:rPr>
            </w:pPr>
            <w:r>
              <w:rPr>
                <w:noProof/>
              </w:rPr>
              <w:drawing>
                <wp:inline distT="0" distB="0" distL="0" distR="0" wp14:anchorId="2AEA1DC5" wp14:editId="3BFF8FBE">
                  <wp:extent cx="4856744" cy="261380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63010" cy="2617176"/>
                          </a:xfrm>
                          <a:prstGeom prst="rect">
                            <a:avLst/>
                          </a:prstGeom>
                        </pic:spPr>
                      </pic:pic>
                    </a:graphicData>
                  </a:graphic>
                </wp:inline>
              </w:drawing>
            </w:r>
          </w:p>
          <w:p w:rsidR="00C1130E" w:rsidRPr="00C1130E" w:rsidRDefault="00C1130E" w:rsidP="00C1130E">
            <w:pPr>
              <w:ind w:left="360"/>
              <w:rPr>
                <w:rFonts w:ascii="Arial" w:hAnsi="Arial" w:cs="Arial"/>
                <w:sz w:val="20"/>
              </w:rPr>
            </w:pPr>
          </w:p>
        </w:tc>
      </w:tr>
      <w:tr w:rsidR="002D7B6F" w:rsidTr="00C719E0">
        <w:trPr>
          <w:cantSplit/>
        </w:trPr>
        <w:tc>
          <w:tcPr>
            <w:tcW w:w="1620" w:type="dxa"/>
            <w:tcBorders>
              <w:top w:val="nil"/>
              <w:left w:val="nil"/>
              <w:bottom w:val="nil"/>
              <w:right w:val="single" w:sz="6" w:space="0" w:color="auto"/>
            </w:tcBorders>
            <w:vAlign w:val="center"/>
          </w:tcPr>
          <w:p w:rsidR="002D7B6F" w:rsidRDefault="00C719E0">
            <w:pPr>
              <w:rPr>
                <w:rFonts w:ascii="Arial" w:hAnsi="Arial" w:cs="Arial"/>
                <w:bCs/>
                <w:color w:val="3366FF"/>
                <w:sz w:val="20"/>
              </w:rPr>
            </w:pPr>
            <w:r>
              <w:rPr>
                <w:rFonts w:ascii="Arial" w:hAnsi="Arial" w:cs="Arial"/>
                <w:bCs/>
                <w:color w:val="3366FF"/>
                <w:sz w:val="20"/>
              </w:rPr>
              <w:t xml:space="preserve">QC ABO/Rh </w:t>
            </w:r>
            <w:r w:rsidR="002D7B6F">
              <w:rPr>
                <w:rFonts w:ascii="Arial" w:hAnsi="Arial" w:cs="Arial"/>
                <w:bCs/>
                <w:color w:val="3366FF"/>
                <w:sz w:val="20"/>
              </w:rPr>
              <w:t>Antibody Screen</w:t>
            </w:r>
            <w:r>
              <w:rPr>
                <w:rFonts w:ascii="Arial" w:hAnsi="Arial" w:cs="Arial"/>
                <w:bCs/>
                <w:color w:val="3366FF"/>
                <w:sz w:val="20"/>
              </w:rPr>
              <w:t xml:space="preserve"> and Weak D</w:t>
            </w:r>
          </w:p>
        </w:tc>
        <w:tc>
          <w:tcPr>
            <w:tcW w:w="772" w:type="dxa"/>
            <w:tcBorders>
              <w:top w:val="single" w:sz="6" w:space="0" w:color="auto"/>
              <w:left w:val="single" w:sz="6" w:space="0" w:color="auto"/>
              <w:bottom w:val="single" w:sz="6" w:space="0" w:color="auto"/>
              <w:right w:val="single" w:sz="6" w:space="0" w:color="auto"/>
            </w:tcBorders>
            <w:shd w:val="clear" w:color="auto" w:fill="auto"/>
          </w:tcPr>
          <w:p w:rsidR="002D7B6F" w:rsidRDefault="002D7B6F">
            <w:pPr>
              <w:jc w:val="center"/>
              <w:rPr>
                <w:rFonts w:ascii="Arial" w:hAnsi="Arial" w:cs="Arial"/>
                <w:sz w:val="20"/>
              </w:rPr>
            </w:pPr>
            <w:r>
              <w:rPr>
                <w:rFonts w:ascii="Arial" w:hAnsi="Arial" w:cs="Arial"/>
                <w:sz w:val="20"/>
              </w:rPr>
              <w:t>5</w:t>
            </w:r>
          </w:p>
        </w:tc>
        <w:tc>
          <w:tcPr>
            <w:tcW w:w="8588" w:type="dxa"/>
            <w:gridSpan w:val="6"/>
            <w:tcBorders>
              <w:left w:val="single" w:sz="6" w:space="0" w:color="auto"/>
              <w:bottom w:val="single" w:sz="4" w:space="0" w:color="auto"/>
            </w:tcBorders>
            <w:shd w:val="clear" w:color="auto" w:fill="auto"/>
          </w:tcPr>
          <w:p w:rsidR="002D7B6F" w:rsidRDefault="00280A6B">
            <w:pPr>
              <w:jc w:val="left"/>
              <w:rPr>
                <w:rFonts w:ascii="Arial" w:hAnsi="Arial" w:cs="Arial"/>
                <w:sz w:val="20"/>
              </w:rPr>
            </w:pPr>
            <w:r>
              <w:rPr>
                <w:rFonts w:ascii="Arial" w:hAnsi="Arial" w:cs="Arial"/>
                <w:sz w:val="20"/>
              </w:rPr>
              <w:t xml:space="preserve">IH-Basic QC and </w:t>
            </w:r>
            <w:proofErr w:type="spellStart"/>
            <w:r>
              <w:rPr>
                <w:rFonts w:ascii="Arial" w:hAnsi="Arial" w:cs="Arial"/>
                <w:sz w:val="20"/>
              </w:rPr>
              <w:t>Solidscreen</w:t>
            </w:r>
            <w:proofErr w:type="spellEnd"/>
            <w:r>
              <w:rPr>
                <w:rFonts w:ascii="Arial" w:hAnsi="Arial" w:cs="Arial"/>
                <w:sz w:val="20"/>
              </w:rPr>
              <w:t xml:space="preserve"> II negative</w:t>
            </w:r>
            <w:r w:rsidR="002D7B6F">
              <w:rPr>
                <w:rFonts w:ascii="Arial" w:hAnsi="Arial" w:cs="Arial"/>
                <w:sz w:val="20"/>
              </w:rPr>
              <w:t xml:space="preserve"> for ABO/Rh</w:t>
            </w:r>
            <w:r>
              <w:rPr>
                <w:rFonts w:ascii="Arial" w:hAnsi="Arial" w:cs="Arial"/>
                <w:sz w:val="20"/>
              </w:rPr>
              <w:t>,</w:t>
            </w:r>
            <w:r w:rsidR="002D7B6F">
              <w:rPr>
                <w:rFonts w:ascii="Arial" w:hAnsi="Arial" w:cs="Arial"/>
                <w:sz w:val="20"/>
              </w:rPr>
              <w:t xml:space="preserve"> Antibody Screen</w:t>
            </w:r>
            <w:r>
              <w:rPr>
                <w:rFonts w:ascii="Arial" w:hAnsi="Arial" w:cs="Arial"/>
                <w:sz w:val="20"/>
              </w:rPr>
              <w:t xml:space="preserve"> and Weak D</w:t>
            </w:r>
            <w:r w:rsidR="002D7B6F">
              <w:rPr>
                <w:rFonts w:ascii="Arial" w:hAnsi="Arial" w:cs="Arial"/>
                <w:sz w:val="20"/>
              </w:rPr>
              <w:t>:</w:t>
            </w:r>
          </w:p>
          <w:p w:rsidR="002D7B6F" w:rsidRDefault="00C719E0" w:rsidP="00C719E0">
            <w:pPr>
              <w:pStyle w:val="ListParagraph"/>
              <w:numPr>
                <w:ilvl w:val="0"/>
                <w:numId w:val="13"/>
              </w:numPr>
              <w:jc w:val="left"/>
              <w:rPr>
                <w:rFonts w:ascii="Arial" w:hAnsi="Arial" w:cs="Arial"/>
                <w:sz w:val="20"/>
              </w:rPr>
            </w:pPr>
            <w:r>
              <w:rPr>
                <w:rFonts w:ascii="Arial" w:hAnsi="Arial" w:cs="Arial"/>
                <w:sz w:val="20"/>
              </w:rPr>
              <w:t>IH-Basic QC contains 8 vials</w:t>
            </w:r>
          </w:p>
          <w:p w:rsidR="00C719E0" w:rsidRDefault="00C719E0" w:rsidP="00C719E0">
            <w:pPr>
              <w:pStyle w:val="ListParagraph"/>
              <w:numPr>
                <w:ilvl w:val="1"/>
                <w:numId w:val="13"/>
              </w:numPr>
              <w:jc w:val="left"/>
              <w:rPr>
                <w:rFonts w:ascii="Arial" w:hAnsi="Arial" w:cs="Arial"/>
                <w:sz w:val="20"/>
              </w:rPr>
            </w:pPr>
            <w:r>
              <w:rPr>
                <w:rFonts w:ascii="Arial" w:hAnsi="Arial" w:cs="Arial"/>
                <w:sz w:val="20"/>
              </w:rPr>
              <w:t>4 vials of Sample 1</w:t>
            </w:r>
          </w:p>
          <w:p w:rsidR="00C719E0" w:rsidRDefault="00C719E0" w:rsidP="00C719E0">
            <w:pPr>
              <w:pStyle w:val="ListParagraph"/>
              <w:numPr>
                <w:ilvl w:val="2"/>
                <w:numId w:val="13"/>
              </w:numPr>
              <w:jc w:val="left"/>
              <w:rPr>
                <w:rFonts w:ascii="Arial" w:hAnsi="Arial" w:cs="Arial"/>
                <w:sz w:val="20"/>
              </w:rPr>
            </w:pPr>
            <w:proofErr w:type="spellStart"/>
            <w:r>
              <w:rPr>
                <w:rFonts w:ascii="Arial" w:hAnsi="Arial" w:cs="Arial"/>
                <w:sz w:val="20"/>
              </w:rPr>
              <w:t>RhD</w:t>
            </w:r>
            <w:proofErr w:type="spellEnd"/>
            <w:r>
              <w:rPr>
                <w:rFonts w:ascii="Arial" w:hAnsi="Arial" w:cs="Arial"/>
                <w:sz w:val="20"/>
              </w:rPr>
              <w:t xml:space="preserve"> negative, K positive and containing Anti-B and Anti-D</w:t>
            </w:r>
          </w:p>
          <w:p w:rsidR="00C719E0" w:rsidRDefault="00C719E0" w:rsidP="00C719E0">
            <w:pPr>
              <w:pStyle w:val="ListParagraph"/>
              <w:numPr>
                <w:ilvl w:val="1"/>
                <w:numId w:val="13"/>
              </w:numPr>
              <w:jc w:val="left"/>
              <w:rPr>
                <w:rFonts w:ascii="Arial" w:hAnsi="Arial" w:cs="Arial"/>
                <w:sz w:val="20"/>
              </w:rPr>
            </w:pPr>
            <w:r>
              <w:rPr>
                <w:rFonts w:ascii="Arial" w:hAnsi="Arial" w:cs="Arial"/>
                <w:sz w:val="20"/>
              </w:rPr>
              <w:t>4 Vials of Sample 2</w:t>
            </w:r>
          </w:p>
          <w:p w:rsidR="00C719E0" w:rsidRPr="00C719E0" w:rsidRDefault="00C719E0" w:rsidP="00C719E0">
            <w:pPr>
              <w:pStyle w:val="ListParagraph"/>
              <w:numPr>
                <w:ilvl w:val="2"/>
                <w:numId w:val="13"/>
              </w:numPr>
              <w:jc w:val="left"/>
              <w:rPr>
                <w:rFonts w:ascii="Arial" w:hAnsi="Arial" w:cs="Arial"/>
                <w:sz w:val="20"/>
              </w:rPr>
            </w:pPr>
            <w:proofErr w:type="spellStart"/>
            <w:r>
              <w:rPr>
                <w:rFonts w:ascii="Arial" w:hAnsi="Arial" w:cs="Arial"/>
                <w:sz w:val="20"/>
              </w:rPr>
              <w:t>RhD</w:t>
            </w:r>
            <w:proofErr w:type="spellEnd"/>
            <w:r>
              <w:rPr>
                <w:rFonts w:ascii="Arial" w:hAnsi="Arial" w:cs="Arial"/>
                <w:sz w:val="20"/>
              </w:rPr>
              <w:t xml:space="preserve"> positive, K negative and containing Anti-A and Anti-</w:t>
            </w:r>
            <w:proofErr w:type="spellStart"/>
            <w:r>
              <w:rPr>
                <w:rFonts w:ascii="Arial" w:hAnsi="Arial" w:cs="Arial"/>
                <w:sz w:val="20"/>
              </w:rPr>
              <w:t>Fya</w:t>
            </w:r>
            <w:proofErr w:type="spellEnd"/>
          </w:p>
          <w:p w:rsidR="002D7B6F" w:rsidRDefault="002D7B6F" w:rsidP="00C719E0">
            <w:pPr>
              <w:pStyle w:val="ListParagraph"/>
              <w:numPr>
                <w:ilvl w:val="1"/>
                <w:numId w:val="13"/>
              </w:numPr>
              <w:jc w:val="left"/>
              <w:rPr>
                <w:rFonts w:ascii="Arial" w:hAnsi="Arial" w:cs="Arial"/>
                <w:sz w:val="20"/>
              </w:rPr>
            </w:pPr>
            <w:r>
              <w:rPr>
                <w:rFonts w:ascii="Arial" w:hAnsi="Arial" w:cs="Arial"/>
                <w:sz w:val="20"/>
              </w:rPr>
              <w:t>Opened tubes have a shelf-life of 10 days, or the original expiration date, whichever is shorter.</w:t>
            </w:r>
          </w:p>
          <w:p w:rsidR="002D7B6F" w:rsidRDefault="00C719E0" w:rsidP="002D7B6F">
            <w:pPr>
              <w:pStyle w:val="ListParagraph"/>
              <w:numPr>
                <w:ilvl w:val="0"/>
                <w:numId w:val="13"/>
              </w:numPr>
              <w:jc w:val="left"/>
              <w:rPr>
                <w:rFonts w:ascii="Arial" w:hAnsi="Arial" w:cs="Arial"/>
                <w:sz w:val="20"/>
              </w:rPr>
            </w:pPr>
            <w:proofErr w:type="spellStart"/>
            <w:r>
              <w:rPr>
                <w:rFonts w:ascii="Arial" w:hAnsi="Arial" w:cs="Arial"/>
                <w:sz w:val="20"/>
              </w:rPr>
              <w:t>Solidscreen</w:t>
            </w:r>
            <w:proofErr w:type="spellEnd"/>
            <w:r>
              <w:rPr>
                <w:rFonts w:ascii="Arial" w:hAnsi="Arial" w:cs="Arial"/>
                <w:sz w:val="20"/>
              </w:rPr>
              <w:t xml:space="preserve"> II </w:t>
            </w:r>
            <w:r w:rsidR="000A21A4">
              <w:rPr>
                <w:rFonts w:ascii="Arial" w:hAnsi="Arial" w:cs="Arial"/>
                <w:sz w:val="20"/>
              </w:rPr>
              <w:t>Negative</w:t>
            </w:r>
            <w:r>
              <w:rPr>
                <w:rFonts w:ascii="Arial" w:hAnsi="Arial" w:cs="Arial"/>
                <w:sz w:val="20"/>
              </w:rPr>
              <w:t xml:space="preserve"> Control</w:t>
            </w:r>
            <w:r w:rsidR="008A1FFD">
              <w:rPr>
                <w:rFonts w:ascii="Arial" w:hAnsi="Arial" w:cs="Arial"/>
                <w:sz w:val="20"/>
              </w:rPr>
              <w:t>:</w:t>
            </w:r>
          </w:p>
          <w:p w:rsidR="008A1FFD" w:rsidRPr="00B20E8B" w:rsidRDefault="008A1FFD" w:rsidP="00C719E0">
            <w:pPr>
              <w:pStyle w:val="ListParagraph"/>
              <w:numPr>
                <w:ilvl w:val="1"/>
                <w:numId w:val="13"/>
              </w:numPr>
              <w:jc w:val="left"/>
              <w:rPr>
                <w:rFonts w:ascii="Arial" w:hAnsi="Arial" w:cs="Arial"/>
                <w:sz w:val="20"/>
              </w:rPr>
            </w:pPr>
          </w:p>
        </w:tc>
      </w:tr>
      <w:tr w:rsidR="00B20E8B" w:rsidTr="002D7B6F">
        <w:trPr>
          <w:cantSplit/>
        </w:trPr>
        <w:tc>
          <w:tcPr>
            <w:tcW w:w="1620" w:type="dxa"/>
            <w:tcBorders>
              <w:top w:val="nil"/>
              <w:left w:val="nil"/>
              <w:bottom w:val="nil"/>
              <w:right w:val="single" w:sz="6" w:space="0" w:color="auto"/>
            </w:tcBorders>
            <w:vAlign w:val="center"/>
          </w:tcPr>
          <w:p w:rsidR="00B20E8B" w:rsidRDefault="00B20E8B">
            <w:pPr>
              <w:rPr>
                <w:rFonts w:ascii="Arial" w:hAnsi="Arial" w:cs="Arial"/>
                <w:bCs/>
                <w:color w:val="3366FF"/>
                <w:sz w:val="20"/>
              </w:rPr>
            </w:pPr>
            <w:r>
              <w:rPr>
                <w:rFonts w:ascii="Arial" w:hAnsi="Arial" w:cs="Arial"/>
                <w:bCs/>
                <w:color w:val="3366FF"/>
                <w:sz w:val="20"/>
              </w:rPr>
              <w:t>Requesting Controls</w:t>
            </w:r>
          </w:p>
        </w:tc>
        <w:tc>
          <w:tcPr>
            <w:tcW w:w="772" w:type="dxa"/>
            <w:tcBorders>
              <w:top w:val="single" w:sz="6" w:space="0" w:color="auto"/>
              <w:left w:val="single" w:sz="6" w:space="0" w:color="auto"/>
              <w:bottom w:val="single" w:sz="6" w:space="0" w:color="auto"/>
              <w:right w:val="single" w:sz="6" w:space="0" w:color="auto"/>
            </w:tcBorders>
            <w:shd w:val="clear" w:color="auto" w:fill="FFFFFF" w:themeFill="background1"/>
          </w:tcPr>
          <w:p w:rsidR="00B20E8B" w:rsidRDefault="00B20E8B">
            <w:pPr>
              <w:jc w:val="center"/>
              <w:rPr>
                <w:rFonts w:ascii="Arial" w:hAnsi="Arial" w:cs="Arial"/>
                <w:sz w:val="20"/>
              </w:rPr>
            </w:pPr>
            <w:r>
              <w:rPr>
                <w:rFonts w:ascii="Arial" w:hAnsi="Arial" w:cs="Arial"/>
                <w:sz w:val="20"/>
              </w:rPr>
              <w:t>7</w:t>
            </w:r>
          </w:p>
        </w:tc>
        <w:tc>
          <w:tcPr>
            <w:tcW w:w="8588" w:type="dxa"/>
            <w:gridSpan w:val="6"/>
            <w:tcBorders>
              <w:left w:val="single" w:sz="6" w:space="0" w:color="auto"/>
              <w:bottom w:val="single" w:sz="4" w:space="0" w:color="auto"/>
            </w:tcBorders>
            <w:shd w:val="clear" w:color="auto" w:fill="FFFFFF" w:themeFill="background1"/>
          </w:tcPr>
          <w:p w:rsidR="00B20E8B" w:rsidRDefault="00B20E8B">
            <w:pPr>
              <w:jc w:val="left"/>
              <w:rPr>
                <w:rFonts w:ascii="Arial" w:hAnsi="Arial" w:cs="Arial"/>
                <w:sz w:val="20"/>
              </w:rPr>
            </w:pPr>
            <w:r>
              <w:rPr>
                <w:rFonts w:ascii="Arial" w:hAnsi="Arial" w:cs="Arial"/>
                <w:sz w:val="20"/>
              </w:rPr>
              <w:t>Requesting Controls:</w:t>
            </w:r>
          </w:p>
          <w:p w:rsidR="00B20E8B" w:rsidRDefault="00B20E8B" w:rsidP="00B20E8B">
            <w:pPr>
              <w:pStyle w:val="ListParagraph"/>
              <w:numPr>
                <w:ilvl w:val="0"/>
                <w:numId w:val="14"/>
              </w:numPr>
              <w:jc w:val="left"/>
              <w:rPr>
                <w:rFonts w:ascii="Arial" w:hAnsi="Arial" w:cs="Arial"/>
                <w:sz w:val="20"/>
              </w:rPr>
            </w:pPr>
            <w:r>
              <w:rPr>
                <w:rFonts w:ascii="Arial" w:hAnsi="Arial" w:cs="Arial"/>
                <w:sz w:val="20"/>
              </w:rPr>
              <w:t>Open the ‘QC tab in IH-Com.</w:t>
            </w:r>
          </w:p>
          <w:p w:rsidR="00C719E0" w:rsidRDefault="00DE4104" w:rsidP="00C719E0">
            <w:pPr>
              <w:pStyle w:val="ListParagraph"/>
              <w:jc w:val="left"/>
              <w:rPr>
                <w:rFonts w:ascii="Arial" w:hAnsi="Arial" w:cs="Arial"/>
                <w:sz w:val="20"/>
              </w:rPr>
            </w:pPr>
            <w:r w:rsidRPr="00DE4104">
              <w:rPr>
                <w:rFonts w:ascii="Arial" w:hAnsi="Arial" w:cs="Arial"/>
                <w:noProof/>
                <w:sz w:val="20"/>
              </w:rPr>
              <w:drawing>
                <wp:inline distT="0" distB="0" distL="0" distR="0">
                  <wp:extent cx="942975" cy="590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590550"/>
                          </a:xfrm>
                          <a:prstGeom prst="rect">
                            <a:avLst/>
                          </a:prstGeom>
                          <a:noFill/>
                          <a:ln>
                            <a:noFill/>
                          </a:ln>
                        </pic:spPr>
                      </pic:pic>
                    </a:graphicData>
                  </a:graphic>
                </wp:inline>
              </w:drawing>
            </w:r>
          </w:p>
          <w:p w:rsidR="00B20E8B" w:rsidRDefault="00B20E8B" w:rsidP="00B20E8B">
            <w:pPr>
              <w:pStyle w:val="ListParagraph"/>
              <w:numPr>
                <w:ilvl w:val="0"/>
                <w:numId w:val="14"/>
              </w:numPr>
              <w:jc w:val="left"/>
              <w:rPr>
                <w:rFonts w:ascii="Arial" w:hAnsi="Arial" w:cs="Arial"/>
                <w:sz w:val="20"/>
              </w:rPr>
            </w:pPr>
            <w:r>
              <w:rPr>
                <w:rFonts w:ascii="Arial" w:hAnsi="Arial" w:cs="Arial"/>
                <w:sz w:val="20"/>
              </w:rPr>
              <w:t>Select the ‘Order Controls’ button</w:t>
            </w:r>
          </w:p>
          <w:p w:rsidR="00BC14E8" w:rsidRDefault="00595E02" w:rsidP="00BC14E8">
            <w:pPr>
              <w:pStyle w:val="ListParagraph"/>
              <w:jc w:val="left"/>
              <w:rPr>
                <w:rFonts w:ascii="Arial" w:hAnsi="Arial" w:cs="Arial"/>
                <w:sz w:val="20"/>
              </w:rPr>
            </w:pPr>
            <w:r w:rsidRPr="00595E02">
              <w:rPr>
                <w:rFonts w:ascii="Arial" w:hAnsi="Arial" w:cs="Arial"/>
                <w:noProof/>
                <w:sz w:val="20"/>
              </w:rPr>
              <w:drawing>
                <wp:inline distT="0" distB="0" distL="0" distR="0">
                  <wp:extent cx="1133475" cy="523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523875"/>
                          </a:xfrm>
                          <a:prstGeom prst="rect">
                            <a:avLst/>
                          </a:prstGeom>
                          <a:noFill/>
                          <a:ln>
                            <a:noFill/>
                          </a:ln>
                        </pic:spPr>
                      </pic:pic>
                    </a:graphicData>
                  </a:graphic>
                </wp:inline>
              </w:drawing>
            </w:r>
          </w:p>
          <w:p w:rsidR="00B20E8B" w:rsidRDefault="00B20E8B" w:rsidP="00B20E8B">
            <w:pPr>
              <w:pStyle w:val="ListParagraph"/>
              <w:numPr>
                <w:ilvl w:val="0"/>
                <w:numId w:val="14"/>
              </w:numPr>
              <w:jc w:val="left"/>
              <w:rPr>
                <w:rFonts w:ascii="Arial" w:hAnsi="Arial" w:cs="Arial"/>
                <w:sz w:val="20"/>
              </w:rPr>
            </w:pPr>
            <w:r>
              <w:rPr>
                <w:rFonts w:ascii="Arial" w:hAnsi="Arial" w:cs="Arial"/>
                <w:sz w:val="20"/>
              </w:rPr>
              <w:t>Ensure the desired control tests have a checkmark in the left column.  If not, click on the box to place a checkmark.</w:t>
            </w:r>
          </w:p>
          <w:p w:rsidR="00B20E8B" w:rsidRDefault="00B20E8B" w:rsidP="00B20E8B">
            <w:pPr>
              <w:pStyle w:val="ListParagraph"/>
              <w:numPr>
                <w:ilvl w:val="0"/>
                <w:numId w:val="14"/>
              </w:numPr>
              <w:jc w:val="left"/>
              <w:rPr>
                <w:rFonts w:ascii="Arial" w:hAnsi="Arial" w:cs="Arial"/>
                <w:sz w:val="20"/>
              </w:rPr>
            </w:pPr>
            <w:r>
              <w:rPr>
                <w:rFonts w:ascii="Arial" w:hAnsi="Arial" w:cs="Arial"/>
                <w:sz w:val="20"/>
              </w:rPr>
              <w:t>Scan each control sample. Once scanned, all test for that control sample will be highlighted with a green background.</w:t>
            </w:r>
          </w:p>
          <w:p w:rsidR="00B20E8B" w:rsidRPr="00B20E8B" w:rsidRDefault="00B20E8B" w:rsidP="00B20E8B">
            <w:pPr>
              <w:pStyle w:val="ListParagraph"/>
              <w:numPr>
                <w:ilvl w:val="0"/>
                <w:numId w:val="14"/>
              </w:numPr>
              <w:jc w:val="left"/>
              <w:rPr>
                <w:rFonts w:ascii="Arial" w:hAnsi="Arial" w:cs="Arial"/>
                <w:sz w:val="20"/>
              </w:rPr>
            </w:pPr>
            <w:r>
              <w:rPr>
                <w:rFonts w:ascii="Arial" w:hAnsi="Arial" w:cs="Arial"/>
                <w:sz w:val="20"/>
              </w:rPr>
              <w:t>Once all control samples are scanned, select the ‘</w:t>
            </w:r>
            <w:r w:rsidR="00E079A5">
              <w:rPr>
                <w:rFonts w:ascii="Arial" w:hAnsi="Arial" w:cs="Arial"/>
                <w:sz w:val="20"/>
              </w:rPr>
              <w:t>Order’ button.</w:t>
            </w:r>
          </w:p>
        </w:tc>
      </w:tr>
      <w:tr w:rsidR="00E079A5" w:rsidTr="002D7B6F">
        <w:trPr>
          <w:cantSplit/>
        </w:trPr>
        <w:tc>
          <w:tcPr>
            <w:tcW w:w="1620" w:type="dxa"/>
            <w:tcBorders>
              <w:top w:val="nil"/>
              <w:left w:val="nil"/>
              <w:bottom w:val="nil"/>
              <w:right w:val="single" w:sz="6" w:space="0" w:color="auto"/>
            </w:tcBorders>
            <w:vAlign w:val="center"/>
          </w:tcPr>
          <w:p w:rsidR="00E079A5" w:rsidRDefault="00E079A5">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FFFFF" w:themeFill="background1"/>
          </w:tcPr>
          <w:p w:rsidR="00E079A5" w:rsidRDefault="00E079A5">
            <w:pPr>
              <w:jc w:val="center"/>
              <w:rPr>
                <w:rFonts w:ascii="Arial" w:hAnsi="Arial" w:cs="Arial"/>
                <w:sz w:val="20"/>
              </w:rPr>
            </w:pPr>
            <w:r>
              <w:rPr>
                <w:rFonts w:ascii="Arial" w:hAnsi="Arial" w:cs="Arial"/>
                <w:sz w:val="20"/>
              </w:rPr>
              <w:t>8</w:t>
            </w:r>
          </w:p>
        </w:tc>
        <w:tc>
          <w:tcPr>
            <w:tcW w:w="8588" w:type="dxa"/>
            <w:gridSpan w:val="6"/>
            <w:tcBorders>
              <w:left w:val="single" w:sz="6" w:space="0" w:color="auto"/>
              <w:bottom w:val="single" w:sz="4" w:space="0" w:color="auto"/>
            </w:tcBorders>
            <w:shd w:val="clear" w:color="auto" w:fill="FFFFFF" w:themeFill="background1"/>
          </w:tcPr>
          <w:p w:rsidR="00E079A5" w:rsidRDefault="00E079A5">
            <w:pPr>
              <w:jc w:val="left"/>
              <w:rPr>
                <w:rFonts w:ascii="Arial" w:hAnsi="Arial" w:cs="Arial"/>
                <w:sz w:val="20"/>
              </w:rPr>
            </w:pPr>
            <w:r>
              <w:rPr>
                <w:rFonts w:ascii="Arial" w:hAnsi="Arial" w:cs="Arial"/>
                <w:sz w:val="20"/>
              </w:rPr>
              <w:t>Select the Manual Work tab.</w:t>
            </w:r>
          </w:p>
          <w:p w:rsidR="00BC14E8" w:rsidRDefault="00BC14E8">
            <w:pPr>
              <w:jc w:val="left"/>
              <w:rPr>
                <w:rFonts w:ascii="Arial" w:hAnsi="Arial" w:cs="Arial"/>
                <w:sz w:val="20"/>
              </w:rPr>
            </w:pPr>
            <w:r w:rsidRPr="00BC14E8">
              <w:rPr>
                <w:rFonts w:ascii="Arial" w:hAnsi="Arial" w:cs="Arial"/>
                <w:noProof/>
                <w:sz w:val="20"/>
              </w:rPr>
              <w:drawing>
                <wp:inline distT="0" distB="0" distL="0" distR="0">
                  <wp:extent cx="1285875" cy="790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r>
      <w:tr w:rsidR="00E079A5" w:rsidTr="002D7B6F">
        <w:trPr>
          <w:cantSplit/>
        </w:trPr>
        <w:tc>
          <w:tcPr>
            <w:tcW w:w="1620" w:type="dxa"/>
            <w:tcBorders>
              <w:top w:val="nil"/>
              <w:left w:val="nil"/>
              <w:bottom w:val="nil"/>
              <w:right w:val="single" w:sz="6" w:space="0" w:color="auto"/>
            </w:tcBorders>
            <w:vAlign w:val="center"/>
          </w:tcPr>
          <w:p w:rsidR="00E079A5" w:rsidRDefault="00E079A5">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FFFFF" w:themeFill="background1"/>
          </w:tcPr>
          <w:p w:rsidR="00E079A5" w:rsidRDefault="00E079A5">
            <w:pPr>
              <w:jc w:val="center"/>
              <w:rPr>
                <w:rFonts w:ascii="Arial" w:hAnsi="Arial" w:cs="Arial"/>
                <w:sz w:val="20"/>
              </w:rPr>
            </w:pPr>
            <w:r>
              <w:rPr>
                <w:rFonts w:ascii="Arial" w:hAnsi="Arial" w:cs="Arial"/>
                <w:sz w:val="20"/>
              </w:rPr>
              <w:t>9</w:t>
            </w:r>
          </w:p>
        </w:tc>
        <w:tc>
          <w:tcPr>
            <w:tcW w:w="8588" w:type="dxa"/>
            <w:gridSpan w:val="6"/>
            <w:tcBorders>
              <w:left w:val="single" w:sz="6" w:space="0" w:color="auto"/>
              <w:bottom w:val="single" w:sz="4" w:space="0" w:color="auto"/>
            </w:tcBorders>
            <w:shd w:val="clear" w:color="auto" w:fill="FFFFFF" w:themeFill="background1"/>
          </w:tcPr>
          <w:p w:rsidR="00E079A5" w:rsidRDefault="00E079A5">
            <w:pPr>
              <w:jc w:val="left"/>
              <w:rPr>
                <w:rFonts w:ascii="Arial" w:hAnsi="Arial" w:cs="Arial"/>
                <w:sz w:val="20"/>
              </w:rPr>
            </w:pPr>
            <w:r>
              <w:rPr>
                <w:rFonts w:ascii="Arial" w:hAnsi="Arial" w:cs="Arial"/>
                <w:sz w:val="20"/>
              </w:rPr>
              <w:t>Select the Assign Cards button. Scan the reagents to be used for QC, if needed. Scan the gel cards need for QC.</w:t>
            </w:r>
          </w:p>
          <w:p w:rsidR="00595E02" w:rsidRDefault="00595E02">
            <w:pPr>
              <w:jc w:val="left"/>
              <w:rPr>
                <w:rFonts w:ascii="Arial" w:hAnsi="Arial" w:cs="Arial"/>
                <w:sz w:val="20"/>
              </w:rPr>
            </w:pPr>
            <w:r w:rsidRPr="00595E02">
              <w:rPr>
                <w:rFonts w:ascii="Arial" w:hAnsi="Arial" w:cs="Arial"/>
                <w:noProof/>
                <w:sz w:val="20"/>
              </w:rPr>
              <w:drawing>
                <wp:inline distT="0" distB="0" distL="0" distR="0">
                  <wp:extent cx="1133475" cy="447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447675"/>
                          </a:xfrm>
                          <a:prstGeom prst="rect">
                            <a:avLst/>
                          </a:prstGeom>
                          <a:noFill/>
                          <a:ln>
                            <a:noFill/>
                          </a:ln>
                        </pic:spPr>
                      </pic:pic>
                    </a:graphicData>
                  </a:graphic>
                </wp:inline>
              </w:drawing>
            </w:r>
          </w:p>
        </w:tc>
      </w:tr>
      <w:tr w:rsidR="00E079A5" w:rsidTr="002D7B6F">
        <w:trPr>
          <w:cantSplit/>
        </w:trPr>
        <w:tc>
          <w:tcPr>
            <w:tcW w:w="1620" w:type="dxa"/>
            <w:tcBorders>
              <w:top w:val="nil"/>
              <w:left w:val="nil"/>
              <w:bottom w:val="nil"/>
              <w:right w:val="single" w:sz="6" w:space="0" w:color="auto"/>
            </w:tcBorders>
            <w:vAlign w:val="center"/>
          </w:tcPr>
          <w:p w:rsidR="00E079A5" w:rsidRDefault="00E079A5">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FFFFF" w:themeFill="background1"/>
          </w:tcPr>
          <w:p w:rsidR="00E079A5" w:rsidRDefault="00E079A5">
            <w:pPr>
              <w:jc w:val="center"/>
              <w:rPr>
                <w:rFonts w:ascii="Arial" w:hAnsi="Arial" w:cs="Arial"/>
                <w:sz w:val="20"/>
              </w:rPr>
            </w:pPr>
            <w:r>
              <w:rPr>
                <w:rFonts w:ascii="Arial" w:hAnsi="Arial" w:cs="Arial"/>
                <w:sz w:val="20"/>
              </w:rPr>
              <w:t>10</w:t>
            </w:r>
          </w:p>
        </w:tc>
        <w:tc>
          <w:tcPr>
            <w:tcW w:w="8588" w:type="dxa"/>
            <w:gridSpan w:val="6"/>
            <w:tcBorders>
              <w:left w:val="single" w:sz="6" w:space="0" w:color="auto"/>
              <w:bottom w:val="single" w:sz="4" w:space="0" w:color="auto"/>
            </w:tcBorders>
            <w:shd w:val="clear" w:color="auto" w:fill="FFFFFF" w:themeFill="background1"/>
          </w:tcPr>
          <w:p w:rsidR="00E079A5" w:rsidRDefault="00E079A5">
            <w:pPr>
              <w:jc w:val="left"/>
              <w:rPr>
                <w:rFonts w:ascii="Arial" w:hAnsi="Arial" w:cs="Arial"/>
                <w:sz w:val="20"/>
              </w:rPr>
            </w:pPr>
            <w:r>
              <w:rPr>
                <w:rFonts w:ascii="Arial" w:hAnsi="Arial" w:cs="Arial"/>
                <w:sz w:val="20"/>
              </w:rPr>
              <w:t>Close the Manual Work window by selecting the Close button.</w:t>
            </w:r>
          </w:p>
        </w:tc>
      </w:tr>
      <w:tr w:rsidR="00E079A5" w:rsidTr="00595E02">
        <w:trPr>
          <w:cantSplit/>
        </w:trPr>
        <w:tc>
          <w:tcPr>
            <w:tcW w:w="1620" w:type="dxa"/>
            <w:tcBorders>
              <w:top w:val="nil"/>
              <w:left w:val="nil"/>
              <w:bottom w:val="nil"/>
              <w:right w:val="single" w:sz="6" w:space="0" w:color="auto"/>
            </w:tcBorders>
            <w:vAlign w:val="center"/>
          </w:tcPr>
          <w:p w:rsidR="00E079A5" w:rsidRDefault="00E079A5">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auto"/>
          </w:tcPr>
          <w:p w:rsidR="00E079A5" w:rsidRDefault="00E079A5">
            <w:pPr>
              <w:jc w:val="center"/>
              <w:rPr>
                <w:rFonts w:ascii="Arial" w:hAnsi="Arial" w:cs="Arial"/>
                <w:sz w:val="20"/>
              </w:rPr>
            </w:pPr>
            <w:r>
              <w:rPr>
                <w:rFonts w:ascii="Arial" w:hAnsi="Arial" w:cs="Arial"/>
                <w:sz w:val="20"/>
              </w:rPr>
              <w:t>11</w:t>
            </w:r>
          </w:p>
        </w:tc>
        <w:tc>
          <w:tcPr>
            <w:tcW w:w="8588" w:type="dxa"/>
            <w:gridSpan w:val="6"/>
            <w:tcBorders>
              <w:left w:val="single" w:sz="6" w:space="0" w:color="auto"/>
              <w:bottom w:val="single" w:sz="4" w:space="0" w:color="auto"/>
            </w:tcBorders>
            <w:shd w:val="clear" w:color="auto" w:fill="auto"/>
          </w:tcPr>
          <w:p w:rsidR="00E079A5" w:rsidRDefault="00E079A5">
            <w:pPr>
              <w:jc w:val="left"/>
              <w:rPr>
                <w:rFonts w:ascii="Arial" w:hAnsi="Arial" w:cs="Arial"/>
                <w:sz w:val="20"/>
              </w:rPr>
            </w:pPr>
            <w:r>
              <w:rPr>
                <w:rFonts w:ascii="Arial" w:hAnsi="Arial" w:cs="Arial"/>
                <w:sz w:val="20"/>
              </w:rPr>
              <w:t>Pipet and process the QC sample g</w:t>
            </w:r>
            <w:r w:rsidR="00595E02">
              <w:rPr>
                <w:rFonts w:ascii="Arial" w:hAnsi="Arial" w:cs="Arial"/>
                <w:sz w:val="20"/>
              </w:rPr>
              <w:t>el cards;</w:t>
            </w:r>
          </w:p>
          <w:p w:rsidR="00595E02" w:rsidRDefault="00595E02" w:rsidP="00595E02">
            <w:pPr>
              <w:pStyle w:val="ListParagraph"/>
              <w:numPr>
                <w:ilvl w:val="0"/>
                <w:numId w:val="18"/>
              </w:numPr>
              <w:jc w:val="left"/>
              <w:rPr>
                <w:rFonts w:ascii="Arial" w:hAnsi="Arial" w:cs="Arial"/>
                <w:sz w:val="20"/>
              </w:rPr>
            </w:pPr>
            <w:r>
              <w:rPr>
                <w:rFonts w:ascii="Arial" w:hAnsi="Arial" w:cs="Arial"/>
                <w:sz w:val="20"/>
              </w:rPr>
              <w:t>2 IH-Card ABO/D(DVI-)+Rev A1,B</w:t>
            </w:r>
          </w:p>
          <w:p w:rsidR="00595E02" w:rsidRDefault="00595E02" w:rsidP="00595E02">
            <w:pPr>
              <w:pStyle w:val="ListParagraph"/>
              <w:numPr>
                <w:ilvl w:val="1"/>
                <w:numId w:val="18"/>
              </w:numPr>
              <w:jc w:val="left"/>
              <w:rPr>
                <w:rFonts w:ascii="Arial" w:hAnsi="Arial" w:cs="Arial"/>
                <w:sz w:val="20"/>
              </w:rPr>
            </w:pPr>
            <w:r>
              <w:rPr>
                <w:rFonts w:ascii="Arial" w:hAnsi="Arial" w:cs="Arial"/>
                <w:sz w:val="20"/>
              </w:rPr>
              <w:t>IH-Basic Sample 1</w:t>
            </w:r>
          </w:p>
          <w:p w:rsidR="00595E02" w:rsidRDefault="00595E02" w:rsidP="00595E02">
            <w:pPr>
              <w:pStyle w:val="ListParagraph"/>
              <w:numPr>
                <w:ilvl w:val="2"/>
                <w:numId w:val="18"/>
              </w:numPr>
              <w:jc w:val="left"/>
              <w:rPr>
                <w:rFonts w:ascii="Arial" w:hAnsi="Arial" w:cs="Arial"/>
                <w:sz w:val="20"/>
              </w:rPr>
            </w:pPr>
            <w:r>
              <w:rPr>
                <w:rFonts w:ascii="Arial" w:hAnsi="Arial" w:cs="Arial"/>
                <w:sz w:val="20"/>
              </w:rPr>
              <w:t xml:space="preserve">Make 1% dilution of packed cells-add 50µL into wells A, B, DVI-, and </w:t>
            </w:r>
            <w:proofErr w:type="spellStart"/>
            <w:r>
              <w:rPr>
                <w:rFonts w:ascii="Arial" w:hAnsi="Arial" w:cs="Arial"/>
                <w:sz w:val="20"/>
              </w:rPr>
              <w:t>ctl</w:t>
            </w:r>
            <w:proofErr w:type="spellEnd"/>
          </w:p>
          <w:p w:rsidR="00595E02" w:rsidRDefault="00595E02" w:rsidP="00595E02">
            <w:pPr>
              <w:pStyle w:val="ListParagraph"/>
              <w:numPr>
                <w:ilvl w:val="2"/>
                <w:numId w:val="18"/>
              </w:numPr>
              <w:jc w:val="left"/>
              <w:rPr>
                <w:rFonts w:ascii="Arial" w:hAnsi="Arial" w:cs="Arial"/>
                <w:sz w:val="20"/>
              </w:rPr>
            </w:pPr>
            <w:r>
              <w:rPr>
                <w:rFonts w:ascii="Arial" w:hAnsi="Arial" w:cs="Arial"/>
                <w:sz w:val="20"/>
              </w:rPr>
              <w:t xml:space="preserve">Add </w:t>
            </w:r>
            <w:r w:rsidR="00C76AEF">
              <w:rPr>
                <w:rFonts w:ascii="Arial" w:hAnsi="Arial" w:cs="Arial"/>
                <w:sz w:val="20"/>
              </w:rPr>
              <w:t>50µL of A1 and B cells into corresponding wells then add 50µL of QC plasma</w:t>
            </w:r>
            <w:r>
              <w:rPr>
                <w:rFonts w:ascii="Arial" w:hAnsi="Arial" w:cs="Arial"/>
                <w:sz w:val="20"/>
              </w:rPr>
              <w:t xml:space="preserve"> </w:t>
            </w:r>
          </w:p>
          <w:p w:rsidR="00595E02" w:rsidRDefault="00595E02" w:rsidP="00595E02">
            <w:pPr>
              <w:pStyle w:val="ListParagraph"/>
              <w:numPr>
                <w:ilvl w:val="1"/>
                <w:numId w:val="18"/>
              </w:numPr>
              <w:jc w:val="left"/>
              <w:rPr>
                <w:rFonts w:ascii="Arial" w:hAnsi="Arial" w:cs="Arial"/>
                <w:sz w:val="20"/>
              </w:rPr>
            </w:pPr>
            <w:r>
              <w:rPr>
                <w:rFonts w:ascii="Arial" w:hAnsi="Arial" w:cs="Arial"/>
                <w:sz w:val="20"/>
              </w:rPr>
              <w:t>IH-Basic Sample 2</w:t>
            </w:r>
          </w:p>
          <w:p w:rsidR="00C76AEF" w:rsidRDefault="00C76AEF" w:rsidP="00C76AEF">
            <w:pPr>
              <w:pStyle w:val="ListParagraph"/>
              <w:numPr>
                <w:ilvl w:val="2"/>
                <w:numId w:val="18"/>
              </w:numPr>
              <w:jc w:val="left"/>
              <w:rPr>
                <w:rFonts w:ascii="Arial" w:hAnsi="Arial" w:cs="Arial"/>
                <w:sz w:val="20"/>
              </w:rPr>
            </w:pPr>
            <w:r>
              <w:rPr>
                <w:rFonts w:ascii="Arial" w:hAnsi="Arial" w:cs="Arial"/>
                <w:sz w:val="20"/>
              </w:rPr>
              <w:t xml:space="preserve">Make 1% dilution of packed cells-add 50µL into wells A, B, DVI-, and </w:t>
            </w:r>
            <w:proofErr w:type="spellStart"/>
            <w:r>
              <w:rPr>
                <w:rFonts w:ascii="Arial" w:hAnsi="Arial" w:cs="Arial"/>
                <w:sz w:val="20"/>
              </w:rPr>
              <w:t>ctl</w:t>
            </w:r>
            <w:proofErr w:type="spellEnd"/>
            <w:r>
              <w:rPr>
                <w:rFonts w:ascii="Arial" w:hAnsi="Arial" w:cs="Arial"/>
                <w:sz w:val="20"/>
              </w:rPr>
              <w:t>.</w:t>
            </w:r>
          </w:p>
          <w:p w:rsidR="00C76AEF" w:rsidRDefault="00C76AEF" w:rsidP="00C76AEF">
            <w:pPr>
              <w:pStyle w:val="ListParagraph"/>
              <w:numPr>
                <w:ilvl w:val="2"/>
                <w:numId w:val="18"/>
              </w:numPr>
              <w:jc w:val="left"/>
              <w:rPr>
                <w:rFonts w:ascii="Arial" w:hAnsi="Arial" w:cs="Arial"/>
                <w:sz w:val="20"/>
              </w:rPr>
            </w:pPr>
            <w:r>
              <w:rPr>
                <w:rFonts w:ascii="Arial" w:hAnsi="Arial" w:cs="Arial"/>
                <w:sz w:val="20"/>
              </w:rPr>
              <w:t xml:space="preserve">Add 50µL of A1 and B cells into corresponding wells then add 50µL of QC plasma </w:t>
            </w:r>
          </w:p>
          <w:p w:rsidR="00595E02" w:rsidRPr="00595E02" w:rsidRDefault="00595E02" w:rsidP="00595E02">
            <w:pPr>
              <w:ind w:left="360"/>
              <w:jc w:val="left"/>
              <w:rPr>
                <w:rFonts w:ascii="Arial" w:hAnsi="Arial" w:cs="Arial"/>
                <w:sz w:val="20"/>
              </w:rPr>
            </w:pPr>
            <w:r>
              <w:rPr>
                <w:noProof/>
              </w:rPr>
              <w:drawing>
                <wp:inline distT="0" distB="0" distL="0" distR="0" wp14:anchorId="456F29F5" wp14:editId="2B94BE0C">
                  <wp:extent cx="1743075" cy="1143000"/>
                  <wp:effectExtent l="0" t="0" r="9525" b="0"/>
                  <wp:docPr id="7" name="Picture 7" descr="IH-Card ABO/D(DVI-)+Rev A1,B 48 cards #813111100 | Bio-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Card ABO/D(DVI-)+Rev A1,B 48 cards #813111100 | Bio-R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075" cy="1143000"/>
                          </a:xfrm>
                          <a:prstGeom prst="rect">
                            <a:avLst/>
                          </a:prstGeom>
                          <a:noFill/>
                          <a:ln>
                            <a:noFill/>
                          </a:ln>
                        </pic:spPr>
                      </pic:pic>
                    </a:graphicData>
                  </a:graphic>
                </wp:inline>
              </w:drawing>
            </w:r>
          </w:p>
          <w:p w:rsidR="00595E02" w:rsidRDefault="00C76AEF" w:rsidP="00595E02">
            <w:pPr>
              <w:pStyle w:val="ListParagraph"/>
              <w:numPr>
                <w:ilvl w:val="0"/>
                <w:numId w:val="18"/>
              </w:numPr>
              <w:jc w:val="left"/>
              <w:rPr>
                <w:rFonts w:ascii="Arial" w:hAnsi="Arial" w:cs="Arial"/>
                <w:sz w:val="20"/>
              </w:rPr>
            </w:pPr>
            <w:r>
              <w:rPr>
                <w:rFonts w:ascii="Arial" w:hAnsi="Arial" w:cs="Arial"/>
                <w:sz w:val="20"/>
              </w:rPr>
              <w:t>1 IH-Card ABD(DVI+)</w:t>
            </w:r>
          </w:p>
          <w:p w:rsidR="00C76AEF" w:rsidRDefault="00C76AEF" w:rsidP="00C76AEF">
            <w:pPr>
              <w:pStyle w:val="ListParagraph"/>
              <w:numPr>
                <w:ilvl w:val="1"/>
                <w:numId w:val="18"/>
              </w:numPr>
              <w:jc w:val="left"/>
              <w:rPr>
                <w:rFonts w:ascii="Arial" w:hAnsi="Arial" w:cs="Arial"/>
                <w:sz w:val="20"/>
              </w:rPr>
            </w:pPr>
            <w:r>
              <w:rPr>
                <w:rFonts w:ascii="Arial" w:hAnsi="Arial" w:cs="Arial"/>
                <w:sz w:val="20"/>
              </w:rPr>
              <w:t>IH-Basic Sample 1</w:t>
            </w:r>
          </w:p>
          <w:p w:rsidR="00C76AEF" w:rsidRDefault="00C76AEF" w:rsidP="00C76AEF">
            <w:pPr>
              <w:pStyle w:val="ListParagraph"/>
              <w:numPr>
                <w:ilvl w:val="2"/>
                <w:numId w:val="18"/>
              </w:numPr>
              <w:jc w:val="left"/>
              <w:rPr>
                <w:rFonts w:ascii="Arial" w:hAnsi="Arial" w:cs="Arial"/>
                <w:sz w:val="20"/>
              </w:rPr>
            </w:pPr>
            <w:r w:rsidRPr="00C76AEF">
              <w:rPr>
                <w:rFonts w:ascii="Arial" w:hAnsi="Arial" w:cs="Arial"/>
                <w:sz w:val="20"/>
              </w:rPr>
              <w:t>Make 1% dilution of packed cells-add 50µL into wells A, B, DVI</w:t>
            </w:r>
            <w:r>
              <w:rPr>
                <w:rFonts w:ascii="Arial" w:hAnsi="Arial" w:cs="Arial"/>
                <w:sz w:val="20"/>
              </w:rPr>
              <w:t>+</w:t>
            </w:r>
          </w:p>
          <w:p w:rsidR="00C76AEF" w:rsidRDefault="00C76AEF" w:rsidP="00C76AEF">
            <w:pPr>
              <w:pStyle w:val="ListParagraph"/>
              <w:numPr>
                <w:ilvl w:val="1"/>
                <w:numId w:val="18"/>
              </w:numPr>
              <w:jc w:val="left"/>
              <w:rPr>
                <w:rFonts w:ascii="Arial" w:hAnsi="Arial" w:cs="Arial"/>
                <w:sz w:val="20"/>
              </w:rPr>
            </w:pPr>
            <w:r>
              <w:rPr>
                <w:rFonts w:ascii="Arial" w:hAnsi="Arial" w:cs="Arial"/>
                <w:sz w:val="20"/>
              </w:rPr>
              <w:t>IH-Basic Sample 2</w:t>
            </w:r>
          </w:p>
          <w:p w:rsidR="00C76AEF" w:rsidRPr="00C76AEF" w:rsidRDefault="00C76AEF" w:rsidP="00C76AEF">
            <w:pPr>
              <w:pStyle w:val="ListParagraph"/>
              <w:numPr>
                <w:ilvl w:val="2"/>
                <w:numId w:val="18"/>
              </w:numPr>
              <w:jc w:val="left"/>
              <w:rPr>
                <w:rFonts w:ascii="Arial" w:hAnsi="Arial" w:cs="Arial"/>
                <w:sz w:val="20"/>
              </w:rPr>
            </w:pPr>
            <w:r>
              <w:rPr>
                <w:rFonts w:ascii="Arial" w:hAnsi="Arial" w:cs="Arial"/>
                <w:sz w:val="20"/>
              </w:rPr>
              <w:t>Make 1% dilution of packed cells-add 50µL into wells A, B, DVI+</w:t>
            </w:r>
          </w:p>
          <w:p w:rsidR="00C76AEF" w:rsidRPr="00C76AEF" w:rsidRDefault="00C76AEF" w:rsidP="00C76AEF">
            <w:pPr>
              <w:jc w:val="left"/>
              <w:rPr>
                <w:rFonts w:ascii="Arial" w:hAnsi="Arial" w:cs="Arial"/>
                <w:sz w:val="20"/>
              </w:rPr>
            </w:pPr>
            <w:r>
              <w:rPr>
                <w:noProof/>
              </w:rPr>
              <w:drawing>
                <wp:inline distT="0" distB="0" distL="0" distR="0" wp14:anchorId="3D7E53F5" wp14:editId="430BE01E">
                  <wp:extent cx="2133600" cy="1190625"/>
                  <wp:effectExtent l="0" t="0" r="0" b="9525"/>
                  <wp:docPr id="9" name="Picture 9" descr="ABD DVI plus Confirmation | Bio-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D DVI plus Confirmation | Bio-Ra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0" cy="1190625"/>
                          </a:xfrm>
                          <a:prstGeom prst="rect">
                            <a:avLst/>
                          </a:prstGeom>
                          <a:noFill/>
                          <a:ln>
                            <a:noFill/>
                          </a:ln>
                        </pic:spPr>
                      </pic:pic>
                    </a:graphicData>
                  </a:graphic>
                </wp:inline>
              </w:drawing>
            </w:r>
          </w:p>
          <w:p w:rsidR="00C76AEF" w:rsidRPr="00C76AEF" w:rsidRDefault="00C76AEF" w:rsidP="00C76AEF">
            <w:pPr>
              <w:ind w:left="360"/>
              <w:jc w:val="left"/>
              <w:rPr>
                <w:rFonts w:ascii="Arial" w:hAnsi="Arial" w:cs="Arial"/>
                <w:sz w:val="20"/>
              </w:rPr>
            </w:pPr>
          </w:p>
          <w:p w:rsidR="00C76AEF" w:rsidRDefault="00C76AEF" w:rsidP="00595E02">
            <w:pPr>
              <w:pStyle w:val="ListParagraph"/>
              <w:numPr>
                <w:ilvl w:val="0"/>
                <w:numId w:val="18"/>
              </w:numPr>
              <w:jc w:val="left"/>
              <w:rPr>
                <w:rFonts w:ascii="Arial" w:hAnsi="Arial" w:cs="Arial"/>
                <w:sz w:val="20"/>
              </w:rPr>
            </w:pPr>
            <w:r>
              <w:rPr>
                <w:rFonts w:ascii="Arial" w:hAnsi="Arial" w:cs="Arial"/>
                <w:sz w:val="20"/>
              </w:rPr>
              <w:t>1 IH-Card ABD(DVI-)</w:t>
            </w:r>
          </w:p>
          <w:p w:rsidR="00C76AEF" w:rsidRDefault="00C76AEF" w:rsidP="00C76AEF">
            <w:pPr>
              <w:pStyle w:val="ListParagraph"/>
              <w:numPr>
                <w:ilvl w:val="1"/>
                <w:numId w:val="18"/>
              </w:numPr>
              <w:jc w:val="left"/>
              <w:rPr>
                <w:rFonts w:ascii="Arial" w:hAnsi="Arial" w:cs="Arial"/>
                <w:sz w:val="20"/>
              </w:rPr>
            </w:pPr>
            <w:r>
              <w:rPr>
                <w:rFonts w:ascii="Arial" w:hAnsi="Arial" w:cs="Arial"/>
                <w:sz w:val="20"/>
              </w:rPr>
              <w:t>IH-Basic Sample 1</w:t>
            </w:r>
          </w:p>
          <w:p w:rsidR="00C76AEF" w:rsidRDefault="00C76AEF" w:rsidP="00C76AEF">
            <w:pPr>
              <w:pStyle w:val="ListParagraph"/>
              <w:numPr>
                <w:ilvl w:val="2"/>
                <w:numId w:val="18"/>
              </w:numPr>
              <w:jc w:val="left"/>
              <w:rPr>
                <w:rFonts w:ascii="Arial" w:hAnsi="Arial" w:cs="Arial"/>
                <w:sz w:val="20"/>
              </w:rPr>
            </w:pPr>
            <w:r w:rsidRPr="00C76AEF">
              <w:rPr>
                <w:rFonts w:ascii="Arial" w:hAnsi="Arial" w:cs="Arial"/>
                <w:sz w:val="20"/>
              </w:rPr>
              <w:t>Make 1% dilution of packed cells-add 50µL into wells A, B, DVI</w:t>
            </w:r>
            <w:r>
              <w:rPr>
                <w:rFonts w:ascii="Arial" w:hAnsi="Arial" w:cs="Arial"/>
                <w:sz w:val="20"/>
              </w:rPr>
              <w:t>-</w:t>
            </w:r>
          </w:p>
          <w:p w:rsidR="00C76AEF" w:rsidRDefault="00C76AEF" w:rsidP="00C76AEF">
            <w:pPr>
              <w:pStyle w:val="ListParagraph"/>
              <w:numPr>
                <w:ilvl w:val="1"/>
                <w:numId w:val="18"/>
              </w:numPr>
              <w:jc w:val="left"/>
              <w:rPr>
                <w:rFonts w:ascii="Arial" w:hAnsi="Arial" w:cs="Arial"/>
                <w:sz w:val="20"/>
              </w:rPr>
            </w:pPr>
            <w:r>
              <w:rPr>
                <w:rFonts w:ascii="Arial" w:hAnsi="Arial" w:cs="Arial"/>
                <w:sz w:val="20"/>
              </w:rPr>
              <w:t>IH-Basic Sample 2</w:t>
            </w:r>
          </w:p>
          <w:p w:rsidR="00C76AEF" w:rsidRPr="00C76AEF" w:rsidRDefault="00C76AEF" w:rsidP="00C76AEF">
            <w:pPr>
              <w:pStyle w:val="ListParagraph"/>
              <w:numPr>
                <w:ilvl w:val="2"/>
                <w:numId w:val="18"/>
              </w:numPr>
              <w:jc w:val="left"/>
              <w:rPr>
                <w:rFonts w:ascii="Arial" w:hAnsi="Arial" w:cs="Arial"/>
                <w:sz w:val="20"/>
              </w:rPr>
            </w:pPr>
            <w:r>
              <w:rPr>
                <w:rFonts w:ascii="Arial" w:hAnsi="Arial" w:cs="Arial"/>
                <w:sz w:val="20"/>
              </w:rPr>
              <w:t>Make 1% dilution of packed cells-add 50µL into wells A, B, DVI-</w:t>
            </w:r>
          </w:p>
          <w:p w:rsidR="00C76AEF" w:rsidRDefault="00C76AEF" w:rsidP="00C76AEF">
            <w:pPr>
              <w:pStyle w:val="ListParagraph"/>
              <w:jc w:val="left"/>
              <w:rPr>
                <w:rFonts w:ascii="Arial" w:hAnsi="Arial" w:cs="Arial"/>
                <w:sz w:val="20"/>
              </w:rPr>
            </w:pPr>
          </w:p>
          <w:p w:rsidR="00C76AEF" w:rsidRDefault="00C76AEF" w:rsidP="005B2666">
            <w:pPr>
              <w:ind w:left="360"/>
              <w:jc w:val="left"/>
              <w:rPr>
                <w:rFonts w:ascii="Arial" w:hAnsi="Arial" w:cs="Arial"/>
                <w:sz w:val="20"/>
              </w:rPr>
            </w:pPr>
            <w:r>
              <w:rPr>
                <w:noProof/>
              </w:rPr>
              <w:drawing>
                <wp:inline distT="0" distB="0" distL="0" distR="0" wp14:anchorId="628A45A9" wp14:editId="6D9F5E4D">
                  <wp:extent cx="2066925" cy="1666875"/>
                  <wp:effectExtent l="0" t="0" r="9525" b="9525"/>
                  <wp:docPr id="8" name="Picture 8" descr="IH-Card ABD(DVI-)-Conf 48 cards #813181100 | Bio-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Card ABD(DVI-)-Conf 48 cards #813181100 | Bio-Ra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925" cy="1666875"/>
                          </a:xfrm>
                          <a:prstGeom prst="rect">
                            <a:avLst/>
                          </a:prstGeom>
                          <a:noFill/>
                          <a:ln>
                            <a:noFill/>
                          </a:ln>
                        </pic:spPr>
                      </pic:pic>
                    </a:graphicData>
                  </a:graphic>
                </wp:inline>
              </w:drawing>
            </w:r>
          </w:p>
          <w:p w:rsidR="005B2666" w:rsidRDefault="005B2666" w:rsidP="005B2666">
            <w:pPr>
              <w:ind w:left="360"/>
              <w:jc w:val="left"/>
              <w:rPr>
                <w:rFonts w:ascii="Arial" w:hAnsi="Arial" w:cs="Arial"/>
                <w:sz w:val="20"/>
              </w:rPr>
            </w:pPr>
          </w:p>
          <w:p w:rsidR="00C76AEF" w:rsidRDefault="00C76AEF" w:rsidP="00C76AEF">
            <w:pPr>
              <w:ind w:left="360"/>
              <w:jc w:val="left"/>
              <w:rPr>
                <w:rFonts w:ascii="Arial" w:hAnsi="Arial" w:cs="Arial"/>
                <w:sz w:val="20"/>
              </w:rPr>
            </w:pPr>
          </w:p>
          <w:p w:rsidR="00C76AEF" w:rsidRDefault="00C76AEF" w:rsidP="00C76AEF">
            <w:pPr>
              <w:ind w:left="360"/>
              <w:jc w:val="left"/>
              <w:rPr>
                <w:rFonts w:ascii="Arial" w:hAnsi="Arial" w:cs="Arial"/>
                <w:sz w:val="20"/>
              </w:rPr>
            </w:pPr>
          </w:p>
          <w:p w:rsidR="00C76AEF" w:rsidRDefault="00C76AEF" w:rsidP="00C76AEF">
            <w:pPr>
              <w:ind w:left="360"/>
              <w:jc w:val="left"/>
              <w:rPr>
                <w:rFonts w:ascii="Arial" w:hAnsi="Arial" w:cs="Arial"/>
                <w:sz w:val="20"/>
              </w:rPr>
            </w:pPr>
          </w:p>
          <w:p w:rsidR="00C76AEF" w:rsidRDefault="00C76AEF" w:rsidP="00C76AEF">
            <w:pPr>
              <w:ind w:left="360"/>
              <w:jc w:val="left"/>
              <w:rPr>
                <w:rFonts w:ascii="Arial" w:hAnsi="Arial" w:cs="Arial"/>
                <w:sz w:val="20"/>
              </w:rPr>
            </w:pPr>
          </w:p>
          <w:p w:rsidR="00C76AEF" w:rsidRPr="00C76AEF" w:rsidRDefault="00C76AEF" w:rsidP="00C76AEF">
            <w:pPr>
              <w:ind w:left="360"/>
              <w:jc w:val="left"/>
              <w:rPr>
                <w:rFonts w:ascii="Arial" w:hAnsi="Arial" w:cs="Arial"/>
                <w:sz w:val="20"/>
              </w:rPr>
            </w:pPr>
          </w:p>
          <w:p w:rsidR="00C76AEF" w:rsidRDefault="003865DB" w:rsidP="00595E02">
            <w:pPr>
              <w:pStyle w:val="ListParagraph"/>
              <w:numPr>
                <w:ilvl w:val="0"/>
                <w:numId w:val="18"/>
              </w:numPr>
              <w:jc w:val="left"/>
              <w:rPr>
                <w:rFonts w:ascii="Arial" w:hAnsi="Arial" w:cs="Arial"/>
                <w:sz w:val="20"/>
              </w:rPr>
            </w:pPr>
            <w:r>
              <w:rPr>
                <w:rFonts w:ascii="Arial" w:hAnsi="Arial" w:cs="Arial"/>
                <w:sz w:val="20"/>
              </w:rPr>
              <w:lastRenderedPageBreak/>
              <w:t xml:space="preserve">1 </w:t>
            </w:r>
            <w:r w:rsidR="00C76AEF">
              <w:rPr>
                <w:rFonts w:ascii="Arial" w:hAnsi="Arial" w:cs="Arial"/>
                <w:sz w:val="20"/>
              </w:rPr>
              <w:t>IH-AHG Anti-IgG card</w:t>
            </w:r>
            <w:r>
              <w:rPr>
                <w:rFonts w:ascii="Arial" w:hAnsi="Arial" w:cs="Arial"/>
                <w:sz w:val="20"/>
              </w:rPr>
              <w:t xml:space="preserve"> (Positive and Negative Antibody Screen)</w:t>
            </w:r>
          </w:p>
          <w:p w:rsidR="00C76AEF" w:rsidRDefault="00C76AEF" w:rsidP="00C76AEF">
            <w:pPr>
              <w:pStyle w:val="ListParagraph"/>
              <w:numPr>
                <w:ilvl w:val="1"/>
                <w:numId w:val="18"/>
              </w:numPr>
              <w:jc w:val="left"/>
              <w:rPr>
                <w:rFonts w:ascii="Arial" w:hAnsi="Arial" w:cs="Arial"/>
                <w:sz w:val="20"/>
              </w:rPr>
            </w:pPr>
            <w:r>
              <w:rPr>
                <w:rFonts w:ascii="Arial" w:hAnsi="Arial" w:cs="Arial"/>
                <w:sz w:val="20"/>
              </w:rPr>
              <w:t>IH-Basic Sample 1</w:t>
            </w:r>
          </w:p>
          <w:p w:rsidR="00C76AEF" w:rsidRDefault="00C76AEF" w:rsidP="00C76AEF">
            <w:pPr>
              <w:pStyle w:val="ListParagraph"/>
              <w:numPr>
                <w:ilvl w:val="2"/>
                <w:numId w:val="18"/>
              </w:numPr>
              <w:jc w:val="left"/>
              <w:rPr>
                <w:rFonts w:ascii="Arial" w:hAnsi="Arial" w:cs="Arial"/>
                <w:sz w:val="20"/>
              </w:rPr>
            </w:pPr>
            <w:r>
              <w:rPr>
                <w:rFonts w:ascii="Arial" w:hAnsi="Arial" w:cs="Arial"/>
                <w:sz w:val="20"/>
              </w:rPr>
              <w:t xml:space="preserve">Add 50µL of </w:t>
            </w:r>
            <w:r w:rsidR="003865DB">
              <w:rPr>
                <w:rFonts w:ascii="Arial" w:hAnsi="Arial" w:cs="Arial"/>
                <w:sz w:val="20"/>
              </w:rPr>
              <w:t>IH-Cell I and II to two wells</w:t>
            </w:r>
            <w:r>
              <w:rPr>
                <w:rFonts w:ascii="Arial" w:hAnsi="Arial" w:cs="Arial"/>
                <w:sz w:val="20"/>
              </w:rPr>
              <w:t xml:space="preserve"> and add </w:t>
            </w:r>
            <w:r w:rsidR="003865DB">
              <w:rPr>
                <w:rFonts w:ascii="Arial" w:hAnsi="Arial" w:cs="Arial"/>
                <w:sz w:val="20"/>
              </w:rPr>
              <w:t>25</w:t>
            </w:r>
            <w:r>
              <w:rPr>
                <w:rFonts w:ascii="Arial" w:hAnsi="Arial" w:cs="Arial"/>
                <w:sz w:val="20"/>
              </w:rPr>
              <w:t xml:space="preserve">µL of QC plasma </w:t>
            </w:r>
          </w:p>
          <w:p w:rsidR="003865DB" w:rsidRDefault="003865DB" w:rsidP="003865DB">
            <w:pPr>
              <w:pStyle w:val="ListParagraph"/>
              <w:numPr>
                <w:ilvl w:val="1"/>
                <w:numId w:val="18"/>
              </w:numPr>
              <w:jc w:val="left"/>
              <w:rPr>
                <w:rFonts w:ascii="Arial" w:hAnsi="Arial" w:cs="Arial"/>
                <w:sz w:val="20"/>
              </w:rPr>
            </w:pPr>
            <w:proofErr w:type="spellStart"/>
            <w:r>
              <w:rPr>
                <w:rFonts w:ascii="Arial" w:hAnsi="Arial" w:cs="Arial"/>
                <w:sz w:val="20"/>
              </w:rPr>
              <w:t>Solidscreen</w:t>
            </w:r>
            <w:proofErr w:type="spellEnd"/>
            <w:r>
              <w:rPr>
                <w:rFonts w:ascii="Arial" w:hAnsi="Arial" w:cs="Arial"/>
                <w:sz w:val="20"/>
              </w:rPr>
              <w:t xml:space="preserve"> II Negative Control</w:t>
            </w:r>
          </w:p>
          <w:p w:rsidR="003865DB" w:rsidRDefault="003865DB" w:rsidP="003865DB">
            <w:pPr>
              <w:pStyle w:val="ListParagraph"/>
              <w:numPr>
                <w:ilvl w:val="2"/>
                <w:numId w:val="18"/>
              </w:numPr>
              <w:jc w:val="left"/>
              <w:rPr>
                <w:rFonts w:ascii="Arial" w:hAnsi="Arial" w:cs="Arial"/>
                <w:sz w:val="20"/>
              </w:rPr>
            </w:pPr>
            <w:r>
              <w:rPr>
                <w:rFonts w:ascii="Arial" w:hAnsi="Arial" w:cs="Arial"/>
                <w:sz w:val="20"/>
              </w:rPr>
              <w:t>Add 50µL of IH-Cell I and II to two wells and add 25µL of QC plasma</w:t>
            </w:r>
          </w:p>
          <w:p w:rsidR="00C76AEF" w:rsidRPr="003865DB" w:rsidRDefault="00C76AEF" w:rsidP="003865DB">
            <w:pPr>
              <w:jc w:val="left"/>
              <w:rPr>
                <w:rFonts w:ascii="Arial" w:hAnsi="Arial" w:cs="Arial"/>
                <w:sz w:val="20"/>
              </w:rPr>
            </w:pPr>
          </w:p>
          <w:p w:rsidR="00C76AEF" w:rsidRPr="00C76AEF" w:rsidRDefault="00C76AEF" w:rsidP="00C76AEF">
            <w:pPr>
              <w:ind w:left="360"/>
              <w:jc w:val="left"/>
              <w:rPr>
                <w:rFonts w:ascii="Arial" w:hAnsi="Arial" w:cs="Arial"/>
                <w:sz w:val="20"/>
              </w:rPr>
            </w:pPr>
            <w:r>
              <w:rPr>
                <w:noProof/>
              </w:rPr>
              <w:drawing>
                <wp:inline distT="0" distB="0" distL="0" distR="0" wp14:anchorId="090152B3" wp14:editId="4B44918A">
                  <wp:extent cx="1876425" cy="1504950"/>
                  <wp:effectExtent l="0" t="0" r="9525" b="0"/>
                  <wp:docPr id="10" name="Picture 10" descr="IH-Card AHG Anti-IgG 288 cards #813422100 | Bio-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Card AHG Anti-IgG 288 cards #813422100 | Bio-Ra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6425" cy="1504950"/>
                          </a:xfrm>
                          <a:prstGeom prst="rect">
                            <a:avLst/>
                          </a:prstGeom>
                          <a:noFill/>
                          <a:ln>
                            <a:noFill/>
                          </a:ln>
                        </pic:spPr>
                      </pic:pic>
                    </a:graphicData>
                  </a:graphic>
                </wp:inline>
              </w:drawing>
            </w:r>
          </w:p>
          <w:p w:rsidR="00C76AEF" w:rsidRPr="003865DB" w:rsidRDefault="003865DB" w:rsidP="00595E02">
            <w:pPr>
              <w:pStyle w:val="ListParagraph"/>
              <w:numPr>
                <w:ilvl w:val="0"/>
                <w:numId w:val="18"/>
              </w:numPr>
              <w:jc w:val="left"/>
              <w:rPr>
                <w:rFonts w:ascii="Arial" w:hAnsi="Arial" w:cs="Arial"/>
                <w:sz w:val="20"/>
              </w:rPr>
            </w:pPr>
            <w:r>
              <w:rPr>
                <w:rFonts w:ascii="Arial" w:hAnsi="Arial" w:cs="Arial"/>
                <w:sz w:val="20"/>
              </w:rPr>
              <w:t xml:space="preserve">1 IH-AHG Anti-IgG card </w:t>
            </w:r>
            <w:r w:rsidRPr="003865DB">
              <w:rPr>
                <w:rFonts w:ascii="Arial" w:hAnsi="Arial" w:cs="Arial"/>
                <w:b/>
                <w:color w:val="FF0000"/>
                <w:sz w:val="20"/>
              </w:rPr>
              <w:t>(Weak D –as needed)</w:t>
            </w:r>
          </w:p>
          <w:p w:rsidR="003865DB" w:rsidRDefault="003865DB" w:rsidP="003865DB">
            <w:pPr>
              <w:pStyle w:val="ListParagraph"/>
              <w:numPr>
                <w:ilvl w:val="1"/>
                <w:numId w:val="18"/>
              </w:numPr>
              <w:jc w:val="left"/>
              <w:rPr>
                <w:rFonts w:ascii="Arial" w:hAnsi="Arial" w:cs="Arial"/>
                <w:sz w:val="20"/>
              </w:rPr>
            </w:pPr>
            <w:r>
              <w:rPr>
                <w:rFonts w:ascii="Arial" w:hAnsi="Arial" w:cs="Arial"/>
                <w:sz w:val="20"/>
              </w:rPr>
              <w:t>IH-Basic Sample 1</w:t>
            </w:r>
          </w:p>
          <w:p w:rsidR="003865DB" w:rsidRDefault="003865DB" w:rsidP="003865DB">
            <w:pPr>
              <w:pStyle w:val="ListParagraph"/>
              <w:numPr>
                <w:ilvl w:val="2"/>
                <w:numId w:val="18"/>
              </w:numPr>
              <w:jc w:val="left"/>
              <w:rPr>
                <w:rFonts w:ascii="Arial" w:hAnsi="Arial" w:cs="Arial"/>
                <w:sz w:val="20"/>
              </w:rPr>
            </w:pPr>
            <w:r w:rsidRPr="003865DB">
              <w:rPr>
                <w:rFonts w:ascii="Arial" w:hAnsi="Arial" w:cs="Arial"/>
                <w:sz w:val="20"/>
              </w:rPr>
              <w:t xml:space="preserve">Make 1% dilution of packed cells-add 50µL into wells to one well </w:t>
            </w:r>
          </w:p>
          <w:p w:rsidR="003865DB" w:rsidRPr="003865DB" w:rsidRDefault="003865DB" w:rsidP="003865DB">
            <w:pPr>
              <w:pStyle w:val="ListParagraph"/>
              <w:numPr>
                <w:ilvl w:val="2"/>
                <w:numId w:val="18"/>
              </w:numPr>
              <w:jc w:val="left"/>
              <w:rPr>
                <w:rFonts w:ascii="Arial" w:hAnsi="Arial" w:cs="Arial"/>
                <w:sz w:val="20"/>
              </w:rPr>
            </w:pPr>
            <w:r w:rsidRPr="003865DB">
              <w:rPr>
                <w:rFonts w:ascii="Arial" w:hAnsi="Arial" w:cs="Arial"/>
                <w:sz w:val="20"/>
              </w:rPr>
              <w:t xml:space="preserve">Add </w:t>
            </w:r>
            <w:r>
              <w:rPr>
                <w:rFonts w:ascii="Arial" w:hAnsi="Arial" w:cs="Arial"/>
                <w:sz w:val="20"/>
              </w:rPr>
              <w:t xml:space="preserve"> 25µL </w:t>
            </w:r>
            <w:r w:rsidRPr="003865DB">
              <w:rPr>
                <w:rFonts w:ascii="Arial" w:hAnsi="Arial" w:cs="Arial"/>
                <w:sz w:val="20"/>
              </w:rPr>
              <w:t xml:space="preserve"> of </w:t>
            </w:r>
            <w:r>
              <w:rPr>
                <w:rFonts w:ascii="Arial" w:hAnsi="Arial" w:cs="Arial"/>
                <w:sz w:val="20"/>
              </w:rPr>
              <w:t>IH-Anti-D</w:t>
            </w:r>
            <w:r w:rsidRPr="003865DB">
              <w:rPr>
                <w:rFonts w:ascii="Arial" w:hAnsi="Arial" w:cs="Arial"/>
                <w:sz w:val="20"/>
              </w:rPr>
              <w:t xml:space="preserve"> i</w:t>
            </w:r>
            <w:r>
              <w:rPr>
                <w:rFonts w:ascii="Arial" w:hAnsi="Arial" w:cs="Arial"/>
                <w:sz w:val="20"/>
              </w:rPr>
              <w:t>nto corresponding well</w:t>
            </w:r>
          </w:p>
          <w:p w:rsidR="003865DB" w:rsidRDefault="003865DB" w:rsidP="003865DB">
            <w:pPr>
              <w:pStyle w:val="ListParagraph"/>
              <w:numPr>
                <w:ilvl w:val="1"/>
                <w:numId w:val="18"/>
              </w:numPr>
              <w:jc w:val="left"/>
              <w:rPr>
                <w:rFonts w:ascii="Arial" w:hAnsi="Arial" w:cs="Arial"/>
                <w:sz w:val="20"/>
              </w:rPr>
            </w:pPr>
            <w:r>
              <w:rPr>
                <w:rFonts w:ascii="Arial" w:hAnsi="Arial" w:cs="Arial"/>
                <w:sz w:val="20"/>
              </w:rPr>
              <w:t>IH-Basic Sample 2</w:t>
            </w:r>
          </w:p>
          <w:p w:rsidR="003865DB" w:rsidRDefault="003865DB" w:rsidP="003865DB">
            <w:pPr>
              <w:pStyle w:val="ListParagraph"/>
              <w:numPr>
                <w:ilvl w:val="2"/>
                <w:numId w:val="18"/>
              </w:numPr>
              <w:jc w:val="left"/>
              <w:rPr>
                <w:rFonts w:ascii="Arial" w:hAnsi="Arial" w:cs="Arial"/>
                <w:sz w:val="20"/>
              </w:rPr>
            </w:pPr>
            <w:r w:rsidRPr="003865DB">
              <w:rPr>
                <w:rFonts w:ascii="Arial" w:hAnsi="Arial" w:cs="Arial"/>
                <w:sz w:val="20"/>
              </w:rPr>
              <w:t xml:space="preserve">Make 1% dilution of packed cells-add 50µL into wells to one well </w:t>
            </w:r>
          </w:p>
          <w:p w:rsidR="003865DB" w:rsidRPr="003865DB" w:rsidRDefault="003865DB" w:rsidP="003865DB">
            <w:pPr>
              <w:pStyle w:val="ListParagraph"/>
              <w:numPr>
                <w:ilvl w:val="2"/>
                <w:numId w:val="18"/>
              </w:numPr>
              <w:jc w:val="left"/>
              <w:rPr>
                <w:rFonts w:ascii="Arial" w:hAnsi="Arial" w:cs="Arial"/>
                <w:sz w:val="20"/>
              </w:rPr>
            </w:pPr>
            <w:r w:rsidRPr="003865DB">
              <w:rPr>
                <w:rFonts w:ascii="Arial" w:hAnsi="Arial" w:cs="Arial"/>
                <w:sz w:val="20"/>
              </w:rPr>
              <w:t xml:space="preserve">Add </w:t>
            </w:r>
            <w:r>
              <w:rPr>
                <w:rFonts w:ascii="Arial" w:hAnsi="Arial" w:cs="Arial"/>
                <w:sz w:val="20"/>
              </w:rPr>
              <w:t xml:space="preserve"> 25µL </w:t>
            </w:r>
            <w:r w:rsidRPr="003865DB">
              <w:rPr>
                <w:rFonts w:ascii="Arial" w:hAnsi="Arial" w:cs="Arial"/>
                <w:sz w:val="20"/>
              </w:rPr>
              <w:t xml:space="preserve"> of </w:t>
            </w:r>
            <w:r>
              <w:rPr>
                <w:rFonts w:ascii="Arial" w:hAnsi="Arial" w:cs="Arial"/>
                <w:sz w:val="20"/>
              </w:rPr>
              <w:t>IH-Anti-D</w:t>
            </w:r>
            <w:r w:rsidRPr="003865DB">
              <w:rPr>
                <w:rFonts w:ascii="Arial" w:hAnsi="Arial" w:cs="Arial"/>
                <w:sz w:val="20"/>
              </w:rPr>
              <w:t xml:space="preserve"> i</w:t>
            </w:r>
            <w:r>
              <w:rPr>
                <w:rFonts w:ascii="Arial" w:hAnsi="Arial" w:cs="Arial"/>
                <w:sz w:val="20"/>
              </w:rPr>
              <w:t>nto corresponding well</w:t>
            </w:r>
          </w:p>
          <w:p w:rsidR="003865DB" w:rsidRPr="003865DB" w:rsidRDefault="003865DB" w:rsidP="003865DB">
            <w:pPr>
              <w:jc w:val="left"/>
              <w:rPr>
                <w:rFonts w:ascii="Arial" w:hAnsi="Arial" w:cs="Arial"/>
                <w:sz w:val="20"/>
              </w:rPr>
            </w:pPr>
            <w:r>
              <w:rPr>
                <w:noProof/>
              </w:rPr>
              <w:drawing>
                <wp:inline distT="0" distB="0" distL="0" distR="0" wp14:anchorId="1AF28ADA" wp14:editId="65C57DD2">
                  <wp:extent cx="1876425" cy="1504950"/>
                  <wp:effectExtent l="0" t="0" r="9525" b="0"/>
                  <wp:docPr id="11" name="Picture 11" descr="IH-Card AHG Anti-IgG 288 cards #813422100 | Bio-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Card AHG Anti-IgG 288 cards #813422100 | Bio-Ra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6425" cy="1504950"/>
                          </a:xfrm>
                          <a:prstGeom prst="rect">
                            <a:avLst/>
                          </a:prstGeom>
                          <a:noFill/>
                          <a:ln>
                            <a:noFill/>
                          </a:ln>
                        </pic:spPr>
                      </pic:pic>
                    </a:graphicData>
                  </a:graphic>
                </wp:inline>
              </w:drawing>
            </w:r>
          </w:p>
        </w:tc>
      </w:tr>
      <w:tr w:rsidR="00E079A5" w:rsidTr="003865DB">
        <w:trPr>
          <w:cantSplit/>
        </w:trPr>
        <w:tc>
          <w:tcPr>
            <w:tcW w:w="1620" w:type="dxa"/>
            <w:tcBorders>
              <w:top w:val="nil"/>
              <w:left w:val="nil"/>
              <w:bottom w:val="nil"/>
              <w:right w:val="single" w:sz="6" w:space="0" w:color="auto"/>
            </w:tcBorders>
            <w:vAlign w:val="center"/>
          </w:tcPr>
          <w:p w:rsidR="00E079A5" w:rsidRDefault="00E079A5">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auto"/>
          </w:tcPr>
          <w:p w:rsidR="00E079A5" w:rsidRDefault="00E079A5">
            <w:pPr>
              <w:jc w:val="center"/>
              <w:rPr>
                <w:rFonts w:ascii="Arial" w:hAnsi="Arial" w:cs="Arial"/>
                <w:sz w:val="20"/>
              </w:rPr>
            </w:pPr>
            <w:r>
              <w:rPr>
                <w:rFonts w:ascii="Arial" w:hAnsi="Arial" w:cs="Arial"/>
                <w:sz w:val="20"/>
              </w:rPr>
              <w:t>12</w:t>
            </w:r>
          </w:p>
        </w:tc>
        <w:tc>
          <w:tcPr>
            <w:tcW w:w="8588" w:type="dxa"/>
            <w:gridSpan w:val="6"/>
            <w:tcBorders>
              <w:left w:val="single" w:sz="6" w:space="0" w:color="auto"/>
              <w:bottom w:val="single" w:sz="4" w:space="0" w:color="auto"/>
            </w:tcBorders>
            <w:shd w:val="clear" w:color="auto" w:fill="auto"/>
          </w:tcPr>
          <w:p w:rsidR="00E079A5" w:rsidRDefault="003865DB">
            <w:pPr>
              <w:jc w:val="left"/>
              <w:rPr>
                <w:rFonts w:ascii="Arial" w:hAnsi="Arial" w:cs="Arial"/>
                <w:sz w:val="20"/>
              </w:rPr>
            </w:pPr>
            <w:r>
              <w:rPr>
                <w:rFonts w:ascii="Arial" w:hAnsi="Arial" w:cs="Arial"/>
                <w:sz w:val="20"/>
              </w:rPr>
              <w:t>Pace the IgG cards into the IH-Incubator L for 15 minutes but no longer than 20 minutes.</w:t>
            </w:r>
            <w:r w:rsidR="005B2666">
              <w:rPr>
                <w:rFonts w:ascii="Arial" w:hAnsi="Arial" w:cs="Arial"/>
                <w:sz w:val="20"/>
              </w:rPr>
              <w:t xml:space="preserve"> After the incubation follow steps 13-16</w:t>
            </w:r>
          </w:p>
        </w:tc>
      </w:tr>
      <w:tr w:rsidR="003865DB" w:rsidTr="002D7B6F">
        <w:trPr>
          <w:cantSplit/>
        </w:trPr>
        <w:tc>
          <w:tcPr>
            <w:tcW w:w="1620" w:type="dxa"/>
            <w:tcBorders>
              <w:top w:val="nil"/>
              <w:left w:val="nil"/>
              <w:bottom w:val="nil"/>
              <w:right w:val="single" w:sz="6" w:space="0" w:color="auto"/>
            </w:tcBorders>
            <w:vAlign w:val="center"/>
          </w:tcPr>
          <w:p w:rsidR="003865DB" w:rsidRDefault="003865DB">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FFFFF" w:themeFill="background1"/>
          </w:tcPr>
          <w:p w:rsidR="003865DB" w:rsidRDefault="00D16A3E">
            <w:pPr>
              <w:jc w:val="center"/>
              <w:rPr>
                <w:rFonts w:ascii="Arial" w:hAnsi="Arial" w:cs="Arial"/>
                <w:sz w:val="20"/>
              </w:rPr>
            </w:pPr>
            <w:r>
              <w:rPr>
                <w:rFonts w:ascii="Arial" w:hAnsi="Arial" w:cs="Arial"/>
                <w:sz w:val="20"/>
              </w:rPr>
              <w:t>13</w:t>
            </w:r>
          </w:p>
        </w:tc>
        <w:tc>
          <w:tcPr>
            <w:tcW w:w="8588" w:type="dxa"/>
            <w:gridSpan w:val="6"/>
            <w:tcBorders>
              <w:left w:val="single" w:sz="6" w:space="0" w:color="auto"/>
              <w:bottom w:val="single" w:sz="4" w:space="0" w:color="auto"/>
            </w:tcBorders>
            <w:shd w:val="clear" w:color="auto" w:fill="FFFFFF" w:themeFill="background1"/>
          </w:tcPr>
          <w:p w:rsidR="003865DB" w:rsidRDefault="00D16A3E">
            <w:pPr>
              <w:jc w:val="left"/>
              <w:rPr>
                <w:rFonts w:ascii="Arial" w:hAnsi="Arial" w:cs="Arial"/>
                <w:sz w:val="20"/>
              </w:rPr>
            </w:pPr>
            <w:r>
              <w:rPr>
                <w:rFonts w:ascii="Arial" w:hAnsi="Arial" w:cs="Arial"/>
                <w:sz w:val="20"/>
              </w:rPr>
              <w:t>Place ABO/Rh cards into the IH-Reader 24.</w:t>
            </w:r>
          </w:p>
          <w:p w:rsidR="00D16A3E" w:rsidRDefault="00D16A3E" w:rsidP="00D16A3E">
            <w:pPr>
              <w:pStyle w:val="ListParagraph"/>
              <w:numPr>
                <w:ilvl w:val="0"/>
                <w:numId w:val="19"/>
              </w:numPr>
              <w:jc w:val="left"/>
              <w:rPr>
                <w:rFonts w:ascii="Arial" w:hAnsi="Arial" w:cs="Arial"/>
                <w:sz w:val="20"/>
              </w:rPr>
            </w:pPr>
            <w:r>
              <w:rPr>
                <w:rFonts w:ascii="Arial" w:hAnsi="Arial" w:cs="Arial"/>
                <w:sz w:val="20"/>
              </w:rPr>
              <w:t xml:space="preserve">If lid is not open, click on </w:t>
            </w:r>
          </w:p>
          <w:p w:rsidR="00D16A3E" w:rsidRDefault="00D16A3E" w:rsidP="00D16A3E">
            <w:pPr>
              <w:pStyle w:val="ListParagraph"/>
              <w:jc w:val="left"/>
              <w:rPr>
                <w:rFonts w:ascii="Arial" w:hAnsi="Arial" w:cs="Arial"/>
                <w:sz w:val="20"/>
              </w:rPr>
            </w:pPr>
            <w:r w:rsidRPr="00D16A3E">
              <w:rPr>
                <w:rFonts w:ascii="Arial" w:hAnsi="Arial" w:cs="Arial"/>
                <w:noProof/>
                <w:sz w:val="20"/>
              </w:rPr>
              <w:drawing>
                <wp:inline distT="0" distB="0" distL="0" distR="0">
                  <wp:extent cx="1209675" cy="981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981075"/>
                          </a:xfrm>
                          <a:prstGeom prst="rect">
                            <a:avLst/>
                          </a:prstGeom>
                          <a:noFill/>
                          <a:ln>
                            <a:noFill/>
                          </a:ln>
                        </pic:spPr>
                      </pic:pic>
                    </a:graphicData>
                  </a:graphic>
                </wp:inline>
              </w:drawing>
            </w:r>
          </w:p>
          <w:p w:rsidR="00D16A3E" w:rsidRDefault="00D16A3E" w:rsidP="00D16A3E">
            <w:pPr>
              <w:pStyle w:val="ListParagraph"/>
              <w:numPr>
                <w:ilvl w:val="0"/>
                <w:numId w:val="19"/>
              </w:numPr>
              <w:jc w:val="left"/>
              <w:rPr>
                <w:rFonts w:ascii="Arial" w:hAnsi="Arial" w:cs="Arial"/>
                <w:sz w:val="20"/>
              </w:rPr>
            </w:pPr>
            <w:r>
              <w:rPr>
                <w:rFonts w:ascii="Arial" w:hAnsi="Arial" w:cs="Arial"/>
                <w:sz w:val="20"/>
              </w:rPr>
              <w:t>Load cards into the centrifuge head making sure the head is balanced and the barcode is facing to the next position.</w:t>
            </w:r>
          </w:p>
          <w:p w:rsidR="00D16A3E" w:rsidRPr="00D16A3E" w:rsidRDefault="00D16A3E" w:rsidP="00D16A3E">
            <w:pPr>
              <w:pStyle w:val="ListParagraph"/>
              <w:numPr>
                <w:ilvl w:val="0"/>
                <w:numId w:val="19"/>
              </w:numPr>
              <w:jc w:val="left"/>
              <w:rPr>
                <w:rFonts w:ascii="Arial" w:hAnsi="Arial" w:cs="Arial"/>
                <w:sz w:val="20"/>
              </w:rPr>
            </w:pPr>
            <w:r>
              <w:rPr>
                <w:rFonts w:ascii="Arial" w:hAnsi="Arial" w:cs="Arial"/>
                <w:sz w:val="20"/>
              </w:rPr>
              <w:t>Close lid</w:t>
            </w:r>
          </w:p>
        </w:tc>
      </w:tr>
      <w:tr w:rsidR="00D16A3E" w:rsidTr="002D7B6F">
        <w:trPr>
          <w:cantSplit/>
        </w:trPr>
        <w:tc>
          <w:tcPr>
            <w:tcW w:w="1620" w:type="dxa"/>
            <w:tcBorders>
              <w:top w:val="nil"/>
              <w:left w:val="nil"/>
              <w:bottom w:val="nil"/>
              <w:right w:val="single" w:sz="6" w:space="0" w:color="auto"/>
            </w:tcBorders>
            <w:vAlign w:val="center"/>
          </w:tcPr>
          <w:p w:rsidR="00D16A3E" w:rsidRDefault="00D16A3E">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FFFFF" w:themeFill="background1"/>
          </w:tcPr>
          <w:p w:rsidR="00D16A3E" w:rsidRDefault="00D16A3E">
            <w:pPr>
              <w:jc w:val="center"/>
              <w:rPr>
                <w:rFonts w:ascii="Arial" w:hAnsi="Arial" w:cs="Arial"/>
                <w:sz w:val="20"/>
              </w:rPr>
            </w:pPr>
            <w:r>
              <w:rPr>
                <w:rFonts w:ascii="Arial" w:hAnsi="Arial" w:cs="Arial"/>
                <w:sz w:val="20"/>
              </w:rPr>
              <w:t>14</w:t>
            </w:r>
          </w:p>
        </w:tc>
        <w:tc>
          <w:tcPr>
            <w:tcW w:w="8588" w:type="dxa"/>
            <w:gridSpan w:val="6"/>
            <w:tcBorders>
              <w:left w:val="single" w:sz="6" w:space="0" w:color="auto"/>
              <w:bottom w:val="single" w:sz="4" w:space="0" w:color="auto"/>
            </w:tcBorders>
            <w:shd w:val="clear" w:color="auto" w:fill="FFFFFF" w:themeFill="background1"/>
          </w:tcPr>
          <w:p w:rsidR="00D16A3E" w:rsidRDefault="005B2666">
            <w:pPr>
              <w:jc w:val="left"/>
              <w:rPr>
                <w:rFonts w:ascii="Arial" w:hAnsi="Arial" w:cs="Arial"/>
                <w:noProof/>
                <w:sz w:val="20"/>
              </w:rPr>
            </w:pPr>
            <w:r>
              <w:rPr>
                <w:rFonts w:ascii="Arial" w:hAnsi="Arial" w:cs="Arial"/>
                <w:noProof/>
                <w:sz w:val="20"/>
              </w:rPr>
              <w:t>Click the centirifuge and read button.  Make sure the centrigue starts spinning before walking away</w:t>
            </w:r>
          </w:p>
          <w:p w:rsidR="005B2666" w:rsidRDefault="005B2666">
            <w:pPr>
              <w:jc w:val="left"/>
              <w:rPr>
                <w:rFonts w:ascii="Arial" w:hAnsi="Arial" w:cs="Arial"/>
                <w:sz w:val="20"/>
              </w:rPr>
            </w:pPr>
            <w:r w:rsidRPr="005B2666">
              <w:rPr>
                <w:rFonts w:ascii="Arial" w:hAnsi="Arial" w:cs="Arial"/>
                <w:noProof/>
                <w:sz w:val="20"/>
              </w:rPr>
              <w:drawing>
                <wp:inline distT="0" distB="0" distL="0" distR="0">
                  <wp:extent cx="904875" cy="8286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inline>
              </w:drawing>
            </w:r>
          </w:p>
        </w:tc>
      </w:tr>
      <w:tr w:rsidR="00E079A5" w:rsidTr="005C1F5A">
        <w:trPr>
          <w:cantSplit/>
        </w:trPr>
        <w:tc>
          <w:tcPr>
            <w:tcW w:w="1620" w:type="dxa"/>
            <w:tcBorders>
              <w:top w:val="nil"/>
              <w:left w:val="nil"/>
              <w:bottom w:val="nil"/>
              <w:right w:val="single" w:sz="6" w:space="0" w:color="auto"/>
            </w:tcBorders>
            <w:vAlign w:val="center"/>
          </w:tcPr>
          <w:p w:rsidR="00E079A5" w:rsidRDefault="00E079A5">
            <w:pPr>
              <w:rPr>
                <w:rFonts w:ascii="Arial" w:hAnsi="Arial" w:cs="Arial"/>
                <w:bCs/>
                <w:color w:val="3366FF"/>
                <w:sz w:val="20"/>
              </w:rPr>
            </w:pPr>
          </w:p>
        </w:tc>
        <w:tc>
          <w:tcPr>
            <w:tcW w:w="772" w:type="dxa"/>
            <w:tcBorders>
              <w:top w:val="single" w:sz="6" w:space="0" w:color="auto"/>
              <w:left w:val="single" w:sz="6" w:space="0" w:color="auto"/>
              <w:bottom w:val="single" w:sz="4" w:space="0" w:color="auto"/>
              <w:right w:val="single" w:sz="6" w:space="0" w:color="auto"/>
            </w:tcBorders>
            <w:shd w:val="clear" w:color="auto" w:fill="FFFFFF" w:themeFill="background1"/>
          </w:tcPr>
          <w:p w:rsidR="00E079A5" w:rsidRDefault="005B2666">
            <w:pPr>
              <w:jc w:val="center"/>
              <w:rPr>
                <w:rFonts w:ascii="Arial" w:hAnsi="Arial" w:cs="Arial"/>
                <w:sz w:val="20"/>
              </w:rPr>
            </w:pPr>
            <w:r>
              <w:rPr>
                <w:rFonts w:ascii="Arial" w:hAnsi="Arial" w:cs="Arial"/>
                <w:sz w:val="20"/>
              </w:rPr>
              <w:t>15</w:t>
            </w:r>
          </w:p>
        </w:tc>
        <w:tc>
          <w:tcPr>
            <w:tcW w:w="8588" w:type="dxa"/>
            <w:gridSpan w:val="6"/>
            <w:tcBorders>
              <w:left w:val="single" w:sz="6" w:space="0" w:color="auto"/>
              <w:bottom w:val="single" w:sz="4" w:space="0" w:color="auto"/>
            </w:tcBorders>
            <w:shd w:val="clear" w:color="auto" w:fill="FFFFFF" w:themeFill="background1"/>
          </w:tcPr>
          <w:p w:rsidR="00E079A5" w:rsidRDefault="00E079A5">
            <w:pPr>
              <w:jc w:val="left"/>
              <w:rPr>
                <w:rFonts w:ascii="Arial" w:hAnsi="Arial" w:cs="Arial"/>
                <w:sz w:val="20"/>
              </w:rPr>
            </w:pPr>
            <w:r>
              <w:rPr>
                <w:rFonts w:ascii="Arial" w:hAnsi="Arial" w:cs="Arial"/>
                <w:sz w:val="20"/>
              </w:rPr>
              <w:t>After testing is complete, select the ‘Results’ tab in IH-Com.</w:t>
            </w:r>
          </w:p>
          <w:p w:rsidR="00E079A5" w:rsidRDefault="00E079A5" w:rsidP="00E079A5">
            <w:pPr>
              <w:pStyle w:val="ListParagraph"/>
              <w:numPr>
                <w:ilvl w:val="0"/>
                <w:numId w:val="16"/>
              </w:numPr>
              <w:jc w:val="left"/>
              <w:rPr>
                <w:rFonts w:ascii="Arial" w:hAnsi="Arial" w:cs="Arial"/>
                <w:sz w:val="20"/>
              </w:rPr>
            </w:pPr>
            <w:r>
              <w:rPr>
                <w:rFonts w:ascii="Arial" w:hAnsi="Arial" w:cs="Arial"/>
                <w:sz w:val="20"/>
              </w:rPr>
              <w:t xml:space="preserve">Select the ‘To Read’ tab </w:t>
            </w:r>
          </w:p>
          <w:p w:rsidR="00E079A5" w:rsidRPr="00E079A5" w:rsidRDefault="00E079A5" w:rsidP="00E079A5">
            <w:pPr>
              <w:pStyle w:val="ListParagraph"/>
              <w:numPr>
                <w:ilvl w:val="0"/>
                <w:numId w:val="16"/>
              </w:numPr>
              <w:jc w:val="left"/>
              <w:rPr>
                <w:rFonts w:ascii="Arial" w:hAnsi="Arial" w:cs="Arial"/>
                <w:sz w:val="20"/>
              </w:rPr>
            </w:pPr>
            <w:r>
              <w:rPr>
                <w:rFonts w:ascii="Arial" w:hAnsi="Arial" w:cs="Arial"/>
                <w:sz w:val="20"/>
              </w:rPr>
              <w:t>Review results of the control samples. If acceptable, select ‘Accept All’ then ‘Save’. Repeat for each control sample.</w:t>
            </w:r>
          </w:p>
        </w:tc>
      </w:tr>
      <w:tr w:rsidR="00E079A5" w:rsidTr="005C1F5A">
        <w:trPr>
          <w:cantSplit/>
        </w:trPr>
        <w:tc>
          <w:tcPr>
            <w:tcW w:w="1620" w:type="dxa"/>
            <w:tcBorders>
              <w:top w:val="nil"/>
              <w:left w:val="nil"/>
              <w:bottom w:val="nil"/>
              <w:right w:val="single" w:sz="4" w:space="0" w:color="auto"/>
            </w:tcBorders>
            <w:vAlign w:val="center"/>
          </w:tcPr>
          <w:p w:rsidR="00E079A5" w:rsidRDefault="00E079A5">
            <w:pPr>
              <w:rPr>
                <w:rFonts w:ascii="Arial" w:hAnsi="Arial" w:cs="Arial"/>
                <w:bCs/>
                <w:color w:val="3366FF"/>
                <w:sz w:val="20"/>
              </w:rPr>
            </w:pP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Pr>
          <w:p w:rsidR="00E079A5" w:rsidRDefault="005B2666">
            <w:pPr>
              <w:jc w:val="center"/>
              <w:rPr>
                <w:rFonts w:ascii="Arial" w:hAnsi="Arial" w:cs="Arial"/>
                <w:sz w:val="20"/>
              </w:rPr>
            </w:pPr>
            <w:r>
              <w:rPr>
                <w:rFonts w:ascii="Arial" w:hAnsi="Arial" w:cs="Arial"/>
                <w:sz w:val="20"/>
              </w:rPr>
              <w:t>16</w:t>
            </w:r>
          </w:p>
        </w:tc>
        <w:tc>
          <w:tcPr>
            <w:tcW w:w="8588" w:type="dxa"/>
            <w:gridSpan w:val="6"/>
            <w:tcBorders>
              <w:top w:val="single" w:sz="4" w:space="0" w:color="auto"/>
              <w:left w:val="single" w:sz="4" w:space="0" w:color="auto"/>
              <w:bottom w:val="single" w:sz="4" w:space="0" w:color="auto"/>
            </w:tcBorders>
            <w:shd w:val="clear" w:color="auto" w:fill="FFFFFF" w:themeFill="background1"/>
          </w:tcPr>
          <w:p w:rsidR="00E079A5" w:rsidRDefault="00E079A5">
            <w:pPr>
              <w:jc w:val="left"/>
              <w:rPr>
                <w:rFonts w:ascii="Arial" w:hAnsi="Arial" w:cs="Arial"/>
                <w:sz w:val="20"/>
              </w:rPr>
            </w:pPr>
            <w:r>
              <w:rPr>
                <w:rFonts w:ascii="Arial" w:hAnsi="Arial" w:cs="Arial"/>
                <w:sz w:val="20"/>
              </w:rPr>
              <w:t>Select the ‘QC’ tab and then select the ‘Print’ button to print a Daily Quality Control Report. Alternatively, select ‘Print’ from the menu bar and then ‘Results and Protocols’. Chose the ‘Quality Control’ tab and select the date to print.</w:t>
            </w:r>
          </w:p>
        </w:tc>
      </w:tr>
      <w:tr w:rsidR="005C1F5A" w:rsidTr="005C1F5A">
        <w:trPr>
          <w:cantSplit/>
        </w:trPr>
        <w:tc>
          <w:tcPr>
            <w:tcW w:w="1620" w:type="dxa"/>
            <w:tcBorders>
              <w:top w:val="nil"/>
              <w:left w:val="nil"/>
              <w:bottom w:val="nil"/>
              <w:right w:val="nil"/>
            </w:tcBorders>
            <w:vAlign w:val="center"/>
          </w:tcPr>
          <w:p w:rsidR="005C1F5A" w:rsidRDefault="005C1F5A">
            <w:pPr>
              <w:rPr>
                <w:rFonts w:ascii="Arial" w:hAnsi="Arial" w:cs="Arial"/>
                <w:bCs/>
                <w:color w:val="3366FF"/>
                <w:sz w:val="20"/>
              </w:rPr>
            </w:pPr>
          </w:p>
        </w:tc>
        <w:tc>
          <w:tcPr>
            <w:tcW w:w="772" w:type="dxa"/>
            <w:tcBorders>
              <w:top w:val="single" w:sz="4" w:space="0" w:color="auto"/>
              <w:left w:val="nil"/>
              <w:bottom w:val="single" w:sz="4" w:space="0" w:color="auto"/>
              <w:right w:val="nil"/>
            </w:tcBorders>
            <w:shd w:val="clear" w:color="auto" w:fill="FFFFFF" w:themeFill="background1"/>
          </w:tcPr>
          <w:p w:rsidR="005C1F5A" w:rsidRDefault="005C1F5A">
            <w:pPr>
              <w:jc w:val="center"/>
              <w:rPr>
                <w:rFonts w:ascii="Arial" w:hAnsi="Arial" w:cs="Arial"/>
                <w:sz w:val="20"/>
              </w:rPr>
            </w:pPr>
          </w:p>
        </w:tc>
        <w:tc>
          <w:tcPr>
            <w:tcW w:w="8588" w:type="dxa"/>
            <w:gridSpan w:val="6"/>
            <w:tcBorders>
              <w:top w:val="single" w:sz="4" w:space="0" w:color="auto"/>
              <w:left w:val="nil"/>
              <w:bottom w:val="single" w:sz="4" w:space="0" w:color="auto"/>
              <w:right w:val="nil"/>
            </w:tcBorders>
            <w:shd w:val="clear" w:color="auto" w:fill="FFFFFF" w:themeFill="background1"/>
          </w:tcPr>
          <w:p w:rsidR="005C1F5A" w:rsidRDefault="005C1F5A">
            <w:pPr>
              <w:jc w:val="left"/>
              <w:rPr>
                <w:rFonts w:ascii="Arial" w:hAnsi="Arial" w:cs="Arial"/>
                <w:sz w:val="20"/>
              </w:rPr>
            </w:pPr>
          </w:p>
        </w:tc>
      </w:tr>
      <w:tr w:rsidR="005C1F5A" w:rsidTr="005C1F5A">
        <w:trPr>
          <w:cantSplit/>
        </w:trPr>
        <w:tc>
          <w:tcPr>
            <w:tcW w:w="1620" w:type="dxa"/>
            <w:tcBorders>
              <w:top w:val="nil"/>
              <w:left w:val="nil"/>
              <w:bottom w:val="nil"/>
              <w:right w:val="single" w:sz="4" w:space="0" w:color="auto"/>
            </w:tcBorders>
            <w:vAlign w:val="center"/>
          </w:tcPr>
          <w:p w:rsidR="005C1F5A" w:rsidRDefault="005C1F5A">
            <w:pPr>
              <w:rPr>
                <w:rFonts w:ascii="Arial" w:hAnsi="Arial" w:cs="Arial"/>
                <w:bCs/>
                <w:color w:val="3366FF"/>
                <w:sz w:val="20"/>
              </w:rPr>
            </w:pPr>
            <w:r>
              <w:rPr>
                <w:rFonts w:ascii="Arial" w:hAnsi="Arial" w:cs="Arial"/>
                <w:bCs/>
                <w:color w:val="3366FF"/>
                <w:sz w:val="20"/>
              </w:rPr>
              <w:t>Manual QC</w:t>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Pr>
          <w:p w:rsidR="005C1F5A" w:rsidRDefault="005C1F5A">
            <w:pPr>
              <w:jc w:val="center"/>
              <w:rPr>
                <w:rFonts w:ascii="Arial" w:hAnsi="Arial" w:cs="Arial"/>
                <w:sz w:val="20"/>
              </w:rPr>
            </w:pPr>
            <w:r>
              <w:rPr>
                <w:rFonts w:ascii="Arial" w:hAnsi="Arial" w:cs="Arial"/>
                <w:sz w:val="20"/>
              </w:rPr>
              <w:t>1</w:t>
            </w:r>
          </w:p>
        </w:tc>
        <w:tc>
          <w:tcPr>
            <w:tcW w:w="8588" w:type="dxa"/>
            <w:gridSpan w:val="6"/>
            <w:tcBorders>
              <w:top w:val="single" w:sz="4" w:space="0" w:color="auto"/>
              <w:left w:val="single" w:sz="4" w:space="0" w:color="auto"/>
              <w:bottom w:val="single" w:sz="4" w:space="0" w:color="auto"/>
            </w:tcBorders>
            <w:shd w:val="clear" w:color="auto" w:fill="FFFFFF" w:themeFill="background1"/>
          </w:tcPr>
          <w:p w:rsidR="005C1F5A" w:rsidRDefault="005C1F5A">
            <w:pPr>
              <w:jc w:val="left"/>
              <w:rPr>
                <w:rFonts w:ascii="Arial" w:hAnsi="Arial" w:cs="Arial"/>
                <w:sz w:val="20"/>
              </w:rPr>
            </w:pPr>
            <w:r>
              <w:rPr>
                <w:rFonts w:ascii="Arial" w:hAnsi="Arial" w:cs="Arial"/>
                <w:sz w:val="20"/>
              </w:rPr>
              <w:t>Follow steps 11-12 in IH-Reader 24 QC to perform manual QC.</w:t>
            </w:r>
            <w:bookmarkStart w:id="0" w:name="_GoBack"/>
            <w:bookmarkEnd w:id="0"/>
          </w:p>
        </w:tc>
      </w:tr>
      <w:tr w:rsidR="005C1F5A" w:rsidTr="005C1F5A">
        <w:trPr>
          <w:cantSplit/>
        </w:trPr>
        <w:tc>
          <w:tcPr>
            <w:tcW w:w="1620" w:type="dxa"/>
            <w:tcBorders>
              <w:top w:val="nil"/>
              <w:left w:val="nil"/>
              <w:bottom w:val="nil"/>
              <w:right w:val="single" w:sz="6" w:space="0" w:color="auto"/>
            </w:tcBorders>
            <w:vAlign w:val="center"/>
          </w:tcPr>
          <w:p w:rsidR="005C1F5A" w:rsidRDefault="005C1F5A">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shd w:val="clear" w:color="auto" w:fill="FFFFFF" w:themeFill="background1"/>
          </w:tcPr>
          <w:p w:rsidR="005C1F5A" w:rsidRDefault="005C1F5A">
            <w:pPr>
              <w:jc w:val="center"/>
              <w:rPr>
                <w:rFonts w:ascii="Arial" w:hAnsi="Arial" w:cs="Arial"/>
                <w:sz w:val="20"/>
              </w:rPr>
            </w:pPr>
            <w:r>
              <w:rPr>
                <w:rFonts w:ascii="Arial" w:hAnsi="Arial" w:cs="Arial"/>
                <w:sz w:val="20"/>
              </w:rPr>
              <w:t>2</w:t>
            </w:r>
          </w:p>
        </w:tc>
        <w:tc>
          <w:tcPr>
            <w:tcW w:w="8588" w:type="dxa"/>
            <w:gridSpan w:val="6"/>
            <w:tcBorders>
              <w:top w:val="single" w:sz="4" w:space="0" w:color="auto"/>
              <w:left w:val="single" w:sz="6" w:space="0" w:color="auto"/>
              <w:bottom w:val="single" w:sz="4" w:space="0" w:color="auto"/>
            </w:tcBorders>
            <w:shd w:val="clear" w:color="auto" w:fill="FFFFFF" w:themeFill="background1"/>
          </w:tcPr>
          <w:p w:rsidR="005C1F5A" w:rsidRDefault="005C1F5A">
            <w:pPr>
              <w:jc w:val="left"/>
              <w:rPr>
                <w:rFonts w:ascii="Arial" w:hAnsi="Arial" w:cs="Arial"/>
                <w:sz w:val="20"/>
              </w:rPr>
            </w:pPr>
            <w:r>
              <w:rPr>
                <w:rFonts w:ascii="Arial" w:hAnsi="Arial" w:cs="Arial"/>
                <w:sz w:val="20"/>
              </w:rPr>
              <w:t xml:space="preserve">Record QC on </w:t>
            </w:r>
            <w:proofErr w:type="spellStart"/>
            <w:r>
              <w:rPr>
                <w:rFonts w:ascii="Arial" w:hAnsi="Arial" w:cs="Arial"/>
                <w:sz w:val="20"/>
              </w:rPr>
              <w:t>TSf</w:t>
            </w:r>
            <w:proofErr w:type="spellEnd"/>
            <w:r>
              <w:rPr>
                <w:rFonts w:ascii="Arial" w:hAnsi="Arial" w:cs="Arial"/>
                <w:sz w:val="20"/>
              </w:rPr>
              <w:t xml:space="preserve"> 18.4.1</w:t>
            </w:r>
          </w:p>
        </w:tc>
      </w:tr>
      <w:tr w:rsidR="000B2C18">
        <w:trPr>
          <w:cantSplit/>
        </w:trPr>
        <w:tc>
          <w:tcPr>
            <w:tcW w:w="1620" w:type="dxa"/>
            <w:tcBorders>
              <w:top w:val="nil"/>
              <w:left w:val="nil"/>
              <w:bottom w:val="nil"/>
              <w:right w:val="nil"/>
            </w:tcBorders>
          </w:tcPr>
          <w:p w:rsidR="000B2C18" w:rsidRDefault="000B2C18">
            <w:pPr>
              <w:jc w:val="left"/>
              <w:rPr>
                <w:rFonts w:ascii="Arial" w:hAnsi="Arial" w:cs="Arial"/>
                <w:sz w:val="20"/>
              </w:rPr>
            </w:pPr>
          </w:p>
        </w:tc>
        <w:tc>
          <w:tcPr>
            <w:tcW w:w="9360" w:type="dxa"/>
            <w:gridSpan w:val="7"/>
            <w:tcBorders>
              <w:top w:val="nil"/>
              <w:left w:val="nil"/>
              <w:bottom w:val="nil"/>
            </w:tcBorders>
          </w:tcPr>
          <w:p w:rsidR="000B2C18" w:rsidRDefault="000B2C18">
            <w:pPr>
              <w:jc w:val="left"/>
              <w:rPr>
                <w:rFonts w:ascii="Arial" w:hAnsi="Arial" w:cs="Arial"/>
                <w:sz w:val="20"/>
              </w:rPr>
            </w:pPr>
          </w:p>
        </w:tc>
      </w:tr>
      <w:tr w:rsidR="000B2C18">
        <w:trPr>
          <w:cantSplit/>
          <w:trHeight w:val="386"/>
        </w:trPr>
        <w:tc>
          <w:tcPr>
            <w:tcW w:w="1620" w:type="dxa"/>
            <w:tcBorders>
              <w:top w:val="nil"/>
              <w:left w:val="nil"/>
              <w:bottom w:val="nil"/>
              <w:right w:val="nil"/>
            </w:tcBorders>
          </w:tcPr>
          <w:p w:rsidR="000B2C18" w:rsidRDefault="000B2C18">
            <w:pPr>
              <w:rPr>
                <w:rFonts w:ascii="Arial" w:hAnsi="Arial" w:cs="Arial"/>
                <w:b/>
                <w:sz w:val="20"/>
              </w:rPr>
            </w:pPr>
          </w:p>
        </w:tc>
        <w:tc>
          <w:tcPr>
            <w:tcW w:w="9360" w:type="dxa"/>
            <w:gridSpan w:val="7"/>
            <w:tcBorders>
              <w:top w:val="nil"/>
              <w:left w:val="nil"/>
              <w:bottom w:val="single" w:sz="12" w:space="0" w:color="C0C0C0"/>
              <w:right w:val="nil"/>
            </w:tcBorders>
          </w:tcPr>
          <w:p w:rsidR="000B2C18" w:rsidRDefault="000B2C18">
            <w:pPr>
              <w:jc w:val="left"/>
              <w:rPr>
                <w:rFonts w:ascii="Arial" w:hAnsi="Arial" w:cs="Arial"/>
                <w:iCs/>
                <w:sz w:val="20"/>
              </w:rPr>
            </w:pPr>
          </w:p>
        </w:tc>
      </w:tr>
      <w:tr w:rsidR="000B2C18" w:rsidTr="005B2666">
        <w:tc>
          <w:tcPr>
            <w:tcW w:w="1620" w:type="dxa"/>
            <w:tcBorders>
              <w:top w:val="nil"/>
              <w:left w:val="nil"/>
              <w:bottom w:val="nil"/>
              <w:right w:val="nil"/>
            </w:tcBorders>
            <w:vAlign w:val="center"/>
          </w:tcPr>
          <w:p w:rsidR="000B2C18" w:rsidRDefault="000B2C18">
            <w:pPr>
              <w:rPr>
                <w:rFonts w:ascii="Arial" w:hAnsi="Arial" w:cs="Arial"/>
                <w:b/>
                <w:color w:val="3366FF"/>
                <w:sz w:val="20"/>
              </w:rPr>
            </w:pPr>
            <w:r>
              <w:rPr>
                <w:rFonts w:ascii="Arial" w:hAnsi="Arial" w:cs="Arial"/>
                <w:color w:val="3366FF"/>
                <w:sz w:val="20"/>
              </w:rPr>
              <w:br w:type="page"/>
            </w:r>
          </w:p>
          <w:p w:rsidR="000B2C18" w:rsidRDefault="000B2C18">
            <w:pPr>
              <w:jc w:val="left"/>
              <w:rPr>
                <w:rFonts w:ascii="Arial" w:hAnsi="Arial" w:cs="Arial"/>
                <w:b/>
                <w:color w:val="3366FF"/>
                <w:sz w:val="20"/>
              </w:rPr>
            </w:pPr>
            <w:r>
              <w:rPr>
                <w:rFonts w:ascii="Arial" w:hAnsi="Arial" w:cs="Arial"/>
                <w:b/>
                <w:color w:val="3366FF"/>
                <w:sz w:val="20"/>
              </w:rPr>
              <w:t>Interpretation</w:t>
            </w:r>
          </w:p>
          <w:p w:rsidR="000B2C18" w:rsidRDefault="000B2C18">
            <w:pPr>
              <w:jc w:val="left"/>
              <w:rPr>
                <w:rFonts w:ascii="Arial" w:hAnsi="Arial" w:cs="Arial"/>
                <w:b/>
                <w:color w:val="3366FF"/>
                <w:sz w:val="20"/>
              </w:rPr>
            </w:pPr>
          </w:p>
          <w:p w:rsidR="000B2C18" w:rsidRDefault="000B2C18">
            <w:pPr>
              <w:rPr>
                <w:rFonts w:ascii="Arial" w:hAnsi="Arial" w:cs="Arial"/>
                <w:b/>
                <w:color w:val="3366FF"/>
                <w:sz w:val="20"/>
              </w:rPr>
            </w:pPr>
          </w:p>
        </w:tc>
        <w:tc>
          <w:tcPr>
            <w:tcW w:w="9360" w:type="dxa"/>
            <w:gridSpan w:val="7"/>
            <w:tcBorders>
              <w:top w:val="single" w:sz="12" w:space="0" w:color="C0C0C0"/>
              <w:left w:val="nil"/>
              <w:bottom w:val="single" w:sz="12" w:space="0" w:color="C0C0C0"/>
              <w:right w:val="nil"/>
            </w:tcBorders>
            <w:shd w:val="clear" w:color="auto" w:fill="auto"/>
          </w:tcPr>
          <w:p w:rsidR="000B2C18" w:rsidRDefault="000B2C18">
            <w:pPr>
              <w:jc w:val="left"/>
              <w:rPr>
                <w:rFonts w:ascii="Arial" w:hAnsi="Arial" w:cs="Arial"/>
                <w:sz w:val="20"/>
              </w:rPr>
            </w:pPr>
          </w:p>
          <w:p w:rsidR="00B83E5D" w:rsidRDefault="00B83E5D" w:rsidP="00B83E5D">
            <w:pPr>
              <w:jc w:val="left"/>
              <w:rPr>
                <w:rFonts w:ascii="Arial" w:hAnsi="Arial" w:cs="Arial"/>
                <w:sz w:val="20"/>
              </w:rPr>
            </w:pPr>
          </w:p>
          <w:p w:rsidR="00B83E5D" w:rsidRDefault="00B83E5D" w:rsidP="00B83E5D">
            <w:pPr>
              <w:jc w:val="left"/>
              <w:rPr>
                <w:rFonts w:ascii="Arial" w:hAnsi="Arial" w:cs="Arial"/>
                <w:sz w:val="20"/>
              </w:rPr>
            </w:pPr>
            <w:r w:rsidRPr="00B83E5D">
              <w:rPr>
                <w:rFonts w:ascii="Arial" w:hAnsi="Arial" w:cs="Arial"/>
                <w:b/>
                <w:sz w:val="20"/>
              </w:rPr>
              <w:t>Positive test</w:t>
            </w:r>
            <w:r>
              <w:rPr>
                <w:rFonts w:ascii="Arial" w:hAnsi="Arial" w:cs="Arial"/>
                <w:sz w:val="20"/>
              </w:rPr>
              <w:t>-Agglutination of red cells</w:t>
            </w:r>
          </w:p>
          <w:p w:rsidR="00B83E5D" w:rsidRDefault="00B83E5D" w:rsidP="00B83E5D">
            <w:pPr>
              <w:jc w:val="left"/>
              <w:rPr>
                <w:rFonts w:ascii="Arial" w:hAnsi="Arial" w:cs="Arial"/>
                <w:sz w:val="20"/>
              </w:rPr>
            </w:pPr>
            <w:r w:rsidRPr="00B83E5D">
              <w:rPr>
                <w:rFonts w:ascii="Arial" w:hAnsi="Arial" w:cs="Arial"/>
                <w:b/>
                <w:sz w:val="20"/>
              </w:rPr>
              <w:t>Negative test</w:t>
            </w:r>
            <w:r>
              <w:rPr>
                <w:rFonts w:ascii="Arial" w:hAnsi="Arial" w:cs="Arial"/>
                <w:sz w:val="20"/>
              </w:rPr>
              <w:t>- No agglutination of red cells</w:t>
            </w:r>
          </w:p>
          <w:p w:rsidR="00B83E5D" w:rsidRDefault="00B83E5D" w:rsidP="00B83E5D">
            <w:pPr>
              <w:jc w:val="left"/>
              <w:rPr>
                <w:rFonts w:ascii="Arial" w:hAnsi="Arial" w:cs="Arial"/>
                <w:sz w:val="20"/>
              </w:rPr>
            </w:pPr>
          </w:p>
        </w:tc>
      </w:tr>
      <w:tr w:rsidR="000B2C18">
        <w:tc>
          <w:tcPr>
            <w:tcW w:w="1620" w:type="dxa"/>
            <w:tcBorders>
              <w:top w:val="nil"/>
              <w:left w:val="nil"/>
              <w:bottom w:val="nil"/>
              <w:right w:val="nil"/>
            </w:tcBorders>
            <w:vAlign w:val="center"/>
          </w:tcPr>
          <w:p w:rsidR="000B2C18" w:rsidRDefault="000B2C18">
            <w:pPr>
              <w:rPr>
                <w:rFonts w:ascii="Arial" w:hAnsi="Arial" w:cs="Arial"/>
                <w:b/>
                <w:bCs/>
                <w:color w:val="3366FF"/>
                <w:sz w:val="20"/>
              </w:rPr>
            </w:pPr>
          </w:p>
          <w:p w:rsidR="000B2C18" w:rsidRDefault="000B2C18">
            <w:pPr>
              <w:rPr>
                <w:rFonts w:ascii="Arial" w:hAnsi="Arial" w:cs="Arial"/>
                <w:b/>
                <w:bCs/>
                <w:color w:val="3366FF"/>
                <w:sz w:val="20"/>
              </w:rPr>
            </w:pPr>
            <w:r>
              <w:rPr>
                <w:rFonts w:ascii="Arial" w:hAnsi="Arial" w:cs="Arial"/>
                <w:b/>
                <w:bCs/>
                <w:color w:val="3366FF"/>
                <w:sz w:val="20"/>
              </w:rPr>
              <w:t>Limitations</w:t>
            </w:r>
          </w:p>
          <w:p w:rsidR="000B2C18" w:rsidRDefault="000B2C18">
            <w:pPr>
              <w:rPr>
                <w:rFonts w:ascii="Arial" w:hAnsi="Arial" w:cs="Arial"/>
                <w:b/>
                <w:bCs/>
                <w:color w:val="3366FF"/>
                <w:sz w:val="20"/>
              </w:rPr>
            </w:pPr>
          </w:p>
        </w:tc>
        <w:tc>
          <w:tcPr>
            <w:tcW w:w="9360" w:type="dxa"/>
            <w:gridSpan w:val="7"/>
            <w:tcBorders>
              <w:top w:val="single" w:sz="12" w:space="0" w:color="C0C0C0"/>
              <w:left w:val="nil"/>
              <w:bottom w:val="single" w:sz="12" w:space="0" w:color="C0C0C0"/>
              <w:right w:val="nil"/>
            </w:tcBorders>
          </w:tcPr>
          <w:p w:rsidR="000B2C18" w:rsidRDefault="000B2C18">
            <w:pPr>
              <w:pStyle w:val="Heading"/>
              <w:jc w:val="left"/>
              <w:rPr>
                <w:rFonts w:ascii="Arial" w:hAnsi="Arial"/>
                <w:b w:val="0"/>
                <w:bCs w:val="0"/>
                <w:iCs/>
                <w:sz w:val="20"/>
              </w:rPr>
            </w:pPr>
          </w:p>
          <w:p w:rsidR="000B2C18" w:rsidRDefault="00B83E5D" w:rsidP="00B83E5D">
            <w:pPr>
              <w:pStyle w:val="ListParagraph"/>
              <w:numPr>
                <w:ilvl w:val="0"/>
                <w:numId w:val="17"/>
              </w:numPr>
              <w:rPr>
                <w:rFonts w:ascii="Arial" w:hAnsi="Arial" w:cs="Arial"/>
                <w:sz w:val="20"/>
              </w:rPr>
            </w:pPr>
            <w:r>
              <w:rPr>
                <w:rFonts w:ascii="Arial" w:hAnsi="Arial" w:cs="Arial"/>
                <w:sz w:val="20"/>
              </w:rPr>
              <w:t>False negative or positive reactions can occur due to contamination, improper storage, improper test performance or failure to add reagents. The cause(s) of a failure should be investigated and resolved.</w:t>
            </w:r>
          </w:p>
          <w:p w:rsidR="00B83E5D" w:rsidRDefault="00B83E5D" w:rsidP="00B83E5D">
            <w:pPr>
              <w:pStyle w:val="ListParagraph"/>
              <w:numPr>
                <w:ilvl w:val="0"/>
                <w:numId w:val="17"/>
              </w:numPr>
              <w:rPr>
                <w:rFonts w:ascii="Arial" w:hAnsi="Arial" w:cs="Arial"/>
                <w:sz w:val="20"/>
              </w:rPr>
            </w:pPr>
            <w:r>
              <w:rPr>
                <w:rFonts w:ascii="Arial" w:hAnsi="Arial" w:cs="Arial"/>
                <w:sz w:val="20"/>
              </w:rPr>
              <w:t>Reaction strength using the same method and lot of red cells and anti-sera should be comparable. A significant decrease in the reaction strength should be investigated.</w:t>
            </w:r>
          </w:p>
          <w:p w:rsidR="00B83E5D" w:rsidRPr="00B83E5D" w:rsidRDefault="00B83E5D" w:rsidP="00CF1117">
            <w:pPr>
              <w:pStyle w:val="ListParagraph"/>
              <w:rPr>
                <w:rFonts w:ascii="Arial" w:hAnsi="Arial" w:cs="Arial"/>
                <w:sz w:val="20"/>
              </w:rPr>
            </w:pPr>
          </w:p>
        </w:tc>
      </w:tr>
      <w:tr w:rsidR="000B2C18">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left w:val="nil"/>
              <w:bottom w:val="nil"/>
            </w:tcBorders>
          </w:tcPr>
          <w:p w:rsidR="000B2C18" w:rsidRDefault="000B2C18">
            <w:pPr>
              <w:jc w:val="left"/>
              <w:rPr>
                <w:rFonts w:ascii="Arial" w:hAnsi="Arial" w:cs="Arial"/>
                <w:b/>
                <w:bCs/>
                <w:color w:val="3366FF"/>
                <w:sz w:val="20"/>
              </w:rPr>
            </w:pPr>
          </w:p>
          <w:p w:rsidR="000B2C18" w:rsidRDefault="000B2C18">
            <w:pPr>
              <w:jc w:val="left"/>
              <w:rPr>
                <w:rFonts w:ascii="Arial" w:hAnsi="Arial" w:cs="Arial"/>
                <w:b/>
                <w:bCs/>
                <w:color w:val="3366FF"/>
                <w:sz w:val="20"/>
              </w:rPr>
            </w:pPr>
            <w:r>
              <w:rPr>
                <w:rFonts w:ascii="Arial" w:hAnsi="Arial" w:cs="Arial"/>
                <w:b/>
                <w:bCs/>
                <w:color w:val="3366FF"/>
                <w:sz w:val="20"/>
              </w:rPr>
              <w:t>References</w:t>
            </w:r>
          </w:p>
        </w:tc>
        <w:tc>
          <w:tcPr>
            <w:tcW w:w="9360" w:type="dxa"/>
            <w:gridSpan w:val="7"/>
            <w:tcBorders>
              <w:top w:val="single" w:sz="12" w:space="0" w:color="C0C0C0"/>
              <w:bottom w:val="single" w:sz="12" w:space="0" w:color="C0C0C0"/>
              <w:right w:val="nil"/>
            </w:tcBorders>
          </w:tcPr>
          <w:p w:rsidR="000B2C18" w:rsidRDefault="000B2C18">
            <w:pPr>
              <w:jc w:val="left"/>
              <w:rPr>
                <w:rFonts w:ascii="Arial" w:hAnsi="Arial" w:cs="Arial"/>
                <w:iCs/>
                <w:sz w:val="20"/>
              </w:rPr>
            </w:pPr>
          </w:p>
          <w:p w:rsidR="000B2C18" w:rsidRDefault="00B83E5D" w:rsidP="000B2C18">
            <w:pPr>
              <w:numPr>
                <w:ilvl w:val="0"/>
                <w:numId w:val="3"/>
              </w:numPr>
              <w:tabs>
                <w:tab w:val="clear" w:pos="720"/>
                <w:tab w:val="num" w:pos="252"/>
              </w:tabs>
              <w:ind w:hanging="720"/>
              <w:jc w:val="left"/>
              <w:rPr>
                <w:rFonts w:ascii="Arial" w:hAnsi="Arial" w:cs="Arial"/>
                <w:iCs/>
                <w:sz w:val="20"/>
              </w:rPr>
            </w:pPr>
            <w:r>
              <w:rPr>
                <w:rFonts w:ascii="Arial" w:hAnsi="Arial" w:cs="Arial"/>
                <w:iCs/>
                <w:sz w:val="20"/>
              </w:rPr>
              <w:t>IH-Com User Manual NA V1.2-02/2021, Chapter C, Section 4.8 and 4.10</w:t>
            </w:r>
          </w:p>
          <w:p w:rsidR="000B2C18" w:rsidRDefault="00B83E5D" w:rsidP="000B2C18">
            <w:pPr>
              <w:numPr>
                <w:ilvl w:val="0"/>
                <w:numId w:val="3"/>
              </w:numPr>
              <w:tabs>
                <w:tab w:val="clear" w:pos="720"/>
                <w:tab w:val="num" w:pos="252"/>
              </w:tabs>
              <w:ind w:hanging="720"/>
              <w:jc w:val="left"/>
              <w:rPr>
                <w:rFonts w:ascii="Arial" w:hAnsi="Arial" w:cs="Arial"/>
                <w:iCs/>
                <w:sz w:val="20"/>
              </w:rPr>
            </w:pPr>
            <w:r>
              <w:rPr>
                <w:rFonts w:ascii="Arial" w:hAnsi="Arial" w:cs="Arial"/>
                <w:iCs/>
                <w:sz w:val="20"/>
              </w:rPr>
              <w:t xml:space="preserve">Product Insert, </w:t>
            </w:r>
            <w:r w:rsidR="005B2666">
              <w:rPr>
                <w:rFonts w:ascii="Arial" w:hAnsi="Arial" w:cs="Arial"/>
                <w:iCs/>
                <w:sz w:val="20"/>
              </w:rPr>
              <w:t>IH-Basic QC, Bio-Rad Medical Diagnostic, current version</w:t>
            </w:r>
          </w:p>
          <w:p w:rsidR="005B2666" w:rsidRDefault="005B2666" w:rsidP="000B2C18">
            <w:pPr>
              <w:numPr>
                <w:ilvl w:val="0"/>
                <w:numId w:val="3"/>
              </w:numPr>
              <w:tabs>
                <w:tab w:val="clear" w:pos="720"/>
                <w:tab w:val="num" w:pos="252"/>
              </w:tabs>
              <w:ind w:hanging="720"/>
              <w:jc w:val="left"/>
              <w:rPr>
                <w:rFonts w:ascii="Arial" w:hAnsi="Arial" w:cs="Arial"/>
                <w:iCs/>
                <w:sz w:val="20"/>
              </w:rPr>
            </w:pPr>
            <w:r>
              <w:rPr>
                <w:rFonts w:ascii="Arial" w:hAnsi="Arial" w:cs="Arial"/>
                <w:iCs/>
                <w:sz w:val="20"/>
              </w:rPr>
              <w:t xml:space="preserve">Product Insert, </w:t>
            </w:r>
            <w:proofErr w:type="spellStart"/>
            <w:r>
              <w:rPr>
                <w:rFonts w:ascii="Arial" w:hAnsi="Arial" w:cs="Arial"/>
                <w:iCs/>
                <w:sz w:val="20"/>
              </w:rPr>
              <w:t>Solidscreen</w:t>
            </w:r>
            <w:proofErr w:type="spellEnd"/>
            <w:r>
              <w:rPr>
                <w:rFonts w:ascii="Arial" w:hAnsi="Arial" w:cs="Arial"/>
                <w:iCs/>
                <w:sz w:val="20"/>
              </w:rPr>
              <w:t xml:space="preserve"> II Negative Control, Bio-Rad Medical Diagnostic, current version</w:t>
            </w:r>
          </w:p>
          <w:p w:rsidR="000B2C18" w:rsidRDefault="000B2C18">
            <w:pPr>
              <w:jc w:val="left"/>
              <w:rPr>
                <w:rFonts w:ascii="Arial" w:hAnsi="Arial" w:cs="Arial"/>
                <w:iCs/>
                <w:sz w:val="20"/>
              </w:rPr>
            </w:pPr>
          </w:p>
        </w:tc>
      </w:tr>
      <w:tr w:rsidR="000B2C18">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rsidR="000B2C18" w:rsidRDefault="000B2C18">
            <w:pPr>
              <w:rPr>
                <w:rFonts w:ascii="Arial" w:hAnsi="Arial" w:cs="Arial"/>
                <w:b/>
                <w:bCs/>
                <w:color w:val="3366FF"/>
                <w:sz w:val="20"/>
              </w:rPr>
            </w:pPr>
          </w:p>
          <w:p w:rsidR="000B2C18" w:rsidRDefault="000B2C18">
            <w:pPr>
              <w:rPr>
                <w:rFonts w:ascii="Arial" w:hAnsi="Arial" w:cs="Arial"/>
                <w:b/>
                <w:bCs/>
                <w:color w:val="3366FF"/>
                <w:sz w:val="20"/>
              </w:rPr>
            </w:pPr>
            <w:r>
              <w:rPr>
                <w:rFonts w:ascii="Arial" w:hAnsi="Arial" w:cs="Arial"/>
                <w:b/>
                <w:bCs/>
                <w:color w:val="3366FF"/>
                <w:sz w:val="20"/>
              </w:rPr>
              <w:t>Approval</w:t>
            </w:r>
          </w:p>
          <w:p w:rsidR="000B2C18" w:rsidRDefault="000B2C18">
            <w:pPr>
              <w:rPr>
                <w:rFonts w:ascii="Arial" w:hAnsi="Arial" w:cs="Arial"/>
                <w:b/>
                <w:bCs/>
                <w:color w:val="3366FF"/>
                <w:sz w:val="20"/>
              </w:rPr>
            </w:pPr>
            <w:r>
              <w:rPr>
                <w:rFonts w:ascii="Arial" w:hAnsi="Arial" w:cs="Arial"/>
                <w:b/>
                <w:bCs/>
                <w:color w:val="3366FF"/>
                <w:sz w:val="20"/>
              </w:rPr>
              <w:t>Workflow</w:t>
            </w:r>
          </w:p>
        </w:tc>
        <w:tc>
          <w:tcPr>
            <w:tcW w:w="9360" w:type="dxa"/>
            <w:gridSpan w:val="7"/>
            <w:tcBorders>
              <w:top w:val="single" w:sz="12" w:space="0" w:color="C0C0C0"/>
              <w:bottom w:val="single" w:sz="12" w:space="0" w:color="C0C0C0"/>
              <w:right w:val="nil"/>
            </w:tcBorders>
          </w:tcPr>
          <w:p w:rsidR="000B2C18" w:rsidRDefault="000B2C18">
            <w:pPr>
              <w:jc w:val="left"/>
              <w:rPr>
                <w:rFonts w:ascii="Arial" w:hAnsi="Arial" w:cs="Arial"/>
                <w:iCs/>
                <w:sz w:val="20"/>
              </w:rPr>
            </w:pPr>
          </w:p>
          <w:p w:rsidR="000B2C18" w:rsidRDefault="000B2C18">
            <w:pPr>
              <w:jc w:val="left"/>
              <w:rPr>
                <w:rFonts w:ascii="Arial" w:hAnsi="Arial" w:cs="Arial"/>
                <w:iCs/>
                <w:sz w:val="20"/>
              </w:rPr>
            </w:pPr>
            <w:r>
              <w:rPr>
                <w:rFonts w:ascii="Arial" w:hAnsi="Arial" w:cs="Arial"/>
                <w:iCs/>
                <w:sz w:val="20"/>
              </w:rPr>
              <w:t>Transfusion Service/</w:t>
            </w:r>
            <w:r w:rsidR="00B83E5D">
              <w:rPr>
                <w:rFonts w:ascii="Arial" w:hAnsi="Arial" w:cs="Arial"/>
                <w:iCs/>
                <w:sz w:val="20"/>
              </w:rPr>
              <w:t>Lab Director</w:t>
            </w:r>
          </w:p>
          <w:p w:rsidR="000B2C18" w:rsidRDefault="000B2C18">
            <w:pPr>
              <w:jc w:val="left"/>
              <w:rPr>
                <w:rFonts w:ascii="Arial" w:hAnsi="Arial" w:cs="Arial"/>
                <w:iCs/>
                <w:sz w:val="20"/>
              </w:rPr>
            </w:pPr>
          </w:p>
          <w:p w:rsidR="000B2C18" w:rsidRDefault="000B2C18">
            <w:pPr>
              <w:jc w:val="left"/>
              <w:rPr>
                <w:rFonts w:ascii="Arial" w:hAnsi="Arial" w:cs="Arial"/>
                <w:iCs/>
                <w:sz w:val="20"/>
              </w:rPr>
            </w:pPr>
          </w:p>
        </w:tc>
      </w:tr>
      <w:tr w:rsidR="000B2C18">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rsidR="000B2C18" w:rsidRDefault="000B2C18">
            <w:pPr>
              <w:rPr>
                <w:rFonts w:ascii="Arial" w:hAnsi="Arial" w:cs="Arial"/>
                <w:color w:val="3366FF"/>
                <w:sz w:val="20"/>
              </w:rPr>
            </w:pPr>
          </w:p>
        </w:tc>
        <w:tc>
          <w:tcPr>
            <w:tcW w:w="9360" w:type="dxa"/>
            <w:gridSpan w:val="7"/>
            <w:tcBorders>
              <w:top w:val="single" w:sz="12" w:space="0" w:color="C0C0C0"/>
              <w:bottom w:val="single" w:sz="4" w:space="0" w:color="auto"/>
              <w:right w:val="nil"/>
            </w:tcBorders>
          </w:tcPr>
          <w:p w:rsidR="000B2C18" w:rsidRDefault="000B2C18">
            <w:pPr>
              <w:pStyle w:val="TableText"/>
              <w:autoSpaceDE/>
              <w:autoSpaceDN/>
              <w:rPr>
                <w:rFonts w:ascii="Arial" w:hAnsi="Arial" w:cs="Arial"/>
                <w:iCs/>
              </w:rPr>
            </w:pPr>
          </w:p>
        </w:tc>
      </w:tr>
      <w:tr w:rsidR="000B2C18">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bottom w:val="nil"/>
              <w:right w:val="single" w:sz="2" w:space="0" w:color="auto"/>
            </w:tcBorders>
          </w:tcPr>
          <w:p w:rsidR="000B2C18" w:rsidRDefault="000B2C18">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rsidR="000B2C18" w:rsidRDefault="000B2C18">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0B2C18" w:rsidRDefault="000B2C18">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0B2C18" w:rsidRDefault="000B2C18">
            <w:pPr>
              <w:jc w:val="left"/>
              <w:rPr>
                <w:rFonts w:ascii="Arial" w:hAnsi="Arial" w:cs="Arial"/>
                <w:b/>
                <w:bCs/>
                <w:iCs/>
                <w:sz w:val="20"/>
              </w:rPr>
            </w:pPr>
            <w:r>
              <w:rPr>
                <w:rFonts w:ascii="Arial" w:hAnsi="Arial" w:cs="Arial"/>
                <w:b/>
                <w:bCs/>
                <w:iCs/>
                <w:sz w:val="20"/>
              </w:rPr>
              <w:t>Effective Date:</w:t>
            </w:r>
          </w:p>
        </w:tc>
        <w:tc>
          <w:tcPr>
            <w:tcW w:w="3960" w:type="dxa"/>
            <w:gridSpan w:val="2"/>
            <w:tcBorders>
              <w:top w:val="single" w:sz="4" w:space="0" w:color="auto"/>
              <w:left w:val="single" w:sz="4" w:space="0" w:color="auto"/>
              <w:bottom w:val="single" w:sz="4" w:space="0" w:color="auto"/>
              <w:right w:val="single" w:sz="4" w:space="0" w:color="auto"/>
            </w:tcBorders>
          </w:tcPr>
          <w:p w:rsidR="000B2C18" w:rsidRDefault="000B2C18">
            <w:pPr>
              <w:jc w:val="left"/>
              <w:rPr>
                <w:rFonts w:ascii="Arial" w:hAnsi="Arial" w:cs="Arial"/>
                <w:b/>
                <w:bCs/>
                <w:iCs/>
                <w:sz w:val="20"/>
              </w:rPr>
            </w:pPr>
            <w:r>
              <w:rPr>
                <w:rFonts w:ascii="Arial" w:hAnsi="Arial" w:cs="Arial"/>
                <w:b/>
                <w:bCs/>
                <w:iCs/>
                <w:sz w:val="20"/>
              </w:rPr>
              <w:t>Summary of Revisions</w:t>
            </w:r>
          </w:p>
        </w:tc>
      </w:tr>
      <w:tr w:rsidR="000B2C18">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top w:val="single" w:sz="12" w:space="0" w:color="C0C0C0"/>
              <w:left w:val="nil"/>
              <w:bottom w:val="nil"/>
              <w:right w:val="single" w:sz="2" w:space="0" w:color="auto"/>
            </w:tcBorders>
          </w:tcPr>
          <w:p w:rsidR="000B2C18" w:rsidRDefault="000B2C18">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0B2C18" w:rsidRDefault="000B2C18">
            <w:pPr>
              <w:jc w:val="center"/>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0B2C18" w:rsidRDefault="005B2666">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rsidR="000B2C18" w:rsidRDefault="00CF1117">
            <w:pPr>
              <w:jc w:val="left"/>
              <w:rPr>
                <w:rFonts w:ascii="Arial" w:hAnsi="Arial" w:cs="Arial"/>
                <w:iCs/>
                <w:sz w:val="20"/>
              </w:rPr>
            </w:pPr>
            <w:r>
              <w:rPr>
                <w:rFonts w:ascii="Arial" w:hAnsi="Arial" w:cs="Arial"/>
                <w:iCs/>
                <w:sz w:val="20"/>
              </w:rPr>
              <w:t>02/17/2023</w:t>
            </w:r>
          </w:p>
        </w:tc>
        <w:tc>
          <w:tcPr>
            <w:tcW w:w="3960" w:type="dxa"/>
            <w:gridSpan w:val="2"/>
            <w:tcBorders>
              <w:top w:val="single" w:sz="4" w:space="0" w:color="auto"/>
              <w:left w:val="single" w:sz="4" w:space="0" w:color="auto"/>
              <w:bottom w:val="single" w:sz="4" w:space="0" w:color="auto"/>
              <w:right w:val="single" w:sz="4" w:space="0" w:color="auto"/>
            </w:tcBorders>
          </w:tcPr>
          <w:p w:rsidR="000B2C18" w:rsidRDefault="000B2C18">
            <w:pPr>
              <w:jc w:val="left"/>
              <w:rPr>
                <w:rFonts w:ascii="Arial" w:hAnsi="Arial" w:cs="Arial"/>
                <w:sz w:val="20"/>
              </w:rPr>
            </w:pPr>
            <w:r>
              <w:rPr>
                <w:rFonts w:ascii="Arial" w:hAnsi="Arial" w:cs="Arial"/>
                <w:sz w:val="20"/>
              </w:rPr>
              <w:t>Initial Version</w:t>
            </w:r>
          </w:p>
        </w:tc>
      </w:tr>
    </w:tbl>
    <w:p w:rsidR="000B2C18" w:rsidRDefault="000B2C18">
      <w:pPr>
        <w:pStyle w:val="Header"/>
        <w:tabs>
          <w:tab w:val="clear" w:pos="4320"/>
          <w:tab w:val="clear" w:pos="8640"/>
        </w:tabs>
        <w:rPr>
          <w:rFonts w:ascii="Arial" w:hAnsi="Arial" w:cs="Arial"/>
        </w:rPr>
      </w:pPr>
    </w:p>
    <w:sectPr w:rsidR="000B2C18">
      <w:headerReference w:type="even" r:id="rId18"/>
      <w:headerReference w:type="default" r:id="rId19"/>
      <w:footerReference w:type="default" r:id="rId20"/>
      <w:headerReference w:type="first" r:id="rId21"/>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A3E" w:rsidRDefault="00D16A3E">
      <w:r>
        <w:separator/>
      </w:r>
    </w:p>
  </w:endnote>
  <w:endnote w:type="continuationSeparator" w:id="0">
    <w:p w:rsidR="00D16A3E" w:rsidRDefault="00D1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A3E" w:rsidRDefault="00D16A3E">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5C1F5A">
      <w:rPr>
        <w:rFonts w:ascii="Arial" w:hAnsi="Arial" w:cs="Arial"/>
        <w:noProof/>
        <w:sz w:val="16"/>
      </w:rPr>
      <w:t>6</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5C1F5A">
      <w:rPr>
        <w:rFonts w:ascii="Arial" w:hAnsi="Arial" w:cs="Arial"/>
        <w:noProof/>
        <w:sz w:val="16"/>
      </w:rPr>
      <w:t>6</w:t>
    </w:r>
    <w:r>
      <w:rPr>
        <w:rFonts w:ascii="Arial" w:hAnsi="Arial" w:cs="Arial"/>
        <w:sz w:val="16"/>
      </w:rPr>
      <w:fldChar w:fldCharType="end"/>
    </w:r>
  </w:p>
  <w:p w:rsidR="00D16A3E" w:rsidRDefault="00D16A3E">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A3E" w:rsidRDefault="00D16A3E">
      <w:r>
        <w:separator/>
      </w:r>
    </w:p>
  </w:footnote>
  <w:footnote w:type="continuationSeparator" w:id="0">
    <w:p w:rsidR="00D16A3E" w:rsidRDefault="00D16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A3E" w:rsidRDefault="005C1F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D16A3E">
      <w:trPr>
        <w:cantSplit/>
        <w:trHeight w:val="245"/>
      </w:trPr>
      <w:tc>
        <w:tcPr>
          <w:tcW w:w="5760" w:type="dxa"/>
        </w:tcPr>
        <w:p w:rsidR="00D16A3E" w:rsidRDefault="00D16A3E" w:rsidP="00A726C2">
          <w:pPr>
            <w:pStyle w:val="Header"/>
            <w:tabs>
              <w:tab w:val="clear" w:pos="8640"/>
            </w:tabs>
            <w:rPr>
              <w:rFonts w:ascii="Arial" w:hAnsi="Arial" w:cs="Arial"/>
              <w:sz w:val="18"/>
            </w:rPr>
          </w:pPr>
          <w:r>
            <w:rPr>
              <w:rFonts w:ascii="Arial" w:hAnsi="Arial" w:cs="Arial"/>
              <w:sz w:val="18"/>
            </w:rPr>
            <w:t>Procedure: Performing Daily QC for IH-Reader 24</w:t>
          </w:r>
          <w:r w:rsidR="00A67973">
            <w:rPr>
              <w:rFonts w:ascii="Arial" w:hAnsi="Arial" w:cs="Arial"/>
              <w:sz w:val="18"/>
            </w:rPr>
            <w:t xml:space="preserve"> or</w:t>
          </w:r>
          <w:r w:rsidR="00E20493">
            <w:rPr>
              <w:rFonts w:ascii="Arial" w:hAnsi="Arial" w:cs="Arial"/>
              <w:sz w:val="18"/>
            </w:rPr>
            <w:t xml:space="preserve"> Manual System</w:t>
          </w:r>
        </w:p>
      </w:tc>
      <w:tc>
        <w:tcPr>
          <w:tcW w:w="5580" w:type="dxa"/>
          <w:vMerge w:val="restart"/>
        </w:tcPr>
        <w:p w:rsidR="00D16A3E" w:rsidRDefault="00D16A3E" w:rsidP="00673F2A">
          <w:pPr>
            <w:pStyle w:val="Header"/>
            <w:tabs>
              <w:tab w:val="clear" w:pos="8640"/>
            </w:tabs>
          </w:pPr>
          <w:r>
            <w:t xml:space="preserve">                                                          </w:t>
          </w:r>
          <w:r w:rsidRPr="00673F2A">
            <w:rPr>
              <w:noProof/>
            </w:rPr>
            <w:drawing>
              <wp:inline distT="0" distB="0" distL="0" distR="0">
                <wp:extent cx="1190625" cy="381000"/>
                <wp:effectExtent l="0" t="0" r="9525"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81000"/>
                        </a:xfrm>
                        <a:prstGeom prst="rect">
                          <a:avLst/>
                        </a:prstGeom>
                        <a:noFill/>
                        <a:ln>
                          <a:noFill/>
                        </a:ln>
                      </pic:spPr>
                    </pic:pic>
                  </a:graphicData>
                </a:graphic>
              </wp:inline>
            </w:drawing>
          </w:r>
          <w:r>
            <w:t xml:space="preserve">          </w:t>
          </w:r>
        </w:p>
      </w:tc>
    </w:tr>
    <w:tr w:rsidR="00D16A3E">
      <w:trPr>
        <w:cantSplit/>
        <w:trHeight w:val="245"/>
      </w:trPr>
      <w:tc>
        <w:tcPr>
          <w:tcW w:w="5760" w:type="dxa"/>
        </w:tcPr>
        <w:p w:rsidR="00D16A3E" w:rsidRDefault="00D16A3E" w:rsidP="00A726C2">
          <w:pPr>
            <w:pStyle w:val="Header"/>
            <w:tabs>
              <w:tab w:val="clear" w:pos="8640"/>
            </w:tabs>
            <w:rPr>
              <w:rFonts w:ascii="Arial" w:hAnsi="Arial" w:cs="Arial"/>
              <w:sz w:val="18"/>
            </w:rPr>
          </w:pPr>
          <w:r>
            <w:rPr>
              <w:rFonts w:ascii="Arial" w:hAnsi="Arial" w:cs="Arial"/>
              <w:sz w:val="18"/>
            </w:rPr>
            <w:t>Document: TS 18.14 Version 1</w:t>
          </w:r>
        </w:p>
      </w:tc>
      <w:tc>
        <w:tcPr>
          <w:tcW w:w="5580" w:type="dxa"/>
          <w:vMerge/>
        </w:tcPr>
        <w:p w:rsidR="00D16A3E" w:rsidRDefault="00D16A3E">
          <w:pPr>
            <w:pStyle w:val="Header"/>
            <w:tabs>
              <w:tab w:val="clear" w:pos="8640"/>
            </w:tabs>
          </w:pPr>
        </w:p>
      </w:tc>
    </w:tr>
    <w:tr w:rsidR="00D16A3E">
      <w:trPr>
        <w:cantSplit/>
        <w:trHeight w:val="245"/>
      </w:trPr>
      <w:tc>
        <w:tcPr>
          <w:tcW w:w="5760" w:type="dxa"/>
        </w:tcPr>
        <w:p w:rsidR="00D16A3E" w:rsidRDefault="00D16A3E" w:rsidP="00CF1117">
          <w:pPr>
            <w:pStyle w:val="Header"/>
            <w:tabs>
              <w:tab w:val="clear" w:pos="8640"/>
            </w:tabs>
            <w:rPr>
              <w:rFonts w:ascii="Arial" w:hAnsi="Arial" w:cs="Arial"/>
              <w:sz w:val="18"/>
            </w:rPr>
          </w:pPr>
          <w:r>
            <w:rPr>
              <w:rFonts w:ascii="Arial" w:hAnsi="Arial" w:cs="Arial"/>
              <w:sz w:val="18"/>
            </w:rPr>
            <w:t xml:space="preserve">Effective Date: </w:t>
          </w:r>
          <w:r w:rsidR="00CF1117">
            <w:rPr>
              <w:rFonts w:ascii="Arial" w:hAnsi="Arial" w:cs="Arial"/>
              <w:sz w:val="18"/>
            </w:rPr>
            <w:t>02/17/2023</w:t>
          </w:r>
        </w:p>
      </w:tc>
      <w:tc>
        <w:tcPr>
          <w:tcW w:w="5580" w:type="dxa"/>
          <w:vMerge/>
        </w:tcPr>
        <w:p w:rsidR="00D16A3E" w:rsidRDefault="00D16A3E">
          <w:pPr>
            <w:pStyle w:val="Header"/>
            <w:tabs>
              <w:tab w:val="clear" w:pos="8640"/>
            </w:tabs>
          </w:pPr>
        </w:p>
      </w:tc>
    </w:tr>
  </w:tbl>
  <w:p w:rsidR="00D16A3E" w:rsidRDefault="00D16A3E">
    <w:pPr>
      <w:pStyle w:val="Header"/>
      <w:rPr>
        <w:rFonts w:ascii="Calibri" w:hAnsi="Calibri"/>
        <w:b/>
        <w:bCs/>
        <w:sz w:val="16"/>
      </w:rPr>
    </w:pPr>
  </w:p>
  <w:p w:rsidR="00D16A3E" w:rsidRDefault="00D16A3E">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A3E" w:rsidRDefault="005C1F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2B3A"/>
    <w:multiLevelType w:val="hybridMultilevel"/>
    <w:tmpl w:val="02EC9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4E203A6"/>
    <w:multiLevelType w:val="hybridMultilevel"/>
    <w:tmpl w:val="3684F88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DE4807"/>
    <w:multiLevelType w:val="hybridMultilevel"/>
    <w:tmpl w:val="215E6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90EA9"/>
    <w:multiLevelType w:val="hybridMultilevel"/>
    <w:tmpl w:val="23D63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6D482D"/>
    <w:multiLevelType w:val="hybridMultilevel"/>
    <w:tmpl w:val="408ED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37FD4"/>
    <w:multiLevelType w:val="hybridMultilevel"/>
    <w:tmpl w:val="8C4A6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83A98"/>
    <w:multiLevelType w:val="hybridMultilevel"/>
    <w:tmpl w:val="110A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65419"/>
    <w:multiLevelType w:val="hybridMultilevel"/>
    <w:tmpl w:val="07CC9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B7B82"/>
    <w:multiLevelType w:val="hybridMultilevel"/>
    <w:tmpl w:val="EEA60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5460E"/>
    <w:multiLevelType w:val="hybridMultilevel"/>
    <w:tmpl w:val="B194F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A5F0C"/>
    <w:multiLevelType w:val="hybridMultilevel"/>
    <w:tmpl w:val="45FA0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1F1520"/>
    <w:multiLevelType w:val="hybridMultilevel"/>
    <w:tmpl w:val="AC1E8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138E9"/>
    <w:multiLevelType w:val="hybridMultilevel"/>
    <w:tmpl w:val="EBD632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6D01D1"/>
    <w:multiLevelType w:val="hybridMultilevel"/>
    <w:tmpl w:val="CAC46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E4A2F"/>
    <w:multiLevelType w:val="hybridMultilevel"/>
    <w:tmpl w:val="7FE88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F25D78"/>
    <w:multiLevelType w:val="hybridMultilevel"/>
    <w:tmpl w:val="34480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4C69C7"/>
    <w:multiLevelType w:val="hybridMultilevel"/>
    <w:tmpl w:val="859AE5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5775FB"/>
    <w:multiLevelType w:val="hybridMultilevel"/>
    <w:tmpl w:val="DF32F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11"/>
  </w:num>
  <w:num w:numId="4">
    <w:abstractNumId w:val="17"/>
  </w:num>
  <w:num w:numId="5">
    <w:abstractNumId w:val="16"/>
  </w:num>
  <w:num w:numId="6">
    <w:abstractNumId w:val="18"/>
  </w:num>
  <w:num w:numId="7">
    <w:abstractNumId w:val="15"/>
  </w:num>
  <w:num w:numId="8">
    <w:abstractNumId w:val="2"/>
  </w:num>
  <w:num w:numId="9">
    <w:abstractNumId w:val="4"/>
  </w:num>
  <w:num w:numId="10">
    <w:abstractNumId w:val="7"/>
  </w:num>
  <w:num w:numId="11">
    <w:abstractNumId w:val="8"/>
  </w:num>
  <w:num w:numId="12">
    <w:abstractNumId w:val="6"/>
  </w:num>
  <w:num w:numId="13">
    <w:abstractNumId w:val="0"/>
  </w:num>
  <w:num w:numId="14">
    <w:abstractNumId w:val="10"/>
  </w:num>
  <w:num w:numId="15">
    <w:abstractNumId w:val="5"/>
  </w:num>
  <w:num w:numId="16">
    <w:abstractNumId w:val="12"/>
  </w:num>
  <w:num w:numId="17">
    <w:abstractNumId w:val="9"/>
  </w:num>
  <w:num w:numId="18">
    <w:abstractNumId w:val="13"/>
  </w:num>
  <w:num w:numId="1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2A"/>
    <w:rsid w:val="000A21A4"/>
    <w:rsid w:val="000B2C18"/>
    <w:rsid w:val="002408C5"/>
    <w:rsid w:val="00255D80"/>
    <w:rsid w:val="002604D9"/>
    <w:rsid w:val="00280A6B"/>
    <w:rsid w:val="002D7B6F"/>
    <w:rsid w:val="00313CCF"/>
    <w:rsid w:val="003865DB"/>
    <w:rsid w:val="004D707E"/>
    <w:rsid w:val="004E4DE0"/>
    <w:rsid w:val="0055723C"/>
    <w:rsid w:val="00595E02"/>
    <w:rsid w:val="005B2666"/>
    <w:rsid w:val="005C1F5A"/>
    <w:rsid w:val="00673F2A"/>
    <w:rsid w:val="006F04EC"/>
    <w:rsid w:val="008A1FFD"/>
    <w:rsid w:val="00935633"/>
    <w:rsid w:val="00A67973"/>
    <w:rsid w:val="00A726C2"/>
    <w:rsid w:val="00B20E8B"/>
    <w:rsid w:val="00B55F61"/>
    <w:rsid w:val="00B83E5D"/>
    <w:rsid w:val="00BC14E8"/>
    <w:rsid w:val="00C1130E"/>
    <w:rsid w:val="00C719E0"/>
    <w:rsid w:val="00C76AEF"/>
    <w:rsid w:val="00CF1117"/>
    <w:rsid w:val="00D16A3E"/>
    <w:rsid w:val="00D80944"/>
    <w:rsid w:val="00DE4104"/>
    <w:rsid w:val="00E079A5"/>
    <w:rsid w:val="00E20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2753D3BD-B6A2-44A7-AFCB-3E8C3119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spacing w:after="120"/>
      <w:ind w:left="360"/>
    </w:pPr>
  </w:style>
  <w:style w:type="paragraph" w:styleId="ListParagraph">
    <w:name w:val="List Paragraph"/>
    <w:basedOn w:val="Normal"/>
    <w:uiPriority w:val="34"/>
    <w:qFormat/>
    <w:rsid w:val="00935633"/>
    <w:pPr>
      <w:ind w:left="720"/>
      <w:contextualSpacing/>
    </w:pPr>
  </w:style>
  <w:style w:type="table" w:styleId="TableGrid">
    <w:name w:val="Table Grid"/>
    <w:basedOn w:val="TableNormal"/>
    <w:uiPriority w:val="59"/>
    <w:rsid w:val="00B83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6</Pages>
  <Words>1165</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Sandy Cassidy</dc:creator>
  <cp:keywords/>
  <dc:description/>
  <cp:lastModifiedBy>Sandy Cassidy</cp:lastModifiedBy>
  <cp:revision>11</cp:revision>
  <cp:lastPrinted>2011-07-13T19:16:00Z</cp:lastPrinted>
  <dcterms:created xsi:type="dcterms:W3CDTF">2022-11-04T17:05:00Z</dcterms:created>
  <dcterms:modified xsi:type="dcterms:W3CDTF">2023-01-26T17:03:00Z</dcterms:modified>
</cp:coreProperties>
</file>