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724"/>
        <w:gridCol w:w="456"/>
        <w:gridCol w:w="1158"/>
        <w:gridCol w:w="1002"/>
        <w:gridCol w:w="710"/>
        <w:gridCol w:w="95"/>
        <w:gridCol w:w="356"/>
        <w:gridCol w:w="909"/>
        <w:gridCol w:w="1613"/>
        <w:gridCol w:w="365"/>
        <w:gridCol w:w="1990"/>
      </w:tblGrid>
      <w:tr w:rsidR="00C803A2" w:rsidTr="2E41475F" w14:paraId="298FC55C" w14:textId="77777777">
        <w:trPr>
          <w:cantSplit/>
        </w:trPr>
        <w:tc>
          <w:tcPr>
            <w:tcW w:w="11168" w:type="dxa"/>
            <w:gridSpan w:val="12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5A" w14:textId="77777777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36"/>
              </w:rPr>
            </w:pPr>
            <w:bookmarkStart w:name="_GoBack" w:id="0"/>
            <w:bookmarkEnd w:id="0"/>
            <w:r>
              <w:rPr>
                <w:rFonts w:ascii="Arial" w:hAnsi="Arial"/>
                <w:color w:val="0000FF"/>
                <w:sz w:val="36"/>
              </w:rPr>
              <w:t>Electronic Inventory Using Intermec Handheld Reader</w:t>
            </w:r>
          </w:p>
          <w:p w:rsidR="00C803A2" w:rsidRDefault="00C803A2" w14:paraId="298FC55B" w14:textId="77777777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20"/>
              </w:rPr>
            </w:pPr>
          </w:p>
        </w:tc>
      </w:tr>
      <w:tr w:rsidR="00C803A2" w:rsidTr="2E41475F" w14:paraId="298FC562" w14:textId="77777777">
        <w:trPr>
          <w:cantSplit/>
          <w:trHeight w:val="102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5D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803A2" w:rsidRDefault="00C803A2" w14:paraId="298FC55E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8" w:type="dxa"/>
            <w:gridSpan w:val="11"/>
            <w:tcBorders>
              <w:top w:val="single" w:color="D9D9D9" w:themeColor="background1" w:themeShade="D9" w:sz="18" w:space="0"/>
              <w:left w:val="nil"/>
              <w:bottom w:val="single" w:color="D9D9D9" w:themeColor="background1" w:themeShade="D9" w:sz="18" w:space="0"/>
              <w:right w:val="nil"/>
            </w:tcBorders>
            <w:tcMar/>
          </w:tcPr>
          <w:p w:rsidR="00C803A2" w:rsidRDefault="00C803A2" w14:paraId="298FC55F" w14:textId="77777777">
            <w:pPr>
              <w:jc w:val="left"/>
              <w:rPr>
                <w:rFonts w:ascii="Arial" w:hAnsi="Arial"/>
              </w:rPr>
            </w:pPr>
          </w:p>
          <w:p w:rsidR="00C803A2" w:rsidRDefault="00C803A2" w14:paraId="298FC560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provides instructions for ELECTRONIC INVENTORY USING THE INTERMEC HANDHELD READER.</w:t>
            </w:r>
          </w:p>
          <w:p w:rsidR="00C803A2" w:rsidRDefault="00C803A2" w14:paraId="298FC561" w14:textId="77777777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C803A2" w:rsidTr="2E41475F" w14:paraId="298FC567" w14:textId="77777777">
        <w:trPr>
          <w:cantSplit/>
          <w:trHeight w:val="102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63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803A2" w:rsidRDefault="00C803A2" w14:paraId="298FC564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8" w:type="dxa"/>
            <w:gridSpan w:val="11"/>
            <w:tcBorders>
              <w:top w:val="single" w:color="D9D9D9" w:themeColor="background1" w:themeShade="D9" w:sz="18" w:space="0"/>
              <w:left w:val="nil"/>
              <w:bottom w:val="single" w:color="auto" w:sz="4" w:space="0"/>
              <w:right w:val="nil"/>
            </w:tcBorders>
            <w:tcMar/>
          </w:tcPr>
          <w:p w:rsidR="00C803A2" w:rsidRDefault="00C803A2" w14:paraId="298FC565" w14:textId="77777777">
            <w:pPr>
              <w:jc w:val="left"/>
              <w:rPr>
                <w:rFonts w:ascii="Arial" w:hAnsi="Arial"/>
              </w:rPr>
            </w:pPr>
          </w:p>
          <w:p w:rsidR="00C803A2" w:rsidRDefault="00C803A2" w14:paraId="298FC566" w14:textId="7777777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This procedure applies to chemistry personnel ordering products using the Intermec Handheld device to standardize inventory management.</w:t>
            </w:r>
          </w:p>
        </w:tc>
      </w:tr>
      <w:tr w:rsidR="00C803A2" w:rsidTr="2E41475F" w14:paraId="298FC56D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tcBorders>
              <w:top w:val="single" w:color="auto" w:sz="6"/>
              <w:left w:val="nil" w:color="auto" w:sz="6"/>
              <w:bottom w:val="single" w:color="auto" w:sz="6"/>
              <w:right w:val="nil" w:color="auto" w:sz="6"/>
            </w:tcBorders>
            <w:tcMar/>
          </w:tcPr>
          <w:p w:rsidR="00C803A2" w:rsidRDefault="00C803A2" w14:paraId="298FC568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38" w:type="dxa"/>
            <w:gridSpan w:val="3"/>
            <w:tcBorders>
              <w:top w:val="single" w:color="D9D9D9" w:themeColor="background1" w:themeShade="D9" w:sz="18" w:space="0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C803A2" w:rsidRDefault="00C803A2" w14:paraId="298FC569" w14:textId="7777777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3" w:type="dxa"/>
            <w:gridSpan w:val="4"/>
            <w:tcBorders>
              <w:top w:val="single" w:color="D9D9D9" w:themeColor="background1" w:themeShade="D9" w:sz="18" w:space="0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C803A2" w:rsidRDefault="00C803A2" w14:paraId="298FC56A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2" w:type="dxa"/>
            <w:gridSpan w:val="2"/>
            <w:tcBorders>
              <w:top w:val="single" w:color="D9D9D9" w:themeColor="background1" w:themeShade="D9" w:sz="18" w:space="0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C803A2" w:rsidRDefault="00C803A2" w14:paraId="298FC56B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55" w:type="dxa"/>
            <w:gridSpan w:val="2"/>
            <w:tcBorders>
              <w:top w:val="single" w:color="D9D9D9" w:themeColor="background1" w:themeShade="D9" w:sz="18" w:space="0"/>
              <w:left w:val="nil" w:color="auto" w:sz="6"/>
              <w:bottom w:val="single" w:color="auto" w:sz="4" w:space="0"/>
              <w:right w:val="nil" w:color="auto" w:sz="6"/>
            </w:tcBorders>
            <w:tcMar/>
          </w:tcPr>
          <w:p w:rsidR="00C803A2" w:rsidRDefault="00C803A2" w14:paraId="298FC56C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C803A2" w:rsidTr="2E41475F" w14:paraId="298FC571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tcBorders>
              <w:top w:val="single" w:color="auto" w:sz="6"/>
              <w:left w:val="nil" w:color="auto" w:sz="6"/>
              <w:bottom w:val="single" w:color="auto" w:sz="6"/>
              <w:right w:val="single" w:color="auto" w:sz="4" w:space="0"/>
            </w:tcBorders>
            <w:tcMar/>
          </w:tcPr>
          <w:p w:rsidR="00C803A2" w:rsidRDefault="00C803A2" w14:paraId="298FC56E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56F" w14:textId="7777777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570" w14:textId="7777777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C803A2" w:rsidTr="2E41475F" w14:paraId="298FC578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tcBorders>
              <w:top w:val="single" w:color="auto" w:sz="6"/>
              <w:left w:val="nil" w:color="auto" w:sz="6"/>
              <w:bottom w:val="single" w:color="auto" w:sz="6"/>
              <w:right w:val="single" w:color="auto" w:sz="4" w:space="0"/>
            </w:tcBorders>
            <w:tcMar/>
          </w:tcPr>
          <w:p w:rsidR="00C803A2" w:rsidRDefault="00C803A2" w14:paraId="298FC572" w14:textId="7777777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573" w14:textId="7777777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Barcodes for product inventory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574" w14:textId="77777777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Intermec Handheld Barcode Reader located in the </w:t>
            </w:r>
          </w:p>
          <w:p w:rsidR="00C803A2" w:rsidRDefault="00C803A2" w14:paraId="298FC575" w14:textId="77777777">
            <w:pPr>
              <w:pStyle w:val="BodyText"/>
              <w:numPr>
                <w:ilvl w:val="0"/>
                <w:numId w:val="28"/>
              </w:numPr>
              <w:tabs>
                <w:tab w:val="clear" w:pos="360"/>
              </w:tabs>
              <w:ind w:left="255" w:hanging="255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Materials Management storeroom in STP</w:t>
            </w:r>
          </w:p>
          <w:p w:rsidR="00C803A2" w:rsidRDefault="00C803A2" w14:paraId="298FC576" w14:textId="77777777">
            <w:pPr>
              <w:numPr>
                <w:ilvl w:val="0"/>
                <w:numId w:val="28"/>
              </w:numPr>
              <w:tabs>
                <w:tab w:val="clear" w:pos="360"/>
              </w:tabs>
              <w:ind w:left="255" w:hanging="25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Supermarket in MPLS Laboratory</w:t>
            </w:r>
          </w:p>
          <w:p w:rsidR="00C803A2" w:rsidRDefault="00C803A2" w14:paraId="298FC577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7D" w14:textId="77777777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79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803A2" w:rsidRDefault="00C803A2" w14:paraId="298FC57A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C803A2" w:rsidRDefault="00C803A2" w14:paraId="298FC57B" w14:textId="77777777">
            <w:pPr>
              <w:rPr>
                <w:rFonts w:ascii="Arial" w:hAnsi="Arial"/>
                <w:sz w:val="20"/>
              </w:rPr>
            </w:pPr>
          </w:p>
          <w:p w:rsidR="00C803A2" w:rsidRDefault="00C803A2" w14:paraId="298FC57C" w14:textId="77777777">
            <w:pPr>
              <w:rPr>
                <w:rFonts w:ascii="Arial" w:hAnsi="Arial"/>
                <w:sz w:val="20"/>
              </w:rPr>
            </w:pPr>
          </w:p>
        </w:tc>
      </w:tr>
      <w:tr w:rsidR="00C803A2" w:rsidTr="2E41475F" w14:paraId="298FC583" w14:textId="77777777">
        <w:trPr>
          <w:cantSplit/>
        </w:trPr>
        <w:tc>
          <w:tcPr>
            <w:tcW w:w="1790" w:type="dxa"/>
            <w:vMerge w:val="restart"/>
            <w:tcBorders>
              <w:top w:val="nil"/>
              <w:left w:val="nil"/>
              <w:right w:val="nil"/>
            </w:tcBorders>
            <w:tcMar/>
          </w:tcPr>
          <w:p w:rsidR="00C803A2" w:rsidRDefault="00C803A2" w14:paraId="298FC57E" w14:textId="7777777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C803A2" w:rsidP="009A0778" w:rsidRDefault="00C803A2" w14:paraId="298FC57F" w14:textId="77777777">
            <w:pPr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To Download par cart: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80" w14:textId="7777777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64" w:type="dxa"/>
            <w:gridSpan w:val="9"/>
            <w:tcBorders>
              <w:top w:val="single" w:color="auto" w:sz="4" w:space="0"/>
              <w:bottom w:val="single" w:color="auto" w:sz="4" w:space="0"/>
            </w:tcBorders>
            <w:tcMar/>
          </w:tcPr>
          <w:p w:rsidR="00C803A2" w:rsidRDefault="00C803A2" w14:paraId="298FC581" w14:textId="7777777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C803A2" w:rsidRDefault="00C803A2" w14:paraId="298FC582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C803A2" w:rsidTr="2E41475F" w14:paraId="298FC58A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84" w14:textId="77777777"/>
        </w:tc>
        <w:tc>
          <w:tcPr>
            <w:tcW w:w="724" w:type="dxa"/>
            <w:tcBorders>
              <w:left w:val="single" w:color="auto" w:sz="4" w:space="0"/>
            </w:tcBorders>
            <w:tcMar/>
          </w:tcPr>
          <w:p w:rsidR="00C803A2" w:rsidRDefault="00C803A2" w14:paraId="298FC585" w14:textId="77777777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4" w:type="dxa"/>
            <w:gridSpan w:val="9"/>
            <w:tcMar/>
          </w:tcPr>
          <w:p w:rsidR="00C803A2" w:rsidRDefault="00C803A2" w14:paraId="298FC586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Turn on the Intermec reader by pressing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On/Off </w:t>
            </w:r>
            <w:r>
              <w:rPr>
                <w:rFonts w:ascii="Arial" w:hAnsi="Arial" w:cs="Arial"/>
                <w:sz w:val="20"/>
              </w:rPr>
              <w:t>button.</w:t>
            </w:r>
          </w:p>
          <w:p w:rsidR="00C803A2" w:rsidRDefault="00C803A2" w14:paraId="298FC587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Mar/>
          </w:tcPr>
          <w:p w:rsidR="00C803A2" w:rsidRDefault="00C803A2" w14:paraId="298FC588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C803A2" w:rsidRDefault="00C803A2" w14:paraId="298FC589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91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8B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8C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8D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Par Inventory</w:t>
            </w:r>
            <w:r>
              <w:rPr>
                <w:rFonts w:ascii="Arial" w:hAnsi="Arial" w:cs="Arial"/>
                <w:sz w:val="20"/>
              </w:rPr>
              <w:t xml:space="preserve"> using the stylus</w:t>
            </w:r>
          </w:p>
          <w:p w:rsidR="00C803A2" w:rsidRDefault="00C803A2" w14:paraId="298FC58E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8F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C803A2" w:rsidRDefault="00C803A2" w14:paraId="298FC590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98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92" w14:textId="77777777"/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803A2" w:rsidRDefault="00C803A2" w14:paraId="298FC593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4" w:type="dxa"/>
            <w:gridSpan w:val="9"/>
            <w:tcBorders>
              <w:left w:val="single" w:color="auto" w:sz="4" w:space="0"/>
              <w:right w:val="single" w:color="auto" w:sz="4" w:space="0"/>
            </w:tcBorders>
            <w:tcMar/>
          </w:tcPr>
          <w:p w:rsidR="00C803A2" w:rsidRDefault="00C803A2" w14:paraId="298FC594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User ID</w:t>
            </w:r>
            <w:r>
              <w:rPr>
                <w:rFonts w:ascii="Arial" w:hAnsi="Arial" w:cs="Arial"/>
                <w:sz w:val="20"/>
              </w:rPr>
              <w:t xml:space="preserve"> as Sunquest tech code</w:t>
            </w:r>
          </w:p>
          <w:p w:rsidR="00C803A2" w:rsidRDefault="00C803A2" w14:paraId="298FC595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803A2" w:rsidRDefault="00C803A2" w14:paraId="298FC596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C803A2" w:rsidRDefault="00C803A2" w14:paraId="298FC597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9F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99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9A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9B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Login</w:t>
            </w:r>
          </w:p>
          <w:p w:rsidR="00C803A2" w:rsidRDefault="00C803A2" w14:paraId="298FC59C" w14:textId="7777777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9D" w14:textId="77777777">
            <w:pPr>
              <w:jc w:val="left"/>
              <w:rPr>
                <w:rFonts w:ascii="Arial" w:hAnsi="Arial"/>
                <w:sz w:val="20"/>
              </w:rPr>
            </w:pPr>
          </w:p>
          <w:p w:rsidR="00C803A2" w:rsidRDefault="00C803A2" w14:paraId="298FC59E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A5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A0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A1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A2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the device into the docking station</w:t>
            </w:r>
          </w:p>
          <w:p w:rsidR="00C803A2" w:rsidRDefault="00C803A2" w14:paraId="298FC5A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A4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AB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A6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A7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A8" w14:textId="77777777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Download</w:t>
            </w:r>
          </w:p>
          <w:p w:rsidR="00C803A2" w:rsidRDefault="00C803A2" w14:paraId="298FC5A9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AA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B1" w14:textId="77777777">
        <w:trPr>
          <w:cantSplit/>
          <w:trHeight w:val="94"/>
        </w:trPr>
        <w:tc>
          <w:tcPr>
            <w:tcW w:w="1790" w:type="dxa"/>
            <w:vMerge/>
            <w:tcBorders/>
            <w:tcMar/>
          </w:tcPr>
          <w:p w:rsidR="00C803A2" w:rsidRDefault="00C803A2" w14:paraId="298FC5AC" w14:textId="77777777"/>
        </w:tc>
        <w:tc>
          <w:tcPr>
            <w:tcW w:w="724" w:type="dxa"/>
            <w:vMerge w:val="restart"/>
            <w:tcBorders>
              <w:left w:val="single" w:color="auto" w:sz="4" w:space="0"/>
            </w:tcBorders>
            <w:tcMar/>
          </w:tcPr>
          <w:p w:rsidR="00C803A2" w:rsidRDefault="00C803A2" w14:paraId="298FC5AD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AE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 that there are two opposite facing arrows indicating there is connectivity.</w:t>
            </w:r>
          </w:p>
          <w:p w:rsidR="00C803A2" w:rsidRDefault="00C803A2" w14:paraId="298FC5A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Merge w:val="restart"/>
            <w:tcMar/>
          </w:tcPr>
          <w:p w:rsidR="00C803A2" w:rsidRDefault="00C803A2" w14:paraId="298FC5B0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B7" w14:textId="77777777">
        <w:trPr>
          <w:cantSplit/>
          <w:trHeight w:val="92"/>
        </w:trPr>
        <w:tc>
          <w:tcPr>
            <w:tcW w:w="1790" w:type="dxa"/>
            <w:vMerge/>
            <w:tcBorders/>
            <w:tcMar/>
          </w:tcPr>
          <w:p w:rsidR="00C803A2" w:rsidRDefault="00C803A2" w14:paraId="298FC5B2" w14:textId="77777777"/>
        </w:tc>
        <w:tc>
          <w:tcPr>
            <w:tcW w:w="724" w:type="dxa"/>
            <w:vMerge/>
            <w:tcBorders/>
            <w:tcMar/>
          </w:tcPr>
          <w:p w:rsidR="00C803A2" w:rsidRDefault="00C803A2" w14:paraId="298FC5B3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6" w:type="dxa"/>
            <w:gridSpan w:val="4"/>
            <w:tcBorders>
              <w:bottom w:val="single" w:color="auto" w:sz="4" w:space="0"/>
            </w:tcBorders>
            <w:tcMar/>
          </w:tcPr>
          <w:p w:rsidR="00C803A2" w:rsidRDefault="00C803A2" w14:paraId="298FC5B4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</w:t>
            </w:r>
          </w:p>
        </w:tc>
        <w:tc>
          <w:tcPr>
            <w:tcW w:w="3338" w:type="dxa"/>
            <w:gridSpan w:val="5"/>
            <w:tcBorders>
              <w:bottom w:val="single" w:color="auto" w:sz="4" w:space="0"/>
            </w:tcBorders>
            <w:tcMar/>
          </w:tcPr>
          <w:p w:rsidR="00C803A2" w:rsidRDefault="00C803A2" w14:paraId="298FC5B5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Then</w:t>
            </w:r>
          </w:p>
        </w:tc>
        <w:tc>
          <w:tcPr>
            <w:tcW w:w="1990" w:type="dxa"/>
            <w:vMerge/>
            <w:tcMar/>
          </w:tcPr>
          <w:p w:rsidR="00C803A2" w:rsidRDefault="00C803A2" w14:paraId="298FC5B6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BD" w14:textId="77777777">
        <w:trPr>
          <w:cantSplit/>
          <w:trHeight w:val="92"/>
        </w:trPr>
        <w:tc>
          <w:tcPr>
            <w:tcW w:w="1790" w:type="dxa"/>
            <w:vMerge/>
            <w:tcBorders/>
            <w:tcMar/>
          </w:tcPr>
          <w:p w:rsidR="00C803A2" w:rsidRDefault="00C803A2" w14:paraId="298FC5B8" w14:textId="77777777"/>
        </w:tc>
        <w:tc>
          <w:tcPr>
            <w:tcW w:w="724" w:type="dxa"/>
            <w:vMerge/>
            <w:tcBorders/>
            <w:tcMar/>
          </w:tcPr>
          <w:p w:rsidR="00C803A2" w:rsidRDefault="00C803A2" w14:paraId="298FC5B9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6" w:type="dxa"/>
            <w:gridSpan w:val="4"/>
            <w:tcBorders>
              <w:bottom w:val="single" w:color="auto" w:sz="4" w:space="0"/>
            </w:tcBorders>
            <w:tcMar/>
          </w:tcPr>
          <w:p w:rsidR="00C803A2" w:rsidRDefault="00C803A2" w14:paraId="298FC5BA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“X” appears</w:t>
            </w:r>
          </w:p>
        </w:tc>
        <w:tc>
          <w:tcPr>
            <w:tcW w:w="3338" w:type="dxa"/>
            <w:gridSpan w:val="5"/>
            <w:tcBorders>
              <w:bottom w:val="single" w:color="auto" w:sz="4" w:space="0"/>
            </w:tcBorders>
            <w:tcMar/>
          </w:tcPr>
          <w:p w:rsidR="00C803A2" w:rsidRDefault="00C803A2" w14:paraId="298FC5BB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Warm boot</w:t>
            </w:r>
            <w:r>
              <w:rPr>
                <w:rFonts w:ascii="Arial" w:hAnsi="Arial" w:cs="Arial"/>
                <w:sz w:val="20"/>
              </w:rPr>
              <w:t xml:space="preserve"> by pressing the On/Off key for 13 seconds</w:t>
            </w:r>
          </w:p>
        </w:tc>
        <w:tc>
          <w:tcPr>
            <w:tcW w:w="1990" w:type="dxa"/>
            <w:vMerge/>
            <w:tcMar/>
          </w:tcPr>
          <w:p w:rsidR="00C803A2" w:rsidRDefault="00C803A2" w14:paraId="298FC5BC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C3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BE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BF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C0" w14:textId="77777777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Specific Location</w:t>
            </w:r>
          </w:p>
          <w:p w:rsidR="00C803A2" w:rsidRDefault="00C803A2" w14:paraId="298FC5C1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C2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C9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C4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C5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C6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Next</w:t>
            </w:r>
            <w:r>
              <w:rPr>
                <w:rFonts w:ascii="Arial" w:hAnsi="Arial" w:cs="Arial"/>
                <w:sz w:val="20"/>
              </w:rPr>
              <w:t xml:space="preserve"> to display all Par carts in the People Soft System</w:t>
            </w:r>
          </w:p>
          <w:p w:rsidR="00C803A2" w:rsidRDefault="00C803A2" w14:paraId="298FC5C7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C8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CF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CA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CB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CC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desired location by scrolling to the correct par cart number</w:t>
            </w:r>
          </w:p>
          <w:p w:rsidR="00C803A2" w:rsidRDefault="00C803A2" w14:paraId="298FC5CD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CE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D5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D0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D1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D2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par cart number</w:t>
            </w:r>
          </w:p>
          <w:p w:rsidR="00C803A2" w:rsidRDefault="00C803A2" w14:paraId="298FC5D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D4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DB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D6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D7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D8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Next</w:t>
            </w:r>
            <w:r>
              <w:rPr>
                <w:rFonts w:ascii="Arial" w:hAnsi="Arial" w:cs="Arial"/>
                <w:sz w:val="20"/>
              </w:rPr>
              <w:t xml:space="preserve"> and wait for the cart to load</w:t>
            </w:r>
          </w:p>
          <w:p w:rsidR="00C803A2" w:rsidRDefault="00C803A2" w14:paraId="298FC5D9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DA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E1" w14:textId="77777777"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5DC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DD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DE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Watch for checks </w:t>
            </w:r>
            <w:r>
              <w:rPr>
                <w:rFonts w:ascii="Symbol" w:hAnsi="Symbol" w:eastAsia="Symbol" w:cs="Symbol"/>
                <w:b/>
                <w:bCs/>
                <w:i/>
                <w:iCs/>
                <w:sz w:val="20"/>
              </w:rPr>
              <w:t>Ö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and a Progress Bar (30-50 seconds)</w:t>
            </w:r>
          </w:p>
          <w:p w:rsidR="00C803A2" w:rsidRDefault="00C803A2" w14:paraId="298FC5D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E0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E6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E2" w14:textId="77777777"/>
        </w:tc>
        <w:tc>
          <w:tcPr>
            <w:tcW w:w="724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C803A2" w:rsidRDefault="00C803A2" w14:paraId="298FC5E3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gridSpan w:val="9"/>
            <w:tcBorders>
              <w:left w:val="nil"/>
              <w:bottom w:val="single" w:color="auto" w:sz="4" w:space="0"/>
              <w:right w:val="nil"/>
            </w:tcBorders>
            <w:tcMar/>
          </w:tcPr>
          <w:p w:rsidR="00C803A2" w:rsidRDefault="00C803A2" w14:paraId="298FC5E4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C803A2" w:rsidRDefault="00C803A2" w14:paraId="298FC5E5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EB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E7" w14:textId="77777777">
            <w:pPr>
              <w:rPr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Select Products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E8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64" w:type="dxa"/>
            <w:gridSpan w:val="9"/>
            <w:tcBorders>
              <w:bottom w:val="single" w:color="auto" w:sz="4" w:space="0"/>
            </w:tcBorders>
            <w:tcMar/>
          </w:tcPr>
          <w:p w:rsidR="00C803A2" w:rsidRDefault="00C803A2" w14:paraId="298FC5E9" w14:textId="7777777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EA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C803A2" w:rsidTr="2E41475F" w14:paraId="298FC5F1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EC" w14:textId="77777777"/>
        </w:tc>
        <w:tc>
          <w:tcPr>
            <w:tcW w:w="724" w:type="dxa"/>
            <w:tcBorders>
              <w:left w:val="single" w:color="auto" w:sz="4" w:space="0"/>
            </w:tcBorders>
            <w:tcMar/>
          </w:tcPr>
          <w:p w:rsidR="00C803A2" w:rsidRDefault="00C803A2" w14:paraId="298FC5ED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1" w:type="dxa"/>
            <w:gridSpan w:val="5"/>
            <w:tcBorders>
              <w:left w:val="single" w:color="auto" w:sz="4" w:space="0"/>
            </w:tcBorders>
            <w:tcMar/>
          </w:tcPr>
          <w:p w:rsidR="00C803A2" w:rsidRDefault="00C803A2" w14:paraId="298FC5EE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Option #1</w:t>
            </w:r>
            <w:r>
              <w:rPr>
                <w:rFonts w:ascii="Arial" w:hAnsi="Arial" w:cs="Arial"/>
                <w:sz w:val="20"/>
              </w:rPr>
              <w:t>: Scroll to Select</w:t>
            </w:r>
          </w:p>
        </w:tc>
        <w:tc>
          <w:tcPr>
            <w:tcW w:w="3243" w:type="dxa"/>
            <w:gridSpan w:val="4"/>
            <w:tcBorders>
              <w:left w:val="single" w:color="auto" w:sz="4" w:space="0"/>
            </w:tcBorders>
            <w:tcMar/>
          </w:tcPr>
          <w:p w:rsidR="00C803A2" w:rsidRDefault="00C803A2" w14:paraId="298FC5EF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Option #2</w:t>
            </w:r>
            <w:r>
              <w:rPr>
                <w:rFonts w:ascii="Arial" w:hAnsi="Arial" w:cs="Arial"/>
                <w:sz w:val="20"/>
              </w:rPr>
              <w:t>: Scan Barcodes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F0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5F8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F2" w14:textId="77777777"/>
        </w:tc>
        <w:tc>
          <w:tcPr>
            <w:tcW w:w="724" w:type="dxa"/>
            <w:tcBorders>
              <w:left w:val="single" w:color="auto" w:sz="4" w:space="0"/>
            </w:tcBorders>
            <w:tcMar/>
          </w:tcPr>
          <w:p w:rsidR="00C803A2" w:rsidRDefault="00C803A2" w14:paraId="298FC5F3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</w:tcBorders>
            <w:tcMar/>
          </w:tcPr>
          <w:p w:rsidR="00C803A2" w:rsidRDefault="00C803A2" w14:paraId="298FC5F4" w14:textId="77777777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Count</w:t>
            </w:r>
          </w:p>
          <w:p w:rsidR="00C803A2" w:rsidRDefault="00C803A2" w14:paraId="298FC5F5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tcBorders>
              <w:left w:val="single" w:color="auto" w:sz="4" w:space="0"/>
            </w:tcBorders>
            <w:tcMar/>
          </w:tcPr>
          <w:p w:rsidR="00C803A2" w:rsidRDefault="00C803A2" w14:paraId="298FC5F6" w14:textId="7777777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 Search to change to the Search mode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F7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00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5F9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FA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FB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Location</w:t>
            </w:r>
            <w:r>
              <w:rPr>
                <w:rFonts w:ascii="Arial" w:hAnsi="Arial" w:cs="Arial"/>
                <w:sz w:val="20"/>
              </w:rPr>
              <w:t xml:space="preserve"> to count</w:t>
            </w:r>
          </w:p>
          <w:p w:rsidR="00C803A2" w:rsidRDefault="00C803A2" w14:paraId="298FC5FC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5FD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scan barcodes when an Item Count is displayed or it will place an order</w:t>
            </w:r>
          </w:p>
          <w:p w:rsidR="00C803A2" w:rsidRDefault="00C803A2" w14:paraId="298FC5FE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5FF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08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01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02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03" w14:textId="77777777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Next</w:t>
            </w:r>
          </w:p>
          <w:p w:rsidR="00C803A2" w:rsidRDefault="00C803A2" w14:paraId="298FC604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0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the desired item barcode by pressing the yellow buttons on each side at the same time</w:t>
            </w:r>
          </w:p>
          <w:p w:rsidR="00C803A2" w:rsidRDefault="00C803A2" w14:paraId="298FC606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07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0F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09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0A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0B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Scroll through inventory items using </w:t>
            </w:r>
            <w:r>
              <w:rPr>
                <w:rFonts w:ascii="Symbol" w:hAnsi="Symbol" w:eastAsia="Symbol" w:cs="Symbol"/>
                <w:b/>
                <w:bCs/>
                <w:sz w:val="20"/>
              </w:rPr>
              <w:t>­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and </w:t>
            </w:r>
            <w:r>
              <w:rPr>
                <w:rFonts w:ascii="Symbol" w:hAnsi="Symbol" w:eastAsia="Symbol" w:cs="Symbol"/>
                <w:b/>
                <w:bCs/>
                <w:sz w:val="20"/>
              </w:rPr>
              <w:t>¯</w:t>
            </w:r>
            <w:r>
              <w:rPr>
                <w:rFonts w:ascii="Arial" w:hAnsi="Arial" w:cs="Arial"/>
                <w:sz w:val="20"/>
              </w:rPr>
              <w:t xml:space="preserve">  arrow keys</w:t>
            </w:r>
          </w:p>
          <w:p w:rsidR="00C803A2" w:rsidRDefault="00C803A2" w14:paraId="298FC60C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vMerge w:val="restart"/>
            <w:tcBorders>
              <w:left w:val="single" w:color="auto" w:sz="4" w:space="0"/>
            </w:tcBorders>
            <w:tcMar/>
          </w:tcPr>
          <w:p w:rsidR="00C803A2" w:rsidRDefault="00C803A2" w14:paraId="298FC60D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0E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16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10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11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12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1 or 0 using the numeric keypad to replenish that product. Press Enter key, making sure Alpha Light is off.</w:t>
            </w:r>
          </w:p>
          <w:p w:rsidR="00C803A2" w:rsidRDefault="00C803A2" w14:paraId="298FC61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vMerge/>
            <w:tcBorders/>
            <w:tcMar/>
          </w:tcPr>
          <w:p w:rsidR="00C803A2" w:rsidRDefault="00C803A2" w14:paraId="298FC614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15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1D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17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18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19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Scroll past items that are not needed</w:t>
            </w:r>
          </w:p>
          <w:p w:rsidR="00C803A2" w:rsidRDefault="00C803A2" w14:paraId="298FC61A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vMerge/>
            <w:tcBorders/>
            <w:tcMar/>
          </w:tcPr>
          <w:p w:rsidR="00C803A2" w:rsidRDefault="00C803A2" w14:paraId="298FC61B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1C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24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1E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1F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20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Press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ESC</w:t>
            </w:r>
            <w:r>
              <w:rPr>
                <w:rFonts w:ascii="Arial" w:hAnsi="Arial" w:cs="Arial"/>
                <w:sz w:val="20"/>
              </w:rPr>
              <w:t xml:space="preserve"> when finished to save the counts</w:t>
            </w:r>
          </w:p>
          <w:p w:rsidR="00C803A2" w:rsidRDefault="00C803A2" w14:paraId="298FC621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vMerge/>
            <w:tcBorders/>
            <w:tcMar/>
          </w:tcPr>
          <w:p w:rsidR="00C803A2" w:rsidRDefault="00C803A2" w14:paraId="298FC622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23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2B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25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26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27" w14:textId="77777777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Save Count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Yes</w:t>
            </w:r>
          </w:p>
          <w:p w:rsidR="00C803A2" w:rsidRDefault="00C803A2" w14:paraId="298FC628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vMerge/>
            <w:tcBorders/>
            <w:tcMar/>
          </w:tcPr>
          <w:p w:rsidR="00C803A2" w:rsidRDefault="00C803A2" w14:paraId="298FC629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2A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32" w14:textId="77777777">
        <w:trPr>
          <w:cantSplit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2C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2D" w14:textId="77777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1" w:type="dxa"/>
            <w:gridSpan w:val="5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2E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Press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ESC</w:t>
            </w:r>
            <w:r>
              <w:rPr>
                <w:rFonts w:ascii="Arial" w:hAnsi="Arial" w:cs="Arial"/>
                <w:sz w:val="20"/>
              </w:rPr>
              <w:t xml:space="preserve"> to return to Selection Screen</w:t>
            </w:r>
          </w:p>
          <w:p w:rsidR="00C803A2" w:rsidRDefault="00C803A2" w14:paraId="298FC62F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43" w:type="dxa"/>
            <w:gridSpan w:val="4"/>
            <w:vMerge/>
            <w:tcBorders/>
            <w:tcMar/>
          </w:tcPr>
          <w:p w:rsidR="00C803A2" w:rsidRDefault="00C803A2" w14:paraId="298FC630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bottom w:val="single" w:color="auto" w:sz="4" w:space="0"/>
            </w:tcBorders>
            <w:tcMar/>
          </w:tcPr>
          <w:p w:rsidR="00C803A2" w:rsidRDefault="00C803A2" w14:paraId="298FC631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36" w14:textId="77777777">
        <w:trPr>
          <w:cantSplit/>
          <w:trHeight w:val="31"/>
        </w:trPr>
        <w:tc>
          <w:tcPr>
            <w:tcW w:w="1790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C803A2" w:rsidRDefault="00C803A2" w14:paraId="298FC633" w14:textId="7777777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C803A2" w:rsidRDefault="00C803A2" w14:paraId="298FC634" w14:textId="77777777">
            <w:pPr>
              <w:rPr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Upload Order</w:t>
            </w:r>
          </w:p>
        </w:tc>
        <w:tc>
          <w:tcPr>
            <w:tcW w:w="9378" w:type="dxa"/>
            <w:gridSpan w:val="11"/>
            <w:tcBorders>
              <w:left w:val="nil"/>
              <w:bottom w:val="single" w:color="auto" w:sz="4" w:space="0"/>
              <w:right w:val="nil"/>
            </w:tcBorders>
            <w:tcMar/>
          </w:tcPr>
          <w:p w:rsidR="00C803A2" w:rsidRDefault="00C803A2" w14:paraId="298FC635" w14:textId="7777777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803A2" w:rsidTr="2E41475F" w14:paraId="298FC63B" w14:textId="77777777">
        <w:trPr>
          <w:cantSplit/>
          <w:trHeight w:val="20"/>
        </w:trPr>
        <w:tc>
          <w:tcPr>
            <w:tcW w:w="1790" w:type="dxa"/>
            <w:vMerge/>
            <w:tcBorders/>
            <w:tcMar/>
          </w:tcPr>
          <w:p w:rsidR="00C803A2" w:rsidRDefault="00C803A2" w14:paraId="298FC637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38" w14:textId="7777777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64" w:type="dxa"/>
            <w:gridSpan w:val="9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39" w14:textId="7777777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99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3A" w14:textId="7777777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C803A2" w:rsidTr="2E41475F" w14:paraId="298FC641" w14:textId="77777777">
        <w:trPr>
          <w:cantSplit/>
          <w:trHeight w:val="20"/>
        </w:trPr>
        <w:tc>
          <w:tcPr>
            <w:tcW w:w="1790" w:type="dxa"/>
            <w:vMerge/>
            <w:tcBorders/>
            <w:tcMar/>
          </w:tcPr>
          <w:p w:rsidR="00C803A2" w:rsidRDefault="00C803A2" w14:paraId="298FC63C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3D" w14:textId="777777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64" w:type="dxa"/>
            <w:gridSpan w:val="9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3E" w14:textId="7777777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the device back into the docking station</w:t>
            </w:r>
          </w:p>
          <w:p w:rsidR="00C803A2" w:rsidRDefault="00C803A2" w14:paraId="298FC63F" w14:textId="77777777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0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47" w14:textId="77777777">
        <w:trPr>
          <w:cantSplit/>
          <w:trHeight w:val="20"/>
        </w:trPr>
        <w:tc>
          <w:tcPr>
            <w:tcW w:w="1790" w:type="dxa"/>
            <w:vMerge/>
            <w:tcBorders/>
            <w:tcMar/>
          </w:tcPr>
          <w:p w:rsidR="00C803A2" w:rsidRDefault="00C803A2" w14:paraId="298FC642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3" w14:textId="777777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64" w:type="dxa"/>
            <w:gridSpan w:val="9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4" w14:textId="77777777">
            <w:pPr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Tap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Upload</w:t>
            </w:r>
          </w:p>
          <w:p w:rsidR="00C803A2" w:rsidRDefault="00C803A2" w14:paraId="298FC645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6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4D" w14:textId="77777777">
        <w:trPr>
          <w:cantSplit/>
          <w:trHeight w:val="20"/>
        </w:trPr>
        <w:tc>
          <w:tcPr>
            <w:tcW w:w="1790" w:type="dxa"/>
            <w:vMerge/>
            <w:tcBorders/>
            <w:tcMar/>
          </w:tcPr>
          <w:p w:rsidR="00C803A2" w:rsidRDefault="00C803A2" w14:paraId="298FC648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9" w14:textId="777777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64" w:type="dxa"/>
            <w:gridSpan w:val="9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A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Selection screen appears when complete</w:t>
            </w:r>
          </w:p>
          <w:p w:rsidR="00C803A2" w:rsidRDefault="00C803A2" w14:paraId="298FC64B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C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53" w14:textId="77777777">
        <w:trPr>
          <w:cantSplit/>
          <w:trHeight w:val="20"/>
        </w:trPr>
        <w:tc>
          <w:tcPr>
            <w:tcW w:w="1790" w:type="dxa"/>
            <w:vMerge/>
            <w:tcBorders/>
            <w:tcMar/>
          </w:tcPr>
          <w:p w:rsidR="00C803A2" w:rsidRDefault="00C803A2" w14:paraId="298FC64E" w14:textId="77777777"/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4F" w14:textId="777777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64" w:type="dxa"/>
            <w:gridSpan w:val="9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50" w14:textId="777777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Log out</w:t>
            </w:r>
            <w:r>
              <w:rPr>
                <w:rFonts w:ascii="Arial" w:hAnsi="Arial" w:cs="Arial"/>
                <w:sz w:val="20"/>
              </w:rPr>
              <w:t xml:space="preserve"> and return to Home Screen</w:t>
            </w:r>
          </w:p>
          <w:p w:rsidR="00C803A2" w:rsidRDefault="00C803A2" w14:paraId="298FC651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803A2" w:rsidRDefault="00C803A2" w14:paraId="298FC652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59" w14:textId="77777777">
        <w:trPr>
          <w:cantSplit/>
          <w:trHeight w:val="20"/>
        </w:trPr>
        <w:tc>
          <w:tcPr>
            <w:tcW w:w="1790" w:type="dxa"/>
            <w:vMerge/>
            <w:tcBorders/>
            <w:tcMar/>
          </w:tcPr>
          <w:p w:rsidR="00C803A2" w:rsidRDefault="00C803A2" w14:paraId="298FC654" w14:textId="77777777"/>
        </w:tc>
        <w:tc>
          <w:tcPr>
            <w:tcW w:w="724" w:type="dxa"/>
            <w:tcBorders>
              <w:left w:val="nil"/>
              <w:bottom w:val="single" w:color="D9D9D9" w:themeColor="background1" w:themeShade="D9" w:sz="18" w:space="0"/>
              <w:right w:val="nil"/>
            </w:tcBorders>
            <w:tcMar/>
          </w:tcPr>
          <w:p w:rsidR="00C803A2" w:rsidRDefault="00C803A2" w14:paraId="298FC655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gridSpan w:val="5"/>
            <w:tcBorders>
              <w:left w:val="nil"/>
              <w:bottom w:val="single" w:color="D9D9D9" w:themeColor="background1" w:themeShade="D9" w:sz="18" w:space="0"/>
              <w:right w:val="nil"/>
            </w:tcBorders>
            <w:tcMar/>
          </w:tcPr>
          <w:p w:rsidR="00C803A2" w:rsidRDefault="00C803A2" w14:paraId="298FC656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243" w:type="dxa"/>
            <w:gridSpan w:val="4"/>
            <w:tcBorders>
              <w:left w:val="nil"/>
              <w:bottom w:val="single" w:color="D9D9D9" w:themeColor="background1" w:themeShade="D9" w:sz="18" w:space="0"/>
              <w:right w:val="nil"/>
            </w:tcBorders>
            <w:tcMar/>
          </w:tcPr>
          <w:p w:rsidR="00C803A2" w:rsidRDefault="00C803A2" w14:paraId="298FC657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90" w:type="dxa"/>
            <w:tcBorders>
              <w:left w:val="nil"/>
              <w:bottom w:val="single" w:color="D9D9D9" w:themeColor="background1" w:themeShade="D9" w:sz="18" w:space="0"/>
              <w:right w:val="nil"/>
            </w:tcBorders>
            <w:tcMar/>
          </w:tcPr>
          <w:p w:rsidR="00C803A2" w:rsidRDefault="00C803A2" w14:paraId="298FC658" w14:textId="7777777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:rsidTr="2E41475F" w14:paraId="298FC664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/>
        </w:trPr>
        <w:tc>
          <w:tcPr>
            <w:tcW w:w="1790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000000" w:themeColor="text1" w:sz="0"/>
            </w:tcBorders>
            <w:tcMar/>
          </w:tcPr>
          <w:p w:rsidR="00C803A2" w:rsidRDefault="00C803A2" w14:paraId="298FC65A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803A2" w:rsidRDefault="00C803A2" w14:paraId="298FC65B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Appendices</w:t>
            </w:r>
          </w:p>
          <w:p w:rsidR="00C803A2" w:rsidRDefault="00C803A2" w14:paraId="298FC65C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8" w:type="dxa"/>
            <w:gridSpan w:val="11"/>
            <w:tcBorders>
              <w:top w:val="single" w:color="auto" w:sz="4" w:space="0"/>
              <w:left w:val="single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C803A2" w:rsidRDefault="00C803A2" w14:paraId="298FC65D" w14:textId="77777777">
            <w:pPr>
              <w:jc w:val="left"/>
              <w:rPr>
                <w:rFonts w:ascii="Arial" w:hAnsi="Arial" w:cs="Arial"/>
                <w:sz w:val="20"/>
              </w:rPr>
            </w:pPr>
          </w:p>
          <w:p w:rsidR="00C803A2" w:rsidRDefault="00C803A2" w14:paraId="298FC65E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Troubleshooting </w:t>
            </w:r>
            <w:r>
              <w:rPr>
                <w:rFonts w:ascii="Arial" w:hAnsi="Arial" w:cs="Arial"/>
                <w:sz w:val="20"/>
              </w:rPr>
              <w:t>the device</w:t>
            </w:r>
          </w:p>
          <w:p w:rsidR="00C803A2" w:rsidRDefault="00C803A2" w14:paraId="298FC65F" w14:textId="77777777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Warm Boot</w:t>
            </w:r>
            <w:r>
              <w:rPr>
                <w:rFonts w:ascii="Arial" w:hAnsi="Arial" w:cs="Arial"/>
                <w:sz w:val="20"/>
              </w:rPr>
              <w:t xml:space="preserve">: hold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On/Off</w:t>
            </w:r>
            <w:r>
              <w:rPr>
                <w:rFonts w:ascii="Arial" w:hAnsi="Arial" w:cs="Arial"/>
                <w:sz w:val="20"/>
              </w:rPr>
              <w:t xml:space="preserve"> key for 13 seconds. The handheld will reboot and return to the Intermec Par Inventory screen.  Counts will not be lost during this step.</w:t>
            </w:r>
          </w:p>
          <w:p w:rsidR="00C803A2" w:rsidRDefault="00C803A2" w14:paraId="298FC660" w14:textId="77777777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Backlight</w:t>
            </w:r>
            <w:r>
              <w:rPr>
                <w:rFonts w:ascii="Arial" w:hAnsi="Arial" w:cs="Arial"/>
                <w:sz w:val="20"/>
              </w:rPr>
              <w:t>: Press the Orange key + 3 to turn the backlighting on and off.</w:t>
            </w:r>
          </w:p>
          <w:p w:rsidR="00C803A2" w:rsidRDefault="00C803A2" w14:paraId="298FC661" w14:textId="77777777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stylus provided to avoid touching the screen</w:t>
            </w:r>
          </w:p>
          <w:p w:rsidR="00C803A2" w:rsidRDefault="00C803A2" w14:paraId="298FC662" w14:textId="77777777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Return reader to the cradle after use to maintain the battery.</w:t>
            </w:r>
          </w:p>
          <w:p w:rsidR="00C803A2" w:rsidRDefault="00C803A2" w14:paraId="298FC663" w14:textId="7777777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803A2" w:rsidTr="2E41475F" w14:paraId="298FC66A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"/>
        </w:trPr>
        <w:tc>
          <w:tcPr>
            <w:tcW w:w="1790" w:type="dxa"/>
            <w:tcBorders>
              <w:top w:val="single" w:color="000000" w:themeColor="text1" w:sz="0"/>
              <w:left w:val="nil" w:color="000000" w:themeColor="text1" w:sz="0"/>
              <w:right w:val="nil" w:color="000000" w:themeColor="text1" w:sz="0"/>
            </w:tcBorders>
            <w:tcMar/>
          </w:tcPr>
          <w:p w:rsidR="00C803A2" w:rsidRDefault="00C803A2" w14:paraId="298FC665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color="D9D9D9" w:themeColor="background1" w:themeShade="D9" w:sz="18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C803A2" w:rsidRDefault="00C803A2" w14:paraId="298FC666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D9D9D9" w:themeColor="background1" w:themeShade="D9" w:sz="18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C803A2" w:rsidRDefault="00C803A2" w14:paraId="298FC667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gridSpan w:val="4"/>
            <w:tcBorders>
              <w:top w:val="single" w:color="D9D9D9" w:themeColor="background1" w:themeShade="D9" w:sz="18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C803A2" w:rsidRDefault="00C803A2" w14:paraId="298FC668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8" w:type="dxa"/>
            <w:gridSpan w:val="3"/>
            <w:tcBorders>
              <w:top w:val="single" w:color="D9D9D9" w:themeColor="background1" w:themeShade="D9" w:sz="18" w:space="0"/>
              <w:left w:val="nil" w:color="000000" w:themeColor="text1" w:sz="0"/>
              <w:bottom w:val="single" w:color="auto" w:sz="4" w:space="0"/>
              <w:right w:val="nil" w:color="000000" w:themeColor="text1" w:sz="0"/>
            </w:tcBorders>
            <w:tcMar/>
          </w:tcPr>
          <w:p w:rsidR="00C803A2" w:rsidRDefault="00C803A2" w14:paraId="298FC669" w14:textId="7777777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C803A2" w:rsidTr="2E41475F" w14:paraId="298FC670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"/>
        </w:trPr>
        <w:tc>
          <w:tcPr>
            <w:tcW w:w="1790" w:type="dxa"/>
            <w:vMerge w:val="restart"/>
            <w:tcBorders>
              <w:top w:val="single" w:color="000000" w:themeColor="text1" w:sz="0"/>
              <w:left w:val="nil" w:color="000000" w:themeColor="text1" w:sz="0"/>
              <w:right w:val="single" w:color="auto" w:sz="4" w:space="0"/>
            </w:tcBorders>
            <w:tcMar/>
          </w:tcPr>
          <w:p w:rsidR="00C803A2" w:rsidRDefault="00C803A2" w14:paraId="298FC66B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6C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6D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6E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6F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C803A2" w:rsidTr="2E41475F" w14:paraId="298FC676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"/>
        </w:trPr>
        <w:tc>
          <w:tcPr>
            <w:tcW w:w="1790" w:type="dxa"/>
            <w:vMerge/>
            <w:tcBorders/>
            <w:tcMar/>
          </w:tcPr>
          <w:p w:rsidR="00C803A2" w:rsidRDefault="00C803A2" w14:paraId="298FC671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P="006F2B44" w:rsidRDefault="00C803A2" w14:paraId="298FC672" w14:textId="77777777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3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Bryant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C803A2" w:rsidTr="2E41475F" w14:paraId="298FC67C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3"/>
        </w:trPr>
        <w:tc>
          <w:tcPr>
            <w:tcW w:w="1790" w:type="dxa"/>
            <w:vMerge/>
            <w:tcBorders/>
            <w:tcMar/>
          </w:tcPr>
          <w:p w:rsidR="00C803A2" w:rsidRDefault="00C803A2" w14:paraId="298FC677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P="006F2B44" w:rsidRDefault="00C803A2" w14:paraId="298FC678" w14:textId="77777777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A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21, 2008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B" w14:textId="7777777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Replaces Manual Inventory Managemenet</w:t>
            </w:r>
          </w:p>
        </w:tc>
      </w:tr>
      <w:tr w:rsidR="00C803A2" w:rsidTr="2E41475F" w14:paraId="298FC682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vMerge/>
            <w:tcBorders/>
            <w:tcMar/>
          </w:tcPr>
          <w:p w:rsidR="00C803A2" w:rsidRDefault="00C803A2" w14:paraId="298FC67D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P="006F2B44" w:rsidRDefault="00C803A2" w14:paraId="298FC67E" w14:textId="77777777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7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Helfinstine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80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January 31, 2011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803A2" w:rsidRDefault="00C803A2" w14:paraId="298FC68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renumbered from CH 0.20</w:t>
            </w:r>
          </w:p>
        </w:tc>
      </w:tr>
      <w:tr w:rsidR="00187DDA" w:rsidTr="2E41475F" w14:paraId="298FC688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187DDA" w:rsidRDefault="00187DDA" w14:paraId="298FC683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7DDA" w:rsidP="006F2B44" w:rsidRDefault="00187DDA" w14:paraId="298FC684" w14:textId="77777777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7DDA" w:rsidRDefault="00187DDA" w14:paraId="298FC68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Bartos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7DDA" w:rsidRDefault="00187DDA" w14:paraId="298FC686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6/13/2017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7DDA" w:rsidRDefault="00187DDA" w14:paraId="298FC68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Biennial Review</w:t>
            </w:r>
          </w:p>
        </w:tc>
      </w:tr>
      <w:tr w:rsidR="004A11D8" w:rsidTr="2E41475F" w14:paraId="298FC68E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004A11D8" w:rsidRDefault="004A11D8" w14:paraId="298FC689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4A11D8" w:rsidP="006F2B44" w:rsidRDefault="004A11D8" w14:paraId="298FC68A" w14:textId="77777777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1D8" w:rsidRDefault="004A11D8" w14:paraId="298FC68B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 Brown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1D8" w:rsidRDefault="004A11D8" w14:paraId="298FC68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22, 2019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1D8" w:rsidRDefault="004A11D8" w14:paraId="298FC68D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Biennial Review</w:t>
            </w:r>
          </w:p>
        </w:tc>
      </w:tr>
      <w:tr w:rsidR="2E41475F" w:rsidTr="2E41475F" w14:paraId="4A17EDEC">
        <w:trPr>
          <w:cantSplit/>
          <w:trHeight w:val="300"/>
        </w:trP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90" w:type="dxa"/>
            <w:tcBorders>
              <w:top w:val="nil" w:color="000000" w:themeColor="text1" w:sz="0"/>
              <w:left w:val="nil" w:color="000000" w:themeColor="text1" w:sz="0"/>
              <w:bottom w:val="nil"/>
              <w:right w:val="single" w:color="auto" w:sz="4" w:space="0"/>
            </w:tcBorders>
            <w:tcMar/>
          </w:tcPr>
          <w:p w:rsidR="2E41475F" w:rsidP="2E41475F" w:rsidRDefault="2E41475F" w14:paraId="68F95DE7" w14:textId="20031106">
            <w:pPr>
              <w:pStyle w:val="Normal"/>
              <w:rPr>
                <w:rFonts w:ascii="Arial" w:hAnsi="Arial"/>
                <w:b w:val="1"/>
                <w:bCs w:val="1"/>
                <w:color w:val="0000FF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color="auto" w:sz="4" w:space="0"/>
              <w:bottom w:val="single" w:color="auto" w:sz="4" w:space="0"/>
            </w:tcBorders>
            <w:tcMar/>
          </w:tcPr>
          <w:p w14:paraId="38CA6381"/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74BE9AF" w:rsidP="2E41475F" w:rsidRDefault="574BE9AF" w14:paraId="2EBF2C41" w14:textId="218DB3C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E41475F" w:rsidR="574BE9AF">
              <w:rPr>
                <w:rFonts w:ascii="Arial" w:hAnsi="Arial" w:cs="Arial"/>
                <w:sz w:val="20"/>
                <w:szCs w:val="20"/>
              </w:rPr>
              <w:t>Matt Johnson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74BE9AF" w:rsidP="2E41475F" w:rsidRDefault="574BE9AF" w14:paraId="7F7160E5" w14:textId="09DD8F4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E41475F" w:rsidR="574BE9AF">
              <w:rPr>
                <w:rFonts w:ascii="Arial" w:hAnsi="Arial" w:cs="Arial"/>
                <w:sz w:val="20"/>
                <w:szCs w:val="20"/>
              </w:rPr>
              <w:t>1/27/2023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74BE9AF" w:rsidP="2E41475F" w:rsidRDefault="574BE9AF" w14:paraId="306A866D" w14:textId="316AC84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E41475F" w:rsidR="574BE9AF">
              <w:rPr>
                <w:rFonts w:ascii="Arial" w:hAnsi="Arial" w:cs="Arial"/>
                <w:sz w:val="20"/>
                <w:szCs w:val="20"/>
              </w:rPr>
              <w:t xml:space="preserve">Reviewed, no changes. </w:t>
            </w:r>
          </w:p>
        </w:tc>
      </w:tr>
      <w:tr w:rsidR="006F2B44" w:rsidTr="2E41475F" w14:paraId="298FC691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790" w:type="dxa"/>
            <w:tcBorders>
              <w:top w:val="nil" w:color="000000" w:themeColor="text1" w:sz="0"/>
              <w:left w:val="nil" w:color="000000" w:themeColor="text1" w:sz="0"/>
              <w:bottom w:val="nil"/>
              <w:right w:val="nil" w:color="000000" w:themeColor="text1" w:sz="0"/>
            </w:tcBorders>
            <w:tcMar/>
          </w:tcPr>
          <w:p w:rsidR="006F2B44" w:rsidRDefault="006F2B44" w14:paraId="298FC68F" w14:textId="7777777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8" w:type="dxa"/>
            <w:gridSpan w:val="11"/>
            <w:tcBorders>
              <w:top w:val="single" w:color="auto" w:sz="4" w:space="0"/>
              <w:left w:val="nil" w:color="000000" w:themeColor="text1" w:sz="0"/>
              <w:bottom w:val="single" w:color="D9D9D9" w:themeColor="background1" w:themeShade="D9" w:sz="18" w:space="0"/>
              <w:right w:val="nil" w:color="000000" w:themeColor="text1" w:sz="0"/>
            </w:tcBorders>
            <w:tcMar/>
          </w:tcPr>
          <w:p w:rsidR="006F2B44" w:rsidRDefault="006F2B44" w14:paraId="298FC690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C803A2" w:rsidRDefault="00C803A2" w14:paraId="298FC692" w14:textId="7777777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803A2" w:rsidSect="00E16E9D">
      <w:headerReference w:type="default" r:id="rId11"/>
      <w:footerReference w:type="default" r:id="rId12"/>
      <w:pgSz w:w="12240" w:h="15840" w:orient="portrait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A2" w:rsidRDefault="00C803A2" w14:paraId="298FC695" w14:textId="77777777">
      <w:r>
        <w:separator/>
      </w:r>
    </w:p>
  </w:endnote>
  <w:endnote w:type="continuationSeparator" w:id="0">
    <w:p w:rsidR="00C803A2" w:rsidRDefault="00C803A2" w14:paraId="298FC6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A0778" w:rsidR="00C803A2" w:rsidP="009A0778" w:rsidRDefault="00C803A2" w14:paraId="298FC69D" w14:textId="7777777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</w:t>
    </w:r>
    <w:r w:rsidR="009A0778">
      <w:rPr>
        <w:rFonts w:ascii="Arial" w:hAnsi="Arial" w:cs="Arial"/>
        <w:sz w:val="16"/>
      </w:rPr>
      <w:t>esota, Minneapolis/St. Paul, MN</w:t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>
      <w:rPr>
        <w:rFonts w:ascii="Arial" w:hAnsi="Arial"/>
        <w:sz w:val="16"/>
      </w:rPr>
      <w:t xml:space="preserve">Page </w:t>
    </w:r>
    <w:r w:rsidR="00E16E9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E16E9D">
      <w:rPr>
        <w:rFonts w:ascii="Arial" w:hAnsi="Arial"/>
        <w:sz w:val="16"/>
      </w:rPr>
      <w:fldChar w:fldCharType="separate"/>
    </w:r>
    <w:r w:rsidR="001C19DE">
      <w:rPr>
        <w:rFonts w:ascii="Arial" w:hAnsi="Arial"/>
        <w:noProof/>
        <w:sz w:val="16"/>
      </w:rPr>
      <w:t>2</w:t>
    </w:r>
    <w:r w:rsidR="00E16E9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E16E9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E16E9D">
      <w:rPr>
        <w:rFonts w:ascii="Arial" w:hAnsi="Arial"/>
        <w:sz w:val="16"/>
      </w:rPr>
      <w:fldChar w:fldCharType="separate"/>
    </w:r>
    <w:r w:rsidR="001C19DE">
      <w:rPr>
        <w:rFonts w:ascii="Arial" w:hAnsi="Arial"/>
        <w:noProof/>
        <w:sz w:val="16"/>
      </w:rPr>
      <w:t>2</w:t>
    </w:r>
    <w:r w:rsidR="00E16E9D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A2" w:rsidRDefault="00C803A2" w14:paraId="298FC693" w14:textId="77777777">
      <w:r>
        <w:separator/>
      </w:r>
    </w:p>
  </w:footnote>
  <w:footnote w:type="continuationSeparator" w:id="0">
    <w:p w:rsidR="00C803A2" w:rsidRDefault="00C803A2" w14:paraId="298FC6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C803A2" w:rsidRDefault="004A11D8" w14:paraId="298FC698" w14:textId="77777777">
    <w:pPr>
      <w:ind w:left="-1260" w:right="-1260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8FC6A0" wp14:editId="298FC6A1">
          <wp:simplePos x="0" y="0"/>
          <wp:positionH relativeFrom="column">
            <wp:posOffset>4867275</wp:posOffset>
          </wp:positionH>
          <wp:positionV relativeFrom="paragraph">
            <wp:posOffset>-142875</wp:posOffset>
          </wp:positionV>
          <wp:extent cx="1481455" cy="475615"/>
          <wp:effectExtent l="19050" t="0" r="4445" b="0"/>
          <wp:wrapSquare wrapText="bothSides"/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03A2">
      <w:rPr>
        <w:rFonts w:ascii="Arial" w:hAnsi="Arial"/>
        <w:sz w:val="18"/>
      </w:rPr>
      <w:t>CH 3.01 Electronic Inventory Using Intermec Handheld Reader</w:t>
    </w:r>
  </w:p>
  <w:p w:rsidR="00C803A2" w:rsidRDefault="004A11D8" w14:paraId="298FC699" w14:textId="77777777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5</w:t>
    </w:r>
    <w:r w:rsidR="00C803A2">
      <w:rPr>
        <w:rFonts w:ascii="Arial" w:hAnsi="Arial"/>
        <w:sz w:val="18"/>
      </w:rPr>
      <w:t xml:space="preserve"> </w:t>
    </w:r>
  </w:p>
  <w:p w:rsidR="00C803A2" w:rsidRDefault="00187DDA" w14:paraId="298FC69A" w14:textId="7777777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June 13, 2017</w:t>
    </w:r>
  </w:p>
  <w:p w:rsidR="00C803A2" w:rsidRDefault="00C803A2" w14:paraId="298FC69B" w14:textId="77777777">
    <w:pPr>
      <w:ind w:left="-1260" w:right="-1260"/>
      <w:rPr>
        <w:rFonts w:ascii="Arial" w:hAnsi="Arial" w:cs="Arial"/>
        <w:b/>
        <w:sz w:val="18"/>
      </w:rPr>
    </w:pP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6">
    <w:nsid w:val="1c0fc6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7138F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B02F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B6BE3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068A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0266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AB28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5E0D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D7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960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6B562B"/>
    <w:multiLevelType w:val="hybridMultilevel"/>
    <w:tmpl w:val="DEDC5B8E"/>
    <w:lvl w:ilvl="0" w:tplc="FA90F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398E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5F6B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B40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F488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6204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A145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0A8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7C65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456ECD"/>
    <w:multiLevelType w:val="hybridMultilevel"/>
    <w:tmpl w:val="E6DE8C48"/>
    <w:lvl w:ilvl="0" w:tplc="6A04B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A74F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7268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C506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40A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EBC21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7A64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A3CC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77A6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6F1FA7"/>
    <w:multiLevelType w:val="hybridMultilevel"/>
    <w:tmpl w:val="DCE0275C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2F56A7"/>
    <w:multiLevelType w:val="hybridMultilevel"/>
    <w:tmpl w:val="002877B2"/>
    <w:lvl w:ilvl="0" w:tplc="252A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238B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BC40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0687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F2C7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8CDC4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8707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91C9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7BE68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C16281"/>
    <w:multiLevelType w:val="hybridMultilevel"/>
    <w:tmpl w:val="93269694"/>
    <w:lvl w:ilvl="0" w:tplc="8C40F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1589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3918B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7026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E604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ED766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84F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B4CD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7A1E6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5E63C1"/>
    <w:multiLevelType w:val="hybridMultilevel"/>
    <w:tmpl w:val="AEEE9218"/>
    <w:lvl w:ilvl="0" w:tplc="C27201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8FFC5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0B00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CFA2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7624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E8CA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6B88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0A44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315AA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B44A37"/>
    <w:multiLevelType w:val="hybridMultilevel"/>
    <w:tmpl w:val="AEEE9218"/>
    <w:lvl w:ilvl="0" w:tplc="65D2B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ED56A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AE89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6125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CD64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D3AE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C8E4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2F07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A6F82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4B235C"/>
    <w:multiLevelType w:val="hybridMultilevel"/>
    <w:tmpl w:val="577A67F8"/>
    <w:lvl w:ilvl="0" w:tplc="D54A3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6F8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42E2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65A8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058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D98A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A104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AD46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2003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EF1432"/>
    <w:multiLevelType w:val="multilevel"/>
    <w:tmpl w:val="082AA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5791D94"/>
    <w:multiLevelType w:val="hybridMultilevel"/>
    <w:tmpl w:val="F0C0BC5E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C15498"/>
    <w:multiLevelType w:val="hybridMultilevel"/>
    <w:tmpl w:val="21A63F68"/>
    <w:lvl w:ilvl="0" w:tplc="04A44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ACE6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5D83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220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1BA0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ED103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C346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21A3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2EE3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AA4410"/>
    <w:multiLevelType w:val="hybridMultilevel"/>
    <w:tmpl w:val="ACF83236"/>
    <w:lvl w:ilvl="0" w:tplc="C324B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9C2E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9FAB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9307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0BA2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88B2A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0CF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938F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AA3AE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0D2D08"/>
    <w:multiLevelType w:val="hybridMultilevel"/>
    <w:tmpl w:val="85BCF946"/>
    <w:lvl w:ilvl="0" w:tplc="7B12DE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EFA2D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EE49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CE0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2FCE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FA44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AD89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FE21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1346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7B2241"/>
    <w:multiLevelType w:val="hybridMultilevel"/>
    <w:tmpl w:val="B7527AA2"/>
    <w:lvl w:ilvl="0" w:tplc="6FE64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BA503500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hint="default" w:ascii="Symbol" w:hAnsi="Symbol"/>
      </w:rPr>
    </w:lvl>
    <w:lvl w:ilvl="2" w:tplc="AA503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444A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FFC8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6540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EA64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1963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3F2C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FC4563"/>
    <w:multiLevelType w:val="hybridMultilevel"/>
    <w:tmpl w:val="41608024"/>
    <w:lvl w:ilvl="0" w:tplc="D0B89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B721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5A4F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A18C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338C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49E5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4BCF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98C0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8C0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31141B"/>
    <w:multiLevelType w:val="hybridMultilevel"/>
    <w:tmpl w:val="01A699CC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952888"/>
    <w:multiLevelType w:val="hybridMultilevel"/>
    <w:tmpl w:val="607CF638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C36E0C"/>
    <w:multiLevelType w:val="hybridMultilevel"/>
    <w:tmpl w:val="12886CC4"/>
    <w:lvl w:ilvl="0" w:tplc="95929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13EC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DEE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9641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1A6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51ED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E108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BBE6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9CAA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415FB4"/>
    <w:multiLevelType w:val="hybridMultilevel"/>
    <w:tmpl w:val="A60216D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F8C77AC"/>
    <w:multiLevelType w:val="hybridMultilevel"/>
    <w:tmpl w:val="BA18D94A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A849B4"/>
    <w:multiLevelType w:val="hybridMultilevel"/>
    <w:tmpl w:val="7A128C46"/>
    <w:lvl w:ilvl="0" w:tplc="212A8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BFE4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B20E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A4AE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AA0E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7346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606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D3C1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8B0C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744303"/>
    <w:multiLevelType w:val="hybridMultilevel"/>
    <w:tmpl w:val="2E46AD74"/>
    <w:lvl w:ilvl="0" w:tplc="4A0AE0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E57C4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0AA7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35A4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948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4AE81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9E7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4C48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3438A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380745"/>
    <w:multiLevelType w:val="hybridMultilevel"/>
    <w:tmpl w:val="002877B2"/>
    <w:lvl w:ilvl="0" w:tplc="77CA2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6467A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DAB63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167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69E1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29F4D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6AA9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E969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1ECE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E50780"/>
    <w:multiLevelType w:val="hybridMultilevel"/>
    <w:tmpl w:val="E81402A6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7D6807"/>
    <w:multiLevelType w:val="hybridMultilevel"/>
    <w:tmpl w:val="21D68566"/>
    <w:lvl w:ilvl="0" w:tplc="181895FE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hint="default" w:ascii="Symbol" w:hAnsi="Symbol"/>
      </w:rPr>
    </w:lvl>
    <w:lvl w:ilvl="1" w:tplc="C4160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A16E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DEC2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8FCD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7007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7161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CF6C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EA2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E454757"/>
    <w:multiLevelType w:val="hybridMultilevel"/>
    <w:tmpl w:val="4954850E"/>
    <w:lvl w:ilvl="0" w:tplc="D0C0D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F265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42C3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650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0A9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256A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A662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50A7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8AAC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8907F8"/>
    <w:multiLevelType w:val="hybridMultilevel"/>
    <w:tmpl w:val="B5A0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3A6664"/>
    <w:multiLevelType w:val="hybridMultilevel"/>
    <w:tmpl w:val="AEEE9218"/>
    <w:lvl w:ilvl="0" w:tplc="CA3E2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A288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3DE85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F64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BF8A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CBA0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D603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EAE0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B8C6F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A870FC"/>
    <w:multiLevelType w:val="hybridMultilevel"/>
    <w:tmpl w:val="A94A27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E6620"/>
    <w:multiLevelType w:val="hybridMultilevel"/>
    <w:tmpl w:val="BE5C7D44"/>
    <w:lvl w:ilvl="0" w:tplc="31B44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  <w:sz w:val="22"/>
      </w:rPr>
    </w:lvl>
    <w:lvl w:ilvl="1" w:tplc="0BA298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62B8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80A4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5C5E15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4434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008D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A1E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6E8C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37">
    <w:abstractNumId w:val="36"/>
  </w:num>
  <w:num w:numId="1">
    <w:abstractNumId w:val="28"/>
  </w:num>
  <w:num w:numId="2">
    <w:abstractNumId w:val="17"/>
  </w:num>
  <w:num w:numId="3">
    <w:abstractNumId w:val="33"/>
  </w:num>
  <w:num w:numId="4">
    <w:abstractNumId w:val="3"/>
  </w:num>
  <w:num w:numId="5">
    <w:abstractNumId w:val="0"/>
  </w:num>
  <w:num w:numId="6">
    <w:abstractNumId w:val="24"/>
  </w:num>
  <w:num w:numId="7">
    <w:abstractNumId w:val="10"/>
  </w:num>
  <w:num w:numId="8">
    <w:abstractNumId w:val="15"/>
  </w:num>
  <w:num w:numId="9">
    <w:abstractNumId w:val="26"/>
  </w:num>
  <w:num w:numId="10">
    <w:abstractNumId w:val="13"/>
  </w:num>
  <w:num w:numId="11">
    <w:abstractNumId w:val="2"/>
  </w:num>
  <w:num w:numId="12">
    <w:abstractNumId w:val="14"/>
  </w:num>
  <w:num w:numId="13">
    <w:abstractNumId w:val="21"/>
  </w:num>
  <w:num w:numId="14">
    <w:abstractNumId w:val="7"/>
  </w:num>
  <w:num w:numId="15">
    <w:abstractNumId w:val="6"/>
  </w:num>
  <w:num w:numId="16">
    <w:abstractNumId w:val="8"/>
  </w:num>
  <w:num w:numId="17">
    <w:abstractNumId w:val="16"/>
  </w:num>
  <w:num w:numId="18">
    <w:abstractNumId w:val="29"/>
  </w:num>
  <w:num w:numId="19">
    <w:abstractNumId w:val="1"/>
  </w:num>
  <w:num w:numId="20">
    <w:abstractNumId w:val="9"/>
  </w:num>
  <w:num w:numId="21">
    <w:abstractNumId w:val="25"/>
  </w:num>
  <w:num w:numId="22">
    <w:abstractNumId w:val="31"/>
  </w:num>
  <w:num w:numId="23">
    <w:abstractNumId w:val="35"/>
  </w:num>
  <w:num w:numId="24">
    <w:abstractNumId w:val="18"/>
  </w:num>
  <w:num w:numId="25">
    <w:abstractNumId w:val="32"/>
  </w:num>
  <w:num w:numId="26">
    <w:abstractNumId w:val="4"/>
  </w:num>
  <w:num w:numId="27">
    <w:abstractNumId w:val="22"/>
  </w:num>
  <w:num w:numId="28">
    <w:abstractNumId w:val="20"/>
  </w:num>
  <w:num w:numId="29">
    <w:abstractNumId w:val="12"/>
  </w:num>
  <w:num w:numId="30">
    <w:abstractNumId w:val="11"/>
  </w:num>
  <w:num w:numId="31">
    <w:abstractNumId w:val="34"/>
  </w:num>
  <w:num w:numId="32">
    <w:abstractNumId w:val="23"/>
  </w:num>
  <w:num w:numId="33">
    <w:abstractNumId w:val="19"/>
  </w:num>
  <w:num w:numId="34">
    <w:abstractNumId w:val="27"/>
  </w:num>
  <w:num w:numId="35">
    <w:abstractNumId w:val="5"/>
  </w:num>
  <w:num w:numId="36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78"/>
    <w:rsid w:val="00187DDA"/>
    <w:rsid w:val="001C19DE"/>
    <w:rsid w:val="004A11D8"/>
    <w:rsid w:val="006F2B44"/>
    <w:rsid w:val="009A0778"/>
    <w:rsid w:val="00C803A2"/>
    <w:rsid w:val="00DE4268"/>
    <w:rsid w:val="00E16E9D"/>
    <w:rsid w:val="00E82BB5"/>
    <w:rsid w:val="1AAF8803"/>
    <w:rsid w:val="2E41475F"/>
    <w:rsid w:val="574BE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8FC55A"/>
  <w15:docId w15:val="{2538D804-9AA2-42AD-833A-FFDE6D1977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6E9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16E9D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16E9D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16E9D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16E9D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16E9D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16E9D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16E9D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16E9D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16E9D"/>
    <w:pPr>
      <w:keepNext/>
      <w:numPr>
        <w:ilvl w:val="8"/>
        <w:numId w:val="5"/>
      </w:numPr>
      <w:outlineLvl w:val="8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E16E9D"/>
    <w:rPr>
      <w:bCs/>
      <w:iCs/>
      <w:color w:val="000000"/>
    </w:rPr>
  </w:style>
  <w:style w:type="paragraph" w:styleId="Header">
    <w:name w:val="header"/>
    <w:basedOn w:val="Normal"/>
    <w:semiHidden/>
    <w:rsid w:val="00E16E9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16E9D"/>
    <w:pPr>
      <w:ind w:left="360" w:hanging="360"/>
    </w:pPr>
  </w:style>
  <w:style w:type="paragraph" w:styleId="Title">
    <w:name w:val="Title"/>
    <w:basedOn w:val="Normal"/>
    <w:qFormat/>
    <w:rsid w:val="00E16E9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16E9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16E9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16E9D"/>
    <w:rPr>
      <w:rFonts w:ascii="Times New Roman" w:hAnsi="Times New Roman"/>
      <w:sz w:val="18"/>
      <w:vertAlign w:val="superscript"/>
    </w:rPr>
  </w:style>
  <w:style w:type="paragraph" w:styleId="Heading" w:customStyle="1">
    <w:name w:val="Heading"/>
    <w:basedOn w:val="Heading1"/>
    <w:next w:val="Normal"/>
    <w:rsid w:val="00E16E9D"/>
    <w:pPr>
      <w:numPr>
        <w:numId w:val="0"/>
      </w:numPr>
    </w:pPr>
  </w:style>
  <w:style w:type="paragraph" w:styleId="TableText" w:customStyle="1">
    <w:name w:val="Table Text"/>
    <w:basedOn w:val="Normal"/>
    <w:rsid w:val="00E16E9D"/>
    <w:pPr>
      <w:autoSpaceDE w:val="0"/>
      <w:autoSpaceDN w:val="0"/>
      <w:jc w:val="left"/>
    </w:pPr>
    <w:rPr>
      <w:sz w:val="20"/>
    </w:rPr>
  </w:style>
  <w:style w:type="paragraph" w:styleId="TableHeaderText" w:customStyle="1">
    <w:name w:val="Table Header Text"/>
    <w:basedOn w:val="TableText"/>
    <w:rsid w:val="00E16E9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16E9D"/>
    <w:rPr>
      <w:b/>
      <w:color w:val="0000FF"/>
    </w:rPr>
  </w:style>
  <w:style w:type="paragraph" w:styleId="Custom" w:customStyle="1">
    <w:name w:val="Custom"/>
    <w:basedOn w:val="Normal"/>
    <w:rsid w:val="00E16E9D"/>
    <w:rPr>
      <w:rFonts w:ascii="Arial" w:hAnsi="Arial" w:cs="Arial"/>
      <w:sz w:val="24"/>
    </w:rPr>
  </w:style>
  <w:style w:type="paragraph" w:styleId="Custom2" w:customStyle="1">
    <w:name w:val="Custom 2"/>
    <w:basedOn w:val="Normal"/>
    <w:rsid w:val="00E16E9D"/>
    <w:pPr>
      <w:jc w:val="left"/>
    </w:pPr>
    <w:rPr>
      <w:rFonts w:ascii="Arial" w:hAnsi="Arial" w:cs="Arial"/>
      <w:b/>
      <w:bCs/>
      <w:color w:val="0000FF"/>
      <w:sz w:val="20"/>
    </w:rPr>
  </w:style>
  <w:style w:type="paragraph" w:styleId="Custom3" w:customStyle="1">
    <w:name w:val="Custom 3"/>
    <w:basedOn w:val="Normal"/>
    <w:rsid w:val="00E16E9D"/>
    <w:rPr>
      <w:rFonts w:ascii="Arial" w:hAnsi="Arial"/>
      <w:b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7A46E74DDC446B7BC95340DF897ED" ma:contentTypeVersion="10" ma:contentTypeDescription="Create a new document." ma:contentTypeScope="" ma:versionID="07073b80745485b75a91375d5326b064">
  <xsd:schema xmlns:xsd="http://www.w3.org/2001/XMLSchema" xmlns:xs="http://www.w3.org/2001/XMLSchema" xmlns:p="http://schemas.microsoft.com/office/2006/metadata/properties" xmlns:ns2="70a2646d-3113-4c91-a35a-b1ece23fe5a6" xmlns:ns3="fea60a12-0e1a-4dbb-89a8-0e4de6caa9d7" targetNamespace="http://schemas.microsoft.com/office/2006/metadata/properties" ma:root="true" ma:fieldsID="9b93d2dcf361ec400b5d0d5f3fa049da" ns2:_="" ns3:_="">
    <xsd:import namespace="70a2646d-3113-4c91-a35a-b1ece23fe5a6"/>
    <xsd:import namespace="fea60a12-0e1a-4dbb-89a8-0e4de6caa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646d-3113-4c91-a35a-b1ece23f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60a12-0e1a-4dbb-89a8-0e4de6caa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cd56b6-5e93-452f-94f8-269c71af9503}" ma:internalName="TaxCatchAll" ma:showField="CatchAllData" ma:web="fea60a12-0e1a-4dbb-89a8-0e4de6caa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60a12-0e1a-4dbb-89a8-0e4de6caa9d7" xsi:nil="true"/>
    <lcf76f155ced4ddcb4097134ff3c332f xmlns="70a2646d-3113-4c91-a35a-b1ece23fe5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09BA1-7BF2-4309-B412-DDB80DBBEA67}"/>
</file>

<file path=customXml/itemProps2.xml><?xml version="1.0" encoding="utf-8"?>
<ds:datastoreItem xmlns:ds="http://schemas.openxmlformats.org/officeDocument/2006/customXml" ds:itemID="{9D60ABA6-644A-43A0-8A7E-D8114140A224}">
  <ds:schemaRefs>
    <ds:schemaRef ds:uri="199f0838-75a6-4f0c-9be1-f2c07140bccc"/>
    <ds:schemaRef ds:uri="http://purl.org/dc/elements/1.1/"/>
    <ds:schemaRef ds:uri="http://schemas.microsoft.com/office/2006/metadata/properties"/>
    <ds:schemaRef ds:uri="c1848e11-9cf6-4ce4-877e-6837d2c2fa23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FA73EA-8186-444F-B05C-C90508423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58767-C514-4C56-BB1E-332434620F4F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 3.01 Electronic Inventory Using Intermec Reader</dc:title>
  <dc:creator>CE139279</dc:creator>
  <dc:description/>
  <lastModifiedBy>Matthew Johnson</lastModifiedBy>
  <revision>3</revision>
  <lastPrinted>2011-03-04T17:10:00.0000000Z</lastPrinted>
  <dcterms:created xsi:type="dcterms:W3CDTF">2023-01-17T13:34:00.0000000Z</dcterms:created>
  <dcterms:modified xsi:type="dcterms:W3CDTF">2023-01-27T17:28:14.2640280Z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0x010100FFD7A46E74DDC446B7BC95340DF897ED</vt:lpwstr>
  </property>
  <property fmtid="{D5CDD505-2E9C-101B-9397-08002B2CF9AE}" pid="3" name="_dlc_DocIdItemGuid">
    <vt:lpwstr>61b2f8a8-431e-4f41-bb9a-40ecb33c3792</vt:lpwstr>
  </property>
  <property fmtid="{D5CDD505-2E9C-101B-9397-08002B2CF9AE}" pid="4" name="WorkflowChangePath">
    <vt:lpwstr>a8d28c1c-6954-4ce7-8b3c-93c4392a3501,17;</vt:lpwstr>
  </property>
  <property fmtid="{D5CDD505-2E9C-101B-9397-08002B2CF9AE}" pid="5" name="MediaServiceImageTags">
    <vt:lpwstr/>
  </property>
</Properties>
</file>