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0B2C18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C18" w:rsidRDefault="003B007C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Managing Liquid Containers and Card Waste</w:t>
            </w:r>
            <w:r w:rsidR="000B2C18"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 </w:t>
            </w:r>
          </w:p>
          <w:p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0B2C18" w:rsidRDefault="000B2C18" w:rsidP="003B007C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proc</w:t>
            </w:r>
            <w:r w:rsidR="003B007C">
              <w:rPr>
                <w:rFonts w:ascii="Arial" w:hAnsi="Arial" w:cs="Arial"/>
              </w:rPr>
              <w:t>edure provides instructions t</w:t>
            </w:r>
            <w:r w:rsidR="003B007C" w:rsidRPr="003B007C">
              <w:rPr>
                <w:rFonts w:ascii="Arial" w:hAnsi="Arial" w:cs="Arial"/>
              </w:rPr>
              <w:t>o ensure that the containers for the liquid used or generated by the IH-500 are appropriately filled and emptied. System Liquid may remain on the analyzer for 7 days. After 7 days the system liquid containers should be emptied and refilled. This may be done during weekly maintenance or at other times determined by the facility.</w:t>
            </w:r>
          </w:p>
          <w:p w:rsidR="003B007C" w:rsidRDefault="003B007C" w:rsidP="003B007C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0B2C18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3B007C" w:rsidP="003B007C">
            <w:pPr>
              <w:numPr>
                <w:ilvl w:val="0"/>
                <w:numId w:val="2"/>
              </w:numPr>
              <w:tabs>
                <w:tab w:val="clear" w:pos="720"/>
                <w:tab w:val="num" w:pos="414"/>
              </w:tabs>
              <w:ind w:left="414" w:hanging="34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The operator is responsible for filling and emptying the containers as necessary in the manner specified in these instructions. </w:t>
            </w:r>
          </w:p>
          <w:p w:rsidR="000B2C18" w:rsidRDefault="003B007C" w:rsidP="000B2C18">
            <w:pPr>
              <w:numPr>
                <w:ilvl w:val="0"/>
                <w:numId w:val="2"/>
              </w:numPr>
              <w:tabs>
                <w:tab w:val="left" w:pos="432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whenever the analyzer is in use.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8719BE" w:rsidRDefault="003B007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From the main screen, select the Liquid/Waste Area or Solid Waste Area of the interactive image. </w:t>
            </w:r>
          </w:p>
          <w:p w:rsidR="000B2C18" w:rsidRDefault="003B007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3810</wp:posOffset>
                  </wp:positionV>
                  <wp:extent cx="2028825" cy="2018665"/>
                  <wp:effectExtent l="0" t="0" r="9525" b="63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nteractive instrument area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01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2C18" w:rsidRDefault="008719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Access to solid/waste screen (liquid containers door)</w:t>
            </w:r>
          </w:p>
          <w:p w:rsidR="008719BE" w:rsidRDefault="008719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 Access to solutions/waste screens (solid waste door)</w:t>
            </w:r>
          </w:p>
          <w:p w:rsidR="008719BE" w:rsidRDefault="008719BE">
            <w:pPr>
              <w:jc w:val="left"/>
              <w:rPr>
                <w:rFonts w:ascii="Arial" w:hAnsi="Arial" w:cs="Arial"/>
                <w:sz w:val="20"/>
              </w:rPr>
            </w:pPr>
          </w:p>
          <w:p w:rsidR="008719BE" w:rsidRDefault="008719BE">
            <w:pPr>
              <w:jc w:val="left"/>
              <w:rPr>
                <w:rFonts w:ascii="Arial" w:hAnsi="Arial" w:cs="Arial"/>
                <w:sz w:val="20"/>
              </w:rPr>
            </w:pPr>
          </w:p>
          <w:p w:rsidR="008719BE" w:rsidRDefault="008719BE">
            <w:pPr>
              <w:jc w:val="left"/>
              <w:rPr>
                <w:rFonts w:ascii="Arial" w:hAnsi="Arial" w:cs="Arial"/>
                <w:sz w:val="20"/>
              </w:rPr>
            </w:pPr>
          </w:p>
          <w:p w:rsidR="008719BE" w:rsidRDefault="008719BE">
            <w:pPr>
              <w:jc w:val="left"/>
              <w:rPr>
                <w:rFonts w:ascii="Arial" w:hAnsi="Arial" w:cs="Arial"/>
                <w:sz w:val="20"/>
              </w:rPr>
            </w:pPr>
          </w:p>
          <w:p w:rsidR="008719BE" w:rsidRDefault="008719BE">
            <w:pPr>
              <w:jc w:val="left"/>
              <w:rPr>
                <w:rFonts w:ascii="Arial" w:hAnsi="Arial" w:cs="Arial"/>
                <w:sz w:val="20"/>
              </w:rPr>
            </w:pPr>
          </w:p>
          <w:p w:rsidR="008719BE" w:rsidRDefault="008719BE">
            <w:pPr>
              <w:jc w:val="left"/>
              <w:rPr>
                <w:rFonts w:ascii="Arial" w:hAnsi="Arial" w:cs="Arial"/>
                <w:sz w:val="20"/>
              </w:rPr>
            </w:pPr>
          </w:p>
          <w:p w:rsidR="008719BE" w:rsidRDefault="008719BE">
            <w:pPr>
              <w:jc w:val="left"/>
              <w:rPr>
                <w:rFonts w:ascii="Arial" w:hAnsi="Arial" w:cs="Arial"/>
                <w:sz w:val="20"/>
              </w:rPr>
            </w:pPr>
          </w:p>
          <w:p w:rsidR="008719BE" w:rsidRDefault="008719BE">
            <w:pPr>
              <w:jc w:val="left"/>
              <w:rPr>
                <w:rFonts w:ascii="Arial" w:hAnsi="Arial" w:cs="Arial"/>
                <w:sz w:val="20"/>
              </w:rPr>
            </w:pPr>
          </w:p>
          <w:p w:rsidR="008719BE" w:rsidRDefault="008719BE">
            <w:pPr>
              <w:jc w:val="left"/>
              <w:rPr>
                <w:rFonts w:ascii="Arial" w:hAnsi="Arial" w:cs="Arial"/>
                <w:sz w:val="20"/>
              </w:rPr>
            </w:pPr>
          </w:p>
          <w:p w:rsidR="008719BE" w:rsidRDefault="008719BE">
            <w:pPr>
              <w:jc w:val="left"/>
              <w:rPr>
                <w:rFonts w:ascii="Arial" w:hAnsi="Arial" w:cs="Arial"/>
                <w:sz w:val="20"/>
              </w:rPr>
            </w:pPr>
          </w:p>
          <w:p w:rsidR="008719BE" w:rsidRDefault="008719BE">
            <w:pPr>
              <w:jc w:val="left"/>
              <w:rPr>
                <w:rFonts w:ascii="Arial" w:hAnsi="Arial" w:cs="Arial"/>
                <w:sz w:val="20"/>
              </w:rPr>
            </w:pPr>
          </w:p>
          <w:p w:rsidR="008719BE" w:rsidRDefault="008719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NOTE: If a container is full or empty during a run, it is highlighted orange or red.</w:t>
            </w:r>
          </w:p>
        </w:tc>
      </w:tr>
      <w:tr w:rsidR="008719B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719BE" w:rsidRDefault="008719B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BE" w:rsidRDefault="00D643A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8719BE" w:rsidRDefault="008719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Solutions/Waste Screen</w:t>
            </w:r>
          </w:p>
          <w:p w:rsidR="008719BE" w:rsidRDefault="008719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4410075" cy="2187245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lutions and waste scre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7304" cy="219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19BE" w:rsidRDefault="008719BE" w:rsidP="008719B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Information Area</w:t>
            </w:r>
          </w:p>
          <w:p w:rsidR="008719BE" w:rsidRDefault="008719BE" w:rsidP="008719B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Liquid Waste Container Status</w:t>
            </w:r>
          </w:p>
          <w:p w:rsidR="008719BE" w:rsidRDefault="008719BE" w:rsidP="008719B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System Liquid Container Status</w:t>
            </w:r>
          </w:p>
          <w:p w:rsidR="008719BE" w:rsidRDefault="008719BE" w:rsidP="008719B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Decontamination Liquid Container Status</w:t>
            </w:r>
          </w:p>
          <w:p w:rsidR="008719BE" w:rsidRDefault="008719BE" w:rsidP="008719B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Solid Waste Bin Status</w:t>
            </w:r>
          </w:p>
          <w:p w:rsidR="008719BE" w:rsidRPr="008719BE" w:rsidRDefault="008719BE" w:rsidP="008719B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open the solid waste bin</w:t>
            </w:r>
          </w:p>
          <w:p w:rsidR="008719BE" w:rsidRDefault="008719B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D643A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0B2C18" w:rsidRDefault="008719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Filling a System Liquid Container</w:t>
            </w:r>
          </w:p>
          <w:p w:rsidR="008719BE" w:rsidRDefault="008719BE">
            <w:pPr>
              <w:jc w:val="left"/>
              <w:rPr>
                <w:rFonts w:ascii="Arial" w:hAnsi="Arial" w:cs="Arial"/>
                <w:sz w:val="20"/>
              </w:rPr>
            </w:pPr>
          </w:p>
          <w:p w:rsidR="008719BE" w:rsidRDefault="008719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NOTE: If the tubing appears dirty (visually), the container and tubing must be replaced.</w:t>
            </w:r>
          </w:p>
          <w:p w:rsidR="008719BE" w:rsidRDefault="008719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NOTE: System liquid is stable for 7 days </w:t>
            </w:r>
          </w:p>
          <w:p w:rsidR="008719BE" w:rsidRDefault="008719BE">
            <w:pPr>
              <w:jc w:val="left"/>
              <w:rPr>
                <w:rFonts w:ascii="Arial" w:hAnsi="Arial" w:cs="Arial"/>
                <w:sz w:val="20"/>
              </w:rPr>
            </w:pPr>
          </w:p>
          <w:p w:rsidR="008719BE" w:rsidRPr="008719BE" w:rsidRDefault="008719BE" w:rsidP="008719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r w:rsidRPr="008719BE">
              <w:rPr>
                <w:rFonts w:ascii="Arial" w:hAnsi="Arial" w:cs="Arial"/>
                <w:sz w:val="20"/>
              </w:rPr>
              <w:t>Open the door and disconnect the thumb latch from the empty container. Remove the container.</w:t>
            </w:r>
          </w:p>
          <w:p w:rsidR="008719BE" w:rsidRPr="008719BE" w:rsidRDefault="008719BE" w:rsidP="008719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Pr="008719BE">
              <w:rPr>
                <w:rFonts w:ascii="Arial" w:hAnsi="Arial" w:cs="Arial"/>
                <w:sz w:val="20"/>
              </w:rPr>
              <w:t>Remove the cap of the empty container.</w:t>
            </w:r>
          </w:p>
          <w:p w:rsidR="008719BE" w:rsidRPr="008719BE" w:rsidRDefault="008719BE" w:rsidP="008719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</w:t>
            </w:r>
            <w:r w:rsidRPr="008719BE">
              <w:rPr>
                <w:rFonts w:ascii="Arial" w:hAnsi="Arial" w:cs="Arial"/>
                <w:sz w:val="20"/>
              </w:rPr>
              <w:t>Empty any residual liquid and rinse the container with DI water.</w:t>
            </w:r>
          </w:p>
          <w:p w:rsidR="008719BE" w:rsidRPr="008719BE" w:rsidRDefault="008719BE" w:rsidP="008719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</w:t>
            </w:r>
            <w:r w:rsidRPr="008719BE">
              <w:rPr>
                <w:rFonts w:ascii="Arial" w:hAnsi="Arial" w:cs="Arial"/>
                <w:sz w:val="20"/>
              </w:rPr>
              <w:t>Add 2 L of DI water.</w:t>
            </w:r>
          </w:p>
          <w:p w:rsidR="008719BE" w:rsidRPr="008719BE" w:rsidRDefault="008719BE" w:rsidP="008719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</w:t>
            </w:r>
            <w:r w:rsidRPr="008719BE">
              <w:rPr>
                <w:rFonts w:ascii="Arial" w:hAnsi="Arial" w:cs="Arial"/>
                <w:sz w:val="20"/>
              </w:rPr>
              <w:t xml:space="preserve">Fill the container with 1 bottle (100 mL) Wash Solution A, Mix gently.  </w:t>
            </w:r>
          </w:p>
          <w:p w:rsidR="008719BE" w:rsidRPr="008719BE" w:rsidRDefault="008719BE" w:rsidP="008719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</w:t>
            </w:r>
            <w:r w:rsidRPr="008719BE">
              <w:rPr>
                <w:rFonts w:ascii="Arial" w:hAnsi="Arial" w:cs="Arial"/>
                <w:sz w:val="20"/>
              </w:rPr>
              <w:t>Replace the cap and return the container to the same position on the instrument.</w:t>
            </w:r>
          </w:p>
          <w:p w:rsidR="00200FBE" w:rsidRDefault="008719BE" w:rsidP="008719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7. </w:t>
            </w:r>
            <w:r w:rsidRPr="008719BE">
              <w:rPr>
                <w:rFonts w:ascii="Arial" w:hAnsi="Arial" w:cs="Arial"/>
                <w:sz w:val="20"/>
              </w:rPr>
              <w:t>Reconnect the thumb latch.</w:t>
            </w:r>
          </w:p>
          <w:p w:rsidR="00200FBE" w:rsidRDefault="00200FBE">
            <w:pPr>
              <w:jc w:val="left"/>
              <w:rPr>
                <w:rFonts w:ascii="Arial" w:hAnsi="Arial" w:cs="Arial"/>
                <w:sz w:val="20"/>
              </w:rPr>
            </w:pPr>
          </w:p>
          <w:p w:rsidR="00200FBE" w:rsidRDefault="0070034D" w:rsidP="0070034D">
            <w:pPr>
              <w:tabs>
                <w:tab w:val="left" w:pos="6585"/>
              </w:tabs>
              <w:jc w:val="left"/>
              <w:rPr>
                <w:rFonts w:ascii="Arial" w:hAnsi="Arial" w:cs="Arial"/>
                <w:sz w:val="20"/>
              </w:rPr>
            </w:pPr>
            <w:r w:rsidRPr="00200FBE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1405890</wp:posOffset>
                      </wp:positionV>
                      <wp:extent cx="1276350" cy="1404620"/>
                      <wp:effectExtent l="0" t="0" r="0" b="571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FBE" w:rsidRPr="0070034D" w:rsidRDefault="0070034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0034D">
                                    <w:rPr>
                                      <w:b/>
                                      <w:color w:val="FF0000"/>
                                    </w:rPr>
                                    <w:t>Liquid Container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2.3pt;margin-top:110.7pt;width:100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" filled="f" stroked="f">
                      <v:textbox style="mso-fit-shape-to-text:t">
                        <w:txbxContent>
                          <w:p w:rsidR="00200FBE" w:rsidRPr="0070034D" w:rsidRDefault="0070034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0034D">
                              <w:rPr>
                                <w:b/>
                                <w:color w:val="FF0000"/>
                              </w:rPr>
                              <w:t>Liquid Container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034D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3196590</wp:posOffset>
                      </wp:positionV>
                      <wp:extent cx="800100" cy="1404620"/>
                      <wp:effectExtent l="0" t="0" r="0" b="571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034D" w:rsidRPr="0070034D" w:rsidRDefault="0070034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0034D">
                                    <w:rPr>
                                      <w:b/>
                                      <w:color w:val="FF0000"/>
                                    </w:rPr>
                                    <w:t>Tubing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52.3pt;margin-top:251.7pt;width:6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" filled="f" stroked="f">
                      <v:textbox style="mso-fit-shape-to-text:t">
                        <w:txbxContent>
                          <w:p w:rsidR="0070034D" w:rsidRPr="0070034D" w:rsidRDefault="0070034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0034D">
                              <w:rPr>
                                <w:b/>
                                <w:color w:val="FF0000"/>
                              </w:rPr>
                              <w:t>Tubing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034D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2634615</wp:posOffset>
                      </wp:positionV>
                      <wp:extent cx="533400" cy="1404620"/>
                      <wp:effectExtent l="0" t="0" r="0" b="571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034D" w:rsidRPr="0070034D" w:rsidRDefault="0070034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0034D">
                                    <w:rPr>
                                      <w:b/>
                                      <w:color w:val="FF0000"/>
                                    </w:rPr>
                                    <w:t>Cap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62pt;margin-top:207.45pt;width:4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" filled="f" stroked="f">
                      <v:textbox style="mso-fit-shape-to-text:t">
                        <w:txbxContent>
                          <w:p w:rsidR="0070034D" w:rsidRPr="0070034D" w:rsidRDefault="0070034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0034D">
                              <w:rPr>
                                <w:b/>
                                <w:color w:val="FF0000"/>
                              </w:rPr>
                              <w:t>Cap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0FBE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234315</wp:posOffset>
                      </wp:positionV>
                      <wp:extent cx="1076325" cy="1404620"/>
                      <wp:effectExtent l="0" t="0" r="0" b="571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FBE" w:rsidRPr="00200FBE" w:rsidRDefault="00200FBE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00FBE">
                                    <w:rPr>
                                      <w:b/>
                                      <w:color w:val="FF0000"/>
                                    </w:rPr>
                                    <w:t>Thumb Latch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05.75pt;margin-top:18.45pt;width:84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" filled="f" stroked="f">
                      <v:textbox style="mso-fit-shape-to-text:t">
                        <w:txbxContent>
                          <w:p w:rsidR="00200FBE" w:rsidRPr="00200FBE" w:rsidRDefault="00200FB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00FBE">
                              <w:rPr>
                                <w:b/>
                                <w:color w:val="FF0000"/>
                              </w:rPr>
                              <w:t>Thumb Latch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0FBE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3838575" cy="396483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humblatch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5053" cy="3971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</w:rPr>
              <w:tab/>
            </w:r>
          </w:p>
          <w:p w:rsidR="00200FBE" w:rsidRDefault="00200FBE">
            <w:pPr>
              <w:jc w:val="left"/>
              <w:rPr>
                <w:rFonts w:ascii="Arial" w:hAnsi="Arial" w:cs="Arial"/>
                <w:sz w:val="20"/>
              </w:rPr>
            </w:pPr>
          </w:p>
          <w:p w:rsidR="00200FBE" w:rsidRDefault="00200FBE">
            <w:pPr>
              <w:jc w:val="left"/>
              <w:rPr>
                <w:rFonts w:ascii="Arial" w:hAnsi="Arial" w:cs="Arial"/>
                <w:sz w:val="20"/>
              </w:rPr>
            </w:pPr>
          </w:p>
          <w:p w:rsidR="00200FBE" w:rsidRDefault="00200FBE">
            <w:pPr>
              <w:jc w:val="left"/>
              <w:rPr>
                <w:rFonts w:ascii="Arial" w:hAnsi="Arial" w:cs="Arial"/>
                <w:sz w:val="20"/>
              </w:rPr>
            </w:pPr>
          </w:p>
          <w:p w:rsidR="00200FBE" w:rsidRDefault="00200F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50800</wp:posOffset>
                  </wp:positionV>
                  <wp:extent cx="4839375" cy="1590897"/>
                  <wp:effectExtent l="0" t="0" r="0" b="952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fillingsystemliqui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375" cy="1590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2C18">
        <w:trPr>
          <w:cantSplit/>
          <w:trHeight w:val="184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D643A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0B2C18" w:rsidRDefault="007F4A32">
            <w:pPr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Filling the Decontamination Container </w:t>
            </w:r>
          </w:p>
          <w:p w:rsidR="007F4A32" w:rsidRPr="007F4A32" w:rsidRDefault="007F4A32" w:rsidP="007F4A3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7F4A32">
              <w:rPr>
                <w:rFonts w:ascii="Arial" w:hAnsi="Arial" w:cs="Arial"/>
                <w:sz w:val="20"/>
              </w:rPr>
              <w:t>Open the solid waste area door.</w:t>
            </w:r>
          </w:p>
          <w:p w:rsidR="007F4A32" w:rsidRDefault="007F4A32" w:rsidP="007F4A3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7F4A32">
              <w:rPr>
                <w:rFonts w:ascii="Arial" w:hAnsi="Arial" w:cs="Arial"/>
                <w:sz w:val="20"/>
              </w:rPr>
              <w:t>Remove the cap from the container.</w:t>
            </w:r>
          </w:p>
          <w:p w:rsidR="007F4A32" w:rsidRDefault="007F4A32" w:rsidP="007F4A3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E437EA">
              <w:rPr>
                <w:rFonts w:ascii="Arial" w:hAnsi="Arial" w:cs="Arial"/>
                <w:color w:val="FF0000"/>
                <w:sz w:val="20"/>
                <w:u w:val="single"/>
              </w:rPr>
              <w:t>Do not</w:t>
            </w:r>
            <w:r w:rsidRPr="00E437EA">
              <w:rPr>
                <w:rFonts w:ascii="Arial" w:hAnsi="Arial" w:cs="Arial"/>
                <w:color w:val="FF0000"/>
                <w:sz w:val="20"/>
              </w:rPr>
              <w:t xml:space="preserve"> remove the container itself.</w:t>
            </w:r>
            <w:r w:rsidR="00E437EA" w:rsidRPr="00E437EA">
              <w:rPr>
                <w:rFonts w:ascii="Arial" w:hAnsi="Arial" w:cs="Arial"/>
                <w:color w:val="FF0000"/>
                <w:sz w:val="20"/>
              </w:rPr>
              <w:t xml:space="preserve"> It does not come out of the analyzer.</w:t>
            </w:r>
          </w:p>
          <w:p w:rsidR="007F4A32" w:rsidRDefault="007F4A32" w:rsidP="007F4A3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Pour 0.5 M </w:t>
            </w:r>
            <w:proofErr w:type="spellStart"/>
            <w:r>
              <w:rPr>
                <w:rFonts w:ascii="Arial" w:hAnsi="Arial" w:cs="Arial"/>
                <w:sz w:val="20"/>
              </w:rPr>
              <w:t>NaOH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into the container up to the Max mark.</w:t>
            </w:r>
          </w:p>
          <w:p w:rsidR="007F4A32" w:rsidRPr="007F4A32" w:rsidRDefault="007F4A32" w:rsidP="007F4A3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the cap.</w:t>
            </w:r>
          </w:p>
          <w:p w:rsidR="007F4A32" w:rsidRDefault="007F4A32" w:rsidP="007F4A32">
            <w:pPr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70383</wp:posOffset>
                  </wp:positionV>
                  <wp:extent cx="3586353" cy="2140991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econtamination liqui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6353" cy="2140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32" w:rsidRDefault="007F4A32" w:rsidP="007F4A32">
            <w:pPr>
              <w:ind w:left="360" w:hanging="360"/>
              <w:rPr>
                <w:rFonts w:ascii="Arial" w:hAnsi="Arial" w:cs="Arial"/>
                <w:sz w:val="20"/>
              </w:rPr>
            </w:pPr>
          </w:p>
          <w:p w:rsidR="007F4A32" w:rsidRPr="007F4A32" w:rsidRDefault="007F4A32" w:rsidP="007F4A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7F4A32">
              <w:rPr>
                <w:rFonts w:ascii="Arial" w:hAnsi="Arial" w:cs="Arial"/>
                <w:sz w:val="20"/>
              </w:rPr>
              <w:t>Cap</w:t>
            </w:r>
          </w:p>
          <w:p w:rsidR="007F4A32" w:rsidRDefault="007F4A32" w:rsidP="007F4A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 fill line (1 L)</w:t>
            </w:r>
          </w:p>
          <w:p w:rsidR="007F4A32" w:rsidRDefault="007F4A32" w:rsidP="007F4A32">
            <w:pPr>
              <w:rPr>
                <w:rFonts w:ascii="Arial" w:hAnsi="Arial" w:cs="Arial"/>
                <w:sz w:val="20"/>
              </w:rPr>
            </w:pPr>
          </w:p>
          <w:p w:rsidR="007F4A32" w:rsidRPr="007F4A32" w:rsidRDefault="007F4A32" w:rsidP="007F4A32">
            <w:pPr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D643A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5A33AB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Emptying a Liquid Waste Container </w:t>
            </w:r>
          </w:p>
          <w:p w:rsidR="00705ED9" w:rsidRDefault="00705ED9" w:rsidP="00705ED9">
            <w:pPr>
              <w:pStyle w:val="TableTex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Display the screen SOLUTIONS/WASTE</w:t>
            </w:r>
          </w:p>
          <w:p w:rsidR="00705ED9" w:rsidRDefault="00705ED9" w:rsidP="00705ED9">
            <w:pPr>
              <w:pStyle w:val="TableTex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the liquid containers door</w:t>
            </w:r>
          </w:p>
          <w:p w:rsidR="00705ED9" w:rsidRDefault="00705ED9" w:rsidP="00705ED9">
            <w:pPr>
              <w:pStyle w:val="TableTex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Disconnect the thumb latch from the full container and remove the container.</w:t>
            </w:r>
          </w:p>
          <w:p w:rsidR="00705ED9" w:rsidRDefault="00705ED9" w:rsidP="00705ED9">
            <w:pPr>
              <w:pStyle w:val="TableTex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 the cap of the full container</w:t>
            </w:r>
          </w:p>
          <w:p w:rsidR="00705ED9" w:rsidRPr="00E437EA" w:rsidRDefault="00705ED9" w:rsidP="00705ED9">
            <w:pPr>
              <w:pStyle w:val="TableTex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437EA">
              <w:rPr>
                <w:rFonts w:ascii="Arial" w:hAnsi="Arial" w:cs="Arial"/>
              </w:rPr>
              <w:t xml:space="preserve">Dispose of the waste in accordance with laboratory procedures. </w:t>
            </w:r>
          </w:p>
          <w:p w:rsidR="00705ED9" w:rsidRDefault="00705ED9" w:rsidP="00705ED9">
            <w:pPr>
              <w:pStyle w:val="TableTex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Dry the outside of the container. </w:t>
            </w:r>
          </w:p>
          <w:p w:rsidR="00705ED9" w:rsidRDefault="00705ED9" w:rsidP="00705ED9">
            <w:pPr>
              <w:pStyle w:val="TableTex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Replace the cap and return the container to the same position on the instrument.</w:t>
            </w:r>
          </w:p>
          <w:p w:rsidR="00705ED9" w:rsidRPr="00705ED9" w:rsidRDefault="00705ED9" w:rsidP="00705ED9">
            <w:pPr>
              <w:pStyle w:val="TableTex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Reconnect the thumb latch</w:t>
            </w:r>
          </w:p>
          <w:p w:rsidR="00705ED9" w:rsidRDefault="00705ED9" w:rsidP="00705ED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372585" cy="2772162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iquid wast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2585" cy="2772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ED9" w:rsidRDefault="00705ED9" w:rsidP="00705ED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diagram (1) thumb latch (2) cap (3) liquid waste container</w:t>
            </w:r>
          </w:p>
        </w:tc>
      </w:tr>
      <w:tr w:rsidR="00BC51D9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C51D9" w:rsidRDefault="00BC51D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D9" w:rsidRDefault="00D643A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BC51D9" w:rsidRDefault="00BC51D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Emptying the Solid Waste Bin</w:t>
            </w:r>
          </w:p>
          <w:p w:rsidR="00BC51D9" w:rsidRDefault="00BC51D9" w:rsidP="00BC51D9">
            <w:pPr>
              <w:pStyle w:val="TableText"/>
              <w:numPr>
                <w:ilvl w:val="0"/>
                <w:numId w:val="16"/>
              </w:numPr>
              <w:autoSpaceDE/>
              <w:autoSpaceDN/>
              <w:rPr>
                <w:rFonts w:ascii="Arial" w:hAnsi="Arial" w:cs="Arial"/>
              </w:rPr>
            </w:pPr>
            <w:r w:rsidRPr="00BC51D9">
              <w:rPr>
                <w:rFonts w:ascii="Arial" w:hAnsi="Arial" w:cs="Arial"/>
              </w:rPr>
              <w:t>Select the solid waste bin area on the instrument interactive image.</w:t>
            </w:r>
          </w:p>
          <w:p w:rsidR="00BC51D9" w:rsidRDefault="00BC51D9" w:rsidP="00BC51D9">
            <w:pPr>
              <w:pStyle w:val="TableText"/>
              <w:numPr>
                <w:ilvl w:val="0"/>
                <w:numId w:val="16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the image of the solid waste bin.</w:t>
            </w:r>
          </w:p>
          <w:p w:rsidR="00BC51D9" w:rsidRDefault="00BC51D9" w:rsidP="00BC51D9">
            <w:pPr>
              <w:pStyle w:val="TableText"/>
              <w:numPr>
                <w:ilvl w:val="0"/>
                <w:numId w:val="16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the ‘Release Solid Waste’ button.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6369" cy="342948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leasesolidwast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69" cy="34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1D9" w:rsidRDefault="00BC51D9" w:rsidP="00BC51D9">
            <w:pPr>
              <w:pStyle w:val="TableText"/>
              <w:numPr>
                <w:ilvl w:val="0"/>
                <w:numId w:val="16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latch will release and the bin may be removed.</w:t>
            </w:r>
          </w:p>
          <w:p w:rsidR="00BC51D9" w:rsidRPr="00E437EA" w:rsidRDefault="00BC51D9" w:rsidP="00BC51D9">
            <w:pPr>
              <w:pStyle w:val="TableText"/>
              <w:numPr>
                <w:ilvl w:val="0"/>
                <w:numId w:val="16"/>
              </w:numPr>
              <w:autoSpaceDE/>
              <w:autoSpaceDN/>
              <w:rPr>
                <w:rFonts w:ascii="Arial" w:hAnsi="Arial" w:cs="Arial"/>
              </w:rPr>
            </w:pPr>
            <w:r w:rsidRPr="00E437EA">
              <w:rPr>
                <w:rFonts w:ascii="Arial" w:hAnsi="Arial" w:cs="Arial"/>
              </w:rPr>
              <w:t xml:space="preserve">Dispose of the solid waste in </w:t>
            </w:r>
            <w:r w:rsidR="00E437EA" w:rsidRPr="00E437EA">
              <w:rPr>
                <w:rFonts w:ascii="Arial" w:hAnsi="Arial" w:cs="Arial"/>
              </w:rPr>
              <w:t>the biohazard bin</w:t>
            </w:r>
            <w:r w:rsidR="00E437EA">
              <w:rPr>
                <w:rFonts w:ascii="Arial" w:hAnsi="Arial" w:cs="Arial"/>
              </w:rPr>
              <w:t xml:space="preserve"> and according to laboratory procedures</w:t>
            </w:r>
            <w:r w:rsidR="00E437EA" w:rsidRPr="00E437EA">
              <w:rPr>
                <w:rFonts w:ascii="Arial" w:hAnsi="Arial" w:cs="Arial"/>
              </w:rPr>
              <w:t xml:space="preserve">. </w:t>
            </w:r>
          </w:p>
          <w:p w:rsidR="00BC51D9" w:rsidRDefault="00BC51D9" w:rsidP="00BC51D9">
            <w:pPr>
              <w:pStyle w:val="TableText"/>
              <w:numPr>
                <w:ilvl w:val="0"/>
                <w:numId w:val="16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Replace the bin and secure the latch</w:t>
            </w:r>
          </w:p>
          <w:p w:rsidR="00BC51D9" w:rsidRDefault="00BC51D9" w:rsidP="00BC51D9">
            <w:pPr>
              <w:pStyle w:val="TableText"/>
              <w:numPr>
                <w:ilvl w:val="0"/>
                <w:numId w:val="16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solid waste bin latch will automatically release when the instrument is shut down. </w:t>
            </w:r>
          </w:p>
          <w:p w:rsidR="00BC51D9" w:rsidRDefault="00BC51D9" w:rsidP="00BC51D9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  <w:p w:rsidR="00BC51D9" w:rsidRPr="00BC51D9" w:rsidRDefault="00BC51D9" w:rsidP="00BC51D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467849" cy="2686425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olidwast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849" cy="268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1D9" w:rsidRDefault="00BC51D9" w:rsidP="00BC51D9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3B007C" w:rsidRDefault="003B007C" w:rsidP="003B007C">
            <w:pPr>
              <w:pStyle w:val="ListParagraph"/>
              <w:rPr>
                <w:rFonts w:ascii="Arial" w:hAnsi="Arial" w:cs="Arial"/>
                <w:szCs w:val="22"/>
              </w:rPr>
            </w:pPr>
          </w:p>
          <w:p w:rsidR="003B007C" w:rsidRPr="003B007C" w:rsidRDefault="003B007C" w:rsidP="003B007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 w:rsidRPr="003B007C">
              <w:rPr>
                <w:rFonts w:ascii="Arial" w:hAnsi="Arial" w:cs="Arial"/>
                <w:szCs w:val="22"/>
              </w:rPr>
              <w:t>IH-500 User Manual NA V1.0-07/2017, Sections 7.5.2, 7.5.3, 7.5.4, and 7.5.5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</w:t>
            </w:r>
            <w:r w:rsidR="003B007C">
              <w:rPr>
                <w:rFonts w:ascii="Arial" w:hAnsi="Arial" w:cs="Arial"/>
                <w:iCs/>
                <w:sz w:val="20"/>
              </w:rPr>
              <w:t>Lab Director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3B007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J. Hudgens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D643A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02/17/2023</w:t>
            </w:r>
            <w:bookmarkStart w:id="0" w:name="_GoBack"/>
            <w:bookmarkEnd w:id="0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0B2C18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18" w:rsidRDefault="000B2C18">
      <w:r>
        <w:separator/>
      </w:r>
    </w:p>
  </w:endnote>
  <w:endnote w:type="continuationSeparator" w:id="0">
    <w:p w:rsidR="000B2C18" w:rsidRDefault="000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0B2C1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D643A1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D643A1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  <w:p w:rsidR="000B2C18" w:rsidRDefault="000B2C1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18" w:rsidRDefault="000B2C18">
      <w:r>
        <w:separator/>
      </w:r>
    </w:p>
  </w:footnote>
  <w:footnote w:type="continuationSeparator" w:id="0">
    <w:p w:rsidR="000B2C18" w:rsidRDefault="000B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D643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</w:t>
          </w:r>
          <w:r w:rsidR="003B007C">
            <w:rPr>
              <w:rFonts w:ascii="Arial" w:hAnsi="Arial" w:cs="Arial"/>
              <w:sz w:val="18"/>
            </w:rPr>
            <w:t>Managing Liquid Containers and Card Waste IH-500</w:t>
          </w:r>
        </w:p>
      </w:tc>
      <w:tc>
        <w:tcPr>
          <w:tcW w:w="5580" w:type="dxa"/>
          <w:vMerge w:val="restart"/>
        </w:tcPr>
        <w:p w:rsidR="000B2C18" w:rsidRDefault="000B2C18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D80944" w:rsidRPr="00673F2A">
            <w:rPr>
              <w:noProof/>
            </w:rPr>
            <w:drawing>
              <wp:inline distT="0" distB="0" distL="0" distR="0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</w:t>
          </w:r>
          <w:r w:rsidR="00D643A1">
            <w:rPr>
              <w:rFonts w:ascii="Arial" w:hAnsi="Arial" w:cs="Arial"/>
              <w:sz w:val="18"/>
            </w:rPr>
            <w:t xml:space="preserve"> TS 24.06</w:t>
          </w:r>
          <w:r>
            <w:rPr>
              <w:rFonts w:ascii="Arial" w:hAnsi="Arial" w:cs="Arial"/>
              <w:sz w:val="18"/>
            </w:rPr>
            <w:t xml:space="preserve"> Version </w:t>
          </w:r>
          <w:r w:rsidR="00313CCF">
            <w:rPr>
              <w:rFonts w:ascii="Arial" w:hAnsi="Arial" w:cs="Arial"/>
              <w:sz w:val="18"/>
            </w:rPr>
            <w:t>1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D643A1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D643A1">
            <w:rPr>
              <w:rFonts w:ascii="Arial" w:hAnsi="Arial" w:cs="Arial"/>
              <w:sz w:val="18"/>
            </w:rPr>
            <w:t>02/17/2023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</w:tbl>
  <w:p w:rsidR="000B2C18" w:rsidRDefault="000B2C18">
    <w:pPr>
      <w:pStyle w:val="Header"/>
      <w:rPr>
        <w:rFonts w:ascii="Calibri" w:hAnsi="Calibri"/>
        <w:b/>
        <w:bCs/>
        <w:sz w:val="16"/>
      </w:rPr>
    </w:pPr>
  </w:p>
  <w:p w:rsidR="000B2C18" w:rsidRDefault="000B2C1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D643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C5A7F"/>
    <w:multiLevelType w:val="hybridMultilevel"/>
    <w:tmpl w:val="3C74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76272"/>
    <w:multiLevelType w:val="hybridMultilevel"/>
    <w:tmpl w:val="DDFEF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431C7"/>
    <w:multiLevelType w:val="hybridMultilevel"/>
    <w:tmpl w:val="3F08A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37DDC"/>
    <w:multiLevelType w:val="hybridMultilevel"/>
    <w:tmpl w:val="DDB2B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04417"/>
    <w:multiLevelType w:val="hybridMultilevel"/>
    <w:tmpl w:val="8528F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D2498"/>
    <w:multiLevelType w:val="hybridMultilevel"/>
    <w:tmpl w:val="787A7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14060B"/>
    <w:multiLevelType w:val="hybridMultilevel"/>
    <w:tmpl w:val="2DE4E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15"/>
  </w:num>
  <w:num w:numId="7">
    <w:abstractNumId w:val="11"/>
  </w:num>
  <w:num w:numId="8">
    <w:abstractNumId w:val="1"/>
  </w:num>
  <w:num w:numId="9">
    <w:abstractNumId w:val="4"/>
  </w:num>
  <w:num w:numId="10">
    <w:abstractNumId w:val="2"/>
  </w:num>
  <w:num w:numId="11">
    <w:abstractNumId w:val="14"/>
  </w:num>
  <w:num w:numId="12">
    <w:abstractNumId w:val="5"/>
  </w:num>
  <w:num w:numId="13">
    <w:abstractNumId w:val="6"/>
  </w:num>
  <w:num w:numId="14">
    <w:abstractNumId w:val="3"/>
  </w:num>
  <w:num w:numId="15">
    <w:abstractNumId w:val="10"/>
  </w:num>
  <w:num w:numId="1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A"/>
    <w:rsid w:val="000B2C18"/>
    <w:rsid w:val="00200FBE"/>
    <w:rsid w:val="00313CCF"/>
    <w:rsid w:val="003B007C"/>
    <w:rsid w:val="005A33AB"/>
    <w:rsid w:val="00673F2A"/>
    <w:rsid w:val="0070034D"/>
    <w:rsid w:val="00705ED9"/>
    <w:rsid w:val="007F4A32"/>
    <w:rsid w:val="008719BE"/>
    <w:rsid w:val="00A726C2"/>
    <w:rsid w:val="00BC51D9"/>
    <w:rsid w:val="00D643A1"/>
    <w:rsid w:val="00D80944"/>
    <w:rsid w:val="00E4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753D3BD-B6A2-44A7-AFCB-3E8C311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3B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550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7</cp:revision>
  <cp:lastPrinted>2011-07-13T19:16:00Z</cp:lastPrinted>
  <dcterms:created xsi:type="dcterms:W3CDTF">2022-11-29T17:54:00Z</dcterms:created>
  <dcterms:modified xsi:type="dcterms:W3CDTF">2023-02-03T17:27:00Z</dcterms:modified>
</cp:coreProperties>
</file>