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980" w:type="dxa"/>
        <w:tblInd w:w="-1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772"/>
        <w:gridCol w:w="308"/>
        <w:gridCol w:w="2700"/>
        <w:gridCol w:w="1620"/>
        <w:gridCol w:w="3960"/>
      </w:tblGrid>
      <w:tr w:rsidR="000B2C18" w14:paraId="7D715C14" w14:textId="77777777">
        <w:trPr>
          <w:cantSplit/>
        </w:trPr>
        <w:tc>
          <w:tcPr>
            <w:tcW w:w="10980" w:type="dxa"/>
            <w:gridSpan w:val="6"/>
            <w:tcBorders>
              <w:top w:val="nil"/>
              <w:left w:val="nil"/>
              <w:bottom w:val="nil"/>
              <w:right w:val="nil"/>
            </w:tcBorders>
          </w:tcPr>
          <w:p w14:paraId="7D715C12" w14:textId="77777777" w:rsidR="000B2C18" w:rsidRDefault="002619B7">
            <w:pPr>
              <w:rPr>
                <w:rFonts w:ascii="Arial" w:hAnsi="Arial" w:cs="Arial"/>
                <w:b/>
                <w:bCs/>
                <w:color w:val="3366FF"/>
                <w:sz w:val="36"/>
              </w:rPr>
            </w:pPr>
            <w:r>
              <w:rPr>
                <w:rFonts w:ascii="Arial" w:hAnsi="Arial" w:cs="Arial"/>
                <w:b/>
                <w:bCs/>
                <w:color w:val="3366FF"/>
                <w:sz w:val="36"/>
              </w:rPr>
              <w:t>Validating and Editing Samples Results in IH-Com</w:t>
            </w:r>
          </w:p>
          <w:p w14:paraId="7D715C13" w14:textId="77777777" w:rsidR="000B2C18" w:rsidRDefault="000B2C18">
            <w:pPr>
              <w:pStyle w:val="BodyText"/>
              <w:rPr>
                <w:rFonts w:ascii="Arial" w:hAnsi="Arial" w:cs="Arial"/>
                <w:sz w:val="24"/>
              </w:rPr>
            </w:pPr>
          </w:p>
        </w:tc>
      </w:tr>
      <w:tr w:rsidR="000B2C18" w14:paraId="7D715C19" w14:textId="77777777">
        <w:trPr>
          <w:cantSplit/>
          <w:trHeight w:val="780"/>
        </w:trPr>
        <w:tc>
          <w:tcPr>
            <w:tcW w:w="1620" w:type="dxa"/>
            <w:tcBorders>
              <w:top w:val="nil"/>
              <w:left w:val="nil"/>
              <w:bottom w:val="nil"/>
              <w:right w:val="nil"/>
            </w:tcBorders>
          </w:tcPr>
          <w:p w14:paraId="7D715C15" w14:textId="77777777" w:rsidR="000B2C18" w:rsidRDefault="000B2C18">
            <w:pPr>
              <w:pStyle w:val="Header"/>
              <w:tabs>
                <w:tab w:val="clear" w:pos="4320"/>
                <w:tab w:val="clear" w:pos="8640"/>
              </w:tabs>
              <w:rPr>
                <w:rFonts w:ascii="Arial" w:hAnsi="Arial" w:cs="Arial"/>
                <w:b/>
                <w:sz w:val="20"/>
              </w:rPr>
            </w:pPr>
          </w:p>
          <w:p w14:paraId="7D715C16" w14:textId="77777777" w:rsidR="000B2C18" w:rsidRDefault="000B2C18">
            <w:pPr>
              <w:rPr>
                <w:rFonts w:ascii="Arial" w:hAnsi="Arial" w:cs="Arial"/>
                <w:b/>
                <w:bCs/>
                <w:color w:val="3366FF"/>
                <w:sz w:val="20"/>
              </w:rPr>
            </w:pPr>
            <w:r>
              <w:rPr>
                <w:rFonts w:ascii="Arial" w:hAnsi="Arial" w:cs="Arial"/>
                <w:b/>
                <w:bCs/>
                <w:color w:val="3366FF"/>
                <w:sz w:val="20"/>
              </w:rPr>
              <w:t>Purpose</w:t>
            </w:r>
          </w:p>
        </w:tc>
        <w:tc>
          <w:tcPr>
            <w:tcW w:w="9360" w:type="dxa"/>
            <w:gridSpan w:val="5"/>
            <w:tcBorders>
              <w:top w:val="single" w:sz="12" w:space="0" w:color="C0C0C0"/>
              <w:left w:val="nil"/>
              <w:bottom w:val="single" w:sz="12" w:space="0" w:color="C0C0C0"/>
              <w:right w:val="nil"/>
            </w:tcBorders>
          </w:tcPr>
          <w:p w14:paraId="7D715C17" w14:textId="77777777" w:rsidR="000B2C18" w:rsidRDefault="000B2C18">
            <w:pPr>
              <w:pStyle w:val="BodyText"/>
              <w:jc w:val="left"/>
              <w:rPr>
                <w:rFonts w:ascii="Arial" w:hAnsi="Arial" w:cs="Arial"/>
              </w:rPr>
            </w:pPr>
          </w:p>
          <w:p w14:paraId="7D715C18" w14:textId="77777777" w:rsidR="000B2C18" w:rsidRDefault="000B2C18" w:rsidP="002619B7">
            <w:pPr>
              <w:pStyle w:val="TableText"/>
              <w:autoSpaceDE/>
              <w:autoSpaceDN/>
              <w:rPr>
                <w:rFonts w:ascii="Arial" w:hAnsi="Arial" w:cs="Arial"/>
              </w:rPr>
            </w:pPr>
            <w:r>
              <w:rPr>
                <w:rFonts w:ascii="Arial" w:hAnsi="Arial" w:cs="Arial"/>
              </w:rPr>
              <w:t>This proc</w:t>
            </w:r>
            <w:r w:rsidR="002619B7">
              <w:rPr>
                <w:rFonts w:ascii="Arial" w:hAnsi="Arial" w:cs="Arial"/>
              </w:rPr>
              <w:t>edure provides instructions to ensure that the user validates and edits sample results appropriately.</w:t>
            </w:r>
          </w:p>
        </w:tc>
      </w:tr>
      <w:tr w:rsidR="000B2C18" w14:paraId="7D715C1E" w14:textId="77777777">
        <w:tc>
          <w:tcPr>
            <w:tcW w:w="1620" w:type="dxa"/>
            <w:tcBorders>
              <w:top w:val="nil"/>
              <w:left w:val="nil"/>
              <w:bottom w:val="nil"/>
              <w:right w:val="nil"/>
            </w:tcBorders>
          </w:tcPr>
          <w:p w14:paraId="7D715C1A" w14:textId="77777777" w:rsidR="000B2C18" w:rsidRDefault="000B2C18">
            <w:pPr>
              <w:rPr>
                <w:rFonts w:ascii="Arial" w:hAnsi="Arial" w:cs="Arial"/>
                <w:b/>
                <w:color w:val="3366FF"/>
                <w:sz w:val="20"/>
              </w:rPr>
            </w:pPr>
          </w:p>
          <w:p w14:paraId="7D715C1B" w14:textId="77777777" w:rsidR="000B2C18" w:rsidRDefault="000B2C18">
            <w:pPr>
              <w:jc w:val="left"/>
              <w:rPr>
                <w:rFonts w:ascii="Arial" w:hAnsi="Arial" w:cs="Arial"/>
                <w:color w:val="3366FF"/>
                <w:sz w:val="20"/>
              </w:rPr>
            </w:pPr>
            <w:r>
              <w:rPr>
                <w:rFonts w:ascii="Arial" w:hAnsi="Arial" w:cs="Arial"/>
                <w:b/>
                <w:color w:val="3366FF"/>
                <w:sz w:val="20"/>
              </w:rPr>
              <w:t>Procedure</w:t>
            </w:r>
          </w:p>
        </w:tc>
        <w:tc>
          <w:tcPr>
            <w:tcW w:w="9360" w:type="dxa"/>
            <w:gridSpan w:val="5"/>
            <w:tcBorders>
              <w:top w:val="single" w:sz="12" w:space="0" w:color="C0C0C0"/>
              <w:left w:val="nil"/>
              <w:bottom w:val="single" w:sz="4" w:space="0" w:color="auto"/>
              <w:right w:val="nil"/>
            </w:tcBorders>
          </w:tcPr>
          <w:p w14:paraId="7D715C1C" w14:textId="77777777" w:rsidR="000B2C18" w:rsidRDefault="000B2C18">
            <w:pPr>
              <w:jc w:val="left"/>
              <w:rPr>
                <w:rFonts w:ascii="Arial" w:hAnsi="Arial" w:cs="Arial"/>
                <w:sz w:val="20"/>
              </w:rPr>
            </w:pPr>
          </w:p>
          <w:p w14:paraId="7D715C1D" w14:textId="77777777" w:rsidR="000B2C18" w:rsidRDefault="000B2C18">
            <w:pPr>
              <w:jc w:val="left"/>
              <w:rPr>
                <w:rFonts w:ascii="Arial" w:hAnsi="Arial" w:cs="Arial"/>
                <w:sz w:val="20"/>
              </w:rPr>
            </w:pPr>
          </w:p>
        </w:tc>
      </w:tr>
      <w:tr w:rsidR="000B2C18" w14:paraId="7D715C22" w14:textId="77777777">
        <w:trPr>
          <w:cantSplit/>
        </w:trPr>
        <w:tc>
          <w:tcPr>
            <w:tcW w:w="1620" w:type="dxa"/>
            <w:tcBorders>
              <w:top w:val="nil"/>
              <w:left w:val="nil"/>
              <w:bottom w:val="nil"/>
              <w:right w:val="single" w:sz="4" w:space="0" w:color="auto"/>
            </w:tcBorders>
          </w:tcPr>
          <w:p w14:paraId="7D715C1F" w14:textId="77777777" w:rsidR="000B2C18" w:rsidRDefault="000B2C18">
            <w:pPr>
              <w:rPr>
                <w:rFonts w:ascii="Arial" w:hAnsi="Arial" w:cs="Arial"/>
                <w:b/>
                <w:sz w:val="20"/>
              </w:rPr>
            </w:pPr>
          </w:p>
        </w:tc>
        <w:tc>
          <w:tcPr>
            <w:tcW w:w="772" w:type="dxa"/>
            <w:tcBorders>
              <w:top w:val="single" w:sz="4" w:space="0" w:color="auto"/>
              <w:left w:val="single" w:sz="4" w:space="0" w:color="auto"/>
              <w:bottom w:val="single" w:sz="4" w:space="0" w:color="auto"/>
              <w:right w:val="single" w:sz="4" w:space="0" w:color="auto"/>
            </w:tcBorders>
            <w:shd w:val="clear" w:color="auto" w:fill="F3F3F3"/>
          </w:tcPr>
          <w:p w14:paraId="7D715C20" w14:textId="77777777" w:rsidR="000B2C18" w:rsidRDefault="000B2C18">
            <w:pPr>
              <w:jc w:val="center"/>
              <w:rPr>
                <w:rFonts w:ascii="Arial" w:hAnsi="Arial" w:cs="Arial"/>
              </w:rPr>
            </w:pPr>
            <w:r>
              <w:rPr>
                <w:rFonts w:ascii="Arial" w:hAnsi="Arial" w:cs="Arial"/>
                <w:b/>
                <w:bCs/>
                <w:sz w:val="20"/>
              </w:rPr>
              <w:t>Step</w:t>
            </w:r>
          </w:p>
        </w:tc>
        <w:tc>
          <w:tcPr>
            <w:tcW w:w="8588" w:type="dxa"/>
            <w:gridSpan w:val="4"/>
            <w:tcBorders>
              <w:top w:val="single" w:sz="4" w:space="0" w:color="auto"/>
              <w:left w:val="single" w:sz="4" w:space="0" w:color="auto"/>
              <w:bottom w:val="single" w:sz="4" w:space="0" w:color="auto"/>
            </w:tcBorders>
            <w:shd w:val="clear" w:color="auto" w:fill="F3F3F3"/>
          </w:tcPr>
          <w:p w14:paraId="7D715C21" w14:textId="77777777" w:rsidR="000B2C18" w:rsidRDefault="000B2C18">
            <w:pPr>
              <w:pStyle w:val="TableHeaderText"/>
              <w:autoSpaceDE/>
              <w:autoSpaceDN/>
              <w:rPr>
                <w:rFonts w:ascii="Arial" w:hAnsi="Arial" w:cs="Arial"/>
              </w:rPr>
            </w:pPr>
            <w:r>
              <w:rPr>
                <w:rFonts w:ascii="Arial" w:hAnsi="Arial" w:cs="Arial"/>
              </w:rPr>
              <w:t>Action</w:t>
            </w:r>
          </w:p>
        </w:tc>
      </w:tr>
      <w:tr w:rsidR="000B2C18" w14:paraId="7D715C27" w14:textId="77777777">
        <w:trPr>
          <w:cantSplit/>
        </w:trPr>
        <w:tc>
          <w:tcPr>
            <w:tcW w:w="1620" w:type="dxa"/>
            <w:tcBorders>
              <w:top w:val="nil"/>
              <w:left w:val="nil"/>
              <w:bottom w:val="nil"/>
              <w:right w:val="single" w:sz="6" w:space="0" w:color="auto"/>
            </w:tcBorders>
            <w:vAlign w:val="center"/>
          </w:tcPr>
          <w:p w14:paraId="7D715C23" w14:textId="77777777" w:rsidR="000B2C18" w:rsidRDefault="000B2C18">
            <w:pPr>
              <w:rPr>
                <w:rFonts w:ascii="Arial" w:hAnsi="Arial" w:cs="Arial"/>
                <w:bCs/>
                <w:color w:val="3366FF"/>
                <w:sz w:val="20"/>
              </w:rPr>
            </w:pPr>
          </w:p>
        </w:tc>
        <w:tc>
          <w:tcPr>
            <w:tcW w:w="772" w:type="dxa"/>
            <w:tcBorders>
              <w:top w:val="single" w:sz="4" w:space="0" w:color="auto"/>
              <w:left w:val="single" w:sz="6" w:space="0" w:color="auto"/>
              <w:bottom w:val="single" w:sz="6" w:space="0" w:color="auto"/>
              <w:right w:val="single" w:sz="6" w:space="0" w:color="auto"/>
            </w:tcBorders>
          </w:tcPr>
          <w:p w14:paraId="7D715C24" w14:textId="77777777" w:rsidR="000B2C18" w:rsidRDefault="000B2C18">
            <w:pPr>
              <w:jc w:val="center"/>
              <w:rPr>
                <w:rFonts w:ascii="Arial" w:hAnsi="Arial" w:cs="Arial"/>
                <w:sz w:val="20"/>
              </w:rPr>
            </w:pPr>
            <w:r>
              <w:rPr>
                <w:rFonts w:ascii="Arial" w:hAnsi="Arial" w:cs="Arial"/>
                <w:sz w:val="20"/>
              </w:rPr>
              <w:t>1</w:t>
            </w:r>
          </w:p>
        </w:tc>
        <w:tc>
          <w:tcPr>
            <w:tcW w:w="8588" w:type="dxa"/>
            <w:gridSpan w:val="4"/>
            <w:tcBorders>
              <w:top w:val="single" w:sz="4" w:space="0" w:color="auto"/>
              <w:left w:val="single" w:sz="6" w:space="0" w:color="auto"/>
            </w:tcBorders>
          </w:tcPr>
          <w:p w14:paraId="7D715C25" w14:textId="77777777" w:rsidR="000B2C18" w:rsidRDefault="002619B7">
            <w:pPr>
              <w:jc w:val="left"/>
              <w:rPr>
                <w:rFonts w:ascii="Arial" w:hAnsi="Arial" w:cs="Arial"/>
                <w:sz w:val="20"/>
              </w:rPr>
            </w:pPr>
            <w:r>
              <w:rPr>
                <w:rFonts w:ascii="Arial" w:hAnsi="Arial" w:cs="Arial"/>
                <w:sz w:val="20"/>
              </w:rPr>
              <w:t>Once processing is completed, results are automatically transferred to IH-Com for review.  Results will be held for manual review and validation</w:t>
            </w:r>
          </w:p>
          <w:p w14:paraId="7D715C26" w14:textId="77777777" w:rsidR="000B2C18" w:rsidRDefault="000B2C18">
            <w:pPr>
              <w:jc w:val="left"/>
              <w:rPr>
                <w:rFonts w:ascii="Arial" w:hAnsi="Arial" w:cs="Arial"/>
                <w:sz w:val="20"/>
              </w:rPr>
            </w:pPr>
          </w:p>
        </w:tc>
      </w:tr>
      <w:tr w:rsidR="000B2C18" w14:paraId="7D715C2C" w14:textId="77777777">
        <w:trPr>
          <w:cantSplit/>
        </w:trPr>
        <w:tc>
          <w:tcPr>
            <w:tcW w:w="1620" w:type="dxa"/>
            <w:tcBorders>
              <w:top w:val="nil"/>
              <w:left w:val="nil"/>
              <w:bottom w:val="nil"/>
              <w:right w:val="single" w:sz="6" w:space="0" w:color="auto"/>
            </w:tcBorders>
            <w:vAlign w:val="center"/>
          </w:tcPr>
          <w:p w14:paraId="7D715C28" w14:textId="77777777"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29" w14:textId="77777777" w:rsidR="000B2C18" w:rsidRDefault="000B2C18">
            <w:pPr>
              <w:jc w:val="center"/>
              <w:rPr>
                <w:rFonts w:ascii="Arial" w:hAnsi="Arial" w:cs="Arial"/>
                <w:sz w:val="20"/>
              </w:rPr>
            </w:pPr>
            <w:r>
              <w:rPr>
                <w:rFonts w:ascii="Arial" w:hAnsi="Arial" w:cs="Arial"/>
                <w:sz w:val="20"/>
              </w:rPr>
              <w:t>2</w:t>
            </w:r>
          </w:p>
        </w:tc>
        <w:tc>
          <w:tcPr>
            <w:tcW w:w="8588" w:type="dxa"/>
            <w:gridSpan w:val="4"/>
            <w:tcBorders>
              <w:left w:val="single" w:sz="6" w:space="0" w:color="auto"/>
              <w:bottom w:val="nil"/>
            </w:tcBorders>
          </w:tcPr>
          <w:p w14:paraId="7D715C2A" w14:textId="77777777" w:rsidR="000B2C18" w:rsidRDefault="002619B7">
            <w:pPr>
              <w:jc w:val="left"/>
              <w:rPr>
                <w:rFonts w:ascii="Arial" w:hAnsi="Arial" w:cs="Arial"/>
                <w:sz w:val="20"/>
              </w:rPr>
            </w:pPr>
            <w:r>
              <w:rPr>
                <w:rFonts w:ascii="Arial" w:hAnsi="Arial" w:cs="Arial"/>
                <w:sz w:val="20"/>
              </w:rPr>
              <w:t>Select the ‘Results’ tab in IH-Com</w:t>
            </w:r>
          </w:p>
          <w:p w14:paraId="7D715C2B" w14:textId="77777777" w:rsidR="000B2C18" w:rsidRDefault="00032D69">
            <w:pPr>
              <w:jc w:val="left"/>
              <w:rPr>
                <w:rFonts w:ascii="Arial" w:hAnsi="Arial" w:cs="Arial"/>
                <w:sz w:val="20"/>
              </w:rPr>
            </w:pPr>
            <w:r w:rsidRPr="00032D69">
              <w:rPr>
                <w:rFonts w:ascii="Arial" w:hAnsi="Arial" w:cs="Arial"/>
                <w:noProof/>
                <w:sz w:val="20"/>
              </w:rPr>
              <w:drawing>
                <wp:inline distT="0" distB="0" distL="0" distR="0" wp14:anchorId="7D715CB8" wp14:editId="7D715CB9">
                  <wp:extent cx="1287780" cy="782955"/>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780" cy="782955"/>
                          </a:xfrm>
                          <a:prstGeom prst="rect">
                            <a:avLst/>
                          </a:prstGeom>
                          <a:noFill/>
                          <a:ln>
                            <a:noFill/>
                          </a:ln>
                        </pic:spPr>
                      </pic:pic>
                    </a:graphicData>
                  </a:graphic>
                </wp:inline>
              </w:drawing>
            </w:r>
          </w:p>
        </w:tc>
      </w:tr>
      <w:tr w:rsidR="000B2C18" w14:paraId="7D715C35" w14:textId="77777777">
        <w:trPr>
          <w:cantSplit/>
          <w:trHeight w:val="1848"/>
        </w:trPr>
        <w:tc>
          <w:tcPr>
            <w:tcW w:w="1620" w:type="dxa"/>
            <w:tcBorders>
              <w:top w:val="nil"/>
              <w:left w:val="nil"/>
              <w:bottom w:val="nil"/>
              <w:right w:val="single" w:sz="6" w:space="0" w:color="auto"/>
            </w:tcBorders>
            <w:vAlign w:val="center"/>
          </w:tcPr>
          <w:p w14:paraId="7D715C2D" w14:textId="77777777"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2E" w14:textId="77777777" w:rsidR="000B2C18" w:rsidRDefault="000B2C18">
            <w:pPr>
              <w:jc w:val="center"/>
              <w:rPr>
                <w:rFonts w:ascii="Arial" w:hAnsi="Arial" w:cs="Arial"/>
                <w:sz w:val="20"/>
              </w:rPr>
            </w:pPr>
            <w:r>
              <w:rPr>
                <w:rFonts w:ascii="Arial" w:hAnsi="Arial" w:cs="Arial"/>
                <w:sz w:val="20"/>
              </w:rPr>
              <w:t>3</w:t>
            </w:r>
          </w:p>
        </w:tc>
        <w:tc>
          <w:tcPr>
            <w:tcW w:w="8588" w:type="dxa"/>
            <w:gridSpan w:val="4"/>
            <w:tcBorders>
              <w:left w:val="single" w:sz="6" w:space="0" w:color="auto"/>
              <w:right w:val="single" w:sz="4" w:space="0" w:color="auto"/>
            </w:tcBorders>
          </w:tcPr>
          <w:p w14:paraId="7D715C2F" w14:textId="77777777" w:rsidR="000B2C18" w:rsidRDefault="002619B7">
            <w:pPr>
              <w:rPr>
                <w:rFonts w:ascii="Arial" w:hAnsi="Arial" w:cs="Arial"/>
                <w:sz w:val="20"/>
              </w:rPr>
            </w:pPr>
            <w:r>
              <w:rPr>
                <w:rFonts w:ascii="Arial" w:hAnsi="Arial" w:cs="Arial"/>
                <w:sz w:val="20"/>
              </w:rPr>
              <w:t>The following tabs could be available depending on the verification settings in the configuration file:</w:t>
            </w:r>
          </w:p>
          <w:p w14:paraId="7D715C30" w14:textId="77777777" w:rsidR="002619B7" w:rsidRDefault="002619B7" w:rsidP="002619B7">
            <w:pPr>
              <w:pStyle w:val="ListParagraph"/>
              <w:numPr>
                <w:ilvl w:val="0"/>
                <w:numId w:val="10"/>
              </w:numPr>
              <w:rPr>
                <w:rFonts w:ascii="Arial" w:hAnsi="Arial" w:cs="Arial"/>
                <w:sz w:val="20"/>
              </w:rPr>
            </w:pPr>
            <w:r>
              <w:rPr>
                <w:rFonts w:ascii="Arial" w:hAnsi="Arial" w:cs="Arial"/>
                <w:sz w:val="20"/>
              </w:rPr>
              <w:t>‘All’-This is activated by default and contains all results of the current day as well as results that have not been validated, and pipetted results for which no reaction intensities were read.</w:t>
            </w:r>
          </w:p>
          <w:p w14:paraId="7D715C31" w14:textId="77777777" w:rsidR="001B1BE0" w:rsidRDefault="001B1BE0" w:rsidP="002619B7">
            <w:pPr>
              <w:pStyle w:val="ListParagraph"/>
              <w:numPr>
                <w:ilvl w:val="0"/>
                <w:numId w:val="10"/>
              </w:numPr>
              <w:rPr>
                <w:rFonts w:ascii="Arial" w:hAnsi="Arial" w:cs="Arial"/>
                <w:sz w:val="20"/>
              </w:rPr>
            </w:pPr>
            <w:r>
              <w:rPr>
                <w:rFonts w:ascii="Arial" w:hAnsi="Arial" w:cs="Arial"/>
                <w:sz w:val="20"/>
              </w:rPr>
              <w:t>“To Read’-</w:t>
            </w:r>
            <w:r w:rsidR="00032D69">
              <w:rPr>
                <w:rFonts w:ascii="Arial" w:hAnsi="Arial" w:cs="Arial"/>
                <w:sz w:val="20"/>
              </w:rPr>
              <w:t>All results that have not yet been read and accepted and with reaction strengths that have not yet been saved are displayed here.</w:t>
            </w:r>
          </w:p>
          <w:p w14:paraId="7D715C32" w14:textId="77777777" w:rsidR="001B1BE0" w:rsidRDefault="001B1BE0" w:rsidP="002619B7">
            <w:pPr>
              <w:pStyle w:val="ListParagraph"/>
              <w:numPr>
                <w:ilvl w:val="0"/>
                <w:numId w:val="10"/>
              </w:numPr>
              <w:rPr>
                <w:rFonts w:ascii="Arial" w:hAnsi="Arial" w:cs="Arial"/>
                <w:sz w:val="20"/>
              </w:rPr>
            </w:pPr>
            <w:r>
              <w:rPr>
                <w:rFonts w:ascii="Arial" w:hAnsi="Arial" w:cs="Arial"/>
                <w:sz w:val="20"/>
              </w:rPr>
              <w:t>‘To Read 2</w:t>
            </w:r>
            <w:r w:rsidRPr="001B1BE0">
              <w:rPr>
                <w:rFonts w:ascii="Arial" w:hAnsi="Arial" w:cs="Arial"/>
                <w:sz w:val="20"/>
                <w:vertAlign w:val="superscript"/>
              </w:rPr>
              <w:t>nd</w:t>
            </w:r>
            <w:r>
              <w:rPr>
                <w:rFonts w:ascii="Arial" w:hAnsi="Arial" w:cs="Arial"/>
                <w:sz w:val="20"/>
              </w:rPr>
              <w:t xml:space="preserve">’ </w:t>
            </w:r>
            <w:r w:rsidR="004820B2">
              <w:rPr>
                <w:rFonts w:ascii="Arial" w:hAnsi="Arial" w:cs="Arial"/>
                <w:sz w:val="20"/>
              </w:rPr>
              <w:t>–Results with remaining discrepancies after initial validation are displayed in this window. Results with reaction strengths that are saved and not accepted are also displayed. This button is activated only if corresponding results exist.</w:t>
            </w:r>
          </w:p>
          <w:p w14:paraId="7D715C33" w14:textId="77777777" w:rsidR="001B1BE0" w:rsidRPr="002619B7" w:rsidRDefault="004820B2" w:rsidP="002619B7">
            <w:pPr>
              <w:pStyle w:val="ListParagraph"/>
              <w:numPr>
                <w:ilvl w:val="0"/>
                <w:numId w:val="10"/>
              </w:numPr>
              <w:rPr>
                <w:rFonts w:ascii="Arial" w:hAnsi="Arial" w:cs="Arial"/>
                <w:sz w:val="20"/>
              </w:rPr>
            </w:pPr>
            <w:r>
              <w:rPr>
                <w:rFonts w:ascii="Arial" w:hAnsi="Arial" w:cs="Arial"/>
                <w:sz w:val="20"/>
              </w:rPr>
              <w:t>“Extra Check’ – Results select for an extra check in verification. This button is only shown if corresponding results exist.</w:t>
            </w:r>
          </w:p>
          <w:p w14:paraId="7D715C34" w14:textId="77777777" w:rsidR="000B2C18" w:rsidRDefault="00032D69">
            <w:pPr>
              <w:ind w:left="360" w:hanging="360"/>
              <w:rPr>
                <w:rFonts w:ascii="Arial" w:hAnsi="Arial" w:cs="Arial"/>
                <w:sz w:val="20"/>
              </w:rPr>
            </w:pPr>
            <w:r w:rsidRPr="00032D69">
              <w:rPr>
                <w:rFonts w:ascii="Arial" w:hAnsi="Arial" w:cs="Arial"/>
                <w:noProof/>
                <w:sz w:val="20"/>
              </w:rPr>
              <w:drawing>
                <wp:inline distT="0" distB="0" distL="0" distR="0" wp14:anchorId="7D715CBA" wp14:editId="7D715CBB">
                  <wp:extent cx="5311140" cy="20847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1140" cy="2084705"/>
                          </a:xfrm>
                          <a:prstGeom prst="rect">
                            <a:avLst/>
                          </a:prstGeom>
                          <a:noFill/>
                          <a:ln>
                            <a:noFill/>
                          </a:ln>
                        </pic:spPr>
                      </pic:pic>
                    </a:graphicData>
                  </a:graphic>
                </wp:inline>
              </w:drawing>
            </w:r>
          </w:p>
        </w:tc>
      </w:tr>
      <w:tr w:rsidR="00297DC1" w14:paraId="7D715C3F" w14:textId="77777777">
        <w:trPr>
          <w:cantSplit/>
        </w:trPr>
        <w:tc>
          <w:tcPr>
            <w:tcW w:w="1620" w:type="dxa"/>
            <w:tcBorders>
              <w:top w:val="nil"/>
              <w:left w:val="nil"/>
              <w:bottom w:val="nil"/>
              <w:right w:val="single" w:sz="6" w:space="0" w:color="auto"/>
            </w:tcBorders>
            <w:vAlign w:val="center"/>
          </w:tcPr>
          <w:p w14:paraId="7D715C36" w14:textId="77777777" w:rsidR="00297DC1" w:rsidRDefault="00297DC1">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37" w14:textId="77777777" w:rsidR="00297DC1" w:rsidRDefault="00297DC1">
            <w:pPr>
              <w:jc w:val="center"/>
              <w:rPr>
                <w:rFonts w:ascii="Arial" w:hAnsi="Arial" w:cs="Arial"/>
                <w:sz w:val="20"/>
              </w:rPr>
            </w:pPr>
            <w:r>
              <w:rPr>
                <w:rFonts w:ascii="Arial" w:hAnsi="Arial" w:cs="Arial"/>
                <w:sz w:val="20"/>
              </w:rPr>
              <w:t>4</w:t>
            </w:r>
          </w:p>
        </w:tc>
        <w:tc>
          <w:tcPr>
            <w:tcW w:w="8588" w:type="dxa"/>
            <w:gridSpan w:val="4"/>
            <w:tcBorders>
              <w:left w:val="single" w:sz="6" w:space="0" w:color="auto"/>
              <w:bottom w:val="single" w:sz="4" w:space="0" w:color="auto"/>
            </w:tcBorders>
          </w:tcPr>
          <w:p w14:paraId="7D715C38" w14:textId="77777777" w:rsidR="00297DC1" w:rsidRDefault="00297DC1">
            <w:pPr>
              <w:jc w:val="left"/>
              <w:rPr>
                <w:rFonts w:ascii="Arial" w:hAnsi="Arial" w:cs="Arial"/>
                <w:sz w:val="20"/>
              </w:rPr>
            </w:pPr>
            <w:r>
              <w:rPr>
                <w:rFonts w:ascii="Arial" w:hAnsi="Arial" w:cs="Arial"/>
                <w:sz w:val="20"/>
              </w:rPr>
              <w:t>Result Verification Window:</w:t>
            </w:r>
          </w:p>
          <w:p w14:paraId="7D715C39" w14:textId="77777777" w:rsidR="00297DC1" w:rsidRDefault="00297DC1" w:rsidP="00297DC1">
            <w:pPr>
              <w:pStyle w:val="ListParagraph"/>
              <w:numPr>
                <w:ilvl w:val="0"/>
                <w:numId w:val="19"/>
              </w:numPr>
              <w:jc w:val="left"/>
              <w:rPr>
                <w:rFonts w:ascii="Arial" w:hAnsi="Arial" w:cs="Arial"/>
                <w:sz w:val="20"/>
              </w:rPr>
            </w:pPr>
            <w:r>
              <w:rPr>
                <w:rFonts w:ascii="Arial" w:hAnsi="Arial" w:cs="Arial"/>
                <w:sz w:val="20"/>
              </w:rPr>
              <w:t>Magnified view of the selected well with gel card data and comment for the well.</w:t>
            </w:r>
          </w:p>
          <w:p w14:paraId="7D715C3A" w14:textId="77777777" w:rsidR="00297DC1" w:rsidRDefault="00297DC1" w:rsidP="00297DC1">
            <w:pPr>
              <w:pStyle w:val="ListParagraph"/>
              <w:numPr>
                <w:ilvl w:val="0"/>
                <w:numId w:val="19"/>
              </w:numPr>
              <w:jc w:val="left"/>
              <w:rPr>
                <w:rFonts w:ascii="Arial" w:hAnsi="Arial" w:cs="Arial"/>
                <w:sz w:val="20"/>
              </w:rPr>
            </w:pPr>
            <w:r>
              <w:rPr>
                <w:rFonts w:ascii="Arial" w:hAnsi="Arial" w:cs="Arial"/>
                <w:sz w:val="20"/>
              </w:rPr>
              <w:t>Field for comment of the sample and/or the test</w:t>
            </w:r>
          </w:p>
          <w:p w14:paraId="7D715C3B" w14:textId="77777777" w:rsidR="00297DC1" w:rsidRPr="00297DC1" w:rsidRDefault="00297DC1" w:rsidP="00297DC1">
            <w:pPr>
              <w:pStyle w:val="ListParagraph"/>
              <w:numPr>
                <w:ilvl w:val="0"/>
                <w:numId w:val="19"/>
              </w:numPr>
              <w:jc w:val="left"/>
              <w:rPr>
                <w:rFonts w:ascii="Arial" w:hAnsi="Arial" w:cs="Arial"/>
                <w:sz w:val="20"/>
              </w:rPr>
            </w:pPr>
            <w:r>
              <w:rPr>
                <w:rFonts w:ascii="Arial" w:hAnsi="Arial" w:cs="Arial"/>
                <w:sz w:val="20"/>
              </w:rPr>
              <w:t xml:space="preserve">Area for </w:t>
            </w:r>
            <w:r w:rsidRPr="00297DC1">
              <w:rPr>
                <w:rFonts w:ascii="Arial" w:hAnsi="Arial" w:cs="Arial"/>
                <w:b/>
                <w:sz w:val="20"/>
              </w:rPr>
              <w:t>Patient/Sample data</w:t>
            </w:r>
          </w:p>
          <w:p w14:paraId="7D715C3C" w14:textId="77777777" w:rsidR="00297DC1" w:rsidRPr="00297DC1" w:rsidRDefault="00297DC1" w:rsidP="00297DC1">
            <w:pPr>
              <w:pStyle w:val="ListParagraph"/>
              <w:numPr>
                <w:ilvl w:val="0"/>
                <w:numId w:val="19"/>
              </w:numPr>
              <w:jc w:val="left"/>
              <w:rPr>
                <w:rFonts w:ascii="Arial" w:hAnsi="Arial" w:cs="Arial"/>
                <w:sz w:val="20"/>
              </w:rPr>
            </w:pPr>
            <w:r w:rsidRPr="00297DC1">
              <w:rPr>
                <w:rFonts w:ascii="Arial" w:hAnsi="Arial" w:cs="Arial"/>
                <w:sz w:val="20"/>
              </w:rPr>
              <w:t>Reactions results</w:t>
            </w:r>
          </w:p>
          <w:p w14:paraId="7D715C3D" w14:textId="77777777" w:rsidR="00297DC1" w:rsidRDefault="00297DC1" w:rsidP="00297DC1">
            <w:pPr>
              <w:pStyle w:val="ListParagraph"/>
              <w:numPr>
                <w:ilvl w:val="0"/>
                <w:numId w:val="19"/>
              </w:numPr>
              <w:jc w:val="left"/>
              <w:rPr>
                <w:rFonts w:ascii="Arial" w:hAnsi="Arial" w:cs="Arial"/>
                <w:sz w:val="20"/>
              </w:rPr>
            </w:pPr>
            <w:r w:rsidRPr="00297DC1">
              <w:rPr>
                <w:rFonts w:ascii="Arial" w:hAnsi="Arial" w:cs="Arial"/>
                <w:sz w:val="20"/>
              </w:rPr>
              <w:t>Results area</w:t>
            </w:r>
          </w:p>
          <w:p w14:paraId="7D715C3E" w14:textId="77777777" w:rsidR="00297DC1" w:rsidRPr="00297DC1" w:rsidRDefault="00297DC1" w:rsidP="00297DC1">
            <w:pPr>
              <w:jc w:val="left"/>
              <w:rPr>
                <w:rFonts w:ascii="Arial" w:hAnsi="Arial" w:cs="Arial"/>
                <w:sz w:val="20"/>
              </w:rPr>
            </w:pPr>
            <w:r w:rsidRPr="00297DC1">
              <w:rPr>
                <w:rFonts w:ascii="Arial" w:hAnsi="Arial" w:cs="Arial"/>
                <w:noProof/>
                <w:sz w:val="20"/>
              </w:rPr>
              <w:drawing>
                <wp:inline distT="0" distB="0" distL="0" distR="0" wp14:anchorId="7D715CBC" wp14:editId="7D715CBD">
                  <wp:extent cx="5311140" cy="4060190"/>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11140" cy="4060190"/>
                          </a:xfrm>
                          <a:prstGeom prst="rect">
                            <a:avLst/>
                          </a:prstGeom>
                          <a:noFill/>
                          <a:ln>
                            <a:noFill/>
                          </a:ln>
                        </pic:spPr>
                      </pic:pic>
                    </a:graphicData>
                  </a:graphic>
                </wp:inline>
              </w:drawing>
            </w:r>
          </w:p>
        </w:tc>
      </w:tr>
      <w:tr w:rsidR="000B2C18" w14:paraId="7D715C48" w14:textId="77777777">
        <w:trPr>
          <w:cantSplit/>
        </w:trPr>
        <w:tc>
          <w:tcPr>
            <w:tcW w:w="1620" w:type="dxa"/>
            <w:tcBorders>
              <w:top w:val="nil"/>
              <w:left w:val="nil"/>
              <w:bottom w:val="nil"/>
              <w:right w:val="single" w:sz="6" w:space="0" w:color="auto"/>
            </w:tcBorders>
            <w:vAlign w:val="center"/>
          </w:tcPr>
          <w:p w14:paraId="7D715C40" w14:textId="77777777" w:rsidR="000B2C18" w:rsidRDefault="000B2C18">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41" w14:textId="77777777" w:rsidR="000B2C18" w:rsidRDefault="00297DC1">
            <w:pPr>
              <w:jc w:val="center"/>
              <w:rPr>
                <w:rFonts w:ascii="Arial" w:hAnsi="Arial" w:cs="Arial"/>
                <w:sz w:val="20"/>
              </w:rPr>
            </w:pPr>
            <w:r>
              <w:rPr>
                <w:rFonts w:ascii="Arial" w:hAnsi="Arial" w:cs="Arial"/>
                <w:sz w:val="20"/>
              </w:rPr>
              <w:t>5</w:t>
            </w:r>
          </w:p>
        </w:tc>
        <w:tc>
          <w:tcPr>
            <w:tcW w:w="8588" w:type="dxa"/>
            <w:gridSpan w:val="4"/>
            <w:tcBorders>
              <w:left w:val="single" w:sz="6" w:space="0" w:color="auto"/>
              <w:bottom w:val="single" w:sz="4" w:space="0" w:color="auto"/>
            </w:tcBorders>
          </w:tcPr>
          <w:p w14:paraId="7D715C42" w14:textId="77777777" w:rsidR="000B2C18" w:rsidRDefault="001B1BE0">
            <w:pPr>
              <w:jc w:val="left"/>
              <w:rPr>
                <w:rFonts w:ascii="Arial" w:hAnsi="Arial" w:cs="Arial"/>
                <w:sz w:val="20"/>
              </w:rPr>
            </w:pPr>
            <w:r>
              <w:rPr>
                <w:rFonts w:ascii="Arial" w:hAnsi="Arial" w:cs="Arial"/>
                <w:sz w:val="20"/>
              </w:rPr>
              <w:t>The interpretation of the results in the Result Verification window is represented using the following colors:</w:t>
            </w:r>
          </w:p>
          <w:p w14:paraId="7D715C43" w14:textId="77777777" w:rsidR="001B1BE0" w:rsidRDefault="001B1BE0" w:rsidP="001B1BE0">
            <w:pPr>
              <w:pStyle w:val="ListParagraph"/>
              <w:numPr>
                <w:ilvl w:val="0"/>
                <w:numId w:val="11"/>
              </w:numPr>
              <w:jc w:val="left"/>
              <w:rPr>
                <w:rFonts w:ascii="Arial" w:hAnsi="Arial" w:cs="Arial"/>
                <w:sz w:val="20"/>
              </w:rPr>
            </w:pPr>
            <w:r>
              <w:rPr>
                <w:rFonts w:ascii="Arial" w:hAnsi="Arial" w:cs="Arial"/>
                <w:sz w:val="20"/>
              </w:rPr>
              <w:t>White – Plausible result without edits</w:t>
            </w:r>
          </w:p>
          <w:p w14:paraId="7D715C44" w14:textId="77777777" w:rsidR="001B1BE0" w:rsidRDefault="001B1BE0" w:rsidP="001B1BE0">
            <w:pPr>
              <w:pStyle w:val="ListParagraph"/>
              <w:numPr>
                <w:ilvl w:val="0"/>
                <w:numId w:val="11"/>
              </w:numPr>
              <w:jc w:val="left"/>
              <w:rPr>
                <w:rFonts w:ascii="Arial" w:hAnsi="Arial" w:cs="Arial"/>
                <w:sz w:val="20"/>
              </w:rPr>
            </w:pPr>
            <w:r>
              <w:rPr>
                <w:rFonts w:ascii="Arial" w:hAnsi="Arial" w:cs="Arial"/>
                <w:sz w:val="20"/>
              </w:rPr>
              <w:t>Green – Result matching the automatic interpretation after editing.</w:t>
            </w:r>
          </w:p>
          <w:p w14:paraId="7D715C45" w14:textId="77777777" w:rsidR="001B1BE0" w:rsidRDefault="001B1BE0" w:rsidP="001B1BE0">
            <w:pPr>
              <w:pStyle w:val="ListParagraph"/>
              <w:numPr>
                <w:ilvl w:val="0"/>
                <w:numId w:val="11"/>
              </w:numPr>
              <w:jc w:val="left"/>
              <w:rPr>
                <w:rFonts w:ascii="Arial" w:hAnsi="Arial" w:cs="Arial"/>
                <w:sz w:val="20"/>
              </w:rPr>
            </w:pPr>
            <w:r>
              <w:rPr>
                <w:rFonts w:ascii="Arial" w:hAnsi="Arial" w:cs="Arial"/>
                <w:sz w:val="20"/>
              </w:rPr>
              <w:t>Orange – Result not matching the automatic interpretation after editing.</w:t>
            </w:r>
          </w:p>
          <w:p w14:paraId="7D715C46" w14:textId="77777777" w:rsidR="001B1BE0" w:rsidRPr="001B1BE0" w:rsidRDefault="001B1BE0" w:rsidP="001B1BE0">
            <w:pPr>
              <w:pStyle w:val="ListParagraph"/>
              <w:numPr>
                <w:ilvl w:val="0"/>
                <w:numId w:val="11"/>
              </w:numPr>
              <w:jc w:val="left"/>
              <w:rPr>
                <w:rFonts w:ascii="Arial" w:hAnsi="Arial" w:cs="Arial"/>
                <w:sz w:val="20"/>
              </w:rPr>
            </w:pPr>
            <w:r>
              <w:rPr>
                <w:rFonts w:ascii="Arial" w:hAnsi="Arial" w:cs="Arial"/>
                <w:sz w:val="20"/>
              </w:rPr>
              <w:t>Red – Not a plausible result.</w:t>
            </w:r>
          </w:p>
          <w:p w14:paraId="7D715C47" w14:textId="77777777" w:rsidR="000B2C18" w:rsidRDefault="000B2C18">
            <w:pPr>
              <w:pStyle w:val="TableText"/>
              <w:autoSpaceDE/>
              <w:autoSpaceDN/>
              <w:rPr>
                <w:rFonts w:ascii="Arial" w:hAnsi="Arial" w:cs="Arial"/>
              </w:rPr>
            </w:pPr>
          </w:p>
        </w:tc>
      </w:tr>
      <w:tr w:rsidR="001B1BE0" w14:paraId="7D715C4C" w14:textId="77777777">
        <w:trPr>
          <w:cantSplit/>
        </w:trPr>
        <w:tc>
          <w:tcPr>
            <w:tcW w:w="1620" w:type="dxa"/>
            <w:tcBorders>
              <w:top w:val="nil"/>
              <w:left w:val="nil"/>
              <w:bottom w:val="nil"/>
              <w:right w:val="single" w:sz="6" w:space="0" w:color="auto"/>
            </w:tcBorders>
            <w:vAlign w:val="center"/>
          </w:tcPr>
          <w:p w14:paraId="7D715C49"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4A" w14:textId="77777777" w:rsidR="001B1BE0" w:rsidRDefault="001B1BE0">
            <w:pPr>
              <w:jc w:val="center"/>
              <w:rPr>
                <w:rFonts w:ascii="Arial" w:hAnsi="Arial" w:cs="Arial"/>
                <w:sz w:val="20"/>
              </w:rPr>
            </w:pPr>
            <w:r>
              <w:rPr>
                <w:rFonts w:ascii="Arial" w:hAnsi="Arial" w:cs="Arial"/>
                <w:sz w:val="20"/>
              </w:rPr>
              <w:t>5</w:t>
            </w:r>
          </w:p>
        </w:tc>
        <w:tc>
          <w:tcPr>
            <w:tcW w:w="8588" w:type="dxa"/>
            <w:gridSpan w:val="4"/>
            <w:tcBorders>
              <w:left w:val="single" w:sz="6" w:space="0" w:color="auto"/>
              <w:bottom w:val="single" w:sz="4" w:space="0" w:color="auto"/>
            </w:tcBorders>
          </w:tcPr>
          <w:p w14:paraId="7D715C4B" w14:textId="77777777" w:rsidR="001B1BE0" w:rsidRDefault="001B1BE0">
            <w:pPr>
              <w:jc w:val="left"/>
              <w:rPr>
                <w:rFonts w:ascii="Arial" w:hAnsi="Arial" w:cs="Arial"/>
                <w:sz w:val="20"/>
              </w:rPr>
            </w:pPr>
            <w:r>
              <w:rPr>
                <w:rFonts w:ascii="Arial" w:hAnsi="Arial" w:cs="Arial"/>
                <w:sz w:val="20"/>
              </w:rPr>
              <w:t>Select the ‘To Read’ tab to review results not yet validated.</w:t>
            </w:r>
          </w:p>
        </w:tc>
      </w:tr>
      <w:tr w:rsidR="001B1BE0" w14:paraId="7D715C50" w14:textId="77777777">
        <w:trPr>
          <w:cantSplit/>
        </w:trPr>
        <w:tc>
          <w:tcPr>
            <w:tcW w:w="1620" w:type="dxa"/>
            <w:tcBorders>
              <w:top w:val="nil"/>
              <w:left w:val="nil"/>
              <w:bottom w:val="nil"/>
              <w:right w:val="single" w:sz="6" w:space="0" w:color="auto"/>
            </w:tcBorders>
            <w:vAlign w:val="center"/>
          </w:tcPr>
          <w:p w14:paraId="7D715C4D"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4E" w14:textId="77777777" w:rsidR="001B1BE0" w:rsidRDefault="001B1BE0">
            <w:pPr>
              <w:jc w:val="center"/>
              <w:rPr>
                <w:rFonts w:ascii="Arial" w:hAnsi="Arial" w:cs="Arial"/>
                <w:sz w:val="20"/>
              </w:rPr>
            </w:pPr>
            <w:r>
              <w:rPr>
                <w:rFonts w:ascii="Arial" w:hAnsi="Arial" w:cs="Arial"/>
                <w:sz w:val="20"/>
              </w:rPr>
              <w:t>6</w:t>
            </w:r>
          </w:p>
        </w:tc>
        <w:tc>
          <w:tcPr>
            <w:tcW w:w="8588" w:type="dxa"/>
            <w:gridSpan w:val="4"/>
            <w:tcBorders>
              <w:left w:val="single" w:sz="6" w:space="0" w:color="auto"/>
              <w:bottom w:val="single" w:sz="4" w:space="0" w:color="auto"/>
            </w:tcBorders>
          </w:tcPr>
          <w:p w14:paraId="7D715C4F" w14:textId="77777777" w:rsidR="001B1BE0" w:rsidRDefault="001B1BE0">
            <w:pPr>
              <w:jc w:val="left"/>
              <w:rPr>
                <w:rFonts w:ascii="Arial" w:hAnsi="Arial" w:cs="Arial"/>
                <w:sz w:val="20"/>
              </w:rPr>
            </w:pPr>
            <w:r>
              <w:rPr>
                <w:rFonts w:ascii="Arial" w:hAnsi="Arial" w:cs="Arial"/>
                <w:sz w:val="20"/>
              </w:rPr>
              <w:t>Select the ‘Edit Results’ button.</w:t>
            </w:r>
          </w:p>
        </w:tc>
      </w:tr>
      <w:tr w:rsidR="001B1BE0" w14:paraId="7D715C59" w14:textId="77777777">
        <w:trPr>
          <w:cantSplit/>
        </w:trPr>
        <w:tc>
          <w:tcPr>
            <w:tcW w:w="1620" w:type="dxa"/>
            <w:tcBorders>
              <w:top w:val="nil"/>
              <w:left w:val="nil"/>
              <w:bottom w:val="nil"/>
              <w:right w:val="single" w:sz="6" w:space="0" w:color="auto"/>
            </w:tcBorders>
            <w:vAlign w:val="center"/>
          </w:tcPr>
          <w:p w14:paraId="7D715C51"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52" w14:textId="77777777" w:rsidR="001B1BE0" w:rsidRDefault="001B1BE0">
            <w:pPr>
              <w:jc w:val="center"/>
              <w:rPr>
                <w:rFonts w:ascii="Arial" w:hAnsi="Arial" w:cs="Arial"/>
                <w:sz w:val="20"/>
              </w:rPr>
            </w:pPr>
            <w:r>
              <w:rPr>
                <w:rFonts w:ascii="Arial" w:hAnsi="Arial" w:cs="Arial"/>
                <w:sz w:val="20"/>
              </w:rPr>
              <w:t>7</w:t>
            </w:r>
          </w:p>
        </w:tc>
        <w:tc>
          <w:tcPr>
            <w:tcW w:w="8588" w:type="dxa"/>
            <w:gridSpan w:val="4"/>
            <w:tcBorders>
              <w:left w:val="single" w:sz="6" w:space="0" w:color="auto"/>
              <w:bottom w:val="single" w:sz="4" w:space="0" w:color="auto"/>
            </w:tcBorders>
          </w:tcPr>
          <w:p w14:paraId="7D715C53" w14:textId="77777777" w:rsidR="001B1BE0" w:rsidRDefault="001B1BE0">
            <w:pPr>
              <w:jc w:val="left"/>
              <w:rPr>
                <w:rFonts w:ascii="Arial" w:hAnsi="Arial" w:cs="Arial"/>
                <w:sz w:val="20"/>
              </w:rPr>
            </w:pPr>
            <w:r>
              <w:rPr>
                <w:rFonts w:ascii="Arial" w:hAnsi="Arial" w:cs="Arial"/>
                <w:sz w:val="20"/>
              </w:rPr>
              <w:t>The first result that requires review will appear in the ‘Result Verification’ window:</w:t>
            </w:r>
          </w:p>
          <w:p w14:paraId="7D715C54" w14:textId="77777777" w:rsidR="001B1BE0" w:rsidRDefault="001B1BE0" w:rsidP="001B1BE0">
            <w:pPr>
              <w:pStyle w:val="ListParagraph"/>
              <w:numPr>
                <w:ilvl w:val="0"/>
                <w:numId w:val="12"/>
              </w:numPr>
              <w:jc w:val="left"/>
              <w:rPr>
                <w:rFonts w:ascii="Arial" w:hAnsi="Arial" w:cs="Arial"/>
                <w:sz w:val="20"/>
              </w:rPr>
            </w:pPr>
            <w:r>
              <w:rPr>
                <w:rFonts w:ascii="Arial" w:hAnsi="Arial" w:cs="Arial"/>
                <w:sz w:val="20"/>
              </w:rPr>
              <w:t>Review results. The reaction strength read by the instrument is displayed under the individual column.</w:t>
            </w:r>
          </w:p>
          <w:p w14:paraId="7D715C55" w14:textId="77777777" w:rsidR="001B1BE0" w:rsidRDefault="001B1BE0" w:rsidP="001B1BE0">
            <w:pPr>
              <w:pStyle w:val="ListParagraph"/>
              <w:numPr>
                <w:ilvl w:val="0"/>
                <w:numId w:val="12"/>
              </w:numPr>
              <w:jc w:val="left"/>
              <w:rPr>
                <w:rFonts w:ascii="Arial" w:hAnsi="Arial" w:cs="Arial"/>
                <w:sz w:val="20"/>
              </w:rPr>
            </w:pPr>
            <w:r>
              <w:rPr>
                <w:rFonts w:ascii="Arial" w:hAnsi="Arial" w:cs="Arial"/>
                <w:sz w:val="20"/>
              </w:rPr>
              <w:t>If a reaction requires editing, use the mouse to right click on that column. Se</w:t>
            </w:r>
            <w:r w:rsidR="00297DC1">
              <w:rPr>
                <w:rFonts w:ascii="Arial" w:hAnsi="Arial" w:cs="Arial"/>
                <w:sz w:val="20"/>
              </w:rPr>
              <w:t>lect the correct interpretation and record comment why the change was made. Note: A modified reaction strength is indicated by and asterisk(*)</w:t>
            </w:r>
          </w:p>
          <w:p w14:paraId="7D715C56" w14:textId="77777777" w:rsidR="00297DC1" w:rsidRDefault="00297DC1" w:rsidP="00297DC1">
            <w:pPr>
              <w:ind w:left="360"/>
              <w:jc w:val="left"/>
              <w:rPr>
                <w:rFonts w:ascii="Arial" w:hAnsi="Arial" w:cs="Arial"/>
                <w:sz w:val="20"/>
              </w:rPr>
            </w:pPr>
            <w:r w:rsidRPr="00297DC1">
              <w:rPr>
                <w:rFonts w:ascii="Arial" w:hAnsi="Arial" w:cs="Arial"/>
                <w:noProof/>
                <w:sz w:val="20"/>
              </w:rPr>
              <w:drawing>
                <wp:inline distT="0" distB="0" distL="0" distR="0" wp14:anchorId="7D715CBE" wp14:editId="7D715CBF">
                  <wp:extent cx="2442845" cy="108996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1836" cy="1098438"/>
                          </a:xfrm>
                          <a:prstGeom prst="rect">
                            <a:avLst/>
                          </a:prstGeom>
                          <a:noFill/>
                          <a:ln>
                            <a:noFill/>
                          </a:ln>
                        </pic:spPr>
                      </pic:pic>
                    </a:graphicData>
                  </a:graphic>
                </wp:inline>
              </w:drawing>
            </w:r>
          </w:p>
          <w:p w14:paraId="7D715C57" w14:textId="77777777" w:rsidR="00F162B7" w:rsidRPr="00297DC1" w:rsidRDefault="00F162B7" w:rsidP="00297DC1">
            <w:pPr>
              <w:ind w:left="360"/>
              <w:jc w:val="left"/>
              <w:rPr>
                <w:rFonts w:ascii="Arial" w:hAnsi="Arial" w:cs="Arial"/>
                <w:sz w:val="20"/>
              </w:rPr>
            </w:pPr>
            <w:r w:rsidRPr="00F162B7">
              <w:rPr>
                <w:rFonts w:ascii="Arial" w:hAnsi="Arial" w:cs="Arial"/>
                <w:noProof/>
                <w:sz w:val="20"/>
              </w:rPr>
              <w:drawing>
                <wp:inline distT="0" distB="0" distL="0" distR="0" wp14:anchorId="7D715CC0" wp14:editId="7D715CC1">
                  <wp:extent cx="4469587" cy="1148715"/>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76269" cy="1150432"/>
                          </a:xfrm>
                          <a:prstGeom prst="rect">
                            <a:avLst/>
                          </a:prstGeom>
                          <a:noFill/>
                          <a:ln>
                            <a:noFill/>
                          </a:ln>
                        </pic:spPr>
                      </pic:pic>
                    </a:graphicData>
                  </a:graphic>
                </wp:inline>
              </w:drawing>
            </w:r>
          </w:p>
          <w:p w14:paraId="7D715C58" w14:textId="77777777" w:rsidR="001B1BE0" w:rsidRPr="001B1BE0" w:rsidRDefault="001B1BE0" w:rsidP="001B1BE0">
            <w:pPr>
              <w:pStyle w:val="ListParagraph"/>
              <w:numPr>
                <w:ilvl w:val="0"/>
                <w:numId w:val="12"/>
              </w:numPr>
              <w:jc w:val="left"/>
              <w:rPr>
                <w:rFonts w:ascii="Arial" w:hAnsi="Arial" w:cs="Arial"/>
                <w:sz w:val="20"/>
              </w:rPr>
            </w:pPr>
            <w:r>
              <w:rPr>
                <w:rFonts w:ascii="Arial" w:hAnsi="Arial" w:cs="Arial"/>
                <w:sz w:val="20"/>
              </w:rPr>
              <w:t>Select ‘Accept All’ then select ‘Save’</w:t>
            </w:r>
          </w:p>
        </w:tc>
      </w:tr>
      <w:tr w:rsidR="001B1BE0" w14:paraId="7D715C5D" w14:textId="77777777">
        <w:trPr>
          <w:cantSplit/>
        </w:trPr>
        <w:tc>
          <w:tcPr>
            <w:tcW w:w="1620" w:type="dxa"/>
            <w:tcBorders>
              <w:top w:val="nil"/>
              <w:left w:val="nil"/>
              <w:bottom w:val="nil"/>
              <w:right w:val="single" w:sz="6" w:space="0" w:color="auto"/>
            </w:tcBorders>
            <w:vAlign w:val="center"/>
          </w:tcPr>
          <w:p w14:paraId="7D715C5A"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5B" w14:textId="77777777" w:rsidR="001B1BE0" w:rsidRDefault="001B1BE0">
            <w:pPr>
              <w:jc w:val="center"/>
              <w:rPr>
                <w:rFonts w:ascii="Arial" w:hAnsi="Arial" w:cs="Arial"/>
                <w:sz w:val="20"/>
              </w:rPr>
            </w:pPr>
            <w:r>
              <w:rPr>
                <w:rFonts w:ascii="Arial" w:hAnsi="Arial" w:cs="Arial"/>
                <w:sz w:val="20"/>
              </w:rPr>
              <w:t>8</w:t>
            </w:r>
          </w:p>
        </w:tc>
        <w:tc>
          <w:tcPr>
            <w:tcW w:w="8588" w:type="dxa"/>
            <w:gridSpan w:val="4"/>
            <w:tcBorders>
              <w:left w:val="single" w:sz="6" w:space="0" w:color="auto"/>
              <w:bottom w:val="single" w:sz="4" w:space="0" w:color="auto"/>
            </w:tcBorders>
          </w:tcPr>
          <w:p w14:paraId="7D715C5C" w14:textId="77777777" w:rsidR="001B1BE0" w:rsidRDefault="007C5869">
            <w:pPr>
              <w:jc w:val="left"/>
              <w:rPr>
                <w:rFonts w:ascii="Arial" w:hAnsi="Arial" w:cs="Arial"/>
                <w:sz w:val="20"/>
              </w:rPr>
            </w:pPr>
            <w:r>
              <w:rPr>
                <w:rFonts w:ascii="Arial" w:hAnsi="Arial" w:cs="Arial"/>
                <w:sz w:val="20"/>
              </w:rPr>
              <w:t>The next result requiring review will now appear in the ‘Result Verification’ window.</w:t>
            </w:r>
          </w:p>
        </w:tc>
      </w:tr>
      <w:tr w:rsidR="001B1BE0" w14:paraId="7D715C62" w14:textId="77777777">
        <w:trPr>
          <w:cantSplit/>
        </w:trPr>
        <w:tc>
          <w:tcPr>
            <w:tcW w:w="1620" w:type="dxa"/>
            <w:tcBorders>
              <w:top w:val="nil"/>
              <w:left w:val="nil"/>
              <w:bottom w:val="nil"/>
              <w:right w:val="single" w:sz="6" w:space="0" w:color="auto"/>
            </w:tcBorders>
            <w:vAlign w:val="center"/>
          </w:tcPr>
          <w:p w14:paraId="7D715C5E"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5F" w14:textId="77777777" w:rsidR="001B1BE0" w:rsidRDefault="007C5869">
            <w:pPr>
              <w:jc w:val="center"/>
              <w:rPr>
                <w:rFonts w:ascii="Arial" w:hAnsi="Arial" w:cs="Arial"/>
                <w:sz w:val="20"/>
              </w:rPr>
            </w:pPr>
            <w:r>
              <w:rPr>
                <w:rFonts w:ascii="Arial" w:hAnsi="Arial" w:cs="Arial"/>
                <w:sz w:val="20"/>
              </w:rPr>
              <w:t>9</w:t>
            </w:r>
          </w:p>
        </w:tc>
        <w:tc>
          <w:tcPr>
            <w:tcW w:w="8588" w:type="dxa"/>
            <w:gridSpan w:val="4"/>
            <w:tcBorders>
              <w:left w:val="single" w:sz="6" w:space="0" w:color="auto"/>
              <w:bottom w:val="single" w:sz="4" w:space="0" w:color="auto"/>
            </w:tcBorders>
          </w:tcPr>
          <w:p w14:paraId="7D715C60" w14:textId="77777777" w:rsidR="001B1BE0" w:rsidRDefault="007C5869">
            <w:pPr>
              <w:jc w:val="left"/>
              <w:rPr>
                <w:rFonts w:ascii="Arial" w:hAnsi="Arial" w:cs="Arial"/>
                <w:sz w:val="20"/>
              </w:rPr>
            </w:pPr>
            <w:r>
              <w:rPr>
                <w:rFonts w:ascii="Arial" w:hAnsi="Arial" w:cs="Arial"/>
                <w:sz w:val="20"/>
              </w:rPr>
              <w:t>Continue this process until all results are validated.</w:t>
            </w:r>
          </w:p>
          <w:p w14:paraId="7D715C61" w14:textId="77777777" w:rsidR="007C5869" w:rsidRPr="007C5869" w:rsidRDefault="007C5869" w:rsidP="007C5869">
            <w:pPr>
              <w:pStyle w:val="ListParagraph"/>
              <w:numPr>
                <w:ilvl w:val="0"/>
                <w:numId w:val="13"/>
              </w:numPr>
              <w:jc w:val="left"/>
              <w:rPr>
                <w:rFonts w:ascii="Arial" w:hAnsi="Arial" w:cs="Arial"/>
                <w:sz w:val="20"/>
              </w:rPr>
            </w:pPr>
            <w:r>
              <w:rPr>
                <w:rFonts w:ascii="Arial" w:hAnsi="Arial" w:cs="Arial"/>
                <w:sz w:val="20"/>
              </w:rPr>
              <w:t>Select the “Skip’ button to skip the current sample and go to the next.</w:t>
            </w:r>
          </w:p>
        </w:tc>
      </w:tr>
      <w:tr w:rsidR="001B1BE0" w14:paraId="7D715C69" w14:textId="77777777">
        <w:trPr>
          <w:cantSplit/>
        </w:trPr>
        <w:tc>
          <w:tcPr>
            <w:tcW w:w="1620" w:type="dxa"/>
            <w:tcBorders>
              <w:top w:val="nil"/>
              <w:left w:val="nil"/>
              <w:bottom w:val="nil"/>
              <w:right w:val="single" w:sz="6" w:space="0" w:color="auto"/>
            </w:tcBorders>
            <w:vAlign w:val="center"/>
          </w:tcPr>
          <w:p w14:paraId="7D715C63"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64" w14:textId="77777777" w:rsidR="001B1BE0" w:rsidRDefault="007C5869">
            <w:pPr>
              <w:jc w:val="center"/>
              <w:rPr>
                <w:rFonts w:ascii="Arial" w:hAnsi="Arial" w:cs="Arial"/>
                <w:sz w:val="20"/>
              </w:rPr>
            </w:pPr>
            <w:r>
              <w:rPr>
                <w:rFonts w:ascii="Arial" w:hAnsi="Arial" w:cs="Arial"/>
                <w:sz w:val="20"/>
              </w:rPr>
              <w:t>10</w:t>
            </w:r>
          </w:p>
        </w:tc>
        <w:tc>
          <w:tcPr>
            <w:tcW w:w="8588" w:type="dxa"/>
            <w:gridSpan w:val="4"/>
            <w:tcBorders>
              <w:left w:val="single" w:sz="6" w:space="0" w:color="auto"/>
              <w:bottom w:val="single" w:sz="4" w:space="0" w:color="auto"/>
            </w:tcBorders>
          </w:tcPr>
          <w:p w14:paraId="7D715C65" w14:textId="011A04AD" w:rsidR="001B1BE0" w:rsidRDefault="00E65FF3">
            <w:pPr>
              <w:jc w:val="left"/>
              <w:rPr>
                <w:rFonts w:ascii="Arial" w:hAnsi="Arial" w:cs="Arial"/>
                <w:sz w:val="20"/>
              </w:rPr>
            </w:pPr>
            <w:r>
              <w:rPr>
                <w:rFonts w:ascii="Arial" w:hAnsi="Arial" w:cs="Arial"/>
                <w:sz w:val="20"/>
              </w:rPr>
              <w:t>When IH-Com identifies a discrepancy, the interpretation line in the verification check is highlighted in red and the notification ‘A discrepancy has been identified’ is displayed.</w:t>
            </w:r>
            <w:r w:rsidR="002665C9">
              <w:rPr>
                <w:rFonts w:ascii="Arial" w:hAnsi="Arial" w:cs="Arial"/>
                <w:sz w:val="20"/>
              </w:rPr>
              <w:t xml:space="preserve">  Appendix A: Flowchart for DP, LIQ and question marks</w:t>
            </w:r>
          </w:p>
          <w:p w14:paraId="7D715C66" w14:textId="77777777" w:rsidR="00E65FF3" w:rsidRDefault="00E65FF3" w:rsidP="00E65FF3">
            <w:pPr>
              <w:pStyle w:val="ListParagraph"/>
              <w:numPr>
                <w:ilvl w:val="0"/>
                <w:numId w:val="14"/>
              </w:numPr>
              <w:jc w:val="left"/>
              <w:rPr>
                <w:rFonts w:ascii="Arial" w:hAnsi="Arial" w:cs="Arial"/>
                <w:sz w:val="20"/>
              </w:rPr>
            </w:pPr>
            <w:r>
              <w:rPr>
                <w:rFonts w:ascii="Arial" w:hAnsi="Arial" w:cs="Arial"/>
                <w:sz w:val="20"/>
              </w:rPr>
              <w:t>This notification is automatically updated if reaction strengths and changed.</w:t>
            </w:r>
          </w:p>
          <w:p w14:paraId="7D715C67" w14:textId="77777777" w:rsidR="00E65FF3" w:rsidRDefault="00E65FF3" w:rsidP="00E65FF3">
            <w:pPr>
              <w:pStyle w:val="ListParagraph"/>
              <w:numPr>
                <w:ilvl w:val="0"/>
                <w:numId w:val="14"/>
              </w:numPr>
              <w:jc w:val="left"/>
              <w:rPr>
                <w:rFonts w:ascii="Arial" w:hAnsi="Arial" w:cs="Arial"/>
                <w:sz w:val="20"/>
              </w:rPr>
            </w:pPr>
            <w:r>
              <w:rPr>
                <w:rFonts w:ascii="Arial" w:hAnsi="Arial" w:cs="Arial"/>
                <w:sz w:val="20"/>
              </w:rPr>
              <w:t>If results will be validated in spite of the discrepancy, and additional confirmation message is displayed and a comment must be entered.</w:t>
            </w:r>
          </w:p>
          <w:p w14:paraId="7D715C68" w14:textId="77777777" w:rsidR="00F162B7" w:rsidRPr="00F162B7" w:rsidRDefault="00F162B7" w:rsidP="00F162B7">
            <w:pPr>
              <w:jc w:val="left"/>
              <w:rPr>
                <w:rFonts w:ascii="Arial" w:hAnsi="Arial" w:cs="Arial"/>
                <w:sz w:val="20"/>
              </w:rPr>
            </w:pPr>
            <w:r w:rsidRPr="00F162B7">
              <w:rPr>
                <w:rFonts w:ascii="Arial" w:hAnsi="Arial" w:cs="Arial"/>
                <w:noProof/>
                <w:sz w:val="20"/>
              </w:rPr>
              <w:drawing>
                <wp:inline distT="0" distB="0" distL="0" distR="0" wp14:anchorId="7D715CC2" wp14:editId="7D715CC3">
                  <wp:extent cx="5311140" cy="1653540"/>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1140" cy="1653540"/>
                          </a:xfrm>
                          <a:prstGeom prst="rect">
                            <a:avLst/>
                          </a:prstGeom>
                          <a:noFill/>
                          <a:ln>
                            <a:noFill/>
                          </a:ln>
                        </pic:spPr>
                      </pic:pic>
                    </a:graphicData>
                  </a:graphic>
                </wp:inline>
              </w:drawing>
            </w:r>
          </w:p>
        </w:tc>
      </w:tr>
      <w:tr w:rsidR="001B1BE0" w14:paraId="7D715C72" w14:textId="77777777">
        <w:trPr>
          <w:cantSplit/>
        </w:trPr>
        <w:tc>
          <w:tcPr>
            <w:tcW w:w="1620" w:type="dxa"/>
            <w:tcBorders>
              <w:top w:val="nil"/>
              <w:left w:val="nil"/>
              <w:bottom w:val="nil"/>
              <w:right w:val="single" w:sz="6" w:space="0" w:color="auto"/>
            </w:tcBorders>
            <w:vAlign w:val="center"/>
          </w:tcPr>
          <w:p w14:paraId="7D715C6A"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6B" w14:textId="77777777" w:rsidR="001B1BE0" w:rsidRDefault="00E65FF3">
            <w:pPr>
              <w:jc w:val="center"/>
              <w:rPr>
                <w:rFonts w:ascii="Arial" w:hAnsi="Arial" w:cs="Arial"/>
                <w:sz w:val="20"/>
              </w:rPr>
            </w:pPr>
            <w:r>
              <w:rPr>
                <w:rFonts w:ascii="Arial" w:hAnsi="Arial" w:cs="Arial"/>
                <w:sz w:val="20"/>
              </w:rPr>
              <w:t>11</w:t>
            </w:r>
          </w:p>
        </w:tc>
        <w:tc>
          <w:tcPr>
            <w:tcW w:w="8588" w:type="dxa"/>
            <w:gridSpan w:val="4"/>
            <w:tcBorders>
              <w:left w:val="single" w:sz="6" w:space="0" w:color="auto"/>
              <w:bottom w:val="single" w:sz="4" w:space="0" w:color="auto"/>
            </w:tcBorders>
          </w:tcPr>
          <w:p w14:paraId="7D715C6C" w14:textId="77777777" w:rsidR="001B1BE0" w:rsidRDefault="00E65FF3">
            <w:pPr>
              <w:jc w:val="left"/>
              <w:rPr>
                <w:rFonts w:ascii="Arial" w:hAnsi="Arial" w:cs="Arial"/>
                <w:sz w:val="20"/>
              </w:rPr>
            </w:pPr>
            <w:r>
              <w:rPr>
                <w:rFonts w:ascii="Arial" w:hAnsi="Arial" w:cs="Arial"/>
                <w:sz w:val="20"/>
              </w:rPr>
              <w:t>To Change an Interpretation:</w:t>
            </w:r>
          </w:p>
          <w:p w14:paraId="7D715C6D" w14:textId="77777777" w:rsidR="00E65FF3" w:rsidRDefault="00E65FF3" w:rsidP="00E65FF3">
            <w:pPr>
              <w:pStyle w:val="ListParagraph"/>
              <w:numPr>
                <w:ilvl w:val="0"/>
                <w:numId w:val="15"/>
              </w:numPr>
              <w:jc w:val="left"/>
              <w:rPr>
                <w:rFonts w:ascii="Arial" w:hAnsi="Arial" w:cs="Arial"/>
                <w:sz w:val="20"/>
              </w:rPr>
            </w:pPr>
            <w:r>
              <w:rPr>
                <w:rFonts w:ascii="Arial" w:hAnsi="Arial" w:cs="Arial"/>
                <w:sz w:val="20"/>
              </w:rPr>
              <w:t>Select the ‘To Read’ tab. Highlight the sample and select the ‘Edit Results’ button.</w:t>
            </w:r>
          </w:p>
          <w:p w14:paraId="7D715C6E" w14:textId="77777777" w:rsidR="00E65FF3" w:rsidRDefault="00E65FF3" w:rsidP="00E65FF3">
            <w:pPr>
              <w:pStyle w:val="ListParagraph"/>
              <w:numPr>
                <w:ilvl w:val="0"/>
                <w:numId w:val="15"/>
              </w:numPr>
              <w:jc w:val="left"/>
              <w:rPr>
                <w:rFonts w:ascii="Arial" w:hAnsi="Arial" w:cs="Arial"/>
                <w:sz w:val="20"/>
              </w:rPr>
            </w:pPr>
            <w:r>
              <w:rPr>
                <w:rFonts w:ascii="Arial" w:hAnsi="Arial" w:cs="Arial"/>
                <w:sz w:val="20"/>
              </w:rPr>
              <w:t>Modify the interpretation in the ‘Results’ section of the window by selecting the desired interpretation from the drop down menu.</w:t>
            </w:r>
          </w:p>
          <w:p w14:paraId="7D715C6F" w14:textId="77777777" w:rsidR="00E65FF3" w:rsidRDefault="00E65FF3" w:rsidP="00E65FF3">
            <w:pPr>
              <w:pStyle w:val="ListParagraph"/>
              <w:numPr>
                <w:ilvl w:val="0"/>
                <w:numId w:val="15"/>
              </w:numPr>
              <w:jc w:val="left"/>
              <w:rPr>
                <w:rFonts w:ascii="Arial" w:hAnsi="Arial" w:cs="Arial"/>
                <w:sz w:val="20"/>
              </w:rPr>
            </w:pPr>
            <w:r>
              <w:rPr>
                <w:rFonts w:ascii="Arial" w:hAnsi="Arial" w:cs="Arial"/>
                <w:sz w:val="20"/>
              </w:rPr>
              <w:t>Enter a comment in the ‘Sample Comment’ field</w:t>
            </w:r>
          </w:p>
          <w:p w14:paraId="7D715C70" w14:textId="77777777" w:rsidR="00E65FF3" w:rsidRDefault="00E65FF3" w:rsidP="00E65FF3">
            <w:pPr>
              <w:pStyle w:val="ListParagraph"/>
              <w:numPr>
                <w:ilvl w:val="0"/>
                <w:numId w:val="15"/>
              </w:numPr>
              <w:jc w:val="left"/>
              <w:rPr>
                <w:rFonts w:ascii="Arial" w:hAnsi="Arial" w:cs="Arial"/>
                <w:sz w:val="20"/>
              </w:rPr>
            </w:pPr>
            <w:r>
              <w:rPr>
                <w:rFonts w:ascii="Arial" w:hAnsi="Arial" w:cs="Arial"/>
                <w:sz w:val="20"/>
              </w:rPr>
              <w:t>After the change, the overall interpretation is highlighted with an orange background.</w:t>
            </w:r>
          </w:p>
          <w:p w14:paraId="7D715C71" w14:textId="77777777" w:rsidR="00E65FF3" w:rsidRPr="00E65FF3" w:rsidRDefault="00E65FF3" w:rsidP="00E65FF3">
            <w:pPr>
              <w:pStyle w:val="ListParagraph"/>
              <w:numPr>
                <w:ilvl w:val="0"/>
                <w:numId w:val="15"/>
              </w:numPr>
              <w:jc w:val="left"/>
              <w:rPr>
                <w:rFonts w:ascii="Arial" w:hAnsi="Arial" w:cs="Arial"/>
                <w:sz w:val="20"/>
              </w:rPr>
            </w:pPr>
            <w:r>
              <w:rPr>
                <w:rFonts w:ascii="Arial" w:hAnsi="Arial" w:cs="Arial"/>
                <w:sz w:val="20"/>
              </w:rPr>
              <w:t>A confirmation window appears when saving the result. Select ‘YES’</w:t>
            </w:r>
          </w:p>
        </w:tc>
      </w:tr>
      <w:tr w:rsidR="001B1BE0" w14:paraId="7D715C87" w14:textId="77777777">
        <w:trPr>
          <w:cantSplit/>
        </w:trPr>
        <w:tc>
          <w:tcPr>
            <w:tcW w:w="1620" w:type="dxa"/>
            <w:tcBorders>
              <w:top w:val="nil"/>
              <w:left w:val="nil"/>
              <w:bottom w:val="nil"/>
              <w:right w:val="single" w:sz="6" w:space="0" w:color="auto"/>
            </w:tcBorders>
            <w:vAlign w:val="center"/>
          </w:tcPr>
          <w:p w14:paraId="7D715C73"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74" w14:textId="77777777" w:rsidR="001B1BE0" w:rsidRDefault="00E65FF3">
            <w:pPr>
              <w:jc w:val="center"/>
              <w:rPr>
                <w:rFonts w:ascii="Arial" w:hAnsi="Arial" w:cs="Arial"/>
                <w:sz w:val="20"/>
              </w:rPr>
            </w:pPr>
            <w:r>
              <w:rPr>
                <w:rFonts w:ascii="Arial" w:hAnsi="Arial" w:cs="Arial"/>
                <w:sz w:val="20"/>
              </w:rPr>
              <w:t>12</w:t>
            </w:r>
          </w:p>
        </w:tc>
        <w:tc>
          <w:tcPr>
            <w:tcW w:w="8588" w:type="dxa"/>
            <w:gridSpan w:val="4"/>
            <w:tcBorders>
              <w:left w:val="single" w:sz="6" w:space="0" w:color="auto"/>
              <w:bottom w:val="single" w:sz="4" w:space="0" w:color="auto"/>
            </w:tcBorders>
          </w:tcPr>
          <w:p w14:paraId="7D715C75" w14:textId="77777777" w:rsidR="001B1BE0" w:rsidRDefault="00E65FF3">
            <w:pPr>
              <w:jc w:val="left"/>
              <w:rPr>
                <w:rFonts w:ascii="Arial" w:hAnsi="Arial" w:cs="Arial"/>
                <w:sz w:val="20"/>
              </w:rPr>
            </w:pPr>
            <w:r>
              <w:rPr>
                <w:rFonts w:ascii="Arial" w:hAnsi="Arial" w:cs="Arial"/>
                <w:sz w:val="20"/>
              </w:rPr>
              <w:t>Adding comments to results:</w:t>
            </w:r>
          </w:p>
          <w:p w14:paraId="7D715C76" w14:textId="77777777" w:rsidR="00E65FF3" w:rsidRDefault="00E65FF3" w:rsidP="00E65FF3">
            <w:pPr>
              <w:pStyle w:val="ListParagraph"/>
              <w:numPr>
                <w:ilvl w:val="0"/>
                <w:numId w:val="16"/>
              </w:numPr>
              <w:jc w:val="left"/>
              <w:rPr>
                <w:rFonts w:ascii="Arial" w:hAnsi="Arial" w:cs="Arial"/>
                <w:sz w:val="20"/>
              </w:rPr>
            </w:pPr>
            <w:r>
              <w:rPr>
                <w:rFonts w:ascii="Arial" w:hAnsi="Arial" w:cs="Arial"/>
                <w:sz w:val="20"/>
              </w:rPr>
              <w:t>To Add a Sample Comment:</w:t>
            </w:r>
          </w:p>
          <w:p w14:paraId="7D715C77" w14:textId="77777777" w:rsidR="00E65FF3" w:rsidRDefault="00E65FF3" w:rsidP="00E65FF3">
            <w:pPr>
              <w:pStyle w:val="ListParagraph"/>
              <w:numPr>
                <w:ilvl w:val="1"/>
                <w:numId w:val="16"/>
              </w:numPr>
              <w:jc w:val="left"/>
              <w:rPr>
                <w:rFonts w:ascii="Arial" w:hAnsi="Arial" w:cs="Arial"/>
                <w:sz w:val="20"/>
              </w:rPr>
            </w:pPr>
            <w:r>
              <w:rPr>
                <w:rFonts w:ascii="Arial" w:hAnsi="Arial" w:cs="Arial"/>
                <w:sz w:val="20"/>
              </w:rPr>
              <w:t>Select the small square ellipsis button to the left of the Sample Comment field to open the Input Screen</w:t>
            </w:r>
          </w:p>
          <w:p w14:paraId="7D715C78" w14:textId="77777777" w:rsidR="00874284" w:rsidRPr="00874284" w:rsidRDefault="00874284" w:rsidP="00874284">
            <w:pPr>
              <w:jc w:val="left"/>
              <w:rPr>
                <w:rFonts w:ascii="Arial" w:hAnsi="Arial" w:cs="Arial"/>
                <w:sz w:val="20"/>
              </w:rPr>
            </w:pPr>
            <w:r w:rsidRPr="00874284">
              <w:rPr>
                <w:rFonts w:ascii="Arial" w:hAnsi="Arial" w:cs="Arial"/>
                <w:noProof/>
                <w:sz w:val="20"/>
              </w:rPr>
              <w:drawing>
                <wp:inline distT="0" distB="0" distL="0" distR="0" wp14:anchorId="7D715CC4" wp14:editId="7D715CC5">
                  <wp:extent cx="5311140" cy="2319020"/>
                  <wp:effectExtent l="0" t="0" r="381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1140" cy="2319020"/>
                          </a:xfrm>
                          <a:prstGeom prst="rect">
                            <a:avLst/>
                          </a:prstGeom>
                          <a:noFill/>
                          <a:ln>
                            <a:noFill/>
                          </a:ln>
                        </pic:spPr>
                      </pic:pic>
                    </a:graphicData>
                  </a:graphic>
                </wp:inline>
              </w:drawing>
            </w:r>
          </w:p>
          <w:p w14:paraId="7D715C79" w14:textId="77777777" w:rsidR="00E65FF3" w:rsidRDefault="00E65FF3" w:rsidP="00E65FF3">
            <w:pPr>
              <w:pStyle w:val="ListParagraph"/>
              <w:numPr>
                <w:ilvl w:val="1"/>
                <w:numId w:val="16"/>
              </w:numPr>
              <w:jc w:val="left"/>
              <w:rPr>
                <w:rFonts w:ascii="Arial" w:hAnsi="Arial" w:cs="Arial"/>
                <w:sz w:val="20"/>
              </w:rPr>
            </w:pPr>
            <w:r>
              <w:rPr>
                <w:rFonts w:ascii="Arial" w:hAnsi="Arial" w:cs="Arial"/>
                <w:sz w:val="20"/>
              </w:rPr>
              <w:t>Enter the comment(s)</w:t>
            </w:r>
          </w:p>
          <w:p w14:paraId="7D715C7A" w14:textId="77777777" w:rsidR="00E65FF3" w:rsidRDefault="00E65FF3" w:rsidP="00E65FF3">
            <w:pPr>
              <w:pStyle w:val="ListParagraph"/>
              <w:numPr>
                <w:ilvl w:val="1"/>
                <w:numId w:val="16"/>
              </w:numPr>
              <w:jc w:val="left"/>
              <w:rPr>
                <w:rFonts w:ascii="Arial" w:hAnsi="Arial" w:cs="Arial"/>
                <w:sz w:val="20"/>
              </w:rPr>
            </w:pPr>
            <w:r>
              <w:rPr>
                <w:rFonts w:ascii="Arial" w:hAnsi="Arial" w:cs="Arial"/>
                <w:sz w:val="20"/>
              </w:rPr>
              <w:t>Select ‘OK’</w:t>
            </w:r>
          </w:p>
          <w:p w14:paraId="7D715C7B" w14:textId="77777777" w:rsidR="00E65FF3" w:rsidRDefault="00E65FF3" w:rsidP="00E65FF3">
            <w:pPr>
              <w:pStyle w:val="ListParagraph"/>
              <w:numPr>
                <w:ilvl w:val="0"/>
                <w:numId w:val="16"/>
              </w:numPr>
              <w:jc w:val="left"/>
              <w:rPr>
                <w:rFonts w:ascii="Arial" w:hAnsi="Arial" w:cs="Arial"/>
                <w:sz w:val="20"/>
              </w:rPr>
            </w:pPr>
            <w:r>
              <w:rPr>
                <w:rFonts w:ascii="Arial" w:hAnsi="Arial" w:cs="Arial"/>
                <w:sz w:val="20"/>
              </w:rPr>
              <w:t>To Add a Single Reaction Comment:</w:t>
            </w:r>
          </w:p>
          <w:p w14:paraId="7D715C7C" w14:textId="77777777" w:rsidR="00E65FF3" w:rsidRDefault="00E65FF3" w:rsidP="00E65FF3">
            <w:pPr>
              <w:pStyle w:val="ListParagraph"/>
              <w:numPr>
                <w:ilvl w:val="1"/>
                <w:numId w:val="16"/>
              </w:numPr>
              <w:jc w:val="left"/>
              <w:rPr>
                <w:rFonts w:ascii="Arial" w:hAnsi="Arial" w:cs="Arial"/>
                <w:sz w:val="20"/>
              </w:rPr>
            </w:pPr>
            <w:r>
              <w:rPr>
                <w:rFonts w:ascii="Arial" w:hAnsi="Arial" w:cs="Arial"/>
                <w:sz w:val="20"/>
              </w:rPr>
              <w:t>Select the Reaction Column</w:t>
            </w:r>
          </w:p>
          <w:p w14:paraId="7D715C7D" w14:textId="77777777" w:rsidR="00F162B7" w:rsidRDefault="00F162B7" w:rsidP="00E65FF3">
            <w:pPr>
              <w:pStyle w:val="ListParagraph"/>
              <w:numPr>
                <w:ilvl w:val="1"/>
                <w:numId w:val="16"/>
              </w:numPr>
              <w:jc w:val="left"/>
              <w:rPr>
                <w:rFonts w:ascii="Arial" w:hAnsi="Arial" w:cs="Arial"/>
                <w:sz w:val="20"/>
              </w:rPr>
            </w:pPr>
            <w:r>
              <w:rPr>
                <w:rFonts w:ascii="Arial" w:hAnsi="Arial" w:cs="Arial"/>
                <w:sz w:val="20"/>
              </w:rPr>
              <w:t xml:space="preserve">Open the input window using the </w:t>
            </w:r>
            <w:r w:rsidRPr="00F162B7">
              <w:rPr>
                <w:rFonts w:ascii="Arial" w:hAnsi="Arial" w:cs="Arial"/>
                <w:b/>
                <w:sz w:val="20"/>
              </w:rPr>
              <w:t>Edit reaction comment</w:t>
            </w:r>
            <w:r>
              <w:rPr>
                <w:rFonts w:ascii="Arial" w:hAnsi="Arial" w:cs="Arial"/>
                <w:sz w:val="20"/>
              </w:rPr>
              <w:t xml:space="preserve"> context menu.</w:t>
            </w:r>
          </w:p>
          <w:p w14:paraId="7D715C7E" w14:textId="77777777" w:rsidR="00F162B7" w:rsidRDefault="00F162B7" w:rsidP="00E65FF3">
            <w:pPr>
              <w:pStyle w:val="ListParagraph"/>
              <w:numPr>
                <w:ilvl w:val="1"/>
                <w:numId w:val="16"/>
              </w:numPr>
              <w:jc w:val="left"/>
              <w:rPr>
                <w:rFonts w:ascii="Arial" w:hAnsi="Arial" w:cs="Arial"/>
                <w:sz w:val="20"/>
              </w:rPr>
            </w:pPr>
            <w:r>
              <w:rPr>
                <w:rFonts w:ascii="Arial" w:hAnsi="Arial" w:cs="Arial"/>
                <w:sz w:val="20"/>
              </w:rPr>
              <w:t>Insert any text.</w:t>
            </w:r>
          </w:p>
          <w:p w14:paraId="7D715C7F" w14:textId="77777777" w:rsidR="00F162B7" w:rsidRPr="00F162B7" w:rsidRDefault="00F162B7" w:rsidP="00F162B7">
            <w:pPr>
              <w:ind w:left="1080"/>
              <w:jc w:val="left"/>
              <w:rPr>
                <w:rFonts w:ascii="Arial" w:hAnsi="Arial" w:cs="Arial"/>
                <w:sz w:val="20"/>
              </w:rPr>
            </w:pPr>
            <w:r w:rsidRPr="00F162B7">
              <w:rPr>
                <w:rFonts w:ascii="Arial" w:hAnsi="Arial" w:cs="Arial"/>
                <w:noProof/>
                <w:sz w:val="20"/>
              </w:rPr>
              <w:drawing>
                <wp:inline distT="0" distB="0" distL="0" distR="0" wp14:anchorId="7D715CC6" wp14:editId="7D715CC7">
                  <wp:extent cx="3723640" cy="17703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3640" cy="1770380"/>
                          </a:xfrm>
                          <a:prstGeom prst="rect">
                            <a:avLst/>
                          </a:prstGeom>
                          <a:noFill/>
                          <a:ln>
                            <a:noFill/>
                          </a:ln>
                        </pic:spPr>
                      </pic:pic>
                    </a:graphicData>
                  </a:graphic>
                </wp:inline>
              </w:drawing>
            </w:r>
          </w:p>
          <w:p w14:paraId="7D715C80" w14:textId="77777777" w:rsidR="00E65FF3" w:rsidRDefault="00F162B7" w:rsidP="00E65FF3">
            <w:pPr>
              <w:pStyle w:val="ListParagraph"/>
              <w:numPr>
                <w:ilvl w:val="1"/>
                <w:numId w:val="16"/>
              </w:numPr>
              <w:jc w:val="left"/>
              <w:rPr>
                <w:rFonts w:ascii="Arial" w:hAnsi="Arial" w:cs="Arial"/>
                <w:sz w:val="20"/>
              </w:rPr>
            </w:pPr>
            <w:r>
              <w:rPr>
                <w:rFonts w:ascii="Arial" w:hAnsi="Arial" w:cs="Arial"/>
                <w:sz w:val="20"/>
              </w:rPr>
              <w:t>Confirm your input</w:t>
            </w:r>
          </w:p>
          <w:p w14:paraId="7D715C81" w14:textId="77777777" w:rsidR="00F162B7" w:rsidRPr="00F162B7" w:rsidRDefault="00F162B7" w:rsidP="00F162B7">
            <w:pPr>
              <w:ind w:left="1080"/>
              <w:jc w:val="left"/>
              <w:rPr>
                <w:rFonts w:ascii="Arial" w:hAnsi="Arial" w:cs="Arial"/>
                <w:sz w:val="20"/>
              </w:rPr>
            </w:pPr>
            <w:r w:rsidRPr="00F162B7">
              <w:rPr>
                <w:rFonts w:ascii="Arial" w:hAnsi="Arial" w:cs="Arial"/>
                <w:noProof/>
                <w:sz w:val="20"/>
              </w:rPr>
              <w:drawing>
                <wp:inline distT="0" distB="0" distL="0" distR="0" wp14:anchorId="7D715CC8" wp14:editId="7D715CC9">
                  <wp:extent cx="826770" cy="3435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26770" cy="343535"/>
                          </a:xfrm>
                          <a:prstGeom prst="rect">
                            <a:avLst/>
                          </a:prstGeom>
                          <a:noFill/>
                          <a:ln>
                            <a:noFill/>
                          </a:ln>
                        </pic:spPr>
                      </pic:pic>
                    </a:graphicData>
                  </a:graphic>
                </wp:inline>
              </w:drawing>
            </w:r>
          </w:p>
          <w:p w14:paraId="7D715C82" w14:textId="77777777" w:rsidR="00E65FF3" w:rsidRDefault="00E65FF3" w:rsidP="00E65FF3">
            <w:pPr>
              <w:pStyle w:val="ListParagraph"/>
              <w:numPr>
                <w:ilvl w:val="1"/>
                <w:numId w:val="16"/>
              </w:numPr>
              <w:jc w:val="left"/>
              <w:rPr>
                <w:rFonts w:ascii="Arial" w:hAnsi="Arial" w:cs="Arial"/>
                <w:sz w:val="20"/>
              </w:rPr>
            </w:pPr>
            <w:r>
              <w:rPr>
                <w:rFonts w:ascii="Arial" w:hAnsi="Arial" w:cs="Arial"/>
                <w:sz w:val="20"/>
              </w:rPr>
              <w:t>Enter the comment(s)</w:t>
            </w:r>
            <w:r w:rsidR="00F162B7">
              <w:rPr>
                <w:rFonts w:ascii="Arial" w:hAnsi="Arial" w:cs="Arial"/>
                <w:sz w:val="20"/>
              </w:rPr>
              <w:t xml:space="preserve"> Move the cursor over the reaction column.</w:t>
            </w:r>
          </w:p>
          <w:p w14:paraId="7D715C83" w14:textId="77777777" w:rsidR="00F162B7" w:rsidRPr="00F162B7" w:rsidRDefault="00F162B7" w:rsidP="00F162B7">
            <w:pPr>
              <w:ind w:left="1080"/>
              <w:jc w:val="left"/>
              <w:rPr>
                <w:rFonts w:ascii="Arial" w:hAnsi="Arial" w:cs="Arial"/>
                <w:sz w:val="20"/>
              </w:rPr>
            </w:pPr>
            <w:r w:rsidRPr="00F162B7">
              <w:rPr>
                <w:rFonts w:ascii="Arial" w:hAnsi="Arial" w:cs="Arial"/>
                <w:noProof/>
                <w:sz w:val="20"/>
              </w:rPr>
              <w:drawing>
                <wp:inline distT="0" distB="0" distL="0" distR="0" wp14:anchorId="7D715CCA" wp14:editId="7D715CCB">
                  <wp:extent cx="1974850" cy="1141095"/>
                  <wp:effectExtent l="0" t="0" r="635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74850" cy="1141095"/>
                          </a:xfrm>
                          <a:prstGeom prst="rect">
                            <a:avLst/>
                          </a:prstGeom>
                          <a:noFill/>
                          <a:ln>
                            <a:noFill/>
                          </a:ln>
                        </pic:spPr>
                      </pic:pic>
                    </a:graphicData>
                  </a:graphic>
                </wp:inline>
              </w:drawing>
            </w:r>
          </w:p>
          <w:p w14:paraId="7D715C84" w14:textId="77777777" w:rsidR="00F162B7" w:rsidRDefault="00F162B7" w:rsidP="00E65FF3">
            <w:pPr>
              <w:pStyle w:val="ListParagraph"/>
              <w:numPr>
                <w:ilvl w:val="1"/>
                <w:numId w:val="16"/>
              </w:numPr>
              <w:jc w:val="left"/>
              <w:rPr>
                <w:rFonts w:ascii="Arial" w:hAnsi="Arial" w:cs="Arial"/>
                <w:sz w:val="20"/>
              </w:rPr>
            </w:pPr>
            <w:r>
              <w:rPr>
                <w:rFonts w:ascii="Arial" w:hAnsi="Arial" w:cs="Arial"/>
                <w:sz w:val="20"/>
              </w:rPr>
              <w:t xml:space="preserve">Confirm your comment input. </w:t>
            </w:r>
          </w:p>
          <w:p w14:paraId="7D715C85" w14:textId="77777777" w:rsidR="00F162B7" w:rsidRPr="00F162B7" w:rsidRDefault="00F162B7" w:rsidP="00F162B7">
            <w:pPr>
              <w:ind w:left="1080"/>
              <w:jc w:val="left"/>
              <w:rPr>
                <w:rFonts w:ascii="Arial" w:hAnsi="Arial" w:cs="Arial"/>
                <w:sz w:val="20"/>
              </w:rPr>
            </w:pPr>
            <w:r w:rsidRPr="00F162B7">
              <w:rPr>
                <w:rFonts w:ascii="Arial" w:hAnsi="Arial" w:cs="Arial"/>
                <w:noProof/>
                <w:sz w:val="20"/>
              </w:rPr>
              <w:drawing>
                <wp:inline distT="0" distB="0" distL="0" distR="0" wp14:anchorId="7D715CCC" wp14:editId="7D715CCD">
                  <wp:extent cx="826770" cy="35115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6770" cy="351155"/>
                          </a:xfrm>
                          <a:prstGeom prst="rect">
                            <a:avLst/>
                          </a:prstGeom>
                          <a:noFill/>
                          <a:ln>
                            <a:noFill/>
                          </a:ln>
                        </pic:spPr>
                      </pic:pic>
                    </a:graphicData>
                  </a:graphic>
                </wp:inline>
              </w:drawing>
            </w:r>
          </w:p>
          <w:p w14:paraId="7D715C86" w14:textId="77777777" w:rsidR="00E65FF3" w:rsidRPr="00E65FF3" w:rsidRDefault="00E65FF3" w:rsidP="00E65FF3">
            <w:pPr>
              <w:ind w:left="720"/>
              <w:jc w:val="left"/>
              <w:rPr>
                <w:rFonts w:ascii="Arial" w:hAnsi="Arial" w:cs="Arial"/>
                <w:sz w:val="20"/>
              </w:rPr>
            </w:pPr>
          </w:p>
        </w:tc>
      </w:tr>
      <w:tr w:rsidR="001B1BE0" w14:paraId="7D715C8E" w14:textId="77777777">
        <w:trPr>
          <w:cantSplit/>
        </w:trPr>
        <w:tc>
          <w:tcPr>
            <w:tcW w:w="1620" w:type="dxa"/>
            <w:tcBorders>
              <w:top w:val="nil"/>
              <w:left w:val="nil"/>
              <w:bottom w:val="nil"/>
              <w:right w:val="single" w:sz="6" w:space="0" w:color="auto"/>
            </w:tcBorders>
            <w:vAlign w:val="center"/>
          </w:tcPr>
          <w:p w14:paraId="7D715C88" w14:textId="77777777" w:rsidR="001B1BE0" w:rsidRDefault="001B1BE0">
            <w:pPr>
              <w:rPr>
                <w:rFonts w:ascii="Arial" w:hAnsi="Arial" w:cs="Arial"/>
                <w:bCs/>
                <w:color w:val="3366FF"/>
                <w:sz w:val="20"/>
              </w:rPr>
            </w:pPr>
          </w:p>
        </w:tc>
        <w:tc>
          <w:tcPr>
            <w:tcW w:w="772" w:type="dxa"/>
            <w:tcBorders>
              <w:top w:val="single" w:sz="6" w:space="0" w:color="auto"/>
              <w:left w:val="single" w:sz="6" w:space="0" w:color="auto"/>
              <w:bottom w:val="single" w:sz="6" w:space="0" w:color="auto"/>
              <w:right w:val="single" w:sz="6" w:space="0" w:color="auto"/>
            </w:tcBorders>
          </w:tcPr>
          <w:p w14:paraId="7D715C89" w14:textId="77777777" w:rsidR="001B1BE0" w:rsidRDefault="00E65FF3">
            <w:pPr>
              <w:jc w:val="center"/>
              <w:rPr>
                <w:rFonts w:ascii="Arial" w:hAnsi="Arial" w:cs="Arial"/>
                <w:sz w:val="20"/>
              </w:rPr>
            </w:pPr>
            <w:r>
              <w:rPr>
                <w:rFonts w:ascii="Arial" w:hAnsi="Arial" w:cs="Arial"/>
                <w:sz w:val="20"/>
              </w:rPr>
              <w:t>13</w:t>
            </w:r>
          </w:p>
        </w:tc>
        <w:tc>
          <w:tcPr>
            <w:tcW w:w="8588" w:type="dxa"/>
            <w:gridSpan w:val="4"/>
            <w:tcBorders>
              <w:left w:val="single" w:sz="6" w:space="0" w:color="auto"/>
              <w:bottom w:val="single" w:sz="4" w:space="0" w:color="auto"/>
            </w:tcBorders>
          </w:tcPr>
          <w:p w14:paraId="7D715C8A" w14:textId="77777777" w:rsidR="001B1BE0" w:rsidRDefault="00E65FF3">
            <w:pPr>
              <w:jc w:val="left"/>
              <w:rPr>
                <w:rFonts w:ascii="Arial" w:hAnsi="Arial" w:cs="Arial"/>
                <w:sz w:val="20"/>
              </w:rPr>
            </w:pPr>
            <w:r>
              <w:rPr>
                <w:rFonts w:ascii="Arial" w:hAnsi="Arial" w:cs="Arial"/>
                <w:sz w:val="20"/>
              </w:rPr>
              <w:t>Once all results have been validated, select the ‘Print’ button from the ‘Results’ tab.</w:t>
            </w:r>
          </w:p>
          <w:p w14:paraId="7D715C8B" w14:textId="77777777" w:rsidR="00E65FF3" w:rsidRDefault="007D5936" w:rsidP="00E65FF3">
            <w:pPr>
              <w:pStyle w:val="ListParagraph"/>
              <w:numPr>
                <w:ilvl w:val="0"/>
                <w:numId w:val="17"/>
              </w:numPr>
              <w:jc w:val="left"/>
              <w:rPr>
                <w:rFonts w:ascii="Arial" w:hAnsi="Arial" w:cs="Arial"/>
                <w:sz w:val="20"/>
              </w:rPr>
            </w:pPr>
            <w:r>
              <w:rPr>
                <w:rFonts w:ascii="Arial" w:hAnsi="Arial" w:cs="Arial"/>
                <w:sz w:val="20"/>
              </w:rPr>
              <w:t>A preview of all validate but not yet printed results is displayed.</w:t>
            </w:r>
          </w:p>
          <w:p w14:paraId="7D715C8C" w14:textId="77777777" w:rsidR="007D5936" w:rsidRDefault="007D5936" w:rsidP="00E65FF3">
            <w:pPr>
              <w:pStyle w:val="ListParagraph"/>
              <w:numPr>
                <w:ilvl w:val="0"/>
                <w:numId w:val="17"/>
              </w:numPr>
              <w:jc w:val="left"/>
              <w:rPr>
                <w:rFonts w:ascii="Arial" w:hAnsi="Arial" w:cs="Arial"/>
                <w:sz w:val="20"/>
              </w:rPr>
            </w:pPr>
            <w:r>
              <w:rPr>
                <w:rFonts w:ascii="Arial" w:hAnsi="Arial" w:cs="Arial"/>
                <w:sz w:val="20"/>
              </w:rPr>
              <w:t>Select the printer button to start the printing. Alternatively, it is possible to back up the Daily Journal to a PDF file on the hard drive or another storage medium.</w:t>
            </w:r>
          </w:p>
          <w:p w14:paraId="7D715C8D" w14:textId="77777777" w:rsidR="007D5936" w:rsidRPr="00E65FF3" w:rsidRDefault="007D5936" w:rsidP="00E65FF3">
            <w:pPr>
              <w:pStyle w:val="ListParagraph"/>
              <w:numPr>
                <w:ilvl w:val="0"/>
                <w:numId w:val="17"/>
              </w:numPr>
              <w:jc w:val="left"/>
              <w:rPr>
                <w:rFonts w:ascii="Arial" w:hAnsi="Arial" w:cs="Arial"/>
                <w:sz w:val="20"/>
              </w:rPr>
            </w:pPr>
            <w:r>
              <w:rPr>
                <w:rFonts w:ascii="Arial" w:hAnsi="Arial" w:cs="Arial"/>
                <w:sz w:val="20"/>
              </w:rPr>
              <w:t>To reprint the Daily Journal for a specific date, select ‘Print’ from the menu bar, and then ‘Results and Protocols’. Select the ‘Daily Journal’ tab and the date then select the ‘Daily Journal’ button.</w:t>
            </w:r>
          </w:p>
        </w:tc>
      </w:tr>
      <w:tr w:rsidR="000B2C18" w14:paraId="7D715C91" w14:textId="77777777">
        <w:trPr>
          <w:cantSplit/>
        </w:trPr>
        <w:tc>
          <w:tcPr>
            <w:tcW w:w="1620" w:type="dxa"/>
            <w:tcBorders>
              <w:top w:val="nil"/>
              <w:left w:val="nil"/>
              <w:bottom w:val="nil"/>
              <w:right w:val="nil"/>
            </w:tcBorders>
          </w:tcPr>
          <w:p w14:paraId="7D715C8F" w14:textId="77777777" w:rsidR="000B2C18" w:rsidRDefault="000B2C18">
            <w:pPr>
              <w:jc w:val="left"/>
              <w:rPr>
                <w:rFonts w:ascii="Arial" w:hAnsi="Arial" w:cs="Arial"/>
                <w:sz w:val="20"/>
              </w:rPr>
            </w:pPr>
          </w:p>
        </w:tc>
        <w:tc>
          <w:tcPr>
            <w:tcW w:w="9360" w:type="dxa"/>
            <w:gridSpan w:val="5"/>
            <w:tcBorders>
              <w:top w:val="nil"/>
              <w:left w:val="nil"/>
              <w:bottom w:val="nil"/>
            </w:tcBorders>
          </w:tcPr>
          <w:p w14:paraId="7D715C90" w14:textId="77777777" w:rsidR="000B2C18" w:rsidRDefault="000B2C18">
            <w:pPr>
              <w:jc w:val="left"/>
              <w:rPr>
                <w:rFonts w:ascii="Arial" w:hAnsi="Arial" w:cs="Arial"/>
                <w:sz w:val="20"/>
              </w:rPr>
            </w:pPr>
          </w:p>
        </w:tc>
      </w:tr>
      <w:tr w:rsidR="000B2C18" w14:paraId="7D715C98" w14:textId="77777777">
        <w:tc>
          <w:tcPr>
            <w:tcW w:w="1620" w:type="dxa"/>
            <w:tcBorders>
              <w:top w:val="nil"/>
              <w:left w:val="nil"/>
              <w:bottom w:val="nil"/>
              <w:right w:val="nil"/>
            </w:tcBorders>
            <w:vAlign w:val="center"/>
          </w:tcPr>
          <w:p w14:paraId="7D715C92" w14:textId="77777777" w:rsidR="000B2C18" w:rsidRDefault="000B2C18">
            <w:pPr>
              <w:rPr>
                <w:rFonts w:ascii="Arial" w:hAnsi="Arial" w:cs="Arial"/>
                <w:b/>
                <w:bCs/>
                <w:color w:val="3366FF"/>
                <w:sz w:val="20"/>
              </w:rPr>
            </w:pPr>
          </w:p>
          <w:p w14:paraId="7D715C93" w14:textId="77777777" w:rsidR="000B2C18" w:rsidRDefault="000B2C18">
            <w:pPr>
              <w:rPr>
                <w:rFonts w:ascii="Arial" w:hAnsi="Arial" w:cs="Arial"/>
                <w:b/>
                <w:bCs/>
                <w:color w:val="3366FF"/>
                <w:sz w:val="20"/>
              </w:rPr>
            </w:pPr>
            <w:r>
              <w:rPr>
                <w:rFonts w:ascii="Arial" w:hAnsi="Arial" w:cs="Arial"/>
                <w:b/>
                <w:bCs/>
                <w:color w:val="3366FF"/>
                <w:sz w:val="20"/>
              </w:rPr>
              <w:t>Limitations</w:t>
            </w:r>
          </w:p>
          <w:p w14:paraId="7D715C94" w14:textId="77777777" w:rsidR="000B2C18" w:rsidRDefault="000B2C18">
            <w:pPr>
              <w:rPr>
                <w:rFonts w:ascii="Arial" w:hAnsi="Arial" w:cs="Arial"/>
                <w:b/>
                <w:bCs/>
                <w:color w:val="3366FF"/>
                <w:sz w:val="20"/>
              </w:rPr>
            </w:pPr>
          </w:p>
        </w:tc>
        <w:tc>
          <w:tcPr>
            <w:tcW w:w="9360" w:type="dxa"/>
            <w:gridSpan w:val="5"/>
            <w:tcBorders>
              <w:top w:val="single" w:sz="12" w:space="0" w:color="C0C0C0"/>
              <w:left w:val="nil"/>
              <w:bottom w:val="single" w:sz="12" w:space="0" w:color="C0C0C0"/>
              <w:right w:val="nil"/>
            </w:tcBorders>
          </w:tcPr>
          <w:p w14:paraId="7D715C95" w14:textId="77777777" w:rsidR="000B2C18" w:rsidRDefault="000B2C18">
            <w:pPr>
              <w:pStyle w:val="Heading"/>
              <w:jc w:val="left"/>
              <w:rPr>
                <w:rFonts w:ascii="Arial" w:hAnsi="Arial"/>
                <w:b w:val="0"/>
                <w:bCs w:val="0"/>
                <w:iCs/>
                <w:sz w:val="20"/>
              </w:rPr>
            </w:pPr>
          </w:p>
          <w:p w14:paraId="7D715C96" w14:textId="77777777" w:rsidR="000B2C18" w:rsidRDefault="007D5936" w:rsidP="007D5936">
            <w:pPr>
              <w:pStyle w:val="ListParagraph"/>
              <w:numPr>
                <w:ilvl w:val="0"/>
                <w:numId w:val="18"/>
              </w:numPr>
              <w:rPr>
                <w:rFonts w:ascii="Arial" w:hAnsi="Arial" w:cs="Arial"/>
                <w:sz w:val="20"/>
              </w:rPr>
            </w:pPr>
            <w:r>
              <w:rPr>
                <w:rFonts w:ascii="Arial" w:hAnsi="Arial" w:cs="Arial"/>
                <w:sz w:val="20"/>
              </w:rPr>
              <w:t>For some assays, a weak reactions (&lt;2+) is not expected and IH-Com will determine the result as ‘Not interpretable’. Assays that would be ‘Not Interpretable’ include those using blood grouping antisera such as Anti-A, Anti-B and Anti-D, as well as phenotyping.</w:t>
            </w:r>
          </w:p>
          <w:p w14:paraId="7D715C97" w14:textId="77777777" w:rsidR="007D5936" w:rsidRPr="007D5936" w:rsidRDefault="007D5936" w:rsidP="007D5936">
            <w:pPr>
              <w:pStyle w:val="ListParagraph"/>
              <w:numPr>
                <w:ilvl w:val="0"/>
                <w:numId w:val="18"/>
              </w:numPr>
              <w:rPr>
                <w:rFonts w:ascii="Arial" w:hAnsi="Arial" w:cs="Arial"/>
                <w:sz w:val="20"/>
              </w:rPr>
            </w:pPr>
            <w:r>
              <w:rPr>
                <w:rFonts w:ascii="Arial" w:hAnsi="Arial" w:cs="Arial"/>
                <w:sz w:val="20"/>
              </w:rPr>
              <w:t>For some assays, a weak reaction (&lt;2+) is not unexpected and will interpreted as positive for the overall assay interpretation. Assays that would be interpreted as positive include antibody screens, antibody identification and reverse ABO testing.</w:t>
            </w:r>
          </w:p>
        </w:tc>
      </w:tr>
      <w:tr w:rsidR="000B2C18" w14:paraId="7D715C9F" w14:textId="77777777">
        <w:tblPrEx>
          <w:tblBorders>
            <w:top w:val="none" w:sz="0" w:space="0" w:color="auto"/>
            <w:left w:val="none" w:sz="0" w:space="0" w:color="auto"/>
            <w:right w:val="none" w:sz="0" w:space="0" w:color="auto"/>
            <w:insideH w:val="none" w:sz="0" w:space="0" w:color="auto"/>
            <w:insideV w:val="none" w:sz="0" w:space="0" w:color="auto"/>
          </w:tblBorders>
        </w:tblPrEx>
        <w:tc>
          <w:tcPr>
            <w:tcW w:w="1620" w:type="dxa"/>
            <w:tcBorders>
              <w:left w:val="nil"/>
              <w:bottom w:val="nil"/>
            </w:tcBorders>
          </w:tcPr>
          <w:p w14:paraId="7D715C99" w14:textId="77777777" w:rsidR="000B2C18" w:rsidRDefault="000B2C18">
            <w:pPr>
              <w:jc w:val="left"/>
              <w:rPr>
                <w:rFonts w:ascii="Arial" w:hAnsi="Arial" w:cs="Arial"/>
                <w:b/>
                <w:bCs/>
                <w:color w:val="3366FF"/>
                <w:sz w:val="20"/>
              </w:rPr>
            </w:pPr>
          </w:p>
          <w:p w14:paraId="7D715C9A" w14:textId="77777777" w:rsidR="000B2C18" w:rsidRDefault="000B2C18">
            <w:pPr>
              <w:jc w:val="left"/>
              <w:rPr>
                <w:rFonts w:ascii="Arial" w:hAnsi="Arial" w:cs="Arial"/>
                <w:b/>
                <w:bCs/>
                <w:color w:val="3366FF"/>
                <w:sz w:val="20"/>
              </w:rPr>
            </w:pPr>
            <w:r>
              <w:rPr>
                <w:rFonts w:ascii="Arial" w:hAnsi="Arial" w:cs="Arial"/>
                <w:b/>
                <w:bCs/>
                <w:color w:val="3366FF"/>
                <w:sz w:val="20"/>
              </w:rPr>
              <w:t>References</w:t>
            </w:r>
          </w:p>
        </w:tc>
        <w:tc>
          <w:tcPr>
            <w:tcW w:w="9360" w:type="dxa"/>
            <w:gridSpan w:val="5"/>
            <w:tcBorders>
              <w:top w:val="single" w:sz="12" w:space="0" w:color="C0C0C0"/>
              <w:bottom w:val="single" w:sz="12" w:space="0" w:color="C0C0C0"/>
              <w:right w:val="nil"/>
            </w:tcBorders>
          </w:tcPr>
          <w:p w14:paraId="7D715C9B" w14:textId="77777777" w:rsidR="000B2C18" w:rsidRDefault="000B2C18">
            <w:pPr>
              <w:jc w:val="left"/>
              <w:rPr>
                <w:rFonts w:ascii="Arial" w:hAnsi="Arial" w:cs="Arial"/>
                <w:iCs/>
                <w:sz w:val="20"/>
              </w:rPr>
            </w:pPr>
          </w:p>
          <w:p w14:paraId="7D715C9C" w14:textId="77777777" w:rsidR="000B2C18" w:rsidRDefault="007D5936" w:rsidP="000B2C18">
            <w:pPr>
              <w:numPr>
                <w:ilvl w:val="0"/>
                <w:numId w:val="3"/>
              </w:numPr>
              <w:tabs>
                <w:tab w:val="clear" w:pos="720"/>
                <w:tab w:val="num" w:pos="252"/>
              </w:tabs>
              <w:ind w:hanging="720"/>
              <w:jc w:val="left"/>
              <w:rPr>
                <w:rFonts w:ascii="Arial" w:hAnsi="Arial" w:cs="Arial"/>
                <w:iCs/>
                <w:sz w:val="20"/>
              </w:rPr>
            </w:pPr>
            <w:r>
              <w:rPr>
                <w:rFonts w:ascii="Arial" w:hAnsi="Arial" w:cs="Arial"/>
                <w:iCs/>
                <w:sz w:val="20"/>
              </w:rPr>
              <w:t>IH-Com User Manual NA V1.2-02/2021, Chapter B Section 1.6 and Chapter C Section 4.8</w:t>
            </w:r>
          </w:p>
          <w:p w14:paraId="7D715C9D" w14:textId="77777777" w:rsidR="000B2C18" w:rsidRDefault="000B2C18" w:rsidP="00F63A00">
            <w:pPr>
              <w:jc w:val="left"/>
              <w:rPr>
                <w:rFonts w:ascii="Arial" w:hAnsi="Arial" w:cs="Arial"/>
                <w:iCs/>
                <w:sz w:val="20"/>
              </w:rPr>
            </w:pPr>
          </w:p>
          <w:p w14:paraId="7D715C9E" w14:textId="77777777" w:rsidR="000B2C18" w:rsidRDefault="000B2C18">
            <w:pPr>
              <w:jc w:val="left"/>
              <w:rPr>
                <w:rFonts w:ascii="Arial" w:hAnsi="Arial" w:cs="Arial"/>
                <w:iCs/>
                <w:sz w:val="20"/>
              </w:rPr>
            </w:pPr>
          </w:p>
        </w:tc>
      </w:tr>
      <w:tr w:rsidR="000B2C18" w14:paraId="7D715CA7"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525"/>
        </w:trPr>
        <w:tc>
          <w:tcPr>
            <w:tcW w:w="1620" w:type="dxa"/>
            <w:tcBorders>
              <w:top w:val="nil"/>
              <w:left w:val="nil"/>
              <w:bottom w:val="nil"/>
            </w:tcBorders>
          </w:tcPr>
          <w:p w14:paraId="7D715CA0" w14:textId="77777777" w:rsidR="000B2C18" w:rsidRDefault="000B2C18">
            <w:pPr>
              <w:rPr>
                <w:rFonts w:ascii="Arial" w:hAnsi="Arial" w:cs="Arial"/>
                <w:b/>
                <w:bCs/>
                <w:color w:val="3366FF"/>
                <w:sz w:val="20"/>
              </w:rPr>
            </w:pPr>
          </w:p>
          <w:p w14:paraId="7D715CA1" w14:textId="77777777" w:rsidR="000B2C18" w:rsidRDefault="000B2C18">
            <w:pPr>
              <w:rPr>
                <w:rFonts w:ascii="Arial" w:hAnsi="Arial" w:cs="Arial"/>
                <w:b/>
                <w:bCs/>
                <w:color w:val="3366FF"/>
                <w:sz w:val="20"/>
              </w:rPr>
            </w:pPr>
            <w:r>
              <w:rPr>
                <w:rFonts w:ascii="Arial" w:hAnsi="Arial" w:cs="Arial"/>
                <w:b/>
                <w:bCs/>
                <w:color w:val="3366FF"/>
                <w:sz w:val="20"/>
              </w:rPr>
              <w:t>Approval</w:t>
            </w:r>
          </w:p>
          <w:p w14:paraId="7D715CA2" w14:textId="77777777" w:rsidR="000B2C18" w:rsidRDefault="000B2C18">
            <w:pPr>
              <w:rPr>
                <w:rFonts w:ascii="Arial" w:hAnsi="Arial" w:cs="Arial"/>
                <w:b/>
                <w:bCs/>
                <w:color w:val="3366FF"/>
                <w:sz w:val="20"/>
              </w:rPr>
            </w:pPr>
            <w:r>
              <w:rPr>
                <w:rFonts w:ascii="Arial" w:hAnsi="Arial" w:cs="Arial"/>
                <w:b/>
                <w:bCs/>
                <w:color w:val="3366FF"/>
                <w:sz w:val="20"/>
              </w:rPr>
              <w:t>Workflow</w:t>
            </w:r>
          </w:p>
        </w:tc>
        <w:tc>
          <w:tcPr>
            <w:tcW w:w="9360" w:type="dxa"/>
            <w:gridSpan w:val="5"/>
            <w:tcBorders>
              <w:top w:val="single" w:sz="12" w:space="0" w:color="C0C0C0"/>
              <w:bottom w:val="single" w:sz="12" w:space="0" w:color="C0C0C0"/>
              <w:right w:val="nil"/>
            </w:tcBorders>
          </w:tcPr>
          <w:p w14:paraId="7D715CA3" w14:textId="77777777" w:rsidR="000B2C18" w:rsidRDefault="000B2C18">
            <w:pPr>
              <w:jc w:val="left"/>
              <w:rPr>
                <w:rFonts w:ascii="Arial" w:hAnsi="Arial" w:cs="Arial"/>
                <w:iCs/>
                <w:sz w:val="20"/>
              </w:rPr>
            </w:pPr>
          </w:p>
          <w:p w14:paraId="7D715CA4" w14:textId="77777777" w:rsidR="000B2C18" w:rsidRDefault="000B2C18">
            <w:pPr>
              <w:jc w:val="left"/>
              <w:rPr>
                <w:rFonts w:ascii="Arial" w:hAnsi="Arial" w:cs="Arial"/>
                <w:iCs/>
                <w:sz w:val="20"/>
              </w:rPr>
            </w:pPr>
            <w:r>
              <w:rPr>
                <w:rFonts w:ascii="Arial" w:hAnsi="Arial" w:cs="Arial"/>
                <w:iCs/>
                <w:sz w:val="20"/>
              </w:rPr>
              <w:t>Transfusion Service/</w:t>
            </w:r>
            <w:r w:rsidR="007D5936">
              <w:rPr>
                <w:rFonts w:ascii="Arial" w:hAnsi="Arial" w:cs="Arial"/>
                <w:iCs/>
                <w:sz w:val="20"/>
              </w:rPr>
              <w:t>Lab Director</w:t>
            </w:r>
          </w:p>
          <w:p w14:paraId="7D715CA5" w14:textId="77777777" w:rsidR="000B2C18" w:rsidRDefault="000B2C18">
            <w:pPr>
              <w:jc w:val="left"/>
              <w:rPr>
                <w:rFonts w:ascii="Arial" w:hAnsi="Arial" w:cs="Arial"/>
                <w:iCs/>
                <w:sz w:val="20"/>
              </w:rPr>
            </w:pPr>
          </w:p>
          <w:p w14:paraId="7D715CA6" w14:textId="77777777" w:rsidR="000B2C18" w:rsidRDefault="000B2C18">
            <w:pPr>
              <w:jc w:val="left"/>
              <w:rPr>
                <w:rFonts w:ascii="Arial" w:hAnsi="Arial" w:cs="Arial"/>
                <w:iCs/>
                <w:sz w:val="20"/>
              </w:rPr>
            </w:pPr>
          </w:p>
        </w:tc>
      </w:tr>
      <w:tr w:rsidR="000B2C18" w14:paraId="7D715CAA" w14:textId="77777777">
        <w:tblPrEx>
          <w:tblBorders>
            <w:top w:val="none" w:sz="0" w:space="0" w:color="auto"/>
            <w:left w:val="none" w:sz="0" w:space="0" w:color="auto"/>
            <w:right w:val="none" w:sz="0" w:space="0" w:color="auto"/>
            <w:insideH w:val="none" w:sz="0" w:space="0" w:color="auto"/>
            <w:insideV w:val="none" w:sz="0" w:space="0" w:color="auto"/>
          </w:tblBorders>
        </w:tblPrEx>
        <w:trPr>
          <w:trHeight w:val="270"/>
        </w:trPr>
        <w:tc>
          <w:tcPr>
            <w:tcW w:w="1620" w:type="dxa"/>
            <w:tcBorders>
              <w:top w:val="nil"/>
              <w:left w:val="nil"/>
              <w:bottom w:val="nil"/>
            </w:tcBorders>
          </w:tcPr>
          <w:p w14:paraId="7D715CA8" w14:textId="77777777" w:rsidR="000B2C18" w:rsidRDefault="000B2C18">
            <w:pPr>
              <w:rPr>
                <w:rFonts w:ascii="Arial" w:hAnsi="Arial" w:cs="Arial"/>
                <w:color w:val="3366FF"/>
                <w:sz w:val="20"/>
              </w:rPr>
            </w:pPr>
          </w:p>
        </w:tc>
        <w:tc>
          <w:tcPr>
            <w:tcW w:w="9360" w:type="dxa"/>
            <w:gridSpan w:val="5"/>
            <w:tcBorders>
              <w:top w:val="single" w:sz="12" w:space="0" w:color="C0C0C0"/>
              <w:bottom w:val="single" w:sz="4" w:space="0" w:color="auto"/>
              <w:right w:val="nil"/>
            </w:tcBorders>
          </w:tcPr>
          <w:p w14:paraId="7D715CA9" w14:textId="77777777" w:rsidR="000B2C18" w:rsidRDefault="000B2C18">
            <w:pPr>
              <w:pStyle w:val="TableText"/>
              <w:autoSpaceDE/>
              <w:autoSpaceDN/>
              <w:rPr>
                <w:rFonts w:ascii="Arial" w:hAnsi="Arial" w:cs="Arial"/>
                <w:iCs/>
              </w:rPr>
            </w:pPr>
          </w:p>
        </w:tc>
      </w:tr>
      <w:tr w:rsidR="000B2C18" w14:paraId="7D715CB0"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225"/>
        </w:trPr>
        <w:tc>
          <w:tcPr>
            <w:tcW w:w="1620" w:type="dxa"/>
            <w:vMerge w:val="restart"/>
            <w:tcBorders>
              <w:left w:val="nil"/>
              <w:bottom w:val="nil"/>
              <w:right w:val="single" w:sz="2" w:space="0" w:color="auto"/>
            </w:tcBorders>
          </w:tcPr>
          <w:p w14:paraId="7D715CAB" w14:textId="77777777" w:rsidR="000B2C18" w:rsidRDefault="000B2C18">
            <w:pPr>
              <w:jc w:val="left"/>
              <w:rPr>
                <w:rFonts w:ascii="Arial" w:hAnsi="Arial" w:cs="Arial"/>
                <w:b/>
                <w:bCs/>
                <w:color w:val="3366FF"/>
                <w:sz w:val="20"/>
              </w:rPr>
            </w:pPr>
            <w:r>
              <w:rPr>
                <w:rFonts w:ascii="Arial" w:hAnsi="Arial" w:cs="Arial"/>
                <w:b/>
                <w:bCs/>
                <w:color w:val="3366FF"/>
                <w:sz w:val="20"/>
              </w:rPr>
              <w:t>Historical Record</w:t>
            </w:r>
          </w:p>
        </w:tc>
        <w:tc>
          <w:tcPr>
            <w:tcW w:w="1080" w:type="dxa"/>
            <w:gridSpan w:val="2"/>
            <w:tcBorders>
              <w:top w:val="single" w:sz="4" w:space="0" w:color="auto"/>
              <w:left w:val="single" w:sz="2" w:space="0" w:color="auto"/>
              <w:bottom w:val="single" w:sz="4" w:space="0" w:color="auto"/>
              <w:right w:val="single" w:sz="4" w:space="0" w:color="auto"/>
            </w:tcBorders>
          </w:tcPr>
          <w:p w14:paraId="7D715CAC" w14:textId="77777777" w:rsidR="000B2C18" w:rsidRDefault="000B2C18">
            <w:pPr>
              <w:jc w:val="left"/>
              <w:rPr>
                <w:rFonts w:ascii="Arial" w:hAnsi="Arial" w:cs="Arial"/>
                <w:b/>
                <w:bCs/>
                <w:sz w:val="20"/>
              </w:rPr>
            </w:pPr>
            <w:r>
              <w:rPr>
                <w:rFonts w:ascii="Arial" w:hAnsi="Arial" w:cs="Arial"/>
                <w:b/>
                <w:bCs/>
                <w:sz w:val="20"/>
              </w:rPr>
              <w:t>Version</w:t>
            </w:r>
          </w:p>
        </w:tc>
        <w:tc>
          <w:tcPr>
            <w:tcW w:w="2700" w:type="dxa"/>
            <w:tcBorders>
              <w:top w:val="single" w:sz="4" w:space="0" w:color="auto"/>
              <w:left w:val="single" w:sz="4" w:space="0" w:color="auto"/>
              <w:bottom w:val="single" w:sz="4" w:space="0" w:color="auto"/>
              <w:right w:val="single" w:sz="4" w:space="0" w:color="auto"/>
            </w:tcBorders>
          </w:tcPr>
          <w:p w14:paraId="7D715CAD" w14:textId="77777777" w:rsidR="000B2C18" w:rsidRDefault="000B2C18">
            <w:pPr>
              <w:jc w:val="left"/>
              <w:rPr>
                <w:rFonts w:ascii="Arial" w:hAnsi="Arial" w:cs="Arial"/>
                <w:b/>
                <w:bCs/>
                <w:iCs/>
                <w:sz w:val="20"/>
              </w:rPr>
            </w:pPr>
            <w:r>
              <w:rPr>
                <w:rFonts w:ascii="Arial" w:hAnsi="Arial" w:cs="Arial"/>
                <w:b/>
                <w:bCs/>
                <w:iCs/>
                <w:sz w:val="20"/>
              </w:rPr>
              <w:t>Written/Revised by:</w:t>
            </w:r>
          </w:p>
        </w:tc>
        <w:tc>
          <w:tcPr>
            <w:tcW w:w="1620" w:type="dxa"/>
            <w:tcBorders>
              <w:top w:val="single" w:sz="4" w:space="0" w:color="auto"/>
              <w:left w:val="single" w:sz="4" w:space="0" w:color="auto"/>
              <w:bottom w:val="single" w:sz="4" w:space="0" w:color="auto"/>
              <w:right w:val="single" w:sz="4" w:space="0" w:color="auto"/>
            </w:tcBorders>
          </w:tcPr>
          <w:p w14:paraId="7D715CAE" w14:textId="77777777" w:rsidR="000B2C18" w:rsidRDefault="000B2C18">
            <w:pPr>
              <w:jc w:val="left"/>
              <w:rPr>
                <w:rFonts w:ascii="Arial" w:hAnsi="Arial" w:cs="Arial"/>
                <w:b/>
                <w:bCs/>
                <w:iCs/>
                <w:sz w:val="20"/>
              </w:rPr>
            </w:pPr>
            <w:r>
              <w:rPr>
                <w:rFonts w:ascii="Arial" w:hAnsi="Arial" w:cs="Arial"/>
                <w:b/>
                <w:bCs/>
                <w:iCs/>
                <w:sz w:val="20"/>
              </w:rPr>
              <w:t>Effective Date:</w:t>
            </w:r>
          </w:p>
        </w:tc>
        <w:tc>
          <w:tcPr>
            <w:tcW w:w="3960" w:type="dxa"/>
            <w:tcBorders>
              <w:top w:val="single" w:sz="4" w:space="0" w:color="auto"/>
              <w:left w:val="single" w:sz="4" w:space="0" w:color="auto"/>
              <w:bottom w:val="single" w:sz="4" w:space="0" w:color="auto"/>
              <w:right w:val="single" w:sz="4" w:space="0" w:color="auto"/>
            </w:tcBorders>
          </w:tcPr>
          <w:p w14:paraId="7D715CAF" w14:textId="77777777" w:rsidR="000B2C18" w:rsidRDefault="000B2C18">
            <w:pPr>
              <w:jc w:val="left"/>
              <w:rPr>
                <w:rFonts w:ascii="Arial" w:hAnsi="Arial" w:cs="Arial"/>
                <w:b/>
                <w:bCs/>
                <w:iCs/>
                <w:sz w:val="20"/>
              </w:rPr>
            </w:pPr>
            <w:r>
              <w:rPr>
                <w:rFonts w:ascii="Arial" w:hAnsi="Arial" w:cs="Arial"/>
                <w:b/>
                <w:bCs/>
                <w:iCs/>
                <w:sz w:val="20"/>
              </w:rPr>
              <w:t>Summary of Revisions</w:t>
            </w:r>
          </w:p>
        </w:tc>
      </w:tr>
      <w:tr w:rsidR="000B2C18" w14:paraId="7D715CB6"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vMerge/>
            <w:tcBorders>
              <w:top w:val="single" w:sz="12" w:space="0" w:color="C0C0C0"/>
              <w:left w:val="nil"/>
              <w:bottom w:val="nil"/>
              <w:right w:val="single" w:sz="2" w:space="0" w:color="auto"/>
            </w:tcBorders>
          </w:tcPr>
          <w:p w14:paraId="7D715CB1" w14:textId="77777777" w:rsidR="000B2C18" w:rsidRDefault="000B2C18">
            <w:pPr>
              <w:rPr>
                <w:rFonts w:ascii="Arial" w:hAnsi="Arial" w:cs="Arial"/>
                <w:b/>
                <w:bCs/>
                <w:color w:val="3366FF"/>
              </w:rPr>
            </w:pPr>
          </w:p>
        </w:tc>
        <w:tc>
          <w:tcPr>
            <w:tcW w:w="1080" w:type="dxa"/>
            <w:gridSpan w:val="2"/>
            <w:tcBorders>
              <w:top w:val="single" w:sz="4" w:space="0" w:color="auto"/>
              <w:left w:val="single" w:sz="2" w:space="0" w:color="auto"/>
              <w:bottom w:val="single" w:sz="4" w:space="0" w:color="auto"/>
              <w:right w:val="single" w:sz="4" w:space="0" w:color="auto"/>
            </w:tcBorders>
          </w:tcPr>
          <w:p w14:paraId="7D715CB2" w14:textId="77777777" w:rsidR="000B2C18" w:rsidRDefault="000B2C18">
            <w:pPr>
              <w:jc w:val="center"/>
              <w:rPr>
                <w:rFonts w:ascii="Arial" w:hAnsi="Arial" w:cs="Arial"/>
                <w:sz w:val="20"/>
              </w:rPr>
            </w:pPr>
            <w:r>
              <w:rPr>
                <w:rFonts w:ascii="Arial" w:hAnsi="Arial" w:cs="Arial"/>
                <w:sz w:val="20"/>
              </w:rPr>
              <w:t>1</w:t>
            </w:r>
          </w:p>
        </w:tc>
        <w:tc>
          <w:tcPr>
            <w:tcW w:w="2700" w:type="dxa"/>
            <w:tcBorders>
              <w:top w:val="single" w:sz="4" w:space="0" w:color="auto"/>
              <w:left w:val="single" w:sz="4" w:space="0" w:color="auto"/>
              <w:bottom w:val="single" w:sz="4" w:space="0" w:color="auto"/>
              <w:right w:val="single" w:sz="4" w:space="0" w:color="auto"/>
            </w:tcBorders>
          </w:tcPr>
          <w:p w14:paraId="7D715CB3" w14:textId="77777777" w:rsidR="000B2C18" w:rsidRDefault="00F63A00">
            <w:pPr>
              <w:jc w:val="left"/>
              <w:rPr>
                <w:rFonts w:ascii="Arial" w:hAnsi="Arial" w:cs="Arial"/>
                <w:iCs/>
                <w:sz w:val="20"/>
              </w:rPr>
            </w:pPr>
            <w:r>
              <w:rPr>
                <w:rFonts w:ascii="Arial" w:hAnsi="Arial" w:cs="Arial"/>
                <w:iCs/>
                <w:sz w:val="20"/>
              </w:rPr>
              <w:t>S. Cassidy</w:t>
            </w:r>
          </w:p>
        </w:tc>
        <w:tc>
          <w:tcPr>
            <w:tcW w:w="1620" w:type="dxa"/>
            <w:tcBorders>
              <w:top w:val="single" w:sz="4" w:space="0" w:color="auto"/>
              <w:left w:val="single" w:sz="4" w:space="0" w:color="auto"/>
              <w:bottom w:val="single" w:sz="4" w:space="0" w:color="auto"/>
              <w:right w:val="single" w:sz="4" w:space="0" w:color="auto"/>
            </w:tcBorders>
          </w:tcPr>
          <w:p w14:paraId="7D715CB4" w14:textId="77777777" w:rsidR="000B2C18" w:rsidRDefault="00F63A00">
            <w:pPr>
              <w:jc w:val="left"/>
              <w:rPr>
                <w:rFonts w:ascii="Arial" w:hAnsi="Arial" w:cs="Arial"/>
                <w:iCs/>
                <w:sz w:val="20"/>
              </w:rPr>
            </w:pPr>
            <w:r>
              <w:rPr>
                <w:rFonts w:ascii="Arial" w:hAnsi="Arial" w:cs="Arial"/>
                <w:iCs/>
                <w:sz w:val="20"/>
              </w:rPr>
              <w:t>02/17/2023</w:t>
            </w:r>
          </w:p>
        </w:tc>
        <w:tc>
          <w:tcPr>
            <w:tcW w:w="3960" w:type="dxa"/>
            <w:tcBorders>
              <w:top w:val="single" w:sz="4" w:space="0" w:color="auto"/>
              <w:left w:val="single" w:sz="4" w:space="0" w:color="auto"/>
              <w:bottom w:val="single" w:sz="4" w:space="0" w:color="auto"/>
              <w:right w:val="single" w:sz="4" w:space="0" w:color="auto"/>
            </w:tcBorders>
          </w:tcPr>
          <w:p w14:paraId="7D715CB5" w14:textId="77777777" w:rsidR="000B2C18" w:rsidRDefault="000B2C18">
            <w:pPr>
              <w:jc w:val="left"/>
              <w:rPr>
                <w:rFonts w:ascii="Arial" w:hAnsi="Arial" w:cs="Arial"/>
                <w:sz w:val="20"/>
              </w:rPr>
            </w:pPr>
            <w:r>
              <w:rPr>
                <w:rFonts w:ascii="Arial" w:hAnsi="Arial" w:cs="Arial"/>
                <w:sz w:val="20"/>
              </w:rPr>
              <w:t>Initial Version</w:t>
            </w:r>
          </w:p>
        </w:tc>
      </w:tr>
      <w:tr w:rsidR="002665C9" w14:paraId="0F8249F8" w14:textId="77777777">
        <w:tblPrEx>
          <w:tblBorders>
            <w:top w:val="none" w:sz="0" w:space="0" w:color="auto"/>
            <w:left w:val="none" w:sz="0" w:space="0" w:color="auto"/>
            <w:right w:val="none" w:sz="0" w:space="0" w:color="auto"/>
            <w:insideH w:val="none" w:sz="0" w:space="0" w:color="auto"/>
            <w:insideV w:val="none" w:sz="0" w:space="0" w:color="auto"/>
          </w:tblBorders>
        </w:tblPrEx>
        <w:trPr>
          <w:cantSplit/>
          <w:trHeight w:val="135"/>
        </w:trPr>
        <w:tc>
          <w:tcPr>
            <w:tcW w:w="1620" w:type="dxa"/>
            <w:tcBorders>
              <w:top w:val="single" w:sz="12" w:space="0" w:color="C0C0C0"/>
              <w:left w:val="nil"/>
              <w:bottom w:val="nil"/>
              <w:right w:val="single" w:sz="2" w:space="0" w:color="auto"/>
            </w:tcBorders>
          </w:tcPr>
          <w:p w14:paraId="129AE6FA" w14:textId="77777777" w:rsidR="002665C9" w:rsidRDefault="002665C9">
            <w:pPr>
              <w:rPr>
                <w:rFonts w:ascii="Arial" w:hAnsi="Arial" w:cs="Arial"/>
                <w:b/>
                <w:bCs/>
                <w:color w:val="3366FF"/>
              </w:rPr>
            </w:pPr>
          </w:p>
        </w:tc>
        <w:tc>
          <w:tcPr>
            <w:tcW w:w="1080" w:type="dxa"/>
            <w:gridSpan w:val="2"/>
            <w:tcBorders>
              <w:top w:val="single" w:sz="4" w:space="0" w:color="auto"/>
              <w:left w:val="single" w:sz="2" w:space="0" w:color="auto"/>
              <w:bottom w:val="single" w:sz="4" w:space="0" w:color="auto"/>
              <w:right w:val="single" w:sz="4" w:space="0" w:color="auto"/>
            </w:tcBorders>
          </w:tcPr>
          <w:p w14:paraId="5B9BB8D2" w14:textId="145C602D" w:rsidR="002665C9" w:rsidRDefault="002665C9">
            <w:pPr>
              <w:jc w:val="center"/>
              <w:rPr>
                <w:rFonts w:ascii="Arial" w:hAnsi="Arial" w:cs="Arial"/>
                <w:sz w:val="20"/>
              </w:rPr>
            </w:pPr>
            <w:r>
              <w:rPr>
                <w:rFonts w:ascii="Arial" w:hAnsi="Arial" w:cs="Arial"/>
                <w:sz w:val="20"/>
              </w:rPr>
              <w:t>2</w:t>
            </w:r>
          </w:p>
        </w:tc>
        <w:tc>
          <w:tcPr>
            <w:tcW w:w="2700" w:type="dxa"/>
            <w:tcBorders>
              <w:top w:val="single" w:sz="4" w:space="0" w:color="auto"/>
              <w:left w:val="single" w:sz="4" w:space="0" w:color="auto"/>
              <w:bottom w:val="single" w:sz="4" w:space="0" w:color="auto"/>
              <w:right w:val="single" w:sz="4" w:space="0" w:color="auto"/>
            </w:tcBorders>
          </w:tcPr>
          <w:p w14:paraId="000E2C61" w14:textId="4A25EDA2" w:rsidR="002665C9" w:rsidRDefault="002665C9">
            <w:pPr>
              <w:jc w:val="left"/>
              <w:rPr>
                <w:rFonts w:ascii="Arial" w:hAnsi="Arial" w:cs="Arial"/>
                <w:iCs/>
                <w:sz w:val="20"/>
              </w:rPr>
            </w:pPr>
            <w:r>
              <w:rPr>
                <w:rFonts w:ascii="Arial" w:hAnsi="Arial" w:cs="Arial"/>
                <w:iCs/>
                <w:sz w:val="20"/>
              </w:rPr>
              <w:t>S. Cassidy/ S. Heinen</w:t>
            </w:r>
          </w:p>
        </w:tc>
        <w:tc>
          <w:tcPr>
            <w:tcW w:w="1620" w:type="dxa"/>
            <w:tcBorders>
              <w:top w:val="single" w:sz="4" w:space="0" w:color="auto"/>
              <w:left w:val="single" w:sz="4" w:space="0" w:color="auto"/>
              <w:bottom w:val="single" w:sz="4" w:space="0" w:color="auto"/>
              <w:right w:val="single" w:sz="4" w:space="0" w:color="auto"/>
            </w:tcBorders>
          </w:tcPr>
          <w:p w14:paraId="3AC941C8" w14:textId="5F98F807" w:rsidR="002665C9" w:rsidRDefault="002665C9">
            <w:pPr>
              <w:jc w:val="left"/>
              <w:rPr>
                <w:rFonts w:ascii="Arial" w:hAnsi="Arial" w:cs="Arial"/>
                <w:iCs/>
                <w:sz w:val="20"/>
              </w:rPr>
            </w:pPr>
            <w:r>
              <w:rPr>
                <w:rFonts w:ascii="Arial" w:hAnsi="Arial" w:cs="Arial"/>
                <w:iCs/>
                <w:sz w:val="20"/>
              </w:rPr>
              <w:t>10/07/2024</w:t>
            </w:r>
          </w:p>
        </w:tc>
        <w:tc>
          <w:tcPr>
            <w:tcW w:w="3960" w:type="dxa"/>
            <w:tcBorders>
              <w:top w:val="single" w:sz="4" w:space="0" w:color="auto"/>
              <w:left w:val="single" w:sz="4" w:space="0" w:color="auto"/>
              <w:bottom w:val="single" w:sz="4" w:space="0" w:color="auto"/>
              <w:right w:val="single" w:sz="4" w:space="0" w:color="auto"/>
            </w:tcBorders>
          </w:tcPr>
          <w:p w14:paraId="55ED6681" w14:textId="5418122A" w:rsidR="002665C9" w:rsidRDefault="002665C9">
            <w:pPr>
              <w:jc w:val="left"/>
              <w:rPr>
                <w:rFonts w:ascii="Arial" w:hAnsi="Arial" w:cs="Arial"/>
                <w:sz w:val="20"/>
              </w:rPr>
            </w:pPr>
            <w:r>
              <w:rPr>
                <w:rFonts w:ascii="Arial" w:hAnsi="Arial" w:cs="Arial"/>
                <w:sz w:val="20"/>
              </w:rPr>
              <w:t>Add flowchart for resulting errors</w:t>
            </w:r>
          </w:p>
        </w:tc>
      </w:tr>
    </w:tbl>
    <w:p w14:paraId="7D715CB7" w14:textId="5E3204E3" w:rsidR="000B2C18" w:rsidRDefault="000B2C18">
      <w:pPr>
        <w:pStyle w:val="Header"/>
        <w:tabs>
          <w:tab w:val="clear" w:pos="4320"/>
          <w:tab w:val="clear" w:pos="8640"/>
        </w:tabs>
        <w:rPr>
          <w:rFonts w:ascii="Arial" w:hAnsi="Arial" w:cs="Arial"/>
        </w:rPr>
      </w:pPr>
    </w:p>
    <w:p w14:paraId="3FF26078" w14:textId="506B9F07" w:rsidR="002665C9" w:rsidRDefault="002665C9">
      <w:pPr>
        <w:pStyle w:val="Header"/>
        <w:tabs>
          <w:tab w:val="clear" w:pos="4320"/>
          <w:tab w:val="clear" w:pos="8640"/>
        </w:tabs>
        <w:rPr>
          <w:rFonts w:ascii="Arial" w:hAnsi="Arial" w:cs="Arial"/>
        </w:rPr>
      </w:pPr>
    </w:p>
    <w:p w14:paraId="4BC0BBAA" w14:textId="3BEC46B8" w:rsidR="002665C9" w:rsidRDefault="002665C9">
      <w:pPr>
        <w:pStyle w:val="Header"/>
        <w:tabs>
          <w:tab w:val="clear" w:pos="4320"/>
          <w:tab w:val="clear" w:pos="8640"/>
        </w:tabs>
        <w:rPr>
          <w:rFonts w:ascii="Arial" w:hAnsi="Arial" w:cs="Arial"/>
        </w:rPr>
      </w:pPr>
    </w:p>
    <w:p w14:paraId="7261D223" w14:textId="2DC78BFE" w:rsidR="002665C9" w:rsidRDefault="002665C9">
      <w:pPr>
        <w:pStyle w:val="Header"/>
        <w:tabs>
          <w:tab w:val="clear" w:pos="4320"/>
          <w:tab w:val="clear" w:pos="8640"/>
        </w:tabs>
        <w:rPr>
          <w:rFonts w:ascii="Arial" w:hAnsi="Arial" w:cs="Arial"/>
        </w:rPr>
      </w:pPr>
    </w:p>
    <w:p w14:paraId="5B524BBD" w14:textId="7F3081E6" w:rsidR="002665C9" w:rsidRDefault="002665C9">
      <w:pPr>
        <w:pStyle w:val="Header"/>
        <w:tabs>
          <w:tab w:val="clear" w:pos="4320"/>
          <w:tab w:val="clear" w:pos="8640"/>
        </w:tabs>
        <w:rPr>
          <w:rFonts w:ascii="Arial" w:hAnsi="Arial" w:cs="Arial"/>
        </w:rPr>
      </w:pPr>
    </w:p>
    <w:p w14:paraId="02F45882" w14:textId="72F421C1" w:rsidR="002665C9" w:rsidRDefault="002665C9">
      <w:pPr>
        <w:pStyle w:val="Header"/>
        <w:tabs>
          <w:tab w:val="clear" w:pos="4320"/>
          <w:tab w:val="clear" w:pos="8640"/>
        </w:tabs>
        <w:rPr>
          <w:rFonts w:ascii="Arial" w:hAnsi="Arial" w:cs="Arial"/>
        </w:rPr>
      </w:pPr>
    </w:p>
    <w:p w14:paraId="1ABFE19A" w14:textId="4E3E9E7F" w:rsidR="002665C9" w:rsidRDefault="002665C9">
      <w:pPr>
        <w:pStyle w:val="Header"/>
        <w:tabs>
          <w:tab w:val="clear" w:pos="4320"/>
          <w:tab w:val="clear" w:pos="8640"/>
        </w:tabs>
        <w:rPr>
          <w:rFonts w:ascii="Arial" w:hAnsi="Arial" w:cs="Arial"/>
        </w:rPr>
      </w:pPr>
    </w:p>
    <w:p w14:paraId="535347E6" w14:textId="3CFA339F" w:rsidR="002665C9" w:rsidRDefault="002665C9">
      <w:pPr>
        <w:pStyle w:val="Header"/>
        <w:tabs>
          <w:tab w:val="clear" w:pos="4320"/>
          <w:tab w:val="clear" w:pos="8640"/>
        </w:tabs>
        <w:rPr>
          <w:rFonts w:ascii="Arial" w:hAnsi="Arial" w:cs="Arial"/>
        </w:rPr>
      </w:pPr>
    </w:p>
    <w:p w14:paraId="659B3845" w14:textId="0ECAA349" w:rsidR="002665C9" w:rsidRDefault="002665C9">
      <w:pPr>
        <w:pStyle w:val="Header"/>
        <w:tabs>
          <w:tab w:val="clear" w:pos="4320"/>
          <w:tab w:val="clear" w:pos="8640"/>
        </w:tabs>
        <w:rPr>
          <w:rFonts w:ascii="Arial" w:hAnsi="Arial" w:cs="Arial"/>
        </w:rPr>
      </w:pPr>
    </w:p>
    <w:p w14:paraId="0EE6D06F" w14:textId="47D6EC8B" w:rsidR="002665C9" w:rsidRDefault="002665C9">
      <w:pPr>
        <w:pStyle w:val="Header"/>
        <w:tabs>
          <w:tab w:val="clear" w:pos="4320"/>
          <w:tab w:val="clear" w:pos="8640"/>
        </w:tabs>
        <w:rPr>
          <w:rFonts w:ascii="Arial" w:hAnsi="Arial" w:cs="Arial"/>
        </w:rPr>
      </w:pPr>
    </w:p>
    <w:p w14:paraId="1B3D6F82" w14:textId="1EEB8DFE" w:rsidR="002665C9" w:rsidRDefault="002665C9">
      <w:pPr>
        <w:pStyle w:val="Header"/>
        <w:tabs>
          <w:tab w:val="clear" w:pos="4320"/>
          <w:tab w:val="clear" w:pos="8640"/>
        </w:tabs>
        <w:rPr>
          <w:rFonts w:ascii="Arial" w:hAnsi="Arial" w:cs="Arial"/>
        </w:rPr>
      </w:pPr>
    </w:p>
    <w:p w14:paraId="4DB312DA" w14:textId="69E71D45" w:rsidR="002665C9" w:rsidRDefault="002665C9">
      <w:pPr>
        <w:pStyle w:val="Header"/>
        <w:tabs>
          <w:tab w:val="clear" w:pos="4320"/>
          <w:tab w:val="clear" w:pos="8640"/>
        </w:tabs>
        <w:rPr>
          <w:rFonts w:ascii="Arial" w:hAnsi="Arial" w:cs="Arial"/>
        </w:rPr>
      </w:pPr>
    </w:p>
    <w:p w14:paraId="625AC55E" w14:textId="4F52972A" w:rsidR="002665C9" w:rsidRDefault="002665C9">
      <w:pPr>
        <w:pStyle w:val="Header"/>
        <w:tabs>
          <w:tab w:val="clear" w:pos="4320"/>
          <w:tab w:val="clear" w:pos="8640"/>
        </w:tabs>
        <w:rPr>
          <w:rFonts w:ascii="Arial" w:hAnsi="Arial" w:cs="Arial"/>
        </w:rPr>
      </w:pPr>
    </w:p>
    <w:p w14:paraId="2E7E154E" w14:textId="36040C28" w:rsidR="002665C9" w:rsidRDefault="002665C9">
      <w:pPr>
        <w:pStyle w:val="Header"/>
        <w:tabs>
          <w:tab w:val="clear" w:pos="4320"/>
          <w:tab w:val="clear" w:pos="8640"/>
        </w:tabs>
        <w:rPr>
          <w:rFonts w:ascii="Arial" w:hAnsi="Arial" w:cs="Arial"/>
        </w:rPr>
      </w:pPr>
    </w:p>
    <w:p w14:paraId="5453248F" w14:textId="14AE6D79" w:rsidR="002665C9" w:rsidRDefault="002665C9">
      <w:pPr>
        <w:pStyle w:val="Header"/>
        <w:tabs>
          <w:tab w:val="clear" w:pos="4320"/>
          <w:tab w:val="clear" w:pos="8640"/>
        </w:tabs>
        <w:rPr>
          <w:rFonts w:ascii="Arial" w:hAnsi="Arial" w:cs="Arial"/>
        </w:rPr>
      </w:pPr>
    </w:p>
    <w:p w14:paraId="02AA878A" w14:textId="631E5EAC" w:rsidR="002665C9" w:rsidRDefault="002665C9">
      <w:pPr>
        <w:pStyle w:val="Header"/>
        <w:tabs>
          <w:tab w:val="clear" w:pos="4320"/>
          <w:tab w:val="clear" w:pos="8640"/>
        </w:tabs>
        <w:rPr>
          <w:rFonts w:ascii="Arial" w:hAnsi="Arial" w:cs="Arial"/>
        </w:rPr>
      </w:pPr>
    </w:p>
    <w:p w14:paraId="1F22C667" w14:textId="142226B3" w:rsidR="002665C9" w:rsidRDefault="002665C9">
      <w:pPr>
        <w:pStyle w:val="Header"/>
        <w:tabs>
          <w:tab w:val="clear" w:pos="4320"/>
          <w:tab w:val="clear" w:pos="8640"/>
        </w:tabs>
        <w:rPr>
          <w:rFonts w:ascii="Arial" w:hAnsi="Arial" w:cs="Arial"/>
        </w:rPr>
      </w:pPr>
    </w:p>
    <w:p w14:paraId="7D336D3A" w14:textId="38F23FDC" w:rsidR="002665C9" w:rsidRDefault="002665C9">
      <w:pPr>
        <w:pStyle w:val="Header"/>
        <w:tabs>
          <w:tab w:val="clear" w:pos="4320"/>
          <w:tab w:val="clear" w:pos="8640"/>
        </w:tabs>
        <w:rPr>
          <w:rFonts w:ascii="Arial" w:hAnsi="Arial" w:cs="Arial"/>
        </w:rPr>
      </w:pPr>
    </w:p>
    <w:p w14:paraId="4088A314" w14:textId="54E50D08" w:rsidR="002665C9" w:rsidRDefault="002665C9">
      <w:pPr>
        <w:pStyle w:val="Header"/>
        <w:tabs>
          <w:tab w:val="clear" w:pos="4320"/>
          <w:tab w:val="clear" w:pos="8640"/>
        </w:tabs>
        <w:rPr>
          <w:rFonts w:ascii="Arial" w:hAnsi="Arial" w:cs="Arial"/>
        </w:rPr>
      </w:pPr>
    </w:p>
    <w:p w14:paraId="7231D2C8" w14:textId="7C702B8D" w:rsidR="002665C9" w:rsidRDefault="002665C9">
      <w:pPr>
        <w:pStyle w:val="Header"/>
        <w:tabs>
          <w:tab w:val="clear" w:pos="4320"/>
          <w:tab w:val="clear" w:pos="8640"/>
        </w:tabs>
        <w:rPr>
          <w:rFonts w:ascii="Arial" w:hAnsi="Arial" w:cs="Arial"/>
        </w:rPr>
      </w:pPr>
    </w:p>
    <w:p w14:paraId="7643CBD0" w14:textId="21EED3B0" w:rsidR="002665C9" w:rsidRDefault="002665C9">
      <w:pPr>
        <w:pStyle w:val="Header"/>
        <w:tabs>
          <w:tab w:val="clear" w:pos="4320"/>
          <w:tab w:val="clear" w:pos="8640"/>
        </w:tabs>
        <w:rPr>
          <w:rFonts w:ascii="Arial" w:hAnsi="Arial" w:cs="Arial"/>
        </w:rPr>
      </w:pPr>
    </w:p>
    <w:p w14:paraId="623BDAC8" w14:textId="2D450E50" w:rsidR="002665C9" w:rsidRDefault="002665C9">
      <w:pPr>
        <w:pStyle w:val="Header"/>
        <w:tabs>
          <w:tab w:val="clear" w:pos="4320"/>
          <w:tab w:val="clear" w:pos="8640"/>
        </w:tabs>
        <w:rPr>
          <w:rFonts w:ascii="Arial" w:hAnsi="Arial" w:cs="Arial"/>
        </w:rPr>
      </w:pPr>
    </w:p>
    <w:p w14:paraId="4D42DCDE" w14:textId="19200745" w:rsidR="002665C9" w:rsidRDefault="002665C9">
      <w:pPr>
        <w:pStyle w:val="Header"/>
        <w:tabs>
          <w:tab w:val="clear" w:pos="4320"/>
          <w:tab w:val="clear" w:pos="8640"/>
        </w:tabs>
        <w:rPr>
          <w:rFonts w:ascii="Arial" w:hAnsi="Arial" w:cs="Arial"/>
        </w:rPr>
      </w:pPr>
    </w:p>
    <w:p w14:paraId="7CC394A4" w14:textId="762A48B8" w:rsidR="002665C9" w:rsidRDefault="002665C9">
      <w:pPr>
        <w:pStyle w:val="Header"/>
        <w:tabs>
          <w:tab w:val="clear" w:pos="4320"/>
          <w:tab w:val="clear" w:pos="8640"/>
        </w:tabs>
        <w:rPr>
          <w:rFonts w:ascii="Arial" w:hAnsi="Arial" w:cs="Arial"/>
        </w:rPr>
      </w:pPr>
    </w:p>
    <w:p w14:paraId="4F349F79" w14:textId="30D6BCB3" w:rsidR="002665C9" w:rsidRDefault="002665C9">
      <w:pPr>
        <w:pStyle w:val="Header"/>
        <w:tabs>
          <w:tab w:val="clear" w:pos="4320"/>
          <w:tab w:val="clear" w:pos="8640"/>
        </w:tabs>
        <w:rPr>
          <w:rFonts w:ascii="Arial" w:hAnsi="Arial" w:cs="Arial"/>
        </w:rPr>
      </w:pPr>
    </w:p>
    <w:p w14:paraId="3911ED67" w14:textId="7FCD621B" w:rsidR="002665C9" w:rsidRDefault="002665C9">
      <w:pPr>
        <w:pStyle w:val="Header"/>
        <w:tabs>
          <w:tab w:val="clear" w:pos="4320"/>
          <w:tab w:val="clear" w:pos="8640"/>
        </w:tabs>
        <w:rPr>
          <w:rFonts w:ascii="Arial" w:hAnsi="Arial" w:cs="Arial"/>
        </w:rPr>
      </w:pPr>
    </w:p>
    <w:p w14:paraId="05398FE9" w14:textId="0C5298EB" w:rsidR="002665C9" w:rsidRDefault="002665C9">
      <w:pPr>
        <w:pStyle w:val="Header"/>
        <w:tabs>
          <w:tab w:val="clear" w:pos="4320"/>
          <w:tab w:val="clear" w:pos="8640"/>
        </w:tabs>
        <w:rPr>
          <w:rFonts w:ascii="Arial" w:hAnsi="Arial" w:cs="Arial"/>
        </w:rPr>
      </w:pPr>
    </w:p>
    <w:p w14:paraId="57C1167C" w14:textId="258865D8" w:rsidR="002665C9" w:rsidRDefault="002665C9">
      <w:pPr>
        <w:pStyle w:val="Header"/>
        <w:tabs>
          <w:tab w:val="clear" w:pos="4320"/>
          <w:tab w:val="clear" w:pos="8640"/>
        </w:tabs>
        <w:rPr>
          <w:rFonts w:ascii="Arial" w:hAnsi="Arial" w:cs="Arial"/>
        </w:rPr>
      </w:pPr>
    </w:p>
    <w:p w14:paraId="699CAAF4" w14:textId="684F681F" w:rsidR="002665C9" w:rsidRDefault="002665C9" w:rsidP="002665C9">
      <w:pPr>
        <w:pStyle w:val="Header"/>
        <w:rPr>
          <w:rFonts w:ascii="Arial" w:hAnsi="Arial" w:cs="Arial"/>
        </w:rPr>
      </w:pPr>
      <w:r w:rsidRPr="002665C9">
        <w:rPr>
          <w:rFonts w:ascii="Arial" w:hAnsi="Arial" w:cs="Arial"/>
        </w:rPr>
        <w:t xml:space="preserve">Appendix </w:t>
      </w:r>
      <w:r>
        <w:rPr>
          <w:rFonts w:ascii="Arial" w:hAnsi="Arial" w:cs="Arial"/>
        </w:rPr>
        <w:t>A</w:t>
      </w:r>
      <w:r w:rsidRPr="002665C9">
        <w:rPr>
          <w:rFonts w:ascii="Arial" w:hAnsi="Arial" w:cs="Arial"/>
        </w:rPr>
        <w:t xml:space="preserve">: Flowcharts for Flag Management on the IH-COM </w:t>
      </w:r>
    </w:p>
    <w:p w14:paraId="495A5B08" w14:textId="2A631FB8" w:rsidR="002665C9" w:rsidRDefault="002665C9" w:rsidP="002665C9">
      <w:pPr>
        <w:pStyle w:val="Header"/>
        <w:rPr>
          <w:rFonts w:ascii="Arial" w:hAnsi="Arial" w:cs="Arial"/>
        </w:rPr>
      </w:pPr>
    </w:p>
    <w:p w14:paraId="37C49935" w14:textId="7FAF721E" w:rsidR="002665C9" w:rsidRDefault="002665C9" w:rsidP="002665C9">
      <w:pPr>
        <w:pStyle w:val="Header"/>
        <w:rPr>
          <w:rFonts w:ascii="Arial" w:hAnsi="Arial" w:cs="Arial"/>
        </w:rPr>
      </w:pPr>
      <w:r w:rsidRPr="002665C9">
        <w:rPr>
          <w:rFonts w:ascii="Arial" w:hAnsi="Arial" w:cs="Arial"/>
        </w:rPr>
        <w:drawing>
          <wp:inline distT="0" distB="0" distL="0" distR="0" wp14:anchorId="00116883" wp14:editId="0F104EE5">
            <wp:extent cx="5619750" cy="2181225"/>
            <wp:effectExtent l="0" t="0" r="0" b="9525"/>
            <wp:docPr id="4" name="Picture 4" descr="C:\Users\CE005489\AppData\Local\Microsoft\Windows\INetCache\Content.MSO\DC33B35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005489\AppData\Local\Microsoft\Windows\INetCache\Content.MSO\DC33B35D.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2181225"/>
                    </a:xfrm>
                    <a:prstGeom prst="rect">
                      <a:avLst/>
                    </a:prstGeom>
                    <a:noFill/>
                    <a:ln>
                      <a:noFill/>
                    </a:ln>
                  </pic:spPr>
                </pic:pic>
              </a:graphicData>
            </a:graphic>
          </wp:inline>
        </w:drawing>
      </w:r>
      <w:r w:rsidRPr="002665C9">
        <w:rPr>
          <w:rFonts w:ascii="Arial" w:hAnsi="Arial" w:cs="Arial"/>
          <w:u w:val="single"/>
        </w:rPr>
        <w:br/>
      </w:r>
    </w:p>
    <w:p w14:paraId="08B9DB51" w14:textId="5B1D2E89" w:rsidR="002665C9" w:rsidRPr="002665C9" w:rsidRDefault="002665C9" w:rsidP="002665C9">
      <w:pPr>
        <w:pStyle w:val="Header"/>
        <w:rPr>
          <w:rFonts w:ascii="Arial" w:hAnsi="Arial" w:cs="Arial"/>
        </w:rPr>
      </w:pPr>
      <w:r w:rsidRPr="002665C9">
        <w:rPr>
          <w:rFonts w:ascii="Arial" w:hAnsi="Arial" w:cs="Arial"/>
        </w:rPr>
        <w:drawing>
          <wp:inline distT="0" distB="0" distL="0" distR="0" wp14:anchorId="7228A4E5" wp14:editId="3289D36B">
            <wp:extent cx="6115050" cy="1847850"/>
            <wp:effectExtent l="0" t="0" r="0" b="0"/>
            <wp:docPr id="14" name="Picture 14" descr="C:\Users\CE005489\AppData\Local\Microsoft\Windows\INetCache\Content.MSO\D2B00A5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005489\AppData\Local\Microsoft\Windows\INetCache\Content.MSO\D2B00A5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5050" cy="1847850"/>
                    </a:xfrm>
                    <a:prstGeom prst="rect">
                      <a:avLst/>
                    </a:prstGeom>
                    <a:noFill/>
                    <a:ln>
                      <a:noFill/>
                    </a:ln>
                  </pic:spPr>
                </pic:pic>
              </a:graphicData>
            </a:graphic>
          </wp:inline>
        </w:drawing>
      </w:r>
      <w:r w:rsidRPr="002665C9">
        <w:rPr>
          <w:rFonts w:ascii="Arial" w:hAnsi="Arial" w:cs="Arial"/>
        </w:rPr>
        <w:br/>
      </w:r>
    </w:p>
    <w:p w14:paraId="3A574355" w14:textId="77777777" w:rsidR="002665C9" w:rsidRPr="002665C9" w:rsidRDefault="002665C9" w:rsidP="002665C9">
      <w:pPr>
        <w:pStyle w:val="Header"/>
        <w:rPr>
          <w:rFonts w:ascii="Arial" w:hAnsi="Arial" w:cs="Arial"/>
        </w:rPr>
      </w:pPr>
    </w:p>
    <w:p w14:paraId="40BEF4E9" w14:textId="218874AE" w:rsidR="002665C9" w:rsidRPr="002665C9" w:rsidRDefault="002665C9" w:rsidP="002665C9">
      <w:pPr>
        <w:pStyle w:val="Header"/>
        <w:rPr>
          <w:rFonts w:ascii="Arial" w:hAnsi="Arial" w:cs="Arial"/>
        </w:rPr>
      </w:pPr>
      <w:r>
        <w:rPr>
          <w:rFonts w:ascii="Arial" w:hAnsi="Arial" w:cs="Arial"/>
          <w:noProof/>
        </w:rPr>
        <w:drawing>
          <wp:inline distT="0" distB="0" distL="0" distR="0" wp14:anchorId="0AF0F6D4" wp14:editId="28F68AA4">
            <wp:extent cx="6076950" cy="2028825"/>
            <wp:effectExtent l="0" t="0" r="0" b="9525"/>
            <wp:docPr id="15" name="Picture 15" descr="C:\Users\CE005489\AppData\Local\Microsoft\Windows\INetCache\Content.MSO\F9F5AE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E005489\AppData\Local\Microsoft\Windows\INetCache\Content.MSO\F9F5AE30.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76950" cy="2028825"/>
                    </a:xfrm>
                    <a:prstGeom prst="rect">
                      <a:avLst/>
                    </a:prstGeom>
                    <a:noFill/>
                    <a:ln>
                      <a:noFill/>
                    </a:ln>
                  </pic:spPr>
                </pic:pic>
              </a:graphicData>
            </a:graphic>
          </wp:inline>
        </w:drawing>
      </w:r>
      <w:r>
        <w:rPr>
          <w:rFonts w:ascii="Arial" w:hAnsi="Arial" w:cs="Arial"/>
          <w:color w:val="000000"/>
          <w:shd w:val="clear" w:color="auto" w:fill="FFFFFF"/>
        </w:rPr>
        <w:br/>
      </w:r>
      <w:r w:rsidRPr="002665C9">
        <w:rPr>
          <w:rFonts w:ascii="Arial" w:hAnsi="Arial" w:cs="Arial"/>
        </w:rPr>
        <w:t xml:space="preserve"> </w:t>
      </w:r>
    </w:p>
    <w:p w14:paraId="78C67119" w14:textId="77777777" w:rsidR="002665C9" w:rsidRPr="002665C9" w:rsidRDefault="002665C9" w:rsidP="002665C9">
      <w:pPr>
        <w:pStyle w:val="Header"/>
        <w:rPr>
          <w:rFonts w:ascii="Arial" w:hAnsi="Arial" w:cs="Arial"/>
        </w:rPr>
      </w:pPr>
    </w:p>
    <w:p w14:paraId="6FEDBFD8" w14:textId="77777777" w:rsidR="002665C9" w:rsidRPr="002665C9" w:rsidRDefault="002665C9" w:rsidP="002665C9">
      <w:pPr>
        <w:pStyle w:val="Header"/>
        <w:rPr>
          <w:rFonts w:ascii="Arial" w:hAnsi="Arial" w:cs="Arial"/>
        </w:rPr>
      </w:pPr>
      <w:r w:rsidRPr="002665C9">
        <w:rPr>
          <w:rFonts w:ascii="Arial" w:hAnsi="Arial" w:cs="Arial"/>
        </w:rPr>
        <w:t xml:space="preserve"> </w:t>
      </w:r>
    </w:p>
    <w:p w14:paraId="0EE5B3BD" w14:textId="77777777" w:rsidR="002665C9" w:rsidRPr="002665C9" w:rsidRDefault="002665C9" w:rsidP="002665C9">
      <w:pPr>
        <w:pStyle w:val="Header"/>
        <w:rPr>
          <w:rFonts w:ascii="Arial" w:hAnsi="Arial" w:cs="Arial"/>
        </w:rPr>
      </w:pPr>
    </w:p>
    <w:p w14:paraId="64638920" w14:textId="5715B01E" w:rsidR="002665C9" w:rsidRPr="002665C9" w:rsidRDefault="002665C9" w:rsidP="002665C9">
      <w:pPr>
        <w:pStyle w:val="Header"/>
        <w:rPr>
          <w:rFonts w:ascii="Arial" w:hAnsi="Arial" w:cs="Arial"/>
        </w:rPr>
      </w:pPr>
      <w:r w:rsidRPr="002665C9">
        <w:rPr>
          <w:rFonts w:ascii="Arial" w:hAnsi="Arial" w:cs="Arial"/>
        </w:rPr>
        <w:t xml:space="preserve"> </w:t>
      </w:r>
      <w:bookmarkStart w:id="0" w:name="_GoBack"/>
      <w:bookmarkEnd w:id="0"/>
    </w:p>
    <w:p w14:paraId="59908822" w14:textId="77777777" w:rsidR="002665C9" w:rsidRPr="002665C9" w:rsidRDefault="002665C9" w:rsidP="002665C9">
      <w:pPr>
        <w:pStyle w:val="Header"/>
        <w:rPr>
          <w:rFonts w:ascii="Arial" w:hAnsi="Arial" w:cs="Arial"/>
        </w:rPr>
      </w:pPr>
      <w:r w:rsidRPr="002665C9">
        <w:rPr>
          <w:rFonts w:ascii="Arial" w:hAnsi="Arial" w:cs="Arial"/>
        </w:rPr>
        <w:t xml:space="preserve"> </w:t>
      </w:r>
    </w:p>
    <w:p w14:paraId="7CB7DE4A" w14:textId="77777777" w:rsidR="002665C9" w:rsidRDefault="002665C9">
      <w:pPr>
        <w:pStyle w:val="Header"/>
        <w:tabs>
          <w:tab w:val="clear" w:pos="4320"/>
          <w:tab w:val="clear" w:pos="8640"/>
        </w:tabs>
        <w:rPr>
          <w:rFonts w:ascii="Arial" w:hAnsi="Arial" w:cs="Arial"/>
        </w:rPr>
      </w:pPr>
    </w:p>
    <w:sectPr w:rsidR="002665C9">
      <w:headerReference w:type="even" r:id="rId25"/>
      <w:headerReference w:type="default" r:id="rId26"/>
      <w:footerReference w:type="default" r:id="rId27"/>
      <w:headerReference w:type="first" r:id="rId28"/>
      <w:pgSz w:w="12240" w:h="15840" w:code="1"/>
      <w:pgMar w:top="720" w:right="1800" w:bottom="720" w:left="180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715CD0" w14:textId="77777777" w:rsidR="000B2C18" w:rsidRDefault="000B2C18">
      <w:r>
        <w:separator/>
      </w:r>
    </w:p>
  </w:endnote>
  <w:endnote w:type="continuationSeparator" w:id="0">
    <w:p w14:paraId="7D715CD1" w14:textId="77777777" w:rsidR="000B2C18" w:rsidRDefault="000B2C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5CDE" w14:textId="77777777" w:rsidR="000B2C18" w:rsidRDefault="000B2C18">
    <w:pPr>
      <w:pStyle w:val="Footer"/>
      <w:pBdr>
        <w:top w:val="single" w:sz="12" w:space="1" w:color="C0C0C0"/>
      </w:pBdr>
      <w:tabs>
        <w:tab w:val="clear" w:pos="8640"/>
        <w:tab w:val="right" w:pos="9720"/>
      </w:tabs>
      <w:ind w:left="-720" w:right="-1080"/>
      <w:rPr>
        <w:rFonts w:ascii="Arial" w:hAnsi="Arial" w:cs="Arial"/>
        <w:sz w:val="16"/>
      </w:rPr>
    </w:pPr>
    <w:r>
      <w:rPr>
        <w:rFonts w:ascii="Arial" w:hAnsi="Arial" w:cs="Arial"/>
        <w:sz w:val="16"/>
      </w:rPr>
      <w:t>Laboratory, Children’s Hospitals and Clinics of Minnesota, Minneapolis/ST. Paul MN.</w:t>
    </w:r>
    <w:r>
      <w:rPr>
        <w:rFonts w:ascii="Arial" w:hAnsi="Arial" w:cs="Arial"/>
        <w:sz w:val="18"/>
      </w:rPr>
      <w:tab/>
      <w:t xml:space="preserve">     </w:t>
    </w:r>
    <w:r>
      <w:rPr>
        <w:rFonts w:ascii="Arial" w:hAnsi="Arial" w:cs="Arial"/>
        <w:sz w:val="16"/>
      </w:rPr>
      <w:t xml:space="preserve">Page </w:t>
    </w:r>
    <w:r>
      <w:rPr>
        <w:rFonts w:ascii="Arial" w:hAnsi="Arial" w:cs="Arial"/>
        <w:sz w:val="16"/>
      </w:rPr>
      <w:fldChar w:fldCharType="begin"/>
    </w:r>
    <w:r>
      <w:rPr>
        <w:rFonts w:ascii="Arial" w:hAnsi="Arial" w:cs="Arial"/>
        <w:sz w:val="16"/>
      </w:rPr>
      <w:instrText xml:space="preserve"> PAGE </w:instrText>
    </w:r>
    <w:r>
      <w:rPr>
        <w:rFonts w:ascii="Arial" w:hAnsi="Arial" w:cs="Arial"/>
        <w:sz w:val="16"/>
      </w:rPr>
      <w:fldChar w:fldCharType="separate"/>
    </w:r>
    <w:r w:rsidR="00F63A00">
      <w:rPr>
        <w:rFonts w:ascii="Arial" w:hAnsi="Arial" w:cs="Arial"/>
        <w:noProof/>
        <w:sz w:val="16"/>
      </w:rPr>
      <w:t>5</w:t>
    </w:r>
    <w:r>
      <w:rPr>
        <w:rFonts w:ascii="Arial" w:hAnsi="Arial" w:cs="Arial"/>
        <w:sz w:val="16"/>
      </w:rPr>
      <w:fldChar w:fldCharType="end"/>
    </w:r>
    <w:r>
      <w:rPr>
        <w:rFonts w:ascii="Arial" w:hAnsi="Arial" w:cs="Arial"/>
        <w:sz w:val="16"/>
      </w:rPr>
      <w:t xml:space="preserve"> of </w:t>
    </w:r>
    <w:r>
      <w:rPr>
        <w:rFonts w:ascii="Arial" w:hAnsi="Arial" w:cs="Arial"/>
        <w:sz w:val="16"/>
      </w:rPr>
      <w:fldChar w:fldCharType="begin"/>
    </w:r>
    <w:r>
      <w:rPr>
        <w:rFonts w:ascii="Arial" w:hAnsi="Arial" w:cs="Arial"/>
        <w:sz w:val="16"/>
      </w:rPr>
      <w:instrText xml:space="preserve"> NUMPAGES </w:instrText>
    </w:r>
    <w:r>
      <w:rPr>
        <w:rFonts w:ascii="Arial" w:hAnsi="Arial" w:cs="Arial"/>
        <w:sz w:val="16"/>
      </w:rPr>
      <w:fldChar w:fldCharType="separate"/>
    </w:r>
    <w:r w:rsidR="00F63A00">
      <w:rPr>
        <w:rFonts w:ascii="Arial" w:hAnsi="Arial" w:cs="Arial"/>
        <w:noProof/>
        <w:sz w:val="16"/>
      </w:rPr>
      <w:t>5</w:t>
    </w:r>
    <w:r>
      <w:rPr>
        <w:rFonts w:ascii="Arial" w:hAnsi="Arial" w:cs="Arial"/>
        <w:sz w:val="16"/>
      </w:rPr>
      <w:fldChar w:fldCharType="end"/>
    </w:r>
  </w:p>
  <w:p w14:paraId="7D715CDF" w14:textId="77777777" w:rsidR="000B2C18" w:rsidRDefault="000B2C18">
    <w:pPr>
      <w:ind w:left="-720" w:right="-1260"/>
      <w:rPr>
        <w:rFonts w:ascii="Arial" w:hAnsi="Arial" w:cs="Arial"/>
        <w:sz w:val="16"/>
      </w:rPr>
    </w:pPr>
    <w:r>
      <w:rPr>
        <w:rFonts w:ascii="Arial" w:hAnsi="Arial" w:cs="Arial"/>
        <w:sz w:val="16"/>
      </w:rPr>
      <w:t>Printed copy expires at 2359 on date of print.</w:t>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r>
    <w:r>
      <w:rPr>
        <w:rFonts w:ascii="Arial" w:hAnsi="Arial" w:cs="Arial"/>
        <w:sz w:val="16"/>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715CCE" w14:textId="77777777" w:rsidR="000B2C18" w:rsidRDefault="000B2C18">
      <w:r>
        <w:separator/>
      </w:r>
    </w:p>
  </w:footnote>
  <w:footnote w:type="continuationSeparator" w:id="0">
    <w:p w14:paraId="7D715CCF" w14:textId="77777777" w:rsidR="000B2C18" w:rsidRDefault="000B2C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5CD2" w14:textId="77777777" w:rsidR="000B2C18" w:rsidRDefault="00790B8A">
    <w:pPr>
      <w:pStyle w:val="Header"/>
    </w:pPr>
    <w:r>
      <w:rPr>
        <w:noProof/>
      </w:rPr>
      <w:pict w14:anchorId="7D715C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06.05pt;height:203pt;rotation:315;z-index:-251658240;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1340" w:type="dxa"/>
      <w:tblInd w:w="-1152" w:type="dxa"/>
      <w:tblLook w:val="0000" w:firstRow="0" w:lastRow="0" w:firstColumn="0" w:lastColumn="0" w:noHBand="0" w:noVBand="0"/>
    </w:tblPr>
    <w:tblGrid>
      <w:gridCol w:w="5760"/>
      <w:gridCol w:w="5580"/>
    </w:tblGrid>
    <w:tr w:rsidR="000B2C18" w14:paraId="7D715CD5" w14:textId="77777777">
      <w:trPr>
        <w:cantSplit/>
        <w:trHeight w:val="245"/>
      </w:trPr>
      <w:tc>
        <w:tcPr>
          <w:tcW w:w="5760" w:type="dxa"/>
        </w:tcPr>
        <w:p w14:paraId="7D715CD3" w14:textId="77777777" w:rsidR="000B2C18" w:rsidRDefault="000B2C18" w:rsidP="00A726C2">
          <w:pPr>
            <w:pStyle w:val="Header"/>
            <w:tabs>
              <w:tab w:val="clear" w:pos="8640"/>
            </w:tabs>
            <w:rPr>
              <w:rFonts w:ascii="Arial" w:hAnsi="Arial" w:cs="Arial"/>
              <w:sz w:val="18"/>
            </w:rPr>
          </w:pPr>
          <w:r>
            <w:rPr>
              <w:rFonts w:ascii="Arial" w:hAnsi="Arial" w:cs="Arial"/>
              <w:sz w:val="18"/>
            </w:rPr>
            <w:t xml:space="preserve">Procedure: </w:t>
          </w:r>
          <w:r w:rsidR="002619B7">
            <w:rPr>
              <w:rFonts w:ascii="Arial" w:hAnsi="Arial" w:cs="Arial"/>
              <w:sz w:val="18"/>
            </w:rPr>
            <w:t>Validating and Editing Sample Results in IH-Com</w:t>
          </w:r>
        </w:p>
      </w:tc>
      <w:tc>
        <w:tcPr>
          <w:tcW w:w="5580" w:type="dxa"/>
          <w:vMerge w:val="restart"/>
        </w:tcPr>
        <w:p w14:paraId="7D715CD4" w14:textId="77777777" w:rsidR="000B2C18" w:rsidRDefault="000B2C18" w:rsidP="00673F2A">
          <w:pPr>
            <w:pStyle w:val="Header"/>
            <w:tabs>
              <w:tab w:val="clear" w:pos="8640"/>
            </w:tabs>
          </w:pPr>
          <w:r>
            <w:t xml:space="preserve">                                                          </w:t>
          </w:r>
          <w:r w:rsidR="00D80944" w:rsidRPr="00673F2A">
            <w:rPr>
              <w:noProof/>
            </w:rPr>
            <w:drawing>
              <wp:inline distT="0" distB="0" distL="0" distR="0" wp14:anchorId="7D715CE2" wp14:editId="7D715CE3">
                <wp:extent cx="1190625" cy="381000"/>
                <wp:effectExtent l="0" t="0" r="9525" b="0"/>
                <wp:docPr id="1" name="Picture 1" descr="SM-Childrens-logo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Childrens-logo_20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0625" cy="381000"/>
                        </a:xfrm>
                        <a:prstGeom prst="rect">
                          <a:avLst/>
                        </a:prstGeom>
                        <a:noFill/>
                        <a:ln>
                          <a:noFill/>
                        </a:ln>
                      </pic:spPr>
                    </pic:pic>
                  </a:graphicData>
                </a:graphic>
              </wp:inline>
            </w:drawing>
          </w:r>
          <w:r>
            <w:t xml:space="preserve">          </w:t>
          </w:r>
        </w:p>
      </w:tc>
    </w:tr>
    <w:tr w:rsidR="000B2C18" w14:paraId="7D715CD8" w14:textId="77777777">
      <w:trPr>
        <w:cantSplit/>
        <w:trHeight w:val="245"/>
      </w:trPr>
      <w:tc>
        <w:tcPr>
          <w:tcW w:w="5760" w:type="dxa"/>
        </w:tcPr>
        <w:p w14:paraId="7D715CD6" w14:textId="7D75E267" w:rsidR="000B2C18" w:rsidRDefault="000B2C18" w:rsidP="00A726C2">
          <w:pPr>
            <w:pStyle w:val="Header"/>
            <w:tabs>
              <w:tab w:val="clear" w:pos="8640"/>
            </w:tabs>
            <w:rPr>
              <w:rFonts w:ascii="Arial" w:hAnsi="Arial" w:cs="Arial"/>
              <w:sz w:val="18"/>
            </w:rPr>
          </w:pPr>
          <w:r>
            <w:rPr>
              <w:rFonts w:ascii="Arial" w:hAnsi="Arial" w:cs="Arial"/>
              <w:sz w:val="18"/>
            </w:rPr>
            <w:t>Document:</w:t>
          </w:r>
          <w:r w:rsidR="00CE4494">
            <w:rPr>
              <w:rFonts w:ascii="Arial" w:hAnsi="Arial" w:cs="Arial"/>
              <w:sz w:val="18"/>
            </w:rPr>
            <w:t xml:space="preserve"> TS 24.21</w:t>
          </w:r>
          <w:r>
            <w:rPr>
              <w:rFonts w:ascii="Arial" w:hAnsi="Arial" w:cs="Arial"/>
              <w:sz w:val="18"/>
            </w:rPr>
            <w:t xml:space="preserve"> Version </w:t>
          </w:r>
          <w:r w:rsidR="002665C9">
            <w:rPr>
              <w:rFonts w:ascii="Arial" w:hAnsi="Arial" w:cs="Arial"/>
              <w:sz w:val="18"/>
            </w:rPr>
            <w:t>2</w:t>
          </w:r>
        </w:p>
      </w:tc>
      <w:tc>
        <w:tcPr>
          <w:tcW w:w="5580" w:type="dxa"/>
          <w:vMerge/>
        </w:tcPr>
        <w:p w14:paraId="7D715CD7" w14:textId="77777777" w:rsidR="000B2C18" w:rsidRDefault="000B2C18">
          <w:pPr>
            <w:pStyle w:val="Header"/>
            <w:tabs>
              <w:tab w:val="clear" w:pos="8640"/>
            </w:tabs>
          </w:pPr>
        </w:p>
      </w:tc>
    </w:tr>
    <w:tr w:rsidR="000B2C18" w14:paraId="7D715CDB" w14:textId="77777777">
      <w:trPr>
        <w:cantSplit/>
        <w:trHeight w:val="245"/>
      </w:trPr>
      <w:tc>
        <w:tcPr>
          <w:tcW w:w="5760" w:type="dxa"/>
        </w:tcPr>
        <w:p w14:paraId="7D715CD9" w14:textId="4BFD334B" w:rsidR="000B2C18" w:rsidRDefault="000B2C18" w:rsidP="00CE4494">
          <w:pPr>
            <w:pStyle w:val="Header"/>
            <w:tabs>
              <w:tab w:val="clear" w:pos="8640"/>
            </w:tabs>
            <w:rPr>
              <w:rFonts w:ascii="Arial" w:hAnsi="Arial" w:cs="Arial"/>
              <w:sz w:val="18"/>
            </w:rPr>
          </w:pPr>
          <w:r>
            <w:rPr>
              <w:rFonts w:ascii="Arial" w:hAnsi="Arial" w:cs="Arial"/>
              <w:sz w:val="18"/>
            </w:rPr>
            <w:t xml:space="preserve">Effective Date: </w:t>
          </w:r>
          <w:r w:rsidR="002665C9">
            <w:rPr>
              <w:rFonts w:ascii="Arial" w:hAnsi="Arial" w:cs="Arial"/>
              <w:sz w:val="18"/>
            </w:rPr>
            <w:t>10/07/2024</w:t>
          </w:r>
        </w:p>
      </w:tc>
      <w:tc>
        <w:tcPr>
          <w:tcW w:w="5580" w:type="dxa"/>
          <w:vMerge/>
        </w:tcPr>
        <w:p w14:paraId="7D715CDA" w14:textId="77777777" w:rsidR="000B2C18" w:rsidRDefault="000B2C18">
          <w:pPr>
            <w:pStyle w:val="Header"/>
            <w:tabs>
              <w:tab w:val="clear" w:pos="8640"/>
            </w:tabs>
          </w:pPr>
        </w:p>
      </w:tc>
    </w:tr>
  </w:tbl>
  <w:p w14:paraId="7D715CDC" w14:textId="77777777" w:rsidR="000B2C18" w:rsidRDefault="000B2C18">
    <w:pPr>
      <w:pStyle w:val="Header"/>
      <w:rPr>
        <w:rFonts w:ascii="Calibri" w:hAnsi="Calibri"/>
        <w:b/>
        <w:bCs/>
        <w:sz w:val="16"/>
      </w:rPr>
    </w:pPr>
  </w:p>
  <w:p w14:paraId="7D715CDD" w14:textId="77777777" w:rsidR="000B2C18" w:rsidRDefault="000B2C18">
    <w:pPr>
      <w:ind w:right="-1260"/>
      <w:rPr>
        <w:b/>
        <w:sz w:val="26"/>
        <w:szCs w:val="2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715CE0" w14:textId="77777777" w:rsidR="000B2C18" w:rsidRDefault="00790B8A">
    <w:pPr>
      <w:pStyle w:val="Header"/>
    </w:pPr>
    <w:r>
      <w:rPr>
        <w:noProof/>
      </w:rPr>
      <w:pict w14:anchorId="7D715C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06.05pt;height:203pt;rotation:315;z-index:-251659264;mso-position-horizontal:center;mso-position-horizontal-relative:margin;mso-position-vertical:center;mso-position-vertical-relative:margin" o:allowincell="f" fillcolor="silver" stroked="f">
          <v:fill opacity=".5"/>
          <v:textpath style="font-family:&quot;Times New Roman&quot;;font-size:1pt" string="ASAP"/>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21C6E"/>
    <w:multiLevelType w:val="hybridMultilevel"/>
    <w:tmpl w:val="725A6C54"/>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0559EC"/>
    <w:multiLevelType w:val="multilevel"/>
    <w:tmpl w:val="4DFE682E"/>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 w15:restartNumberingAfterBreak="0">
    <w:nsid w:val="04E203A6"/>
    <w:multiLevelType w:val="hybridMultilevel"/>
    <w:tmpl w:val="3684F88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A62741E"/>
    <w:multiLevelType w:val="hybridMultilevel"/>
    <w:tmpl w:val="8F82F81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A572BE7"/>
    <w:multiLevelType w:val="hybridMultilevel"/>
    <w:tmpl w:val="FD08AD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C92C86"/>
    <w:multiLevelType w:val="hybridMultilevel"/>
    <w:tmpl w:val="E5208F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2990EA9"/>
    <w:multiLevelType w:val="hybridMultilevel"/>
    <w:tmpl w:val="23D63D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564394C"/>
    <w:multiLevelType w:val="hybridMultilevel"/>
    <w:tmpl w:val="8926E8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9D571F"/>
    <w:multiLevelType w:val="hybridMultilevel"/>
    <w:tmpl w:val="CF2EC582"/>
    <w:lvl w:ilvl="0" w:tplc="931C205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6F6C22"/>
    <w:multiLevelType w:val="hybridMultilevel"/>
    <w:tmpl w:val="22A22D8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4A5F0C"/>
    <w:multiLevelType w:val="hybridMultilevel"/>
    <w:tmpl w:val="45FA046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466D01D1"/>
    <w:multiLevelType w:val="hybridMultilevel"/>
    <w:tmpl w:val="CAC467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459262B"/>
    <w:multiLevelType w:val="hybridMultilevel"/>
    <w:tmpl w:val="FDB26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795521"/>
    <w:multiLevelType w:val="hybridMultilevel"/>
    <w:tmpl w:val="D44C29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DE4A2F"/>
    <w:multiLevelType w:val="hybridMultilevel"/>
    <w:tmpl w:val="7FE8866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5801DE6"/>
    <w:multiLevelType w:val="hybridMultilevel"/>
    <w:tmpl w:val="5E486F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CF25D78"/>
    <w:multiLevelType w:val="hybridMultilevel"/>
    <w:tmpl w:val="344803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734C69C7"/>
    <w:multiLevelType w:val="hybridMultilevel"/>
    <w:tmpl w:val="859AE572"/>
    <w:lvl w:ilvl="0" w:tplc="04090015">
      <w:start w:val="1"/>
      <w:numFmt w:val="upp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45775FB"/>
    <w:multiLevelType w:val="hybridMultilevel"/>
    <w:tmpl w:val="DF32FC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11"/>
  </w:num>
  <w:num w:numId="3">
    <w:abstractNumId w:val="10"/>
  </w:num>
  <w:num w:numId="4">
    <w:abstractNumId w:val="17"/>
  </w:num>
  <w:num w:numId="5">
    <w:abstractNumId w:val="16"/>
  </w:num>
  <w:num w:numId="6">
    <w:abstractNumId w:val="18"/>
  </w:num>
  <w:num w:numId="7">
    <w:abstractNumId w:val="14"/>
  </w:num>
  <w:num w:numId="8">
    <w:abstractNumId w:val="2"/>
  </w:num>
  <w:num w:numId="9">
    <w:abstractNumId w:val="6"/>
  </w:num>
  <w:num w:numId="10">
    <w:abstractNumId w:val="7"/>
  </w:num>
  <w:num w:numId="11">
    <w:abstractNumId w:val="4"/>
  </w:num>
  <w:num w:numId="12">
    <w:abstractNumId w:val="9"/>
  </w:num>
  <w:num w:numId="13">
    <w:abstractNumId w:val="3"/>
  </w:num>
  <w:num w:numId="14">
    <w:abstractNumId w:val="12"/>
  </w:num>
  <w:num w:numId="15">
    <w:abstractNumId w:val="15"/>
  </w:num>
  <w:num w:numId="16">
    <w:abstractNumId w:val="0"/>
  </w:num>
  <w:num w:numId="17">
    <w:abstractNumId w:val="5"/>
  </w:num>
  <w:num w:numId="18">
    <w:abstractNumId w:val="8"/>
  </w:num>
  <w:num w:numId="1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3F2A"/>
    <w:rsid w:val="00032D69"/>
    <w:rsid w:val="000B2C18"/>
    <w:rsid w:val="001B1BE0"/>
    <w:rsid w:val="002619B7"/>
    <w:rsid w:val="002665C9"/>
    <w:rsid w:val="00297DC1"/>
    <w:rsid w:val="00313CCF"/>
    <w:rsid w:val="004820B2"/>
    <w:rsid w:val="00673F2A"/>
    <w:rsid w:val="00790B8A"/>
    <w:rsid w:val="007C5869"/>
    <w:rsid w:val="007D5936"/>
    <w:rsid w:val="00874284"/>
    <w:rsid w:val="00A726C2"/>
    <w:rsid w:val="00CA7195"/>
    <w:rsid w:val="00CE4494"/>
    <w:rsid w:val="00D80944"/>
    <w:rsid w:val="00E65FF3"/>
    <w:rsid w:val="00F162B7"/>
    <w:rsid w:val="00F63A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1"/>
    </o:shapelayout>
  </w:shapeDefaults>
  <w:decimalSymbol w:val="."/>
  <w:listSeparator w:val=","/>
  <w14:docId w14:val="7D715C12"/>
  <w15:chartTrackingRefBased/>
  <w15:docId w15:val="{2753D3BD-B6A2-44A7-AFCB-3E8C31191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jc w:val="both"/>
    </w:pPr>
    <w:rPr>
      <w:sz w:val="22"/>
      <w:szCs w:val="24"/>
    </w:rPr>
  </w:style>
  <w:style w:type="paragraph" w:styleId="Heading1">
    <w:name w:val="heading 1"/>
    <w:basedOn w:val="Normal"/>
    <w:next w:val="Normal"/>
    <w:qFormat/>
    <w:pPr>
      <w:keepNext/>
      <w:numPr>
        <w:numId w:val="1"/>
      </w:numPr>
      <w:outlineLvl w:val="0"/>
    </w:pPr>
    <w:rPr>
      <w:rFonts w:cs="Arial"/>
      <w:b/>
      <w:bCs/>
      <w:kern w:val="32"/>
      <w:sz w:val="26"/>
      <w:szCs w:val="32"/>
    </w:rPr>
  </w:style>
  <w:style w:type="paragraph" w:styleId="Heading2">
    <w:name w:val="heading 2"/>
    <w:basedOn w:val="Normal"/>
    <w:next w:val="Normal"/>
    <w:qFormat/>
    <w:pPr>
      <w:keepNext/>
      <w:numPr>
        <w:ilvl w:val="1"/>
        <w:numId w:val="1"/>
      </w:numPr>
      <w:outlineLvl w:val="1"/>
    </w:pPr>
    <w:rPr>
      <w:rFonts w:cs="Arial"/>
      <w:b/>
      <w:bCs/>
      <w:iCs/>
      <w:sz w:val="24"/>
      <w:szCs w:val="28"/>
    </w:rPr>
  </w:style>
  <w:style w:type="paragraph" w:styleId="Heading3">
    <w:name w:val="heading 3"/>
    <w:basedOn w:val="Normal"/>
    <w:next w:val="Normal"/>
    <w:qFormat/>
    <w:pPr>
      <w:keepNext/>
      <w:numPr>
        <w:ilvl w:val="2"/>
        <w:numId w:val="1"/>
      </w:numPr>
      <w:outlineLvl w:val="2"/>
    </w:pPr>
    <w:rPr>
      <w:rFonts w:cs="Arial"/>
      <w:b/>
      <w:bCs/>
      <w:szCs w:val="26"/>
    </w:rPr>
  </w:style>
  <w:style w:type="paragraph" w:styleId="Heading4">
    <w:name w:val="heading 4"/>
    <w:aliases w:val="Map Title"/>
    <w:basedOn w:val="Normal"/>
    <w:next w:val="Normal"/>
    <w:qFormat/>
    <w:pPr>
      <w:keepNext/>
      <w:numPr>
        <w:ilvl w:val="3"/>
        <w:numId w:val="1"/>
      </w:numPr>
      <w:outlineLvl w:val="3"/>
    </w:pPr>
    <w:rPr>
      <w:bCs/>
      <w:szCs w:val="28"/>
    </w:rPr>
  </w:style>
  <w:style w:type="paragraph" w:styleId="Heading5">
    <w:name w:val="heading 5"/>
    <w:aliases w:val="Block Label"/>
    <w:basedOn w:val="Normal"/>
    <w:next w:val="Normal"/>
    <w:qFormat/>
    <w:pPr>
      <w:keepNext/>
      <w:numPr>
        <w:ilvl w:val="4"/>
        <w:numId w:val="1"/>
      </w:numPr>
      <w:spacing w:before="20"/>
      <w:outlineLvl w:val="4"/>
    </w:pPr>
  </w:style>
  <w:style w:type="paragraph" w:styleId="Heading6">
    <w:name w:val="heading 6"/>
    <w:basedOn w:val="Normal"/>
    <w:next w:val="Normal"/>
    <w:qFormat/>
    <w:pPr>
      <w:keepNext/>
      <w:numPr>
        <w:ilvl w:val="5"/>
        <w:numId w:val="1"/>
      </w:numPr>
      <w:outlineLvl w:val="5"/>
    </w:pPr>
    <w:rPr>
      <w:b/>
      <w:bCs/>
      <w:sz w:val="18"/>
    </w:rPr>
  </w:style>
  <w:style w:type="paragraph" w:styleId="Heading7">
    <w:name w:val="heading 7"/>
    <w:basedOn w:val="Normal"/>
    <w:next w:val="Normal"/>
    <w:qFormat/>
    <w:pPr>
      <w:keepNext/>
      <w:numPr>
        <w:ilvl w:val="6"/>
        <w:numId w:val="1"/>
      </w:numPr>
      <w:outlineLvl w:val="6"/>
    </w:pPr>
    <w:rPr>
      <w:sz w:val="28"/>
    </w:rPr>
  </w:style>
  <w:style w:type="paragraph" w:styleId="Heading8">
    <w:name w:val="heading 8"/>
    <w:basedOn w:val="Normal"/>
    <w:next w:val="Normal"/>
    <w:qFormat/>
    <w:pPr>
      <w:keepNext/>
      <w:numPr>
        <w:ilvl w:val="7"/>
        <w:numId w:val="1"/>
      </w:numPr>
      <w:jc w:val="center"/>
      <w:outlineLvl w:val="7"/>
    </w:pPr>
    <w:rPr>
      <w:b/>
      <w:bCs/>
    </w:rPr>
  </w:style>
  <w:style w:type="paragraph" w:styleId="Heading9">
    <w:name w:val="heading 9"/>
    <w:basedOn w:val="Normal"/>
    <w:next w:val="Normal"/>
    <w:qFormat/>
    <w:pPr>
      <w:keepNext/>
      <w:numPr>
        <w:ilvl w:val="8"/>
        <w:numId w:val="1"/>
      </w:numPr>
      <w:outlineLvl w:val="8"/>
    </w:pPr>
    <w:rPr>
      <w:b/>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bCs/>
      <w:iCs/>
      <w:color w:val="000000"/>
    </w:rPr>
  </w:style>
  <w:style w:type="paragraph" w:styleId="Header">
    <w:name w:val="header"/>
    <w:basedOn w:val="Normal"/>
    <w:semiHidden/>
    <w:pPr>
      <w:tabs>
        <w:tab w:val="center" w:pos="4320"/>
        <w:tab w:val="right" w:pos="8640"/>
      </w:tabs>
    </w:pPr>
  </w:style>
  <w:style w:type="paragraph" w:styleId="List">
    <w:name w:val="List"/>
    <w:basedOn w:val="Normal"/>
    <w:semiHidden/>
    <w:pPr>
      <w:ind w:left="360" w:hanging="360"/>
    </w:pPr>
  </w:style>
  <w:style w:type="paragraph" w:styleId="Title">
    <w:name w:val="Title"/>
    <w:basedOn w:val="Normal"/>
    <w:qFormat/>
    <w:pPr>
      <w:spacing w:before="240" w:after="60"/>
      <w:jc w:val="center"/>
    </w:pPr>
    <w:rPr>
      <w:rFonts w:cs="Arial"/>
      <w:b/>
      <w:bCs/>
      <w:kern w:val="28"/>
      <w:sz w:val="28"/>
      <w:szCs w:val="32"/>
    </w:rPr>
  </w:style>
  <w:style w:type="paragraph" w:styleId="BodyText2">
    <w:name w:val="Body Text 2"/>
    <w:basedOn w:val="Normal"/>
    <w:semiHidden/>
    <w:pPr>
      <w:jc w:val="left"/>
    </w:pPr>
    <w:rPr>
      <w:b/>
      <w:bCs/>
      <w:color w:val="0000FF"/>
    </w:rPr>
  </w:style>
  <w:style w:type="paragraph" w:styleId="Footer">
    <w:name w:val="footer"/>
    <w:basedOn w:val="Normal"/>
    <w:semiHidden/>
    <w:pPr>
      <w:tabs>
        <w:tab w:val="center" w:pos="4320"/>
        <w:tab w:val="right" w:pos="8640"/>
      </w:tabs>
    </w:pPr>
  </w:style>
  <w:style w:type="character" w:styleId="FootnoteReference">
    <w:name w:val="footnote reference"/>
    <w:basedOn w:val="DefaultParagraphFont"/>
    <w:semiHidden/>
    <w:rPr>
      <w:rFonts w:ascii="Times New Roman" w:hAnsi="Times New Roman"/>
      <w:sz w:val="18"/>
      <w:vertAlign w:val="superscript"/>
    </w:rPr>
  </w:style>
  <w:style w:type="paragraph" w:customStyle="1" w:styleId="Heading">
    <w:name w:val="Heading"/>
    <w:basedOn w:val="Heading1"/>
    <w:next w:val="Normal"/>
    <w:pPr>
      <w:numPr>
        <w:numId w:val="0"/>
      </w:numPr>
    </w:pPr>
  </w:style>
  <w:style w:type="paragraph" w:customStyle="1" w:styleId="TableText">
    <w:name w:val="Table Text"/>
    <w:basedOn w:val="Normal"/>
    <w:pPr>
      <w:autoSpaceDE w:val="0"/>
      <w:autoSpaceDN w:val="0"/>
      <w:jc w:val="left"/>
    </w:pPr>
    <w:rPr>
      <w:sz w:val="20"/>
    </w:rPr>
  </w:style>
  <w:style w:type="paragraph" w:customStyle="1" w:styleId="TableHeaderText">
    <w:name w:val="Table Header Text"/>
    <w:basedOn w:val="TableText"/>
    <w:pPr>
      <w:jc w:val="center"/>
    </w:pPr>
    <w:rPr>
      <w:b/>
      <w:bCs/>
    </w:rPr>
  </w:style>
  <w:style w:type="paragraph" w:styleId="BodyText3">
    <w:name w:val="Body Text 3"/>
    <w:basedOn w:val="Normal"/>
    <w:semiHidden/>
    <w:rPr>
      <w:b/>
      <w:color w:val="0000FF"/>
    </w:rPr>
  </w:style>
  <w:style w:type="paragraph" w:styleId="BodyTextIndent">
    <w:name w:val="Body Text Indent"/>
    <w:basedOn w:val="Normal"/>
    <w:semiHidden/>
    <w:pPr>
      <w:spacing w:after="120"/>
      <w:ind w:left="360"/>
    </w:pPr>
  </w:style>
  <w:style w:type="paragraph" w:styleId="ListParagraph">
    <w:name w:val="List Paragraph"/>
    <w:basedOn w:val="Normal"/>
    <w:uiPriority w:val="34"/>
    <w:qFormat/>
    <w:rsid w:val="002619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4575940-6885-459e-948b-db2fe8154e1c" xsi:nil="true"/>
    <lcf76f155ced4ddcb4097134ff3c332f xmlns="96fd3886-f39e-49ab-8a52-403bed959f69">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836AF441C9684B86A97CCC02C9EE0B" ma:contentTypeVersion="15" ma:contentTypeDescription="Create a new document." ma:contentTypeScope="" ma:versionID="46e3987e39972f1d7bf846f5f76a9018">
  <xsd:schema xmlns:xsd="http://www.w3.org/2001/XMLSchema" xmlns:xs="http://www.w3.org/2001/XMLSchema" xmlns:p="http://schemas.microsoft.com/office/2006/metadata/properties" xmlns:ns2="96fd3886-f39e-49ab-8a52-403bed959f69" xmlns:ns3="34575940-6885-459e-948b-db2fe8154e1c" targetNamespace="http://schemas.microsoft.com/office/2006/metadata/properties" ma:root="true" ma:fieldsID="216fd031f56fbdc08b62c2e323b98e44" ns2:_="" ns3:_="">
    <xsd:import namespace="96fd3886-f39e-49ab-8a52-403bed959f69"/>
    <xsd:import namespace="34575940-6885-459e-948b-db2fe8154e1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fd3886-f39e-49ab-8a52-403bed959f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0097391-0526-408c-8017-3ec48a213373"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575940-6885-459e-948b-db2fe8154e1c"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7026dff-d437-4816-9019-cad87c584b9d}" ma:internalName="TaxCatchAll" ma:showField="CatchAllData" ma:web="34575940-6885-459e-948b-db2fe8154e1c">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1C13DE3-D793-49DE-BCE0-1E77EFEEF00E}">
  <ds:schemaRef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 ds:uri="http://purl.org/dc/elements/1.1/"/>
    <ds:schemaRef ds:uri="34575940-6885-459e-948b-db2fe8154e1c"/>
    <ds:schemaRef ds:uri="96fd3886-f39e-49ab-8a52-403bed959f69"/>
    <ds:schemaRef ds:uri="http://www.w3.org/XML/1998/namespace"/>
  </ds:schemaRefs>
</ds:datastoreItem>
</file>

<file path=customXml/itemProps2.xml><?xml version="1.0" encoding="utf-8"?>
<ds:datastoreItem xmlns:ds="http://schemas.openxmlformats.org/officeDocument/2006/customXml" ds:itemID="{822D44B2-9857-46F0-A091-FE611821F09A}">
  <ds:schemaRefs>
    <ds:schemaRef ds:uri="http://schemas.microsoft.com/sharepoint/v3/contenttype/forms"/>
  </ds:schemaRefs>
</ds:datastoreItem>
</file>

<file path=customXml/itemProps3.xml><?xml version="1.0" encoding="utf-8"?>
<ds:datastoreItem xmlns:ds="http://schemas.openxmlformats.org/officeDocument/2006/customXml" ds:itemID="{95EC2D95-0118-4EDB-A486-D0C00463C7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fd3886-f39e-49ab-8a52-403bed959f69"/>
    <ds:schemaRef ds:uri="34575940-6885-459e-948b-db2fe8154e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5BE7E69-04B5-416C-B235-ECAC56AB2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867</Words>
  <Characters>4573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[INSERT TITLE OF PROCEDURE HERE]</vt:lpstr>
    </vt:vector>
  </TitlesOfParts>
  <Company>***</Company>
  <LinksUpToDate>false</LinksUpToDate>
  <CharactersWithSpaces>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[INSERT TITLE OF PROCEDURE HERE]</dc:title>
  <dc:subject/>
  <dc:creator>CE139279</dc:creator>
  <cp:keywords/>
  <dc:description/>
  <cp:lastModifiedBy>Sandy Cassidy</cp:lastModifiedBy>
  <cp:revision>3</cp:revision>
  <cp:lastPrinted>2011-07-13T19:16:00Z</cp:lastPrinted>
  <dcterms:created xsi:type="dcterms:W3CDTF">2024-09-30T18:21:00Z</dcterms:created>
  <dcterms:modified xsi:type="dcterms:W3CDTF">2024-09-30T18:21:00Z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0x01010014836AF441C9684B86A97CCC02C9EE0B</vt:lpwstr>
  </property>
  <property fmtid="{D5CDD505-2E9C-101B-9397-08002B2CF9AE}" pid="3" name="_dlc_DocIdItemGuid">
    <vt:lpwstr>25c96229-7ca9-406f-8718-a1d6a22fa757</vt:lpwstr>
  </property>
  <property fmtid="{D5CDD505-2E9C-101B-9397-08002B2CF9AE}" pid="4" name="WorkflowChangePath">
    <vt:lpwstr>a8d28c1c-6954-4ce7-8b3c-93c4392a3501,4;</vt:lpwstr>
  </property>
  <property fmtid="{D5CDD505-2E9C-101B-9397-08002B2CF9AE}" pid="5" name="MediaServiceImageTags">
    <vt:lpwstr/>
  </property>
</Properties>
</file>