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372"/>
        <w:gridCol w:w="1431"/>
        <w:gridCol w:w="3429"/>
        <w:gridCol w:w="2696"/>
        <w:gridCol w:w="2696"/>
      </w:tblGrid>
      <w:tr w:rsidR="00C40263">
        <w:trPr>
          <w:gridAfter w:val="2"/>
          <w:wAfter w:w="5392" w:type="dxa"/>
          <w:cantSplit/>
        </w:trPr>
        <w:tc>
          <w:tcPr>
            <w:tcW w:w="11168" w:type="dxa"/>
            <w:gridSpan w:val="6"/>
            <w:tcBorders>
              <w:top w:val="nil"/>
              <w:left w:val="nil"/>
              <w:bottom w:val="nil"/>
              <w:right w:val="nil"/>
            </w:tcBorders>
          </w:tcPr>
          <w:p w:rsidR="009945CD" w:rsidRDefault="0026494C" w:rsidP="009945CD">
            <w:pPr>
              <w:pStyle w:val="Title"/>
              <w:jc w:val="left"/>
              <w:rPr>
                <w:rFonts w:ascii="Arial" w:hAnsi="Arial"/>
                <w:color w:val="0000FF"/>
              </w:rPr>
            </w:pPr>
            <w:r>
              <w:rPr>
                <w:rFonts w:ascii="Arial" w:hAnsi="Arial"/>
                <w:color w:val="0000FF"/>
              </w:rPr>
              <w:t xml:space="preserve">Infection Prevention Notification and MDH Submission of Isolates. </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5"/>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233693" w:rsidRDefault="00263C0B" w:rsidP="009945CD">
            <w:pPr>
              <w:pStyle w:val="Header"/>
              <w:tabs>
                <w:tab w:val="clear" w:pos="4320"/>
                <w:tab w:val="clear" w:pos="8640"/>
              </w:tabs>
              <w:rPr>
                <w:rFonts w:ascii="Arial" w:hAnsi="Arial" w:cs="Arial"/>
                <w:sz w:val="20"/>
                <w:szCs w:val="20"/>
              </w:rPr>
            </w:pPr>
            <w:r>
              <w:rPr>
                <w:rFonts w:ascii="Arial" w:hAnsi="Arial" w:cs="Arial"/>
                <w:sz w:val="20"/>
                <w:szCs w:val="20"/>
              </w:rPr>
              <w:t xml:space="preserve">This policy </w:t>
            </w:r>
            <w:r w:rsidR="00A82D1D">
              <w:rPr>
                <w:rFonts w:ascii="Arial" w:hAnsi="Arial" w:cs="Arial"/>
                <w:sz w:val="20"/>
                <w:szCs w:val="20"/>
              </w:rPr>
              <w:t>provides guidance</w:t>
            </w:r>
            <w:r w:rsidR="00FB6840">
              <w:rPr>
                <w:rFonts w:ascii="Arial" w:hAnsi="Arial" w:cs="Arial"/>
                <w:sz w:val="20"/>
                <w:szCs w:val="20"/>
              </w:rPr>
              <w:t xml:space="preserve"> fo</w:t>
            </w:r>
            <w:r>
              <w:rPr>
                <w:rFonts w:ascii="Arial" w:hAnsi="Arial" w:cs="Arial"/>
                <w:sz w:val="20"/>
                <w:szCs w:val="20"/>
              </w:rPr>
              <w:t>r the</w:t>
            </w:r>
            <w:r w:rsidR="00233693">
              <w:rPr>
                <w:rFonts w:ascii="Arial" w:hAnsi="Arial" w:cs="Arial"/>
                <w:sz w:val="20"/>
                <w:szCs w:val="20"/>
              </w:rPr>
              <w:t xml:space="preserve"> notification </w:t>
            </w:r>
            <w:r w:rsidR="00024698">
              <w:rPr>
                <w:rFonts w:ascii="Arial" w:hAnsi="Arial" w:cs="Arial"/>
                <w:sz w:val="20"/>
                <w:szCs w:val="20"/>
              </w:rPr>
              <w:t>of Infection</w:t>
            </w:r>
            <w:r w:rsidR="00233693" w:rsidRPr="00233693">
              <w:rPr>
                <w:rFonts w:ascii="Arial" w:hAnsi="Arial" w:cs="Arial"/>
                <w:sz w:val="20"/>
                <w:szCs w:val="20"/>
              </w:rPr>
              <w:t xml:space="preserve"> Prevention </w:t>
            </w:r>
            <w:r w:rsidR="00233693">
              <w:rPr>
                <w:rFonts w:ascii="Arial" w:hAnsi="Arial" w:cs="Arial"/>
                <w:sz w:val="20"/>
                <w:szCs w:val="20"/>
              </w:rPr>
              <w:t>of</w:t>
            </w:r>
            <w:r w:rsidR="00FB6840">
              <w:rPr>
                <w:rFonts w:ascii="Arial" w:hAnsi="Arial" w:cs="Arial"/>
                <w:sz w:val="20"/>
                <w:szCs w:val="20"/>
              </w:rPr>
              <w:t xml:space="preserve"> </w:t>
            </w:r>
            <w:r>
              <w:rPr>
                <w:rFonts w:ascii="Arial" w:hAnsi="Arial" w:cs="Arial"/>
                <w:sz w:val="20"/>
                <w:szCs w:val="20"/>
              </w:rPr>
              <w:t xml:space="preserve">qualifying lab results </w:t>
            </w:r>
            <w:r w:rsidR="00233693">
              <w:rPr>
                <w:rFonts w:ascii="Arial" w:hAnsi="Arial" w:cs="Arial"/>
                <w:sz w:val="20"/>
                <w:szCs w:val="20"/>
              </w:rPr>
              <w:t xml:space="preserve">and </w:t>
            </w:r>
            <w:r>
              <w:rPr>
                <w:rFonts w:ascii="Arial" w:hAnsi="Arial" w:cs="Arial"/>
                <w:sz w:val="20"/>
                <w:szCs w:val="20"/>
              </w:rPr>
              <w:t xml:space="preserve">the </w:t>
            </w:r>
            <w:r w:rsidR="00233693">
              <w:rPr>
                <w:rFonts w:ascii="Arial" w:hAnsi="Arial" w:cs="Arial"/>
                <w:sz w:val="20"/>
                <w:szCs w:val="20"/>
              </w:rPr>
              <w:t xml:space="preserve">submission of isolates </w:t>
            </w:r>
            <w:r w:rsidR="0026494C" w:rsidRPr="00233693">
              <w:rPr>
                <w:rFonts w:ascii="Arial" w:hAnsi="Arial" w:cs="Arial"/>
                <w:sz w:val="20"/>
                <w:szCs w:val="20"/>
              </w:rPr>
              <w:t xml:space="preserve">to MDH </w:t>
            </w:r>
            <w:r w:rsidR="00233693">
              <w:rPr>
                <w:rFonts w:ascii="Arial" w:hAnsi="Arial" w:cs="Arial"/>
                <w:sz w:val="20"/>
                <w:szCs w:val="20"/>
              </w:rPr>
              <w:t xml:space="preserve">for the </w:t>
            </w:r>
            <w:r w:rsidR="00233693" w:rsidRPr="00233693">
              <w:rPr>
                <w:rFonts w:ascii="Arial" w:hAnsi="Arial" w:cs="Arial"/>
                <w:sz w:val="20"/>
                <w:szCs w:val="20"/>
              </w:rPr>
              <w:t xml:space="preserve">Emerging Infectious Pathogen (EIP) </w:t>
            </w:r>
            <w:r w:rsidR="00233693">
              <w:rPr>
                <w:rFonts w:ascii="Arial" w:hAnsi="Arial" w:cs="Arial"/>
                <w:sz w:val="20"/>
                <w:szCs w:val="20"/>
              </w:rPr>
              <w:t>program.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5"/>
            <w:tcBorders>
              <w:top w:val="nil"/>
              <w:left w:val="nil"/>
              <w:bottom w:val="single" w:sz="4" w:space="0" w:color="auto"/>
              <w:right w:val="nil"/>
            </w:tcBorders>
          </w:tcPr>
          <w:p w:rsidR="0026494C" w:rsidRDefault="0026494C" w:rsidP="0026494C">
            <w:pPr>
              <w:pStyle w:val="NormalWeb"/>
              <w:rPr>
                <w:rFonts w:ascii="Arial" w:hAnsi="Arial" w:cs="Arial"/>
                <w:sz w:val="20"/>
              </w:rPr>
            </w:pPr>
            <w:r>
              <w:rPr>
                <w:rFonts w:ascii="Arial" w:hAnsi="Arial" w:cs="Arial"/>
                <w:sz w:val="20"/>
              </w:rPr>
              <w:t xml:space="preserve">Children’s Minnesota complies with applicable state and local laws and regulations regarding the reporting and submission of clinical isolates of infectious disease pathogens. </w:t>
            </w:r>
          </w:p>
          <w:p w:rsidR="009945CD" w:rsidRDefault="0026494C" w:rsidP="0026494C">
            <w:pPr>
              <w:pStyle w:val="TableText"/>
              <w:tabs>
                <w:tab w:val="left" w:pos="252"/>
              </w:tabs>
              <w:autoSpaceDE/>
              <w:autoSpaceDN/>
              <w:rPr>
                <w:rFonts w:ascii="Arial" w:hAnsi="Arial" w:cs="Arial"/>
              </w:rPr>
            </w:pPr>
            <w:r>
              <w:rPr>
                <w:rFonts w:ascii="Arial" w:hAnsi="Arial" w:cs="Arial"/>
              </w:rPr>
              <w:t xml:space="preserve">The Microbiology lab will notify Infection Prevention of </w:t>
            </w:r>
            <w:r>
              <w:rPr>
                <w:rFonts w:ascii="Arial" w:hAnsi="Arial" w:cs="Arial"/>
                <w:bCs/>
              </w:rPr>
              <w:t>organisms that may need immediate intervention by Infection Prevention.</w:t>
            </w:r>
          </w:p>
          <w:p w:rsidR="004C10C8" w:rsidRDefault="004C10C8" w:rsidP="002F2F51">
            <w:pPr>
              <w:pStyle w:val="TableText"/>
              <w:tabs>
                <w:tab w:val="left" w:pos="252"/>
              </w:tabs>
              <w:autoSpaceDE/>
              <w:autoSpaceDN/>
              <w:rPr>
                <w:rFonts w:ascii="Arial" w:hAnsi="Arial" w:cs="Arial"/>
              </w:rPr>
            </w:pPr>
          </w:p>
        </w:tc>
      </w:tr>
      <w:tr w:rsidR="00927AD8" w:rsidTr="0026494C">
        <w:trPr>
          <w:gridAfter w:val="2"/>
          <w:wAfter w:w="5392" w:type="dxa"/>
          <w:trHeight w:val="863"/>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5"/>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rsidP="00FB6840">
            <w:pPr>
              <w:tabs>
                <w:tab w:val="left" w:pos="252"/>
              </w:tabs>
              <w:jc w:val="left"/>
              <w:rPr>
                <w:rFonts w:ascii="Arial" w:hAnsi="Arial"/>
                <w:sz w:val="20"/>
              </w:rPr>
            </w:pPr>
            <w:r w:rsidRPr="00FB6840">
              <w:rPr>
                <w:rFonts w:ascii="Arial" w:hAnsi="Arial"/>
                <w:sz w:val="20"/>
                <w:szCs w:val="20"/>
              </w:rPr>
              <w:t xml:space="preserve">This procedure applies to </w:t>
            </w:r>
            <w:r w:rsidR="009945CD" w:rsidRPr="00FB6840">
              <w:rPr>
                <w:rFonts w:ascii="Arial" w:hAnsi="Arial"/>
                <w:sz w:val="20"/>
                <w:szCs w:val="20"/>
              </w:rPr>
              <w:t xml:space="preserve">Microbiologists who perform </w:t>
            </w:r>
            <w:r w:rsidR="00A82D1D">
              <w:rPr>
                <w:rFonts w:ascii="Arial" w:hAnsi="Arial"/>
                <w:sz w:val="20"/>
                <w:szCs w:val="20"/>
              </w:rPr>
              <w:t xml:space="preserve">testing, </w:t>
            </w:r>
            <w:r w:rsidR="009945CD" w:rsidRPr="00FB6840">
              <w:rPr>
                <w:rFonts w:ascii="Arial" w:hAnsi="Arial"/>
                <w:sz w:val="20"/>
                <w:szCs w:val="20"/>
              </w:rPr>
              <w:t>culture set-up and plate reading</w:t>
            </w:r>
            <w:r w:rsidR="009945CD">
              <w:rPr>
                <w:rFonts w:ascii="Arial" w:hAnsi="Arial"/>
              </w:rPr>
              <w:t>.</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5"/>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p>
          <w:p w:rsidR="00846D75" w:rsidRDefault="00313CF7" w:rsidP="00846D75">
            <w:pPr>
              <w:numPr>
                <w:ilvl w:val="0"/>
                <w:numId w:val="2"/>
              </w:numPr>
              <w:ind w:left="1440"/>
              <w:rPr>
                <w:rFonts w:ascii="Arial" w:hAnsi="Arial" w:cs="Arial"/>
                <w:sz w:val="20"/>
              </w:rPr>
            </w:pPr>
            <w:hyperlink r:id="rId8" w:history="1">
              <w:r w:rsidR="00846D75">
                <w:rPr>
                  <w:rStyle w:val="Hyperlink"/>
                  <w:rFonts w:ascii="Arial" w:hAnsi="Arial" w:cs="Arial"/>
                  <w:i/>
                  <w:sz w:val="20"/>
                </w:rPr>
                <w:t>Biohazard Containment</w:t>
              </w:r>
            </w:hyperlink>
          </w:p>
          <w:p w:rsidR="00846D75" w:rsidRPr="00846D75" w:rsidRDefault="00313CF7" w:rsidP="00846D75">
            <w:pPr>
              <w:numPr>
                <w:ilvl w:val="0"/>
                <w:numId w:val="2"/>
              </w:numPr>
              <w:ind w:left="1440"/>
              <w:rPr>
                <w:rFonts w:ascii="Arial" w:hAnsi="Arial" w:cs="Arial"/>
                <w:sz w:val="20"/>
              </w:rPr>
            </w:pPr>
            <w:hyperlink r:id="rId9" w:history="1">
              <w:r w:rsidR="00846D75">
                <w:rPr>
                  <w:rStyle w:val="Hyperlink"/>
                  <w:rFonts w:ascii="Arial" w:hAnsi="Arial" w:cs="Arial"/>
                  <w:i/>
                  <w:iCs/>
                  <w:sz w:val="20"/>
                </w:rPr>
                <w:t>Biohazardous Spills</w:t>
              </w:r>
            </w:hyperlink>
          </w:p>
          <w:p w:rsidR="00846D75" w:rsidRDefault="00313CF7" w:rsidP="00846D75">
            <w:pPr>
              <w:numPr>
                <w:ilvl w:val="0"/>
                <w:numId w:val="2"/>
              </w:numPr>
              <w:ind w:left="1440"/>
              <w:rPr>
                <w:rFonts w:ascii="Arial" w:hAnsi="Arial" w:cs="Arial"/>
                <w:sz w:val="20"/>
              </w:rPr>
            </w:pPr>
            <w:hyperlink r:id="rId10" w:history="1">
              <w:r w:rsidR="00846D75">
                <w:rPr>
                  <w:rStyle w:val="Hyperlink"/>
                  <w:rFonts w:ascii="Arial" w:hAnsi="Arial" w:cs="Arial"/>
                  <w:i/>
                  <w:sz w:val="20"/>
                </w:rPr>
                <w:t>Saf</w:t>
              </w:r>
              <w:r w:rsidR="00C13CC1">
                <w:rPr>
                  <w:rStyle w:val="Hyperlink"/>
                  <w:rFonts w:ascii="Arial" w:hAnsi="Arial" w:cs="Arial"/>
                  <w:i/>
                  <w:sz w:val="20"/>
                </w:rPr>
                <w:t>ety in the Microbiology</w:t>
              </w:r>
              <w:r w:rsidR="00846D7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rsidTr="00280FF0">
        <w:trPr>
          <w:gridAfter w:val="2"/>
          <w:wAfter w:w="5392" w:type="dxa"/>
          <w:trHeight w:val="65"/>
        </w:trPr>
        <w:tc>
          <w:tcPr>
            <w:tcW w:w="1792" w:type="dxa"/>
            <w:tcBorders>
              <w:top w:val="nil"/>
              <w:left w:val="nil"/>
              <w:bottom w:val="nil"/>
              <w:right w:val="nil"/>
            </w:tcBorders>
          </w:tcPr>
          <w:p w:rsidR="00927AD8" w:rsidRDefault="0026494C">
            <w:pPr>
              <w:rPr>
                <w:rFonts w:ascii="Arial" w:hAnsi="Arial"/>
              </w:rPr>
            </w:pPr>
            <w:r>
              <w:rPr>
                <w:rFonts w:ascii="Arial" w:hAnsi="Arial"/>
                <w:b/>
                <w:color w:val="0000FF"/>
                <w:sz w:val="20"/>
              </w:rPr>
              <w:t>Infection Prevention Notification</w:t>
            </w:r>
          </w:p>
        </w:tc>
        <w:tc>
          <w:tcPr>
            <w:tcW w:w="9376" w:type="dxa"/>
            <w:gridSpan w:val="5"/>
            <w:tcBorders>
              <w:top w:val="single" w:sz="4" w:space="0" w:color="auto"/>
              <w:left w:val="nil"/>
              <w:bottom w:val="single" w:sz="4" w:space="0" w:color="auto"/>
              <w:right w:val="nil"/>
            </w:tcBorders>
          </w:tcPr>
          <w:p w:rsidR="00047B00" w:rsidRDefault="00047B00" w:rsidP="00047B00">
            <w:pPr>
              <w:pStyle w:val="Header"/>
              <w:tabs>
                <w:tab w:val="clear" w:pos="4320"/>
                <w:tab w:val="clear" w:pos="8640"/>
              </w:tabs>
              <w:ind w:left="720"/>
              <w:rPr>
                <w:rFonts w:ascii="Arial" w:hAnsi="Arial"/>
                <w:sz w:val="20"/>
              </w:rPr>
            </w:pPr>
          </w:p>
          <w:p w:rsidR="00263C0B" w:rsidRPr="00047B00" w:rsidRDefault="00263C0B" w:rsidP="00047B00">
            <w:pPr>
              <w:pStyle w:val="Header"/>
              <w:numPr>
                <w:ilvl w:val="0"/>
                <w:numId w:val="11"/>
              </w:numPr>
              <w:tabs>
                <w:tab w:val="clear" w:pos="4320"/>
                <w:tab w:val="clear" w:pos="8640"/>
              </w:tabs>
              <w:rPr>
                <w:rFonts w:ascii="Arial" w:hAnsi="Arial"/>
                <w:sz w:val="20"/>
              </w:rPr>
            </w:pPr>
            <w:r w:rsidRPr="00047B00">
              <w:rPr>
                <w:rFonts w:ascii="Arial" w:hAnsi="Arial"/>
                <w:sz w:val="20"/>
              </w:rPr>
              <w:t>Notify Infection Prevention with the following highly suspected or confirmed laboratory results: -</w:t>
            </w:r>
            <w:r w:rsidRPr="00047B00">
              <w:rPr>
                <w:rFonts w:ascii="Arial" w:hAnsi="Arial" w:cs="Arial"/>
                <w:sz w:val="20"/>
                <w:szCs w:val="20"/>
              </w:rPr>
              <w:t xml:space="preserve">call as </w:t>
            </w:r>
            <w:r w:rsidRPr="00047B00">
              <w:rPr>
                <w:rFonts w:ascii="Arial" w:hAnsi="Arial" w:cs="Arial"/>
                <w:bCs/>
                <w:sz w:val="20"/>
                <w:szCs w:val="20"/>
              </w:rPr>
              <w:t>soon as the results are available.</w:t>
            </w:r>
          </w:p>
          <w:p w:rsidR="0026494C" w:rsidRPr="00263C0B" w:rsidRDefault="00263C0B" w:rsidP="00263C0B">
            <w:pPr>
              <w:pStyle w:val="Header"/>
              <w:numPr>
                <w:ilvl w:val="0"/>
                <w:numId w:val="11"/>
              </w:numPr>
              <w:tabs>
                <w:tab w:val="clear" w:pos="4320"/>
                <w:tab w:val="clear" w:pos="8640"/>
              </w:tabs>
              <w:rPr>
                <w:rFonts w:ascii="Arial" w:hAnsi="Arial"/>
                <w:sz w:val="20"/>
              </w:rPr>
            </w:pPr>
            <w:r>
              <w:rPr>
                <w:rFonts w:ascii="Arial" w:hAnsi="Arial"/>
                <w:sz w:val="20"/>
              </w:rPr>
              <w:t>Call</w:t>
            </w:r>
            <w:r w:rsidR="0026494C" w:rsidRPr="00263C0B">
              <w:rPr>
                <w:rFonts w:ascii="Arial" w:hAnsi="Arial"/>
                <w:sz w:val="20"/>
              </w:rPr>
              <w:t xml:space="preserve"> Infection Prevention at extension 6-5555, (651) 220-5555 or alpha page at (952) 260-9021</w:t>
            </w:r>
            <w:r>
              <w:rPr>
                <w:rFonts w:ascii="Arial" w:hAnsi="Arial"/>
                <w:sz w:val="20"/>
              </w:rPr>
              <w:t>.</w:t>
            </w:r>
            <w:r w:rsidR="0026494C" w:rsidRPr="00263C0B">
              <w:rPr>
                <w:rFonts w:ascii="Arial" w:hAnsi="Arial"/>
                <w:sz w:val="20"/>
              </w:rPr>
              <w:t xml:space="preserve"> </w:t>
            </w:r>
          </w:p>
          <w:p w:rsidR="0026494C" w:rsidRDefault="0026494C" w:rsidP="0026494C">
            <w:pPr>
              <w:pStyle w:val="Header"/>
              <w:tabs>
                <w:tab w:val="clear" w:pos="4320"/>
                <w:tab w:val="clear" w:pos="8640"/>
              </w:tabs>
              <w:rPr>
                <w:rFonts w:ascii="Arial" w:hAnsi="Arial"/>
                <w:sz w:val="20"/>
              </w:rPr>
            </w:pPr>
          </w:p>
          <w:p w:rsidR="0026494C" w:rsidRDefault="0026494C" w:rsidP="00263C0B">
            <w:pPr>
              <w:pStyle w:val="Header"/>
              <w:numPr>
                <w:ilvl w:val="1"/>
                <w:numId w:val="5"/>
              </w:numPr>
              <w:tabs>
                <w:tab w:val="clear" w:pos="4320"/>
                <w:tab w:val="clear" w:pos="8640"/>
              </w:tabs>
              <w:rPr>
                <w:rFonts w:ascii="Arial" w:hAnsi="Arial"/>
                <w:sz w:val="20"/>
              </w:rPr>
            </w:pPr>
            <w:r>
              <w:rPr>
                <w:rFonts w:ascii="Arial" w:hAnsi="Arial"/>
                <w:sz w:val="20"/>
                <w:u w:val="single"/>
              </w:rPr>
              <w:t>CSF cultures</w:t>
            </w:r>
          </w:p>
          <w:p w:rsidR="0026494C" w:rsidRDefault="0026494C" w:rsidP="00263C0B">
            <w:pPr>
              <w:pStyle w:val="Header"/>
              <w:numPr>
                <w:ilvl w:val="0"/>
                <w:numId w:val="6"/>
              </w:numPr>
              <w:tabs>
                <w:tab w:val="clear" w:pos="4320"/>
                <w:tab w:val="clear" w:pos="8640"/>
              </w:tabs>
              <w:rPr>
                <w:rFonts w:ascii="Arial" w:hAnsi="Arial"/>
                <w:i/>
                <w:iCs/>
                <w:sz w:val="20"/>
              </w:rPr>
            </w:pPr>
            <w:r>
              <w:rPr>
                <w:rFonts w:ascii="Arial" w:hAnsi="Arial"/>
                <w:sz w:val="20"/>
              </w:rPr>
              <w:t>Gram negative cocci/diplococci seen in Gram smear</w:t>
            </w:r>
          </w:p>
          <w:p w:rsidR="0026494C" w:rsidRDefault="0026494C" w:rsidP="00263C0B">
            <w:pPr>
              <w:pStyle w:val="Header"/>
              <w:numPr>
                <w:ilvl w:val="0"/>
                <w:numId w:val="6"/>
              </w:numPr>
              <w:tabs>
                <w:tab w:val="clear" w:pos="4320"/>
                <w:tab w:val="clear" w:pos="8640"/>
              </w:tabs>
              <w:rPr>
                <w:rFonts w:ascii="Arial" w:hAnsi="Arial"/>
                <w:i/>
                <w:iCs/>
                <w:sz w:val="20"/>
              </w:rPr>
            </w:pPr>
            <w:r>
              <w:rPr>
                <w:rFonts w:ascii="Arial" w:hAnsi="Arial"/>
                <w:i/>
                <w:iCs/>
                <w:sz w:val="20"/>
              </w:rPr>
              <w:t>Neisseria meningitidis</w:t>
            </w:r>
          </w:p>
          <w:p w:rsidR="0026494C" w:rsidRDefault="0026494C" w:rsidP="0026494C">
            <w:pPr>
              <w:pStyle w:val="Header"/>
              <w:tabs>
                <w:tab w:val="clear" w:pos="4320"/>
                <w:tab w:val="clear" w:pos="8640"/>
              </w:tabs>
              <w:ind w:left="1440"/>
              <w:rPr>
                <w:rFonts w:ascii="Arial" w:hAnsi="Arial"/>
                <w:i/>
                <w:iCs/>
                <w:sz w:val="20"/>
              </w:rPr>
            </w:pPr>
          </w:p>
          <w:p w:rsidR="0026494C" w:rsidRDefault="0026494C" w:rsidP="00263C0B">
            <w:pPr>
              <w:pStyle w:val="Header"/>
              <w:numPr>
                <w:ilvl w:val="1"/>
                <w:numId w:val="5"/>
              </w:numPr>
              <w:tabs>
                <w:tab w:val="clear" w:pos="4320"/>
                <w:tab w:val="clear" w:pos="8640"/>
              </w:tabs>
              <w:rPr>
                <w:rFonts w:ascii="Arial" w:hAnsi="Arial"/>
                <w:sz w:val="20"/>
                <w:u w:val="single"/>
              </w:rPr>
            </w:pPr>
            <w:r>
              <w:rPr>
                <w:rFonts w:ascii="Arial" w:hAnsi="Arial"/>
                <w:sz w:val="20"/>
                <w:u w:val="single"/>
              </w:rPr>
              <w:t>Blood cultures</w:t>
            </w:r>
          </w:p>
          <w:p w:rsidR="0026494C" w:rsidRDefault="0026494C" w:rsidP="00263C0B">
            <w:pPr>
              <w:pStyle w:val="Header"/>
              <w:numPr>
                <w:ilvl w:val="0"/>
                <w:numId w:val="7"/>
              </w:numPr>
              <w:tabs>
                <w:tab w:val="clear" w:pos="4320"/>
                <w:tab w:val="clear" w:pos="8640"/>
              </w:tabs>
              <w:rPr>
                <w:rFonts w:ascii="Arial" w:hAnsi="Arial"/>
                <w:i/>
                <w:sz w:val="20"/>
              </w:rPr>
            </w:pPr>
            <w:r>
              <w:rPr>
                <w:rFonts w:ascii="Arial" w:hAnsi="Arial"/>
                <w:sz w:val="20"/>
              </w:rPr>
              <w:t>Gram negative cocci/diplococci seen in Gram smear</w:t>
            </w:r>
          </w:p>
          <w:p w:rsidR="0026494C" w:rsidRDefault="0026494C" w:rsidP="00263C0B">
            <w:pPr>
              <w:pStyle w:val="Header"/>
              <w:numPr>
                <w:ilvl w:val="0"/>
                <w:numId w:val="7"/>
              </w:numPr>
              <w:tabs>
                <w:tab w:val="clear" w:pos="4320"/>
                <w:tab w:val="clear" w:pos="8640"/>
              </w:tabs>
              <w:rPr>
                <w:rFonts w:ascii="Arial" w:hAnsi="Arial"/>
                <w:i/>
                <w:sz w:val="20"/>
              </w:rPr>
            </w:pPr>
            <w:r>
              <w:rPr>
                <w:rFonts w:ascii="Arial" w:hAnsi="Arial"/>
                <w:i/>
                <w:sz w:val="20"/>
              </w:rPr>
              <w:t>Neisseria meningitidis</w:t>
            </w:r>
          </w:p>
          <w:p w:rsidR="0026494C" w:rsidRDefault="0026494C" w:rsidP="0026494C">
            <w:pPr>
              <w:pStyle w:val="Header"/>
              <w:tabs>
                <w:tab w:val="clear" w:pos="4320"/>
                <w:tab w:val="clear" w:pos="8640"/>
              </w:tabs>
              <w:ind w:left="144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potential agents of </w:t>
            </w:r>
            <w:r>
              <w:rPr>
                <w:rFonts w:ascii="Arial" w:hAnsi="Arial"/>
                <w:iCs/>
                <w:sz w:val="20"/>
                <w:highlight w:val="yellow"/>
                <w:u w:val="single"/>
              </w:rPr>
              <w:t>Bioterrorism</w:t>
            </w:r>
            <w:r>
              <w:rPr>
                <w:rFonts w:ascii="Arial" w:hAnsi="Arial"/>
                <w:iCs/>
                <w:sz w:val="20"/>
                <w:u w:val="single"/>
              </w:rPr>
              <w:t>--</w:t>
            </w:r>
            <w:r w:rsidRPr="00FB6840">
              <w:rPr>
                <w:rFonts w:ascii="Arial" w:hAnsi="Arial"/>
                <w:i/>
                <w:sz w:val="20"/>
              </w:rPr>
              <w:t>Bacillus anthracis, Brucella, Burkholderia mallei/pseudomallei, Francisella tularensis, Yersinia pestis or Coxsiella (</w:t>
            </w:r>
            <w:r w:rsidRPr="00FB6840">
              <w:rPr>
                <w:rFonts w:ascii="Arial" w:hAnsi="Arial"/>
                <w:iCs/>
                <w:sz w:val="20"/>
              </w:rPr>
              <w:t>Note:  Notification of Infectious Disease physician is also necessary. Use AMION application to get the on-call doctor).</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Vibrio Cholera</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Positive </w:t>
            </w:r>
            <w:r>
              <w:rPr>
                <w:rFonts w:ascii="Arial" w:hAnsi="Arial"/>
                <w:i/>
                <w:sz w:val="20"/>
                <w:u w:val="single"/>
              </w:rPr>
              <w:t>Clostridium botulinum</w:t>
            </w:r>
            <w:r>
              <w:rPr>
                <w:rFonts w:ascii="Arial" w:hAnsi="Arial"/>
                <w:iCs/>
                <w:sz w:val="20"/>
                <w:u w:val="single"/>
              </w:rPr>
              <w:t xml:space="preserve"> toxin </w:t>
            </w:r>
          </w:p>
          <w:p w:rsidR="0026494C" w:rsidRDefault="0026494C" w:rsidP="0026494C">
            <w:pPr>
              <w:pStyle w:val="Header"/>
              <w:tabs>
                <w:tab w:val="clear" w:pos="4320"/>
                <w:tab w:val="clear" w:pos="8640"/>
              </w:tabs>
              <w:ind w:left="1080"/>
              <w:rPr>
                <w:rFonts w:ascii="Arial" w:hAnsi="Arial"/>
                <w:iCs/>
                <w:sz w:val="20"/>
              </w:rPr>
            </w:pPr>
          </w:p>
          <w:p w:rsidR="0026494C" w:rsidRPr="00DA336E" w:rsidRDefault="0026494C" w:rsidP="0026494C">
            <w:pPr>
              <w:pStyle w:val="Header"/>
              <w:numPr>
                <w:ilvl w:val="1"/>
                <w:numId w:val="5"/>
              </w:numPr>
              <w:tabs>
                <w:tab w:val="clear" w:pos="4320"/>
                <w:tab w:val="clear" w:pos="8640"/>
              </w:tabs>
              <w:rPr>
                <w:rFonts w:ascii="Arial" w:hAnsi="Arial"/>
                <w:iCs/>
                <w:sz w:val="20"/>
                <w:u w:val="single"/>
              </w:rPr>
            </w:pPr>
            <w:r w:rsidRPr="00DA336E">
              <w:rPr>
                <w:rFonts w:ascii="Arial" w:hAnsi="Arial"/>
                <w:iCs/>
                <w:sz w:val="20"/>
                <w:u w:val="single"/>
              </w:rPr>
              <w:t xml:space="preserve">Any culture positive for </w:t>
            </w:r>
            <w:r w:rsidRPr="00DA336E">
              <w:rPr>
                <w:rFonts w:ascii="Arial" w:hAnsi="Arial"/>
                <w:i/>
                <w:sz w:val="20"/>
                <w:u w:val="single"/>
              </w:rPr>
              <w:t>Corynebacterium diphtheriae</w:t>
            </w:r>
          </w:p>
          <w:p w:rsidR="00DA336E" w:rsidRPr="00DA336E" w:rsidRDefault="00DA336E" w:rsidP="00DA336E">
            <w:pPr>
              <w:pStyle w:val="Header"/>
              <w:tabs>
                <w:tab w:val="clear" w:pos="4320"/>
                <w:tab w:val="clear" w:pos="8640"/>
              </w:tabs>
              <w:ind w:left="2715"/>
              <w:rPr>
                <w:rFonts w:ascii="Arial" w:hAnsi="Arial"/>
                <w:iCs/>
                <w:sz w:val="20"/>
              </w:rPr>
            </w:pPr>
          </w:p>
          <w:p w:rsidR="0026494C" w:rsidRPr="002C3A3D" w:rsidRDefault="0026494C" w:rsidP="00263C0B">
            <w:pPr>
              <w:pStyle w:val="Header"/>
              <w:numPr>
                <w:ilvl w:val="1"/>
                <w:numId w:val="5"/>
              </w:numPr>
              <w:tabs>
                <w:tab w:val="clear" w:pos="4320"/>
                <w:tab w:val="clear" w:pos="8640"/>
              </w:tabs>
              <w:jc w:val="left"/>
              <w:rPr>
                <w:rFonts w:ascii="Arial" w:hAnsi="Arial"/>
                <w:iCs/>
                <w:sz w:val="20"/>
              </w:rPr>
            </w:pPr>
            <w:r>
              <w:rPr>
                <w:rFonts w:ascii="Arial" w:hAnsi="Arial"/>
                <w:iCs/>
                <w:sz w:val="20"/>
                <w:u w:val="single"/>
              </w:rPr>
              <w:t>A</w:t>
            </w:r>
            <w:r w:rsidR="00F918B2">
              <w:rPr>
                <w:rFonts w:ascii="Arial" w:hAnsi="Arial"/>
                <w:iCs/>
                <w:sz w:val="20"/>
                <w:u w:val="single"/>
              </w:rPr>
              <w:t xml:space="preserve">ll organisms identified </w:t>
            </w:r>
            <w:r w:rsidR="00D16AF5">
              <w:rPr>
                <w:rFonts w:ascii="Arial" w:hAnsi="Arial"/>
                <w:iCs/>
                <w:sz w:val="20"/>
                <w:u w:val="single"/>
              </w:rPr>
              <w:t xml:space="preserve">as a </w:t>
            </w:r>
            <w:r w:rsidR="008029F6">
              <w:rPr>
                <w:rFonts w:ascii="Arial" w:hAnsi="Arial"/>
                <w:iCs/>
                <w:sz w:val="20"/>
                <w:u w:val="single"/>
              </w:rPr>
              <w:t>confirmed Carbapenemase</w:t>
            </w:r>
            <w:r>
              <w:rPr>
                <w:rFonts w:ascii="Arial" w:hAnsi="Arial"/>
                <w:iCs/>
                <w:sz w:val="20"/>
                <w:u w:val="single"/>
              </w:rPr>
              <w:t xml:space="preserve"> producers</w:t>
            </w:r>
            <w:r w:rsidR="00F918B2">
              <w:rPr>
                <w:rFonts w:ascii="Arial" w:hAnsi="Arial"/>
                <w:iCs/>
                <w:sz w:val="20"/>
                <w:u w:val="single"/>
              </w:rPr>
              <w:t>.</w:t>
            </w:r>
          </w:p>
          <w:p w:rsidR="002C3A3D" w:rsidRDefault="002C3A3D" w:rsidP="002C3A3D">
            <w:pPr>
              <w:pStyle w:val="ListParagraph"/>
              <w:rPr>
                <w:rFonts w:ascii="Arial" w:hAnsi="Arial"/>
                <w:iCs/>
                <w:sz w:val="20"/>
              </w:rPr>
            </w:pPr>
          </w:p>
          <w:p w:rsidR="002C3A3D" w:rsidRDefault="002C3A3D" w:rsidP="002C3A3D">
            <w:pPr>
              <w:pStyle w:val="Header"/>
              <w:numPr>
                <w:ilvl w:val="0"/>
                <w:numId w:val="12"/>
              </w:numPr>
              <w:tabs>
                <w:tab w:val="clear" w:pos="4320"/>
                <w:tab w:val="clear" w:pos="8640"/>
              </w:tabs>
              <w:jc w:val="left"/>
              <w:rPr>
                <w:rFonts w:ascii="Arial" w:hAnsi="Arial"/>
                <w:iCs/>
                <w:sz w:val="20"/>
              </w:rPr>
            </w:pPr>
            <w:r w:rsidRPr="00280FF0">
              <w:rPr>
                <w:rFonts w:ascii="Arial" w:hAnsi="Arial"/>
                <w:b/>
                <w:iCs/>
                <w:sz w:val="20"/>
              </w:rPr>
              <w:t>Call/page</w:t>
            </w:r>
            <w:r>
              <w:rPr>
                <w:rFonts w:ascii="Arial" w:hAnsi="Arial"/>
                <w:iCs/>
                <w:sz w:val="20"/>
              </w:rPr>
              <w:t xml:space="preserve"> with confirmed Carbapenemase positive result (</w:t>
            </w:r>
            <w:proofErr w:type="spellStart"/>
            <w:r>
              <w:rPr>
                <w:rFonts w:ascii="Arial" w:hAnsi="Arial"/>
                <w:iCs/>
                <w:sz w:val="20"/>
              </w:rPr>
              <w:t>mCIM</w:t>
            </w:r>
            <w:proofErr w:type="spellEnd"/>
            <w:r>
              <w:rPr>
                <w:rFonts w:ascii="Arial" w:hAnsi="Arial"/>
                <w:iCs/>
                <w:sz w:val="20"/>
              </w:rPr>
              <w:t xml:space="preserve"> result).</w:t>
            </w:r>
            <w:r w:rsidR="00280FF0">
              <w:rPr>
                <w:rFonts w:ascii="Arial" w:hAnsi="Arial"/>
                <w:iCs/>
                <w:sz w:val="20"/>
              </w:rPr>
              <w:t xml:space="preserve"> </w:t>
            </w:r>
            <w:r w:rsidR="00280FF0">
              <w:rPr>
                <w:rFonts w:ascii="Arial" w:hAnsi="Arial"/>
                <w:iCs/>
                <w:sz w:val="20"/>
              </w:rPr>
              <w:br/>
              <w:t xml:space="preserve">Document call in Sunquest. Do not report the </w:t>
            </w:r>
            <w:r w:rsidR="000B1F13">
              <w:rPr>
                <w:rFonts w:ascii="Arial" w:hAnsi="Arial"/>
                <w:iCs/>
                <w:sz w:val="20"/>
              </w:rPr>
              <w:t xml:space="preserve">preliminary results in Sunquest until hard copy report is received. </w:t>
            </w:r>
            <w:r w:rsidR="00280FF0">
              <w:rPr>
                <w:rFonts w:ascii="Arial" w:hAnsi="Arial"/>
                <w:iCs/>
                <w:sz w:val="20"/>
              </w:rPr>
              <w:t xml:space="preserve"> </w:t>
            </w:r>
          </w:p>
          <w:p w:rsidR="00EB7EC1" w:rsidRDefault="002C3A3D" w:rsidP="00EB7EC1">
            <w:pPr>
              <w:pStyle w:val="Header"/>
              <w:numPr>
                <w:ilvl w:val="0"/>
                <w:numId w:val="12"/>
              </w:numPr>
              <w:tabs>
                <w:tab w:val="clear" w:pos="4320"/>
                <w:tab w:val="clear" w:pos="8640"/>
              </w:tabs>
              <w:jc w:val="left"/>
              <w:rPr>
                <w:rFonts w:ascii="Arial" w:hAnsi="Arial"/>
                <w:iCs/>
                <w:sz w:val="20"/>
              </w:rPr>
            </w:pPr>
            <w:r>
              <w:rPr>
                <w:rFonts w:ascii="Arial" w:hAnsi="Arial"/>
                <w:iCs/>
                <w:sz w:val="20"/>
              </w:rPr>
              <w:t xml:space="preserve">Mechanism </w:t>
            </w:r>
            <w:r w:rsidR="000B1F13">
              <w:rPr>
                <w:rFonts w:ascii="Arial" w:hAnsi="Arial"/>
                <w:iCs/>
                <w:sz w:val="20"/>
              </w:rPr>
              <w:t xml:space="preserve">result does not need to be called </w:t>
            </w:r>
            <w:r w:rsidR="00280FF0">
              <w:rPr>
                <w:rFonts w:ascii="Arial" w:hAnsi="Arial"/>
                <w:iCs/>
                <w:sz w:val="20"/>
              </w:rPr>
              <w:t xml:space="preserve">as that result will be reported in Sunquest. </w:t>
            </w:r>
          </w:p>
          <w:p w:rsidR="00AA52B9" w:rsidRPr="00280FF0" w:rsidRDefault="00AA52B9" w:rsidP="00EB7EC1">
            <w:pPr>
              <w:pStyle w:val="Header"/>
              <w:numPr>
                <w:ilvl w:val="0"/>
                <w:numId w:val="12"/>
              </w:numPr>
              <w:tabs>
                <w:tab w:val="clear" w:pos="4320"/>
                <w:tab w:val="clear" w:pos="8640"/>
              </w:tabs>
              <w:jc w:val="left"/>
              <w:rPr>
                <w:rFonts w:ascii="Arial" w:hAnsi="Arial"/>
                <w:iCs/>
                <w:sz w:val="20"/>
              </w:rPr>
            </w:pPr>
            <w:r>
              <w:rPr>
                <w:rFonts w:ascii="Arial" w:hAnsi="Arial"/>
                <w:iCs/>
                <w:sz w:val="20"/>
              </w:rPr>
              <w:t>Notification is not necessary after the first positive with same organism. Use code PRAC</w:t>
            </w:r>
            <w:r w:rsidR="00DC2BF3">
              <w:rPr>
                <w:rFonts w:ascii="Arial" w:hAnsi="Arial"/>
                <w:iCs/>
                <w:sz w:val="20"/>
              </w:rPr>
              <w:t xml:space="preserve"> in Sunquest. </w:t>
            </w:r>
          </w:p>
          <w:p w:rsidR="009945CD" w:rsidRPr="009945CD" w:rsidRDefault="009945CD" w:rsidP="009F36CB">
            <w:pPr>
              <w:pStyle w:val="Header"/>
              <w:tabs>
                <w:tab w:val="clear" w:pos="4320"/>
                <w:tab w:val="clear" w:pos="8640"/>
              </w:tabs>
              <w:ind w:left="1440"/>
              <w:jc w:val="left"/>
              <w:rPr>
                <w:rFonts w:ascii="Arial" w:hAnsi="Arial" w:cs="Arial"/>
                <w:bCs/>
              </w:rPr>
            </w:pPr>
          </w:p>
        </w:tc>
        <w:bookmarkStart w:id="0" w:name="_GoBack"/>
        <w:bookmarkEnd w:id="0"/>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w:t>
            </w:r>
            <w:r w:rsidR="0026494C">
              <w:rPr>
                <w:rFonts w:ascii="Arial" w:hAnsi="Arial"/>
                <w:b/>
                <w:color w:val="0000FF"/>
                <w:sz w:val="20"/>
              </w:rPr>
              <w:t>DH Submission of Clinical Isolates</w:t>
            </w:r>
          </w:p>
          <w:p w:rsidR="00927AD8" w:rsidRDefault="00927AD8">
            <w:pPr>
              <w:rPr>
                <w:rFonts w:ascii="Arial" w:hAnsi="Arial"/>
                <w:b/>
                <w:color w:val="0000FF"/>
                <w:sz w:val="20"/>
              </w:rPr>
            </w:pPr>
          </w:p>
        </w:tc>
        <w:tc>
          <w:tcPr>
            <w:tcW w:w="9376" w:type="dxa"/>
            <w:gridSpan w:val="5"/>
            <w:tcBorders>
              <w:top w:val="single" w:sz="4" w:space="0" w:color="auto"/>
              <w:left w:val="nil"/>
              <w:bottom w:val="single" w:sz="4" w:space="0" w:color="auto"/>
              <w:right w:val="nil"/>
            </w:tcBorders>
          </w:tcPr>
          <w:p w:rsidR="00927AD8" w:rsidRDefault="00927AD8">
            <w:pPr>
              <w:jc w:val="left"/>
              <w:rPr>
                <w:rFonts w:ascii="Arial" w:hAnsi="Arial"/>
                <w:sz w:val="20"/>
              </w:rPr>
            </w:pPr>
          </w:p>
          <w:p w:rsidR="0026494C" w:rsidRDefault="0026494C" w:rsidP="00263C0B">
            <w:pPr>
              <w:numPr>
                <w:ilvl w:val="0"/>
                <w:numId w:val="8"/>
              </w:numPr>
              <w:tabs>
                <w:tab w:val="left" w:pos="3382"/>
              </w:tabs>
              <w:rPr>
                <w:rFonts w:ascii="Arial" w:hAnsi="Arial" w:cs="Arial"/>
                <w:sz w:val="20"/>
              </w:rPr>
            </w:pPr>
            <w:r>
              <w:rPr>
                <w:rFonts w:ascii="Arial" w:hAnsi="Arial" w:cs="Arial"/>
                <w:sz w:val="20"/>
              </w:rPr>
              <w:t>The Micro lab must submit an isolate from reportable diseases if available to the Minnesota Department of Health.  See MDH web site (link below) for current list of organisms or poster in Micro. (</w:t>
            </w:r>
            <w:hyperlink r:id="rId11" w:history="1">
              <w:r w:rsidRPr="009C5CCE">
                <w:rPr>
                  <w:rStyle w:val="Hyperlink"/>
                  <w:rFonts w:ascii="Arial" w:hAnsi="Arial" w:cs="Arial"/>
                  <w:sz w:val="20"/>
                </w:rPr>
                <w:t>http://www.health.state.mn.us/diseasereport</w:t>
              </w:r>
            </w:hyperlink>
            <w:r>
              <w:rPr>
                <w:rFonts w:ascii="Arial" w:hAnsi="Arial" w:cs="Arial"/>
                <w:sz w:val="20"/>
              </w:rPr>
              <w:t>)</w:t>
            </w:r>
          </w:p>
          <w:p w:rsidR="0026494C" w:rsidRDefault="0026494C" w:rsidP="0026494C">
            <w:pPr>
              <w:tabs>
                <w:tab w:val="left" w:pos="3382"/>
              </w:tabs>
              <w:rPr>
                <w:rFonts w:ascii="Arial" w:hAnsi="Arial" w:cs="Arial"/>
                <w:sz w:val="20"/>
              </w:rPr>
            </w:pPr>
          </w:p>
          <w:p w:rsidR="00A82D1D" w:rsidRDefault="0026494C" w:rsidP="00263C0B">
            <w:pPr>
              <w:numPr>
                <w:ilvl w:val="0"/>
                <w:numId w:val="8"/>
              </w:numPr>
              <w:tabs>
                <w:tab w:val="left" w:pos="3382"/>
              </w:tabs>
              <w:rPr>
                <w:rFonts w:ascii="Arial" w:hAnsi="Arial" w:cs="Arial"/>
                <w:sz w:val="20"/>
              </w:rPr>
            </w:pPr>
            <w:r>
              <w:rPr>
                <w:rFonts w:ascii="Arial" w:hAnsi="Arial" w:cs="Arial"/>
                <w:sz w:val="20"/>
              </w:rPr>
              <w:t xml:space="preserve">Subculture the isolate to nutrient agar slant, SB slant, (if SPNE or </w:t>
            </w:r>
            <w:r>
              <w:rPr>
                <w:rFonts w:ascii="Arial" w:hAnsi="Arial" w:cs="Arial"/>
                <w:sz w:val="20"/>
              </w:rPr>
              <w:sym w:font="Symbol" w:char="F062"/>
            </w:r>
            <w:r>
              <w:rPr>
                <w:rFonts w:ascii="Arial" w:hAnsi="Arial" w:cs="Arial"/>
                <w:sz w:val="20"/>
              </w:rPr>
              <w:t>-hemolytic strep) or CHOC (if HFLU or NMEN).  Incubate in CO</w:t>
            </w:r>
            <w:r w:rsidR="00FB6840">
              <w:rPr>
                <w:rFonts w:ascii="Arial" w:hAnsi="Arial" w:cs="Arial"/>
                <w:sz w:val="20"/>
              </w:rPr>
              <w:t xml:space="preserve">2 overnight for good growth.   </w:t>
            </w:r>
            <w:r>
              <w:rPr>
                <w:rFonts w:ascii="Arial" w:hAnsi="Arial" w:cs="Arial"/>
                <w:sz w:val="20"/>
              </w:rPr>
              <w:t xml:space="preserve">      </w:t>
            </w:r>
          </w:p>
          <w:p w:rsidR="00A82D1D" w:rsidRDefault="00A82D1D" w:rsidP="00A82D1D">
            <w:pPr>
              <w:pStyle w:val="ListParagraph"/>
              <w:rPr>
                <w:rFonts w:ascii="Arial" w:hAnsi="Arial" w:cs="Arial"/>
                <w:sz w:val="20"/>
              </w:rPr>
            </w:pPr>
          </w:p>
          <w:p w:rsidR="00927AD8" w:rsidRPr="00A82D1D" w:rsidRDefault="0026494C" w:rsidP="00263C0B">
            <w:pPr>
              <w:numPr>
                <w:ilvl w:val="0"/>
                <w:numId w:val="8"/>
              </w:numPr>
              <w:tabs>
                <w:tab w:val="left" w:pos="3382"/>
              </w:tabs>
              <w:rPr>
                <w:rFonts w:ascii="Arial" w:hAnsi="Arial" w:cs="Arial"/>
                <w:sz w:val="20"/>
              </w:rPr>
            </w:pPr>
            <w:r w:rsidRPr="00A82D1D">
              <w:rPr>
                <w:rFonts w:ascii="Arial" w:hAnsi="Arial" w:cs="Arial"/>
                <w:sz w:val="20"/>
              </w:rPr>
              <w:t xml:space="preserve">Fill out the MDH reportable form and send the isolate to MDH with courier M-F.                                  </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5"/>
            <w:tcBorders>
              <w:left w:val="nil"/>
              <w:right w:val="nil"/>
            </w:tcBorders>
          </w:tcPr>
          <w:p w:rsidR="007B1CE2" w:rsidRPr="00156DE2" w:rsidRDefault="007B1CE2" w:rsidP="007B1CE2">
            <w:pPr>
              <w:pStyle w:val="BodyText"/>
              <w:ind w:left="1080"/>
              <w:rPr>
                <w:rFonts w:ascii="Arial" w:hAnsi="Arial" w:cs="Arial"/>
                <w:sz w:val="18"/>
                <w:szCs w:val="18"/>
              </w:rPr>
            </w:pPr>
          </w:p>
          <w:p w:rsidR="0026494C" w:rsidRDefault="0026494C" w:rsidP="0026494C">
            <w:pPr>
              <w:tabs>
                <w:tab w:val="num" w:pos="720"/>
              </w:tabs>
              <w:rPr>
                <w:rFonts w:ascii="Arial" w:hAnsi="Arial"/>
                <w:sz w:val="20"/>
              </w:rPr>
            </w:pPr>
            <w:r>
              <w:rPr>
                <w:rFonts w:ascii="Arial" w:hAnsi="Arial"/>
                <w:sz w:val="20"/>
              </w:rPr>
              <w:t xml:space="preserve">Call results to Infection Prevention at 6-5555. Document date and time called in Sunquest MRE </w:t>
            </w:r>
            <w:r>
              <w:rPr>
                <w:rFonts w:ascii="Arial" w:hAnsi="Arial"/>
                <w:i/>
                <w:iCs/>
                <w:sz w:val="20"/>
              </w:rPr>
              <w:t>Culture Entry</w:t>
            </w:r>
            <w:r>
              <w:rPr>
                <w:rFonts w:ascii="Arial" w:hAnsi="Arial"/>
                <w:sz w:val="20"/>
              </w:rPr>
              <w:t xml:space="preserve"> tab in Observations Example:</w:t>
            </w:r>
          </w:p>
          <w:p w:rsidR="0026494C" w:rsidRDefault="0026494C" w:rsidP="0026494C">
            <w:pPr>
              <w:tabs>
                <w:tab w:val="num" w:pos="720"/>
              </w:tabs>
              <w:rPr>
                <w:sz w:val="16"/>
              </w:rPr>
            </w:pPr>
          </w:p>
          <w:p w:rsidR="0026494C" w:rsidRPr="00877B22" w:rsidRDefault="0026494C" w:rsidP="00263C0B">
            <w:pPr>
              <w:numPr>
                <w:ilvl w:val="0"/>
                <w:numId w:val="9"/>
              </w:numPr>
              <w:rPr>
                <w:rFonts w:ascii="Arial" w:hAnsi="Arial"/>
                <w:sz w:val="16"/>
              </w:rPr>
            </w:pPr>
            <w:r>
              <w:rPr>
                <w:rFonts w:ascii="Arial" w:hAnsi="Arial"/>
                <w:sz w:val="16"/>
              </w:rPr>
              <w:t>3+ KLEBSIELLA PNEUMONIAE Carbapenemase producer (KPC) **MDRO, Infectious Disease consult required</w:t>
            </w:r>
            <w:r w:rsidRPr="00877B22">
              <w:rPr>
                <w:rFonts w:ascii="Arial" w:hAnsi="Arial"/>
                <w:sz w:val="16"/>
              </w:rPr>
              <w:t>.</w:t>
            </w:r>
          </w:p>
          <w:p w:rsidR="0026494C" w:rsidRDefault="0026494C" w:rsidP="0026494C">
            <w:pPr>
              <w:rPr>
                <w:rFonts w:ascii="Arial" w:hAnsi="Arial"/>
                <w:sz w:val="16"/>
              </w:rPr>
            </w:pPr>
            <w:r>
              <w:rPr>
                <w:rFonts w:ascii="Arial" w:hAnsi="Arial"/>
                <w:sz w:val="16"/>
              </w:rPr>
              <w:tab/>
              <w:t xml:space="preserve">2.  </w:t>
            </w:r>
            <w:r w:rsidR="009F36CB">
              <w:rPr>
                <w:rFonts w:ascii="Arial" w:hAnsi="Arial"/>
                <w:sz w:val="16"/>
              </w:rPr>
              <w:t xml:space="preserve">   </w:t>
            </w:r>
            <w:r>
              <w:rPr>
                <w:rFonts w:ascii="Arial" w:hAnsi="Arial"/>
                <w:sz w:val="16"/>
              </w:rPr>
              <w:t>MULTIPLE DRUG RESISTANT ORGANSIM (MDRO): This organism</w:t>
            </w:r>
          </w:p>
          <w:p w:rsidR="0026494C" w:rsidRDefault="0026494C" w:rsidP="0026494C">
            <w:pPr>
              <w:ind w:left="360"/>
              <w:rPr>
                <w:rFonts w:ascii="Arial" w:hAnsi="Arial"/>
                <w:sz w:val="16"/>
              </w:rPr>
            </w:pPr>
            <w:r>
              <w:rPr>
                <w:rFonts w:ascii="Arial" w:hAnsi="Arial"/>
                <w:sz w:val="16"/>
              </w:rPr>
              <w:t xml:space="preserve">             </w:t>
            </w:r>
            <w:r w:rsidR="009F36CB">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w:t>
            </w:r>
            <w:r w:rsidR="00390C66">
              <w:rPr>
                <w:rFonts w:ascii="Arial" w:hAnsi="Arial"/>
                <w:sz w:val="16"/>
              </w:rPr>
              <w:t>NS. Please call Infection Prevention</w:t>
            </w:r>
            <w:r>
              <w:rPr>
                <w:rFonts w:ascii="Arial" w:hAnsi="Arial"/>
                <w:sz w:val="16"/>
              </w:rPr>
              <w:t>.</w:t>
            </w:r>
          </w:p>
          <w:p w:rsidR="0026494C" w:rsidRDefault="00390C66" w:rsidP="00263C0B">
            <w:pPr>
              <w:numPr>
                <w:ilvl w:val="0"/>
                <w:numId w:val="9"/>
              </w:numPr>
              <w:rPr>
                <w:rFonts w:ascii="Arial" w:hAnsi="Arial"/>
                <w:sz w:val="16"/>
              </w:rPr>
            </w:pPr>
            <w:r>
              <w:rPr>
                <w:rFonts w:ascii="Arial" w:hAnsi="Arial"/>
                <w:sz w:val="16"/>
              </w:rPr>
              <w:t>**Called to Infection Prevention</w:t>
            </w:r>
            <w:r w:rsidR="0026494C">
              <w:rPr>
                <w:rFonts w:ascii="Arial" w:hAnsi="Arial"/>
                <w:sz w:val="16"/>
              </w:rPr>
              <w:t xml:space="preserve"> , Wendy Berg RN  @ 1300  on 7/7/03</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26494C" w:rsidRPr="002301C5" w:rsidRDefault="0026494C" w:rsidP="00263C0B">
            <w:pPr>
              <w:numPr>
                <w:ilvl w:val="0"/>
                <w:numId w:val="10"/>
              </w:numPr>
              <w:rPr>
                <w:rFonts w:ascii="Arial" w:hAnsi="Arial"/>
                <w:sz w:val="20"/>
                <w:szCs w:val="20"/>
              </w:rPr>
            </w:pPr>
            <w:r w:rsidRPr="002301C5">
              <w:rPr>
                <w:rFonts w:ascii="Arial" w:hAnsi="Arial"/>
                <w:sz w:val="20"/>
                <w:szCs w:val="20"/>
              </w:rPr>
              <w:t>Infection Control Memo February 2012, Julie LeBlanc</w:t>
            </w:r>
          </w:p>
          <w:p w:rsidR="0026494C" w:rsidRDefault="00263C0B" w:rsidP="00263C0B">
            <w:pPr>
              <w:numPr>
                <w:ilvl w:val="0"/>
                <w:numId w:val="10"/>
              </w:numPr>
              <w:rPr>
                <w:rFonts w:ascii="Arial" w:hAnsi="Arial"/>
                <w:sz w:val="16"/>
              </w:rPr>
            </w:pPr>
            <w:r>
              <w:rPr>
                <w:rFonts w:ascii="Arial" w:hAnsi="Arial"/>
                <w:sz w:val="20"/>
                <w:szCs w:val="20"/>
              </w:rPr>
              <w:t>MDH web site 4/16/2020</w:t>
            </w:r>
            <w:r w:rsidR="0026494C">
              <w:rPr>
                <w:rFonts w:ascii="Arial" w:hAnsi="Arial"/>
                <w:sz w:val="16"/>
              </w:rPr>
              <w:t xml:space="preserve"> </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Pr="0026494C" w:rsidRDefault="00D01868" w:rsidP="00263C0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tc>
        <w:tc>
          <w:tcPr>
            <w:tcW w:w="4860" w:type="dxa"/>
            <w:gridSpan w:val="2"/>
            <w:tcBorders>
              <w:top w:val="single" w:sz="4" w:space="0" w:color="auto"/>
              <w:left w:val="single" w:sz="4" w:space="0" w:color="auto"/>
              <w:bottom w:val="single" w:sz="4" w:space="0" w:color="auto"/>
              <w:right w:val="single" w:sz="4" w:space="0" w:color="auto"/>
            </w:tcBorders>
          </w:tcPr>
          <w:p w:rsidR="00D01868" w:rsidRPr="00111D3D" w:rsidRDefault="0026494C" w:rsidP="00263C0B">
            <w:pPr>
              <w:numPr>
                <w:ilvl w:val="0"/>
                <w:numId w:val="4"/>
              </w:numPr>
              <w:tabs>
                <w:tab w:val="clear" w:pos="720"/>
                <w:tab w:val="num" w:pos="360"/>
              </w:tabs>
              <w:ind w:left="360"/>
              <w:jc w:val="left"/>
              <w:rPr>
                <w:rFonts w:ascii="Arial" w:hAnsi="Arial"/>
                <w:sz w:val="18"/>
                <w:szCs w:val="18"/>
              </w:rPr>
            </w:pPr>
            <w:r>
              <w:rPr>
                <w:rFonts w:ascii="Arial" w:hAnsi="Arial"/>
                <w:sz w:val="18"/>
                <w:szCs w:val="18"/>
              </w:rPr>
              <w:t>Review of called res</w:t>
            </w:r>
            <w:r w:rsidR="00390C66">
              <w:rPr>
                <w:rFonts w:ascii="Arial" w:hAnsi="Arial"/>
                <w:sz w:val="18"/>
                <w:szCs w:val="18"/>
              </w:rPr>
              <w:t xml:space="preserve">ults by Microbiology Technical Specialist </w:t>
            </w:r>
            <w:r>
              <w:rPr>
                <w:rFonts w:ascii="Arial" w:hAnsi="Arial"/>
                <w:sz w:val="18"/>
                <w:szCs w:val="18"/>
              </w:rPr>
              <w:t xml:space="preserve">or designee. </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sz w:val="16"/>
              </w:rPr>
              <w:t>5/11/1993</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Initial Version</w:t>
            </w:r>
          </w:p>
        </w:tc>
      </w:tr>
      <w:tr w:rsidR="00EB7E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EB7EC1" w:rsidRDefault="00EB7EC1" w:rsidP="00EB7EC1">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rFonts w:ascii="Arial" w:hAnsi="Arial"/>
                <w:sz w:val="18"/>
                <w:szCs w:val="18"/>
              </w:rPr>
              <w:t>1.1</w:t>
            </w:r>
          </w:p>
        </w:tc>
        <w:tc>
          <w:tcPr>
            <w:tcW w:w="2702" w:type="dxa"/>
            <w:tcBorders>
              <w:top w:val="single" w:sz="4" w:space="0" w:color="auto"/>
              <w:left w:val="single" w:sz="4" w:space="0" w:color="auto"/>
              <w:bottom w:val="single" w:sz="4" w:space="0" w:color="auto"/>
              <w:right w:val="single" w:sz="4" w:space="0" w:color="auto"/>
            </w:tcBorders>
          </w:tcPr>
          <w:p w:rsidR="00EB7EC1" w:rsidRPr="0026494C" w:rsidRDefault="00EB7EC1" w:rsidP="00EB7EC1">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color w:val="000000"/>
                <w:sz w:val="16"/>
              </w:rPr>
              <w:t>7/20/2004</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Reformatting</w:t>
            </w:r>
          </w:p>
        </w:tc>
      </w:tr>
      <w:tr w:rsidR="00EB7E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EB7EC1" w:rsidRDefault="00EB7EC1" w:rsidP="00EB7EC1">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rFonts w:ascii="Arial" w:hAnsi="Arial"/>
                <w:sz w:val="18"/>
                <w:szCs w:val="18"/>
              </w:rPr>
              <w:t>1.2</w:t>
            </w:r>
          </w:p>
        </w:tc>
        <w:tc>
          <w:tcPr>
            <w:tcW w:w="2702" w:type="dxa"/>
            <w:tcBorders>
              <w:top w:val="single" w:sz="4" w:space="0" w:color="auto"/>
              <w:left w:val="single" w:sz="4" w:space="0" w:color="auto"/>
              <w:bottom w:val="single" w:sz="4" w:space="0" w:color="auto"/>
              <w:right w:val="single" w:sz="4" w:space="0" w:color="auto"/>
            </w:tcBorders>
          </w:tcPr>
          <w:p w:rsidR="00EB7EC1" w:rsidRPr="0026494C" w:rsidRDefault="00EB7EC1" w:rsidP="00EB7EC1">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color w:val="000000"/>
                <w:sz w:val="16"/>
              </w:rPr>
              <w:t>9/2/2005</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Reformatting</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1.3</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8/7/2007</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bCs/>
                <w:sz w:val="18"/>
                <w:szCs w:val="18"/>
              </w:rPr>
            </w:pPr>
            <w:r w:rsidRPr="00EB7EC1">
              <w:rPr>
                <w:rFonts w:asciiTheme="minorHAnsi" w:hAnsiTheme="minorHAnsi" w:cstheme="minorHAnsi"/>
                <w:color w:val="000000"/>
                <w:sz w:val="18"/>
                <w:szCs w:val="18"/>
              </w:rPr>
              <w:t>Updated Mysis 6.2 reporting</w:t>
            </w:r>
          </w:p>
        </w:tc>
        <w:tc>
          <w:tcPr>
            <w:tcW w:w="2696" w:type="dxa"/>
          </w:tcPr>
          <w:p w:rsidR="0026494C" w:rsidRDefault="0026494C" w:rsidP="0026494C">
            <w:pPr>
              <w:jc w:val="left"/>
              <w:rPr>
                <w:rFonts w:ascii="Arial" w:hAnsi="Arial"/>
                <w:sz w:val="20"/>
              </w:rPr>
            </w:pPr>
          </w:p>
        </w:tc>
        <w:tc>
          <w:tcPr>
            <w:tcW w:w="2696" w:type="dxa"/>
          </w:tcPr>
          <w:p w:rsidR="0026494C" w:rsidRDefault="0026494C" w:rsidP="0026494C">
            <w:pPr>
              <w:jc w:val="left"/>
              <w:rPr>
                <w:rFonts w:ascii="Arial" w:hAnsi="Arial"/>
                <w:sz w:val="20"/>
              </w:rPr>
            </w:pP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1.4</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02/27/2009</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carbapenemase producing organisms.</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1.5</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11/02/2010</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Reformatting &amp; Added MDH submission information and hyperlink</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1.6</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06/23/2011</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 xml:space="preserve">Removed </w:t>
            </w:r>
            <w:r w:rsidRPr="00EB7EC1">
              <w:rPr>
                <w:rFonts w:asciiTheme="minorHAnsi" w:hAnsiTheme="minorHAnsi" w:cstheme="minorHAnsi"/>
                <w:i/>
                <w:iCs/>
                <w:color w:val="000000"/>
                <w:sz w:val="18"/>
                <w:szCs w:val="18"/>
              </w:rPr>
              <w:t>E.coli 0157</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1.7</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05/16/2012</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Agents of Bioterrorism, Vibrio, C.botulinum, C. diphtheriae, Measles, Mumps, Rubella, Polio, Smallpox, Orthopox</w:t>
            </w:r>
          </w:p>
        </w:tc>
      </w:tr>
      <w:tr w:rsidR="0026494C"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1.8</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06/15/2012</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Suspect Case notification provision.  Added Coxsiella.  Removed notification for Haemophilus, and Strep pneumo. Pertussis and positive AFB smears or MTB cx.</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1.9</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3/10/2015</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Removed IP notification of ESBL.</w:t>
            </w:r>
          </w:p>
          <w:p w:rsidR="0026494C" w:rsidRPr="00EB7EC1" w:rsidRDefault="00EB7EC1" w:rsidP="00EB7EC1">
            <w:pPr>
              <w:rPr>
                <w:rFonts w:asciiTheme="minorHAnsi" w:hAnsiTheme="minorHAnsi" w:cstheme="minorHAnsi"/>
                <w:sz w:val="18"/>
                <w:szCs w:val="18"/>
              </w:rPr>
            </w:pPr>
            <w:r w:rsidRPr="00EB7EC1">
              <w:rPr>
                <w:rFonts w:asciiTheme="minorHAnsi" w:hAnsiTheme="minorHAnsi" w:cstheme="minorHAnsi"/>
                <w:color w:val="000000"/>
                <w:sz w:val="18"/>
                <w:szCs w:val="18"/>
              </w:rPr>
              <w:t>Added “possible” to the KPC producer  letter g.</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6494C" w:rsidP="007B1CE2">
            <w:pPr>
              <w:rPr>
                <w:rFonts w:ascii="Arial" w:hAnsi="Arial"/>
                <w:sz w:val="18"/>
                <w:szCs w:val="18"/>
              </w:rPr>
            </w:pPr>
            <w:r>
              <w:rPr>
                <w:rFonts w:ascii="Arial" w:hAnsi="Arial"/>
                <w:sz w:val="18"/>
                <w:szCs w:val="18"/>
              </w:rPr>
              <w:t>2</w:t>
            </w:r>
          </w:p>
        </w:tc>
        <w:tc>
          <w:tcPr>
            <w:tcW w:w="2702" w:type="dxa"/>
            <w:tcBorders>
              <w:top w:val="single" w:sz="4" w:space="0" w:color="auto"/>
              <w:left w:val="single" w:sz="4" w:space="0" w:color="auto"/>
              <w:bottom w:val="single" w:sz="4" w:space="0" w:color="auto"/>
              <w:right w:val="single" w:sz="4" w:space="0" w:color="auto"/>
            </w:tcBorders>
          </w:tcPr>
          <w:p w:rsidR="007B1CE2"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EB7EC1" w:rsidP="007B1CE2">
            <w:pPr>
              <w:rPr>
                <w:rFonts w:ascii="Arial" w:hAnsi="Arial"/>
                <w:sz w:val="18"/>
                <w:szCs w:val="18"/>
              </w:rPr>
            </w:pPr>
            <w:r>
              <w:rPr>
                <w:color w:val="000000"/>
                <w:sz w:val="16"/>
              </w:rPr>
              <w:t>4/4/2015</w:t>
            </w:r>
          </w:p>
        </w:tc>
        <w:tc>
          <w:tcPr>
            <w:tcW w:w="3429" w:type="dxa"/>
            <w:tcBorders>
              <w:top w:val="single" w:sz="4" w:space="0" w:color="auto"/>
              <w:left w:val="single" w:sz="4" w:space="0" w:color="auto"/>
              <w:bottom w:val="single" w:sz="4" w:space="0" w:color="auto"/>
              <w:right w:val="single" w:sz="4" w:space="0" w:color="auto"/>
            </w:tcBorders>
          </w:tcPr>
          <w:p w:rsidR="007B1CE2" w:rsidRPr="00EB7EC1" w:rsidRDefault="00EB7EC1" w:rsidP="007B1CE2">
            <w:pPr>
              <w:rPr>
                <w:rFonts w:asciiTheme="minorHAnsi" w:hAnsiTheme="minorHAnsi" w:cstheme="minorHAnsi"/>
                <w:sz w:val="18"/>
                <w:szCs w:val="18"/>
              </w:rPr>
            </w:pPr>
            <w:r w:rsidRPr="00EB7EC1">
              <w:rPr>
                <w:rFonts w:asciiTheme="minorHAnsi" w:hAnsiTheme="minorHAnsi" w:cstheme="minorHAnsi"/>
                <w:color w:val="000000"/>
                <w:sz w:val="18"/>
                <w:szCs w:val="18"/>
              </w:rPr>
              <w:t>Re-numbered from MC 302, added reporting novel influenza subtypes</w:t>
            </w:r>
          </w:p>
        </w:tc>
      </w:tr>
      <w:tr w:rsidR="007B1CE2" w:rsidTr="00263C0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6494C" w:rsidP="007B1CE2">
            <w:pPr>
              <w:rPr>
                <w:rFonts w:ascii="Arial" w:hAnsi="Arial"/>
                <w:sz w:val="18"/>
                <w:szCs w:val="18"/>
              </w:rPr>
            </w:pPr>
            <w:r>
              <w:rPr>
                <w:rFonts w:ascii="Arial" w:hAnsi="Arial"/>
                <w:sz w:val="18"/>
                <w:szCs w:val="18"/>
              </w:rPr>
              <w:t>3</w:t>
            </w:r>
          </w:p>
        </w:tc>
        <w:tc>
          <w:tcPr>
            <w:tcW w:w="2702" w:type="dxa"/>
            <w:tcBorders>
              <w:top w:val="single" w:sz="4" w:space="0" w:color="auto"/>
              <w:left w:val="single" w:sz="4" w:space="0" w:color="auto"/>
              <w:bottom w:val="single" w:sz="4" w:space="0" w:color="auto"/>
              <w:right w:val="single" w:sz="4" w:space="0" w:color="auto"/>
            </w:tcBorders>
          </w:tcPr>
          <w:p w:rsidR="007B1CE2" w:rsidRPr="0026494C" w:rsidRDefault="0026494C" w:rsidP="007B1CE2">
            <w:pPr>
              <w:rPr>
                <w:rFonts w:asciiTheme="minorHAnsi" w:hAnsiTheme="minorHAnsi" w:cstheme="minorHAnsi"/>
                <w:sz w:val="18"/>
                <w:szCs w:val="18"/>
              </w:rPr>
            </w:pPr>
            <w:r w:rsidRPr="0026494C">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EB7EC1" w:rsidP="007B1CE2">
            <w:pPr>
              <w:rPr>
                <w:rFonts w:ascii="Arial" w:hAnsi="Arial"/>
                <w:sz w:val="18"/>
                <w:szCs w:val="18"/>
              </w:rPr>
            </w:pPr>
            <w:r>
              <w:rPr>
                <w:color w:val="000000"/>
                <w:sz w:val="16"/>
              </w:rPr>
              <w:t>10/11/2017</w:t>
            </w:r>
          </w:p>
        </w:tc>
        <w:tc>
          <w:tcPr>
            <w:tcW w:w="3429" w:type="dxa"/>
            <w:tcBorders>
              <w:top w:val="single" w:sz="4" w:space="0" w:color="auto"/>
              <w:left w:val="single" w:sz="4" w:space="0" w:color="auto"/>
              <w:bottom w:val="single" w:sz="4" w:space="0" w:color="auto"/>
              <w:right w:val="single" w:sz="4" w:space="0" w:color="auto"/>
            </w:tcBorders>
          </w:tcPr>
          <w:p w:rsidR="007B1CE2" w:rsidRPr="00A82D1D" w:rsidRDefault="00A82D1D" w:rsidP="007B1CE2">
            <w:pPr>
              <w:rPr>
                <w:rFonts w:asciiTheme="minorHAnsi" w:hAnsiTheme="minorHAnsi" w:cstheme="minorHAnsi"/>
                <w:sz w:val="18"/>
                <w:szCs w:val="18"/>
              </w:rPr>
            </w:pPr>
            <w:r w:rsidRPr="00A82D1D">
              <w:rPr>
                <w:rFonts w:asciiTheme="minorHAnsi" w:hAnsiTheme="minorHAnsi" w:cstheme="minorHAnsi"/>
                <w:color w:val="000000"/>
                <w:sz w:val="18"/>
                <w:szCs w:val="18"/>
              </w:rPr>
              <w:t>Changed logo. Removed KPC from Carbapenemase Producers.</w:t>
            </w:r>
          </w:p>
        </w:tc>
      </w:tr>
      <w:tr w:rsidR="00263C0B" w:rsidTr="005A65E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right w:val="single" w:sz="4" w:space="0" w:color="auto"/>
            </w:tcBorders>
          </w:tcPr>
          <w:p w:rsidR="00263C0B" w:rsidRDefault="00263C0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3C0B" w:rsidRDefault="00280FF0" w:rsidP="007B1CE2">
            <w:pPr>
              <w:rPr>
                <w:rFonts w:ascii="Arial" w:hAnsi="Arial"/>
                <w:sz w:val="18"/>
                <w:szCs w:val="18"/>
              </w:rPr>
            </w:pPr>
            <w:r>
              <w:rPr>
                <w:rFonts w:ascii="Arial" w:hAnsi="Arial"/>
                <w:sz w:val="18"/>
                <w:szCs w:val="18"/>
              </w:rPr>
              <w:t>4</w:t>
            </w:r>
          </w:p>
        </w:tc>
        <w:tc>
          <w:tcPr>
            <w:tcW w:w="2702" w:type="dxa"/>
            <w:tcBorders>
              <w:top w:val="single" w:sz="4" w:space="0" w:color="auto"/>
              <w:left w:val="single" w:sz="4" w:space="0" w:color="auto"/>
              <w:bottom w:val="single" w:sz="4" w:space="0" w:color="auto"/>
              <w:right w:val="single" w:sz="4" w:space="0" w:color="auto"/>
            </w:tcBorders>
          </w:tcPr>
          <w:p w:rsidR="00263C0B" w:rsidRPr="0026494C" w:rsidRDefault="00280FF0" w:rsidP="007B1CE2">
            <w:pPr>
              <w:rPr>
                <w:rFonts w:asciiTheme="minorHAnsi" w:hAnsiTheme="minorHAnsi" w:cstheme="minorHAnsi"/>
                <w:sz w:val="18"/>
                <w:szCs w:val="18"/>
              </w:rPr>
            </w:pPr>
            <w:r>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63C0B" w:rsidRDefault="00280FF0" w:rsidP="007B1CE2">
            <w:pPr>
              <w:rPr>
                <w:color w:val="000000"/>
                <w:sz w:val="16"/>
              </w:rPr>
            </w:pPr>
            <w:r>
              <w:rPr>
                <w:color w:val="000000"/>
                <w:sz w:val="16"/>
              </w:rPr>
              <w:t>10/13/2022</w:t>
            </w:r>
          </w:p>
        </w:tc>
        <w:tc>
          <w:tcPr>
            <w:tcW w:w="3429" w:type="dxa"/>
            <w:tcBorders>
              <w:top w:val="single" w:sz="4" w:space="0" w:color="auto"/>
              <w:left w:val="single" w:sz="4" w:space="0" w:color="auto"/>
              <w:bottom w:val="single" w:sz="4" w:space="0" w:color="auto"/>
              <w:right w:val="single" w:sz="4" w:space="0" w:color="auto"/>
            </w:tcBorders>
          </w:tcPr>
          <w:p w:rsidR="00263C0B" w:rsidRPr="00A82D1D" w:rsidRDefault="00280FF0" w:rsidP="007B1CE2">
            <w:pPr>
              <w:rPr>
                <w:rFonts w:asciiTheme="minorHAnsi" w:hAnsiTheme="minorHAnsi" w:cstheme="minorHAnsi"/>
                <w:color w:val="000000"/>
                <w:sz w:val="18"/>
                <w:szCs w:val="18"/>
              </w:rPr>
            </w:pPr>
            <w:r>
              <w:rPr>
                <w:rFonts w:asciiTheme="minorHAnsi" w:hAnsiTheme="minorHAnsi" w:cstheme="minorHAnsi"/>
                <w:color w:val="000000"/>
                <w:sz w:val="18"/>
                <w:szCs w:val="18"/>
              </w:rPr>
              <w:t>Update instructions for calling CPO results.</w:t>
            </w:r>
          </w:p>
        </w:tc>
      </w:tr>
      <w:tr w:rsidR="005A65E5" w:rsidT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bottom w:val="nil"/>
              <w:right w:val="single" w:sz="4" w:space="0" w:color="auto"/>
            </w:tcBorders>
          </w:tcPr>
          <w:p w:rsidR="005A65E5" w:rsidRDefault="005A65E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65E5" w:rsidRDefault="005A65E5" w:rsidP="007B1CE2">
            <w:pPr>
              <w:rPr>
                <w:rFonts w:ascii="Arial" w:hAnsi="Arial"/>
                <w:sz w:val="18"/>
                <w:szCs w:val="18"/>
              </w:rPr>
            </w:pPr>
            <w:r>
              <w:rPr>
                <w:rFonts w:ascii="Arial" w:hAnsi="Arial"/>
                <w:sz w:val="18"/>
                <w:szCs w:val="18"/>
              </w:rPr>
              <w:t>5</w:t>
            </w:r>
          </w:p>
        </w:tc>
        <w:tc>
          <w:tcPr>
            <w:tcW w:w="2702" w:type="dxa"/>
            <w:tcBorders>
              <w:top w:val="single" w:sz="4" w:space="0" w:color="auto"/>
              <w:left w:val="single" w:sz="4" w:space="0" w:color="auto"/>
              <w:bottom w:val="single" w:sz="4" w:space="0" w:color="auto"/>
              <w:right w:val="single" w:sz="4" w:space="0" w:color="auto"/>
            </w:tcBorders>
          </w:tcPr>
          <w:p w:rsidR="005A65E5" w:rsidRDefault="005A65E5" w:rsidP="007B1CE2">
            <w:pPr>
              <w:rPr>
                <w:rFonts w:asciiTheme="minorHAnsi" w:hAnsiTheme="minorHAnsi" w:cstheme="minorHAnsi"/>
                <w:sz w:val="18"/>
                <w:szCs w:val="18"/>
              </w:rPr>
            </w:pPr>
            <w:r>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A65E5" w:rsidRDefault="005A65E5" w:rsidP="007B1CE2">
            <w:pPr>
              <w:rPr>
                <w:color w:val="000000"/>
                <w:sz w:val="16"/>
              </w:rPr>
            </w:pPr>
            <w:r>
              <w:rPr>
                <w:color w:val="000000"/>
                <w:sz w:val="16"/>
              </w:rPr>
              <w:t>5/5/2023</w:t>
            </w:r>
          </w:p>
        </w:tc>
        <w:tc>
          <w:tcPr>
            <w:tcW w:w="3429" w:type="dxa"/>
            <w:tcBorders>
              <w:top w:val="single" w:sz="4" w:space="0" w:color="auto"/>
              <w:left w:val="single" w:sz="4" w:space="0" w:color="auto"/>
              <w:bottom w:val="single" w:sz="4" w:space="0" w:color="auto"/>
              <w:right w:val="single" w:sz="4" w:space="0" w:color="auto"/>
            </w:tcBorders>
          </w:tcPr>
          <w:p w:rsidR="005A65E5" w:rsidRDefault="005A65E5" w:rsidP="005A65E5">
            <w:pPr>
              <w:rPr>
                <w:rFonts w:asciiTheme="minorHAnsi" w:hAnsiTheme="minorHAnsi" w:cstheme="minorHAnsi"/>
                <w:color w:val="000000"/>
                <w:sz w:val="18"/>
                <w:szCs w:val="18"/>
              </w:rPr>
            </w:pPr>
            <w:r>
              <w:rPr>
                <w:rFonts w:asciiTheme="minorHAnsi" w:hAnsiTheme="minorHAnsi" w:cstheme="minorHAnsi"/>
                <w:color w:val="000000"/>
                <w:sz w:val="18"/>
                <w:szCs w:val="18"/>
              </w:rPr>
              <w:t xml:space="preserve">Removed IP notification with MDRO and PSAR 3 classes with resistance. </w:t>
            </w:r>
          </w:p>
        </w:tc>
      </w:tr>
    </w:tbl>
    <w:p w:rsidR="00C40263" w:rsidRDefault="00C40263">
      <w:pPr>
        <w:pStyle w:val="Header"/>
        <w:tabs>
          <w:tab w:val="clear" w:pos="4320"/>
          <w:tab w:val="clear" w:pos="8640"/>
        </w:tabs>
        <w:rPr>
          <w:rFonts w:ascii="Arial" w:hAnsi="Arial"/>
        </w:rPr>
      </w:pPr>
    </w:p>
    <w:sectPr w:rsidR="00C40263" w:rsidSect="00C551DE">
      <w:headerReference w:type="default" r:id="rId12"/>
      <w:footerReference w:type="default" r:id="rId13"/>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313CF7">
      <w:rPr>
        <w:rFonts w:ascii="Arial" w:hAnsi="Arial"/>
        <w:noProof/>
        <w:sz w:val="16"/>
      </w:rPr>
      <w:t>2</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313CF7">
      <w:rPr>
        <w:rFonts w:ascii="Arial" w:hAnsi="Arial"/>
        <w:noProof/>
        <w:sz w:val="16"/>
      </w:rPr>
      <w:t>2</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26494C">
      <w:rPr>
        <w:rFonts w:ascii="Arial" w:hAnsi="Arial"/>
        <w:sz w:val="18"/>
      </w:rPr>
      <w:t>MCVI 4.1 Infection Prevention Notification and MDH Submissions</w:t>
    </w:r>
  </w:p>
  <w:p w:rsidR="007B1CE2" w:rsidRDefault="00313CF7">
    <w:pPr>
      <w:ind w:left="-1260" w:right="-1260"/>
      <w:rPr>
        <w:rFonts w:ascii="Arial" w:hAnsi="Arial"/>
        <w:sz w:val="18"/>
      </w:rPr>
    </w:pPr>
    <w:r>
      <w:rPr>
        <w:rFonts w:ascii="Arial" w:hAnsi="Arial"/>
        <w:sz w:val="18"/>
      </w:rPr>
      <w:t>Version 5</w:t>
    </w:r>
  </w:p>
  <w:p w:rsidR="007B1CE2" w:rsidRDefault="00313CF7">
    <w:pPr>
      <w:ind w:left="-1260" w:right="-1260"/>
      <w:rPr>
        <w:rFonts w:ascii="Arial" w:hAnsi="Arial"/>
        <w:sz w:val="18"/>
      </w:rPr>
    </w:pPr>
    <w:r>
      <w:rPr>
        <w:rFonts w:ascii="Arial" w:hAnsi="Arial"/>
        <w:sz w:val="18"/>
      </w:rPr>
      <w:t>Effective Date: 5/5/2023</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B7352D"/>
    <w:multiLevelType w:val="hybridMultilevel"/>
    <w:tmpl w:val="02B2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0874"/>
    <w:multiLevelType w:val="hybridMultilevel"/>
    <w:tmpl w:val="F4E6DDCA"/>
    <w:lvl w:ilvl="0" w:tplc="0409000B">
      <w:start w:val="1"/>
      <w:numFmt w:val="bullet"/>
      <w:lvlText w:val=""/>
      <w:lvlJc w:val="left"/>
      <w:pPr>
        <w:ind w:left="2715" w:hanging="360"/>
      </w:pPr>
      <w:rPr>
        <w:rFonts w:ascii="Wingdings" w:hAnsi="Wingdings"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07DA5C92"/>
    <w:multiLevelType w:val="hybridMultilevel"/>
    <w:tmpl w:val="0922D87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E4CA2"/>
    <w:multiLevelType w:val="hybridMultilevel"/>
    <w:tmpl w:val="A7480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3B3A05"/>
    <w:multiLevelType w:val="hybridMultilevel"/>
    <w:tmpl w:val="0DCA68D0"/>
    <w:lvl w:ilvl="0" w:tplc="0409000F">
      <w:start w:val="1"/>
      <w:numFmt w:val="decimal"/>
      <w:lvlText w:val="%1."/>
      <w:lvlJc w:val="left"/>
      <w:pPr>
        <w:tabs>
          <w:tab w:val="num" w:pos="720"/>
        </w:tabs>
        <w:ind w:left="720" w:hanging="360"/>
      </w:pPr>
    </w:lvl>
    <w:lvl w:ilvl="1" w:tplc="D4649724">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9E5BAD"/>
    <w:multiLevelType w:val="hybridMultilevel"/>
    <w:tmpl w:val="CB2E5AD0"/>
    <w:lvl w:ilvl="0" w:tplc="371E0A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4FE2EB0"/>
    <w:multiLevelType w:val="hybridMultilevel"/>
    <w:tmpl w:val="30660A24"/>
    <w:lvl w:ilvl="0" w:tplc="0409000B">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1" w15:restartNumberingAfterBreak="0">
    <w:nsid w:val="6C7F0850"/>
    <w:multiLevelType w:val="hybridMultilevel"/>
    <w:tmpl w:val="0EFC1972"/>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12" w15:restartNumberingAfterBreak="0">
    <w:nsid w:val="6DB20C6E"/>
    <w:multiLevelType w:val="hybridMultilevel"/>
    <w:tmpl w:val="BF9A0F08"/>
    <w:lvl w:ilvl="0" w:tplc="1FD2364E">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F206980"/>
    <w:multiLevelType w:val="hybridMultilevel"/>
    <w:tmpl w:val="568250DC"/>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4" w15:restartNumberingAfterBreak="0">
    <w:nsid w:val="78B16075"/>
    <w:multiLevelType w:val="hybridMultilevel"/>
    <w:tmpl w:val="F3FEE8A0"/>
    <w:lvl w:ilvl="0" w:tplc="670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6"/>
  </w:num>
  <w:num w:numId="4">
    <w:abstractNumId w:val="8"/>
  </w:num>
  <w:num w:numId="5">
    <w:abstractNumId w:val="4"/>
  </w:num>
  <w:num w:numId="6">
    <w:abstractNumId w:val="9"/>
  </w:num>
  <w:num w:numId="7">
    <w:abstractNumId w:val="12"/>
  </w:num>
  <w:num w:numId="8">
    <w:abstractNumId w:val="7"/>
  </w:num>
  <w:num w:numId="9">
    <w:abstractNumId w:val="14"/>
  </w:num>
  <w:num w:numId="10">
    <w:abstractNumId w:val="5"/>
  </w:num>
  <w:num w:numId="11">
    <w:abstractNumId w:val="2"/>
  </w:num>
  <w:num w:numId="12">
    <w:abstractNumId w:val="10"/>
  </w:num>
  <w:num w:numId="13">
    <w:abstractNumId w:val="11"/>
  </w:num>
  <w:num w:numId="14">
    <w:abstractNumId w:val="13"/>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4698"/>
    <w:rsid w:val="00027730"/>
    <w:rsid w:val="00030C2D"/>
    <w:rsid w:val="00047B00"/>
    <w:rsid w:val="00055951"/>
    <w:rsid w:val="000B1F13"/>
    <w:rsid w:val="000B428A"/>
    <w:rsid w:val="00151FF7"/>
    <w:rsid w:val="0015229E"/>
    <w:rsid w:val="0017354F"/>
    <w:rsid w:val="001B1C96"/>
    <w:rsid w:val="001B309C"/>
    <w:rsid w:val="002053E8"/>
    <w:rsid w:val="002203CB"/>
    <w:rsid w:val="00233693"/>
    <w:rsid w:val="00263C0B"/>
    <w:rsid w:val="0026494C"/>
    <w:rsid w:val="00280FF0"/>
    <w:rsid w:val="002C3A3D"/>
    <w:rsid w:val="002F2A95"/>
    <w:rsid w:val="002F2F51"/>
    <w:rsid w:val="00313CF7"/>
    <w:rsid w:val="00364EA0"/>
    <w:rsid w:val="00390C66"/>
    <w:rsid w:val="00466A56"/>
    <w:rsid w:val="00490511"/>
    <w:rsid w:val="00494541"/>
    <w:rsid w:val="004A0608"/>
    <w:rsid w:val="004C10C8"/>
    <w:rsid w:val="004E2C72"/>
    <w:rsid w:val="00586BF1"/>
    <w:rsid w:val="005A2CDD"/>
    <w:rsid w:val="005A65E5"/>
    <w:rsid w:val="006D65A4"/>
    <w:rsid w:val="00712778"/>
    <w:rsid w:val="007B1CE2"/>
    <w:rsid w:val="007E7797"/>
    <w:rsid w:val="008029F6"/>
    <w:rsid w:val="00815C4D"/>
    <w:rsid w:val="00827FEA"/>
    <w:rsid w:val="00846D75"/>
    <w:rsid w:val="008C24F7"/>
    <w:rsid w:val="008E0C2E"/>
    <w:rsid w:val="00927AD8"/>
    <w:rsid w:val="009429C5"/>
    <w:rsid w:val="009945CD"/>
    <w:rsid w:val="009A0326"/>
    <w:rsid w:val="009F36CB"/>
    <w:rsid w:val="00A82D1D"/>
    <w:rsid w:val="00A9657C"/>
    <w:rsid w:val="00AA1366"/>
    <w:rsid w:val="00AA52B9"/>
    <w:rsid w:val="00AF441A"/>
    <w:rsid w:val="00B1604F"/>
    <w:rsid w:val="00B22AC9"/>
    <w:rsid w:val="00B40D76"/>
    <w:rsid w:val="00BA7FAE"/>
    <w:rsid w:val="00C13CC1"/>
    <w:rsid w:val="00C17F55"/>
    <w:rsid w:val="00C40263"/>
    <w:rsid w:val="00C551DE"/>
    <w:rsid w:val="00CF5162"/>
    <w:rsid w:val="00D01868"/>
    <w:rsid w:val="00D16AF5"/>
    <w:rsid w:val="00D44A53"/>
    <w:rsid w:val="00D45E86"/>
    <w:rsid w:val="00D96B9A"/>
    <w:rsid w:val="00DA336E"/>
    <w:rsid w:val="00DC2BF3"/>
    <w:rsid w:val="00E157E8"/>
    <w:rsid w:val="00E4199C"/>
    <w:rsid w:val="00EB7EC1"/>
    <w:rsid w:val="00ED2154"/>
    <w:rsid w:val="00EF39C8"/>
    <w:rsid w:val="00F415FA"/>
    <w:rsid w:val="00F51EC2"/>
    <w:rsid w:val="00F918B2"/>
    <w:rsid w:val="00FB6840"/>
    <w:rsid w:val="00FE2F44"/>
    <w:rsid w:val="00FE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customStyle="1" w:styleId="Heading9Char">
    <w:name w:val="Heading 9 Char"/>
    <w:basedOn w:val="DefaultParagraphFont"/>
    <w:rsid w:val="0026494C"/>
    <w:rPr>
      <w:rFonts w:ascii="Cambria" w:hAnsi="Cambria" w:cs="Times New Roman"/>
      <w:sz w:val="22"/>
      <w:szCs w:val="22"/>
    </w:rPr>
  </w:style>
  <w:style w:type="paragraph" w:styleId="NormalWeb">
    <w:name w:val="Normal (Web)"/>
    <w:basedOn w:val="Normal"/>
    <w:semiHidden/>
    <w:rsid w:val="0026494C"/>
    <w:pPr>
      <w:spacing w:before="100" w:beforeAutospacing="1" w:after="100" w:afterAutospacing="1"/>
      <w:jc w:val="left"/>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sease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8F457-0765-4369-9DE5-44275B61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674</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5579</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2009-06-27T01:51:00Z</cp:lastPrinted>
  <dcterms:created xsi:type="dcterms:W3CDTF">2023-04-10T18:19:00Z</dcterms:created>
  <dcterms:modified xsi:type="dcterms:W3CDTF">2023-04-17T18:05:00Z</dcterms:modified>
</cp:coreProperties>
</file>