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872"/>
        <w:gridCol w:w="288"/>
        <w:gridCol w:w="1080"/>
        <w:gridCol w:w="702"/>
        <w:gridCol w:w="198"/>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9267C8">
        <w:trPr>
          <w:cantSplit/>
        </w:trPr>
        <w:tc>
          <w:tcPr>
            <w:tcW w:w="2088" w:type="dxa"/>
            <w:tcBorders>
              <w:top w:val="single" w:sz="4" w:space="0" w:color="auto"/>
            </w:tcBorders>
          </w:tcPr>
          <w:p w:rsidR="00105D4E" w:rsidRDefault="00105D4E">
            <w:pPr>
              <w:pStyle w:val="Custom2"/>
              <w:rPr>
                <w:i/>
                <w:iCs/>
                <w:u w:val="single"/>
              </w:rPr>
            </w:pPr>
          </w:p>
          <w:p w:rsidR="00105D4E" w:rsidRDefault="00BA7F77">
            <w:pPr>
              <w:pStyle w:val="Custom2"/>
              <w:rPr>
                <w:i/>
                <w:iCs/>
                <w:u w:val="single"/>
              </w:rPr>
            </w:pPr>
            <w:r>
              <w:rPr>
                <w:i/>
                <w:iCs/>
                <w:u w:val="single"/>
              </w:rPr>
              <w:t>Enterobacterales</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643D0F">
              <w:rPr>
                <w:color w:val="auto"/>
                <w:sz w:val="16"/>
              </w:rPr>
              <w:t xml:space="preserve">, XN08 </w:t>
            </w:r>
            <w:r w:rsidR="00105D4E">
              <w:rPr>
                <w:color w:val="auto"/>
                <w:sz w:val="16"/>
              </w:rPr>
              <w:t>or</w:t>
            </w:r>
          </w:p>
          <w:p w:rsidR="00105D4E" w:rsidRDefault="009267C8">
            <w:pPr>
              <w:pStyle w:val="Custom2"/>
              <w:jc w:val="center"/>
              <w:rPr>
                <w:color w:val="auto"/>
                <w:sz w:val="16"/>
              </w:rPr>
            </w:pPr>
            <w:r>
              <w:rPr>
                <w:color w:val="auto"/>
                <w:sz w:val="16"/>
              </w:rPr>
              <w:t>MSCN NC68</w:t>
            </w:r>
            <w:r w:rsidR="00105D4E">
              <w:rPr>
                <w:color w:val="auto"/>
                <w:sz w:val="16"/>
              </w:rPr>
              <w:t xml:space="preserve">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rsidP="00A17FA2">
            <w:pPr>
              <w:pStyle w:val="Custom2"/>
              <w:jc w:val="center"/>
              <w:rPr>
                <w:b w:val="0"/>
                <w:bCs w:val="0"/>
              </w:rPr>
            </w:pP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rsidP="00643D0F">
            <w:pPr>
              <w:pStyle w:val="Custom2"/>
              <w:rPr>
                <w:color w:val="auto"/>
                <w:sz w:val="16"/>
              </w:rPr>
            </w:pPr>
            <w:r>
              <w:rPr>
                <w:color w:val="auto"/>
                <w:sz w:val="16"/>
              </w:rPr>
              <w:t>Vitek AST-GN95</w:t>
            </w:r>
            <w:r w:rsidR="00643D0F">
              <w:rPr>
                <w:color w:val="auto"/>
                <w:sz w:val="16"/>
              </w:rPr>
              <w:t>, XN08</w:t>
            </w:r>
            <w:r>
              <w:rPr>
                <w:color w:val="auto"/>
                <w:sz w:val="16"/>
              </w:rPr>
              <w:t xml:space="preserve"> </w:t>
            </w:r>
            <w:r w:rsidR="00105D4E">
              <w:rPr>
                <w:color w:val="auto"/>
                <w:sz w:val="16"/>
              </w:rPr>
              <w:t>or</w:t>
            </w:r>
            <w:r w:rsidR="00643D0F">
              <w:rPr>
                <w:color w:val="auto"/>
                <w:sz w:val="16"/>
              </w:rPr>
              <w:t xml:space="preserve"> </w:t>
            </w:r>
            <w:r w:rsidR="005E525B">
              <w:rPr>
                <w:color w:val="auto"/>
                <w:sz w:val="16"/>
              </w:rPr>
              <w:t xml:space="preserve">MSCN </w:t>
            </w:r>
            <w:r w:rsidR="009267C8">
              <w:rPr>
                <w:color w:val="auto"/>
                <w:sz w:val="16"/>
              </w:rPr>
              <w:t>NC68</w:t>
            </w:r>
            <w:r w:rsidR="00105D4E">
              <w:rPr>
                <w:color w:val="auto"/>
                <w:sz w:val="16"/>
              </w:rPr>
              <w:t xml:space="preserve">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872"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5E525B">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207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9267C8">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Acinetobacter</w:t>
            </w:r>
          </w:p>
          <w:p w:rsidR="00105D4E" w:rsidRDefault="00105D4E">
            <w:pPr>
              <w:tabs>
                <w:tab w:val="left" w:pos="3382"/>
              </w:tabs>
              <w:jc w:val="center"/>
              <w:rPr>
                <w:rFonts w:ascii="Arial" w:hAnsi="Arial" w:cs="Arial"/>
                <w:b/>
                <w:bCs/>
                <w:i/>
                <w:iCs/>
                <w:color w:val="0000FF"/>
                <w:sz w:val="20"/>
                <w:u w:val="single"/>
              </w:rPr>
            </w:pPr>
          </w:p>
          <w:p w:rsidR="00105D4E" w:rsidRDefault="009267C8" w:rsidP="009267C8">
            <w:pPr>
              <w:tabs>
                <w:tab w:val="left" w:pos="3382"/>
              </w:tabs>
              <w:jc w:val="center"/>
              <w:rPr>
                <w:rFonts w:ascii="Arial" w:hAnsi="Arial" w:cs="Arial"/>
                <w:b/>
                <w:bCs/>
                <w:sz w:val="16"/>
              </w:rPr>
            </w:pPr>
            <w:r>
              <w:rPr>
                <w:rFonts w:ascii="Arial" w:hAnsi="Arial" w:cs="Arial"/>
                <w:b/>
                <w:bCs/>
                <w:sz w:val="16"/>
              </w:rPr>
              <w:t>Vitek AST-GN95</w:t>
            </w:r>
            <w:r w:rsidR="00643D0F">
              <w:rPr>
                <w:rFonts w:ascii="Arial" w:hAnsi="Arial" w:cs="Arial"/>
                <w:b/>
                <w:bCs/>
                <w:sz w:val="16"/>
              </w:rPr>
              <w:t>, XN08</w:t>
            </w:r>
            <w:r>
              <w:rPr>
                <w:rFonts w:ascii="Arial" w:hAnsi="Arial" w:cs="Arial"/>
                <w:b/>
                <w:bCs/>
                <w:sz w:val="16"/>
              </w:rPr>
              <w:t xml:space="preserve"> or MSCN NC68 or KBS disk diffusion</w:t>
            </w:r>
          </w:p>
          <w:p w:rsidR="00105D4E" w:rsidRDefault="00105D4E">
            <w:pPr>
              <w:tabs>
                <w:tab w:val="left" w:pos="3382"/>
              </w:tabs>
              <w:jc w:val="center"/>
              <w:rPr>
                <w:rFonts w:ascii="Arial" w:hAnsi="Arial" w:cs="Arial"/>
                <w:sz w:val="16"/>
              </w:rPr>
            </w:pPr>
          </w:p>
        </w:tc>
        <w:tc>
          <w:tcPr>
            <w:tcW w:w="2538"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9267C8">
        <w:trPr>
          <w:cantSplit/>
          <w:trHeight w:val="3599"/>
        </w:trPr>
        <w:tc>
          <w:tcPr>
            <w:tcW w:w="2088" w:type="dxa"/>
          </w:tcPr>
          <w:p w:rsidR="00105D4E" w:rsidRDefault="00105D4E">
            <w:pPr>
              <w:pStyle w:val="Custom2"/>
              <w:rPr>
                <w:b w:val="0"/>
                <w:bCs w:val="0"/>
                <w:color w:val="auto"/>
                <w:sz w:val="16"/>
              </w:rPr>
            </w:pPr>
          </w:p>
          <w:p w:rsidR="00105D4E" w:rsidRDefault="00A17FA2">
            <w:pPr>
              <w:pStyle w:val="Custom2"/>
              <w:rPr>
                <w:b w:val="0"/>
                <w:bCs w:val="0"/>
                <w:color w:val="auto"/>
                <w:sz w:val="16"/>
              </w:rPr>
            </w:pPr>
            <w:r>
              <w:rPr>
                <w:b w:val="0"/>
                <w:bCs w:val="0"/>
                <w:color w:val="auto"/>
                <w:sz w:val="16"/>
              </w:rPr>
              <w:t>-Ampicillin</w:t>
            </w:r>
          </w:p>
          <w:p w:rsidR="00105D4E" w:rsidRDefault="00105D4E">
            <w:pPr>
              <w:pStyle w:val="Custom2"/>
              <w:rPr>
                <w:b w:val="0"/>
                <w:bCs w:val="0"/>
                <w:color w:val="auto"/>
                <w:sz w:val="16"/>
              </w:rPr>
            </w:pPr>
            <w:r>
              <w:rPr>
                <w:b w:val="0"/>
                <w:bCs w:val="0"/>
                <w:color w:val="auto"/>
                <w:sz w:val="16"/>
              </w:rPr>
              <w:t>-Amp/Sulbactam</w:t>
            </w:r>
          </w:p>
          <w:p w:rsidR="000F7C8E" w:rsidRDefault="000F7C8E">
            <w:pPr>
              <w:pStyle w:val="Custom2"/>
              <w:rPr>
                <w:b w:val="0"/>
                <w:bCs w:val="0"/>
                <w:color w:val="auto"/>
                <w:sz w:val="16"/>
              </w:rPr>
            </w:pPr>
            <w:r>
              <w:rPr>
                <w:b w:val="0"/>
                <w:bCs w:val="0"/>
                <w:color w:val="auto"/>
                <w:sz w:val="16"/>
              </w:rPr>
              <w:t>-Aztreonam</w:t>
            </w:r>
          </w:p>
          <w:p w:rsidR="00105D4E" w:rsidRDefault="00105D4E">
            <w:pPr>
              <w:pStyle w:val="Custom2"/>
              <w:rPr>
                <w:b w:val="0"/>
                <w:bCs w:val="0"/>
                <w:color w:val="auto"/>
                <w:sz w:val="16"/>
              </w:rPr>
            </w:pPr>
            <w:r>
              <w:rPr>
                <w:b w:val="0"/>
                <w:bCs w:val="0"/>
                <w:color w:val="auto"/>
                <w:sz w:val="16"/>
              </w:rPr>
              <w:t>-Cefazolin</w:t>
            </w:r>
          </w:p>
          <w:p w:rsidR="00105D4E" w:rsidRDefault="00105D4E">
            <w:pPr>
              <w:pStyle w:val="Custom2"/>
              <w:rPr>
                <w:b w:val="0"/>
                <w:bCs w:val="0"/>
                <w:color w:val="auto"/>
                <w:sz w:val="16"/>
              </w:rPr>
            </w:pPr>
            <w:r>
              <w:rPr>
                <w:b w:val="0"/>
                <w:bCs w:val="0"/>
                <w:color w:val="auto"/>
                <w:sz w:val="16"/>
              </w:rPr>
              <w:t>-Ceftazidime</w:t>
            </w:r>
          </w:p>
          <w:p w:rsidR="000F7C8E" w:rsidRDefault="000F7C8E">
            <w:pPr>
              <w:pStyle w:val="Custom2"/>
              <w:rPr>
                <w:b w:val="0"/>
                <w:bCs w:val="0"/>
                <w:color w:val="auto"/>
                <w:sz w:val="16"/>
              </w:rPr>
            </w:pPr>
            <w:r>
              <w:rPr>
                <w:b w:val="0"/>
                <w:bCs w:val="0"/>
                <w:color w:val="auto"/>
                <w:sz w:val="16"/>
              </w:rPr>
              <w:t>-Cefepime</w:t>
            </w:r>
          </w:p>
          <w:p w:rsidR="00105D4E" w:rsidRDefault="00105D4E">
            <w:pPr>
              <w:pStyle w:val="Custom2"/>
              <w:rPr>
                <w:b w:val="0"/>
                <w:bCs w:val="0"/>
                <w:color w:val="auto"/>
                <w:sz w:val="16"/>
              </w:rPr>
            </w:pPr>
            <w:r>
              <w:rPr>
                <w:b w:val="0"/>
                <w:bCs w:val="0"/>
                <w:color w:val="auto"/>
                <w:sz w:val="16"/>
              </w:rPr>
              <w:t>-Ceftriaxone</w:t>
            </w:r>
          </w:p>
          <w:p w:rsidR="00105D4E" w:rsidRDefault="00105D4E">
            <w:pPr>
              <w:pStyle w:val="Custom2"/>
              <w:rPr>
                <w:b w:val="0"/>
                <w:bCs w:val="0"/>
                <w:color w:val="auto"/>
                <w:sz w:val="16"/>
              </w:rPr>
            </w:pPr>
            <w:r>
              <w:rPr>
                <w:b w:val="0"/>
                <w:bCs w:val="0"/>
                <w:color w:val="auto"/>
                <w:sz w:val="16"/>
              </w:rPr>
              <w:t>-Ciprofloxacin</w:t>
            </w:r>
          </w:p>
          <w:p w:rsidR="00105D4E" w:rsidRDefault="00105D4E">
            <w:pPr>
              <w:pStyle w:val="Custom2"/>
              <w:rPr>
                <w:b w:val="0"/>
                <w:bCs w:val="0"/>
                <w:color w:val="auto"/>
                <w:sz w:val="16"/>
              </w:rPr>
            </w:pPr>
            <w:r>
              <w:rPr>
                <w:b w:val="0"/>
                <w:bCs w:val="0"/>
                <w:color w:val="auto"/>
                <w:sz w:val="16"/>
              </w:rPr>
              <w:t>-Gentamicin</w:t>
            </w:r>
          </w:p>
          <w:p w:rsidR="000F7C8E" w:rsidRDefault="000F7C8E">
            <w:pPr>
              <w:pStyle w:val="Custom2"/>
              <w:rPr>
                <w:b w:val="0"/>
                <w:bCs w:val="0"/>
                <w:color w:val="auto"/>
                <w:sz w:val="16"/>
              </w:rPr>
            </w:pPr>
            <w:r>
              <w:rPr>
                <w:b w:val="0"/>
                <w:bCs w:val="0"/>
                <w:color w:val="auto"/>
                <w:sz w:val="16"/>
              </w:rPr>
              <w:t>-Ertapenem</w:t>
            </w:r>
          </w:p>
          <w:p w:rsidR="00105D4E" w:rsidRDefault="00105D4E">
            <w:pPr>
              <w:pStyle w:val="Custom2"/>
              <w:rPr>
                <w:b w:val="0"/>
                <w:bCs w:val="0"/>
                <w:color w:val="auto"/>
                <w:sz w:val="16"/>
              </w:rPr>
            </w:pPr>
            <w:r>
              <w:rPr>
                <w:b w:val="0"/>
                <w:bCs w:val="0"/>
                <w:color w:val="auto"/>
                <w:sz w:val="16"/>
              </w:rPr>
              <w:t>-Imipenem</w:t>
            </w:r>
          </w:p>
          <w:p w:rsidR="00105D4E" w:rsidRDefault="00EE4639">
            <w:pPr>
              <w:pStyle w:val="Custom2"/>
              <w:rPr>
                <w:b w:val="0"/>
                <w:bCs w:val="0"/>
                <w:color w:val="auto"/>
                <w:sz w:val="16"/>
              </w:rPr>
            </w:pPr>
            <w:r>
              <w:rPr>
                <w:b w:val="0"/>
                <w:bCs w:val="0"/>
                <w:color w:val="auto"/>
                <w:sz w:val="16"/>
              </w:rPr>
              <w:t>-</w:t>
            </w:r>
            <w:r w:rsidR="00105D4E">
              <w:rPr>
                <w:b w:val="0"/>
                <w:bCs w:val="0"/>
                <w:color w:val="auto"/>
                <w:sz w:val="16"/>
              </w:rPr>
              <w:t>Piperacillin/Tazobactam</w:t>
            </w:r>
          </w:p>
          <w:p w:rsidR="00105D4E" w:rsidRDefault="00105D4E">
            <w:pPr>
              <w:pStyle w:val="Custom2"/>
              <w:rPr>
                <w:b w:val="0"/>
                <w:bCs w:val="0"/>
                <w:color w:val="auto"/>
                <w:sz w:val="16"/>
              </w:rPr>
            </w:pPr>
            <w:r>
              <w:rPr>
                <w:b w:val="0"/>
                <w:bCs w:val="0"/>
                <w:color w:val="auto"/>
                <w:sz w:val="16"/>
              </w:rPr>
              <w:t>-Tobramycin</w:t>
            </w:r>
          </w:p>
          <w:p w:rsidR="00105D4E" w:rsidRDefault="00105D4E">
            <w:pPr>
              <w:pStyle w:val="Custom2"/>
              <w:rPr>
                <w:b w:val="0"/>
                <w:bCs w:val="0"/>
                <w:color w:val="auto"/>
                <w:sz w:val="16"/>
              </w:rPr>
            </w:pPr>
            <w:r>
              <w:rPr>
                <w:b w:val="0"/>
                <w:bCs w:val="0"/>
                <w:color w:val="auto"/>
                <w:sz w:val="16"/>
              </w:rPr>
              <w:t>-Trimethoprim/Sulfa</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BA7F77" w:rsidRDefault="00BA7F77">
            <w:pPr>
              <w:pStyle w:val="Custom2"/>
              <w:rPr>
                <w:b w:val="0"/>
                <w:bCs w:val="0"/>
                <w:color w:val="auto"/>
                <w:sz w:val="16"/>
              </w:rPr>
            </w:pPr>
          </w:p>
          <w:p w:rsidR="00BA7F77" w:rsidRPr="005E7299" w:rsidRDefault="0078514A">
            <w:pPr>
              <w:pStyle w:val="Custom2"/>
              <w:rPr>
                <w:bCs w:val="0"/>
                <w:color w:val="FF0000"/>
                <w:sz w:val="16"/>
                <w:szCs w:val="16"/>
              </w:rPr>
            </w:pPr>
            <w:r w:rsidRPr="005E7299">
              <w:rPr>
                <w:bCs w:val="0"/>
                <w:color w:val="FF0000"/>
                <w:sz w:val="16"/>
                <w:szCs w:val="16"/>
              </w:rPr>
              <w:t xml:space="preserve">See Supplemental section for </w:t>
            </w:r>
            <w:r w:rsidRPr="005E7299">
              <w:rPr>
                <w:bCs w:val="0"/>
                <w:i/>
                <w:color w:val="FF0000"/>
                <w:sz w:val="16"/>
                <w:szCs w:val="16"/>
              </w:rPr>
              <w:t>Proteus</w:t>
            </w:r>
            <w:r w:rsidRPr="005E7299">
              <w:rPr>
                <w:bCs w:val="0"/>
                <w:color w:val="FF0000"/>
                <w:sz w:val="16"/>
                <w:szCs w:val="16"/>
              </w:rPr>
              <w:t xml:space="preserve">, </w:t>
            </w:r>
            <w:r w:rsidRPr="005E7299">
              <w:rPr>
                <w:bCs w:val="0"/>
                <w:i/>
                <w:color w:val="FF0000"/>
                <w:sz w:val="16"/>
                <w:szCs w:val="16"/>
              </w:rPr>
              <w:t>Morganella</w:t>
            </w:r>
            <w:r w:rsidRPr="005E7299">
              <w:rPr>
                <w:bCs w:val="0"/>
                <w:color w:val="FF0000"/>
                <w:sz w:val="16"/>
                <w:szCs w:val="16"/>
              </w:rPr>
              <w:t xml:space="preserve"> and </w:t>
            </w:r>
            <w:r w:rsidRPr="005E7299">
              <w:rPr>
                <w:bCs w:val="0"/>
                <w:i/>
                <w:color w:val="FF0000"/>
                <w:sz w:val="16"/>
                <w:szCs w:val="16"/>
              </w:rPr>
              <w:t>Providencia</w:t>
            </w:r>
            <w:r w:rsidRPr="005E7299">
              <w:rPr>
                <w:bCs w:val="0"/>
                <w:color w:val="FF0000"/>
                <w:sz w:val="16"/>
                <w:szCs w:val="16"/>
              </w:rPr>
              <w:t xml:space="preserve"> </w:t>
            </w:r>
            <w:r w:rsidR="00690BBD" w:rsidRPr="005E7299">
              <w:rPr>
                <w:bCs w:val="0"/>
                <w:color w:val="FF0000"/>
                <w:sz w:val="16"/>
                <w:szCs w:val="16"/>
              </w:rPr>
              <w:t xml:space="preserve">spp. </w:t>
            </w:r>
            <w:r w:rsidRPr="005E7299">
              <w:rPr>
                <w:bCs w:val="0"/>
                <w:color w:val="FF0000"/>
                <w:sz w:val="16"/>
                <w:szCs w:val="16"/>
              </w:rPr>
              <w:t xml:space="preserve">testing. </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565B08">
              <w:rPr>
                <w:rFonts w:ascii="Arial" w:hAnsi="Arial" w:cs="Arial"/>
                <w:b/>
                <w:bCs/>
                <w:sz w:val="16"/>
                <w:szCs w:val="16"/>
              </w:rPr>
              <w:t>-KBS-PMAT</w:t>
            </w:r>
          </w:p>
          <w:p w:rsidR="00105D4E" w:rsidRDefault="00105D4E">
            <w:pPr>
              <w:tabs>
                <w:tab w:val="left" w:pos="3382"/>
              </w:tabs>
              <w:rPr>
                <w:rFonts w:ascii="Arial" w:hAnsi="Arial" w:cs="Arial"/>
                <w:sz w:val="16"/>
              </w:rPr>
            </w:pPr>
            <w:r>
              <w:rPr>
                <w:rFonts w:ascii="Arial" w:hAnsi="Arial" w:cs="Arial"/>
                <w:sz w:val="16"/>
              </w:rPr>
              <w:t>-Ceftazidime</w:t>
            </w:r>
          </w:p>
          <w:p w:rsidR="00C22BD5" w:rsidRDefault="00C22BD5">
            <w:pPr>
              <w:tabs>
                <w:tab w:val="left" w:pos="3382"/>
              </w:tabs>
              <w:rPr>
                <w:rFonts w:ascii="Arial" w:hAnsi="Arial" w:cs="Arial"/>
                <w:sz w:val="16"/>
              </w:rPr>
            </w:pPr>
            <w:r>
              <w:rPr>
                <w:rFonts w:ascii="Arial" w:hAnsi="Arial" w:cs="Arial"/>
                <w:sz w:val="16"/>
              </w:rPr>
              <w:t>-Cefepime</w:t>
            </w:r>
          </w:p>
          <w:p w:rsidR="00105D4E" w:rsidRDefault="00105D4E">
            <w:pPr>
              <w:tabs>
                <w:tab w:val="left" w:pos="3382"/>
              </w:tabs>
              <w:rPr>
                <w:rFonts w:ascii="Arial" w:hAnsi="Arial" w:cs="Arial"/>
                <w:sz w:val="16"/>
              </w:rPr>
            </w:pPr>
            <w:r>
              <w:rPr>
                <w:rFonts w:ascii="Arial" w:hAnsi="Arial" w:cs="Arial"/>
                <w:sz w:val="16"/>
              </w:rPr>
              <w:t>-Ciprofloxacin</w:t>
            </w:r>
          </w:p>
          <w:p w:rsidR="00D832F6" w:rsidRDefault="00D832F6">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-Meropenem</w:t>
            </w:r>
            <w:r w:rsidR="00020467">
              <w:rPr>
                <w:rFonts w:ascii="Arial" w:hAnsi="Arial" w:cs="Arial"/>
                <w:sz w:val="16"/>
              </w:rPr>
              <w:t>-</w:t>
            </w:r>
            <w:r w:rsidR="00020467" w:rsidRPr="00020467">
              <w:rPr>
                <w:rFonts w:ascii="Arial" w:hAnsi="Arial" w:cs="Arial"/>
                <w:b/>
                <w:sz w:val="16"/>
              </w:rPr>
              <w:t>XN08</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-Tobramycin</w:t>
            </w:r>
          </w:p>
          <w:p w:rsidR="00105D4E" w:rsidRDefault="00105D4E" w:rsidP="00CA7F6B">
            <w:pPr>
              <w:tabs>
                <w:tab w:val="left" w:pos="3382"/>
              </w:tabs>
              <w:rPr>
                <w:rFonts w:ascii="Arial" w:hAnsi="Arial" w:cs="Arial"/>
                <w:sz w:val="16"/>
              </w:rPr>
            </w:pPr>
          </w:p>
          <w:p w:rsidR="00D832F6" w:rsidRPr="0078514A" w:rsidRDefault="00D832F6" w:rsidP="00D832F6">
            <w:pPr>
              <w:tabs>
                <w:tab w:val="left" w:pos="3382"/>
              </w:tabs>
              <w:rPr>
                <w:rFonts w:ascii="Arial" w:hAnsi="Arial" w:cs="Arial"/>
                <w:b/>
                <w:bCs/>
                <w:sz w:val="16"/>
              </w:rPr>
            </w:pPr>
            <w:r w:rsidRPr="0078514A">
              <w:rPr>
                <w:rFonts w:ascii="Arial" w:hAnsi="Arial" w:cs="Arial"/>
                <w:b/>
                <w:bCs/>
                <w:sz w:val="20"/>
              </w:rPr>
              <w:t>**</w:t>
            </w:r>
            <w:r w:rsidR="00195CF1" w:rsidRPr="0078514A">
              <w:rPr>
                <w:rFonts w:ascii="Arial" w:hAnsi="Arial" w:cs="Arial"/>
                <w:b/>
                <w:bCs/>
                <w:sz w:val="20"/>
              </w:rPr>
              <w:t>CF-</w:t>
            </w:r>
            <w:r w:rsidR="00565B08" w:rsidRPr="0078514A">
              <w:rPr>
                <w:rFonts w:ascii="Arial" w:hAnsi="Arial" w:cs="Arial"/>
                <w:b/>
                <w:bCs/>
                <w:sz w:val="16"/>
              </w:rPr>
              <w:t>Mucoid PMUC</w:t>
            </w:r>
          </w:p>
          <w:p w:rsidR="00D832F6" w:rsidRPr="0078514A" w:rsidRDefault="00EE4639" w:rsidP="00D832F6">
            <w:pPr>
              <w:tabs>
                <w:tab w:val="left" w:pos="3382"/>
              </w:tabs>
              <w:jc w:val="center"/>
              <w:rPr>
                <w:rFonts w:ascii="Arial" w:hAnsi="Arial" w:cs="Arial"/>
                <w:b/>
                <w:bCs/>
                <w:sz w:val="16"/>
              </w:rPr>
            </w:pPr>
            <w:r w:rsidRPr="0078514A">
              <w:rPr>
                <w:rFonts w:ascii="Arial" w:hAnsi="Arial" w:cs="Arial"/>
                <w:b/>
                <w:bCs/>
                <w:sz w:val="16"/>
              </w:rPr>
              <w:t xml:space="preserve">-KBS only </w:t>
            </w:r>
          </w:p>
          <w:p w:rsidR="0078514A" w:rsidRDefault="0078514A" w:rsidP="00D832F6">
            <w:pPr>
              <w:tabs>
                <w:tab w:val="left" w:pos="3382"/>
              </w:tabs>
              <w:jc w:val="center"/>
              <w:rPr>
                <w:rFonts w:ascii="Arial" w:hAnsi="Arial" w:cs="Arial"/>
                <w:b/>
                <w:bCs/>
                <w:color w:val="0000FF"/>
                <w:sz w:val="16"/>
              </w:rPr>
            </w:pPr>
          </w:p>
          <w:p w:rsidR="0078514A" w:rsidRDefault="0078514A" w:rsidP="00D832F6">
            <w:pPr>
              <w:tabs>
                <w:tab w:val="left" w:pos="3382"/>
              </w:tabs>
              <w:jc w:val="center"/>
              <w:rPr>
                <w:rFonts w:ascii="Arial" w:hAnsi="Arial" w:cs="Arial"/>
                <w:b/>
                <w:bCs/>
                <w:sz w:val="16"/>
              </w:rPr>
            </w:pPr>
          </w:p>
          <w:p w:rsidR="0078514A" w:rsidRDefault="0078514A" w:rsidP="0078514A">
            <w:pPr>
              <w:tabs>
                <w:tab w:val="left" w:pos="3382"/>
              </w:tabs>
              <w:jc w:val="left"/>
              <w:rPr>
                <w:rFonts w:ascii="Arial" w:hAnsi="Arial" w:cs="Arial"/>
                <w:b/>
                <w:bCs/>
                <w:color w:val="FF0000"/>
                <w:sz w:val="16"/>
              </w:rPr>
            </w:pPr>
            <w:r w:rsidRPr="005E7299">
              <w:rPr>
                <w:rFonts w:ascii="Arial" w:hAnsi="Arial" w:cs="Arial"/>
                <w:b/>
                <w:bCs/>
                <w:color w:val="FF0000"/>
                <w:sz w:val="16"/>
              </w:rPr>
              <w:t>Added testing Meropenem on all isolates September 2022</w:t>
            </w:r>
          </w:p>
          <w:p w:rsidR="0016747A" w:rsidRDefault="0016747A" w:rsidP="0078514A">
            <w:pPr>
              <w:tabs>
                <w:tab w:val="left" w:pos="3382"/>
              </w:tabs>
              <w:jc w:val="left"/>
              <w:rPr>
                <w:rFonts w:ascii="Arial" w:hAnsi="Arial" w:cs="Arial"/>
                <w:b/>
                <w:bCs/>
                <w:color w:val="FF0000"/>
                <w:sz w:val="16"/>
              </w:rPr>
            </w:pPr>
          </w:p>
          <w:p w:rsidR="0016747A" w:rsidRPr="005E7299" w:rsidRDefault="0016747A" w:rsidP="0078514A">
            <w:pPr>
              <w:tabs>
                <w:tab w:val="left" w:pos="3382"/>
              </w:tabs>
              <w:jc w:val="left"/>
              <w:rPr>
                <w:rFonts w:ascii="Arial" w:hAnsi="Arial" w:cs="Arial"/>
                <w:b/>
                <w:bCs/>
                <w:color w:val="FF0000"/>
                <w:sz w:val="16"/>
              </w:rPr>
            </w:pPr>
            <w:r>
              <w:rPr>
                <w:rFonts w:ascii="Arial" w:hAnsi="Arial" w:cs="Arial"/>
                <w:b/>
                <w:bCs/>
                <w:color w:val="FF0000"/>
                <w:sz w:val="16"/>
              </w:rPr>
              <w:t>Removed reporting of Gentamicin July 2023</w:t>
            </w:r>
          </w:p>
          <w:p w:rsidR="00565B08" w:rsidRDefault="00565B08" w:rsidP="00D832F6">
            <w:pPr>
              <w:tabs>
                <w:tab w:val="left" w:pos="3382"/>
              </w:tabs>
              <w:jc w:val="center"/>
              <w:rPr>
                <w:rFonts w:ascii="Arial" w:hAnsi="Arial" w:cs="Arial"/>
                <w:b/>
                <w:bCs/>
                <w:color w:val="0000FF"/>
                <w:sz w:val="16"/>
              </w:rPr>
            </w:pPr>
          </w:p>
          <w:p w:rsidR="00D832F6" w:rsidRDefault="00D832F6" w:rsidP="00020467">
            <w:pPr>
              <w:tabs>
                <w:tab w:val="left" w:pos="3382"/>
              </w:tabs>
              <w:jc w:val="center"/>
              <w:rPr>
                <w:rFonts w:ascii="Arial" w:hAnsi="Arial" w:cs="Arial"/>
                <w:sz w:val="16"/>
              </w:rPr>
            </w:pPr>
          </w:p>
        </w:tc>
        <w:tc>
          <w:tcPr>
            <w:tcW w:w="1872"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Pr="00565B08" w:rsidRDefault="00565B08">
            <w:pPr>
              <w:tabs>
                <w:tab w:val="left" w:pos="3382"/>
              </w:tabs>
              <w:jc w:val="left"/>
              <w:rPr>
                <w:rFonts w:ascii="Arial" w:hAnsi="Arial" w:cs="Arial"/>
                <w:b/>
                <w:sz w:val="16"/>
              </w:rPr>
            </w:pPr>
            <w:r w:rsidRPr="005E7299">
              <w:rPr>
                <w:rFonts w:ascii="Arial" w:hAnsi="Arial" w:cs="Arial"/>
                <w:b/>
                <w:color w:val="FF0000"/>
                <w:sz w:val="16"/>
              </w:rPr>
              <w:t>Discontinued reporting Ceftazidime September 2022</w:t>
            </w:r>
          </w:p>
        </w:tc>
        <w:tc>
          <w:tcPr>
            <w:tcW w:w="2070" w:type="dxa"/>
            <w:gridSpan w:val="3"/>
          </w:tcPr>
          <w:p w:rsidR="009267C8" w:rsidRDefault="009267C8" w:rsidP="009267C8">
            <w:pPr>
              <w:pStyle w:val="Custom2"/>
              <w:rPr>
                <w:b w:val="0"/>
                <w:bCs w:val="0"/>
                <w:color w:val="auto"/>
                <w:sz w:val="16"/>
              </w:rPr>
            </w:pPr>
          </w:p>
          <w:p w:rsidR="009267C8" w:rsidRDefault="009267C8" w:rsidP="009267C8">
            <w:pPr>
              <w:pStyle w:val="Custom2"/>
              <w:rPr>
                <w:b w:val="0"/>
                <w:bCs w:val="0"/>
                <w:color w:val="auto"/>
                <w:sz w:val="16"/>
              </w:rPr>
            </w:pPr>
            <w:r>
              <w:rPr>
                <w:b w:val="0"/>
                <w:bCs w:val="0"/>
                <w:color w:val="auto"/>
                <w:sz w:val="16"/>
              </w:rPr>
              <w:t>-Amp/Sulbactam</w:t>
            </w:r>
          </w:p>
          <w:p w:rsidR="009267C8" w:rsidRDefault="009267C8" w:rsidP="009267C8">
            <w:pPr>
              <w:pStyle w:val="Custom2"/>
              <w:rPr>
                <w:b w:val="0"/>
                <w:bCs w:val="0"/>
                <w:color w:val="auto"/>
                <w:sz w:val="16"/>
              </w:rPr>
            </w:pPr>
            <w:r>
              <w:rPr>
                <w:b w:val="0"/>
                <w:bCs w:val="0"/>
                <w:color w:val="auto"/>
                <w:sz w:val="16"/>
              </w:rPr>
              <w:t>-Ceftazidime</w:t>
            </w:r>
          </w:p>
          <w:p w:rsidR="009267C8" w:rsidRDefault="009267C8" w:rsidP="009267C8">
            <w:pPr>
              <w:pStyle w:val="Custom2"/>
              <w:rPr>
                <w:b w:val="0"/>
                <w:bCs w:val="0"/>
                <w:color w:val="auto"/>
                <w:sz w:val="16"/>
              </w:rPr>
            </w:pPr>
            <w:r>
              <w:rPr>
                <w:b w:val="0"/>
                <w:bCs w:val="0"/>
                <w:color w:val="auto"/>
                <w:sz w:val="16"/>
              </w:rPr>
              <w:t>-Cefepime</w:t>
            </w:r>
            <w:r w:rsidR="00364541">
              <w:rPr>
                <w:b w:val="0"/>
                <w:bCs w:val="0"/>
                <w:color w:val="auto"/>
                <w:sz w:val="16"/>
              </w:rPr>
              <w:t>-</w:t>
            </w:r>
            <w:r w:rsidR="00364541" w:rsidRPr="00364541">
              <w:rPr>
                <w:bCs w:val="0"/>
                <w:color w:val="auto"/>
                <w:sz w:val="16"/>
              </w:rPr>
              <w:t>KB</w:t>
            </w:r>
            <w:r w:rsidR="00364541">
              <w:rPr>
                <w:bCs w:val="0"/>
                <w:color w:val="auto"/>
                <w:sz w:val="16"/>
              </w:rPr>
              <w:t>S</w:t>
            </w:r>
          </w:p>
          <w:p w:rsidR="009267C8" w:rsidRDefault="009267C8" w:rsidP="009267C8">
            <w:pPr>
              <w:pStyle w:val="Custom2"/>
              <w:rPr>
                <w:b w:val="0"/>
                <w:bCs w:val="0"/>
                <w:color w:val="auto"/>
                <w:sz w:val="16"/>
              </w:rPr>
            </w:pPr>
            <w:r>
              <w:rPr>
                <w:b w:val="0"/>
                <w:bCs w:val="0"/>
                <w:color w:val="auto"/>
                <w:sz w:val="16"/>
              </w:rPr>
              <w:t>-Ceftriaxone</w:t>
            </w:r>
          </w:p>
          <w:p w:rsidR="009267C8" w:rsidRDefault="009267C8" w:rsidP="009267C8">
            <w:pPr>
              <w:pStyle w:val="Custom2"/>
              <w:rPr>
                <w:b w:val="0"/>
                <w:bCs w:val="0"/>
                <w:color w:val="auto"/>
                <w:sz w:val="16"/>
              </w:rPr>
            </w:pPr>
            <w:r>
              <w:rPr>
                <w:b w:val="0"/>
                <w:bCs w:val="0"/>
                <w:color w:val="auto"/>
                <w:sz w:val="16"/>
              </w:rPr>
              <w:t>-Ciprofloxacin</w:t>
            </w:r>
          </w:p>
          <w:p w:rsidR="009267C8" w:rsidRDefault="009267C8" w:rsidP="009267C8">
            <w:pPr>
              <w:pStyle w:val="Custom2"/>
              <w:rPr>
                <w:b w:val="0"/>
                <w:bCs w:val="0"/>
                <w:color w:val="auto"/>
                <w:sz w:val="16"/>
              </w:rPr>
            </w:pPr>
            <w:r>
              <w:rPr>
                <w:b w:val="0"/>
                <w:bCs w:val="0"/>
                <w:color w:val="auto"/>
                <w:sz w:val="16"/>
              </w:rPr>
              <w:t>-Levofloxacin</w:t>
            </w:r>
          </w:p>
          <w:p w:rsidR="009267C8" w:rsidRDefault="009267C8" w:rsidP="009267C8">
            <w:pPr>
              <w:pStyle w:val="Custom2"/>
              <w:rPr>
                <w:b w:val="0"/>
                <w:bCs w:val="0"/>
                <w:color w:val="auto"/>
                <w:sz w:val="16"/>
              </w:rPr>
            </w:pPr>
            <w:r>
              <w:rPr>
                <w:b w:val="0"/>
                <w:bCs w:val="0"/>
                <w:color w:val="auto"/>
                <w:sz w:val="16"/>
              </w:rPr>
              <w:t>-Gentamicin</w:t>
            </w:r>
          </w:p>
          <w:p w:rsidR="009267C8" w:rsidRDefault="009267C8" w:rsidP="009267C8">
            <w:pPr>
              <w:pStyle w:val="Custom2"/>
              <w:rPr>
                <w:b w:val="0"/>
                <w:bCs w:val="0"/>
                <w:color w:val="auto"/>
                <w:sz w:val="16"/>
              </w:rPr>
            </w:pPr>
            <w:r>
              <w:rPr>
                <w:b w:val="0"/>
                <w:bCs w:val="0"/>
                <w:color w:val="auto"/>
                <w:sz w:val="16"/>
              </w:rPr>
              <w:t>-Imipenem</w:t>
            </w:r>
          </w:p>
          <w:p w:rsidR="009267C8" w:rsidRDefault="0078514A" w:rsidP="009267C8">
            <w:pPr>
              <w:pStyle w:val="Custom2"/>
              <w:rPr>
                <w:b w:val="0"/>
                <w:bCs w:val="0"/>
                <w:color w:val="auto"/>
                <w:sz w:val="16"/>
              </w:rPr>
            </w:pPr>
            <w:r>
              <w:rPr>
                <w:b w:val="0"/>
                <w:bCs w:val="0"/>
                <w:color w:val="auto"/>
                <w:sz w:val="16"/>
              </w:rPr>
              <w:t>-</w:t>
            </w:r>
            <w:r w:rsidR="009267C8">
              <w:rPr>
                <w:b w:val="0"/>
                <w:bCs w:val="0"/>
                <w:color w:val="auto"/>
                <w:sz w:val="16"/>
              </w:rPr>
              <w:t>Piperacillin/Tazobactam</w:t>
            </w:r>
          </w:p>
          <w:p w:rsidR="009267C8" w:rsidRDefault="009267C8" w:rsidP="009267C8">
            <w:pPr>
              <w:pStyle w:val="Custom2"/>
              <w:rPr>
                <w:b w:val="0"/>
                <w:bCs w:val="0"/>
                <w:color w:val="auto"/>
                <w:sz w:val="16"/>
              </w:rPr>
            </w:pPr>
            <w:r>
              <w:rPr>
                <w:b w:val="0"/>
                <w:bCs w:val="0"/>
                <w:color w:val="auto"/>
                <w:sz w:val="16"/>
              </w:rPr>
              <w:t>-Tobramycin</w:t>
            </w:r>
          </w:p>
          <w:p w:rsidR="009267C8" w:rsidRDefault="009267C8" w:rsidP="009267C8">
            <w:pPr>
              <w:pStyle w:val="Custom2"/>
              <w:rPr>
                <w:b w:val="0"/>
                <w:bCs w:val="0"/>
                <w:color w:val="auto"/>
                <w:sz w:val="16"/>
              </w:rPr>
            </w:pPr>
            <w:r>
              <w:rPr>
                <w:b w:val="0"/>
                <w:bCs w:val="0"/>
                <w:color w:val="auto"/>
                <w:sz w:val="16"/>
              </w:rPr>
              <w:t>-Trimethoprim/Sulfa</w:t>
            </w:r>
          </w:p>
          <w:p w:rsidR="009267C8" w:rsidRDefault="009267C8" w:rsidP="009267C8">
            <w:pPr>
              <w:pStyle w:val="Custom2"/>
              <w:rPr>
                <w:b w:val="0"/>
                <w:bCs w:val="0"/>
                <w:color w:val="auto"/>
                <w:sz w:val="16"/>
              </w:rPr>
            </w:pPr>
            <w:r>
              <w:rPr>
                <w:b w:val="0"/>
                <w:bCs w:val="0"/>
                <w:color w:val="auto"/>
                <w:sz w:val="16"/>
              </w:rPr>
              <w:t>-Meropenem</w:t>
            </w:r>
          </w:p>
          <w:p w:rsidR="009267C8" w:rsidRDefault="009267C8" w:rsidP="009267C8">
            <w:pPr>
              <w:pStyle w:val="Custom2"/>
              <w:rPr>
                <w:b w:val="0"/>
                <w:bCs w:val="0"/>
                <w:color w:val="auto"/>
                <w:sz w:val="16"/>
              </w:rPr>
            </w:pPr>
          </w:p>
          <w:p w:rsidR="00105D4E" w:rsidRDefault="00105D4E" w:rsidP="00364541">
            <w:pPr>
              <w:tabs>
                <w:tab w:val="left" w:pos="3382"/>
              </w:tabs>
              <w:rPr>
                <w:rFonts w:ascii="Arial" w:hAnsi="Arial" w:cs="Arial"/>
                <w:b/>
                <w:bCs/>
                <w:color w:val="0000FF"/>
                <w:sz w:val="20"/>
              </w:rPr>
            </w:pPr>
          </w:p>
        </w:tc>
        <w:tc>
          <w:tcPr>
            <w:tcW w:w="2538"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9267C8">
        <w:trPr>
          <w:cantSplit/>
        </w:trPr>
        <w:tc>
          <w:tcPr>
            <w:tcW w:w="2088" w:type="dxa"/>
          </w:tcPr>
          <w:p w:rsidR="00105D4E" w:rsidRDefault="00BA7F77">
            <w:pPr>
              <w:tabs>
                <w:tab w:val="left" w:pos="3382"/>
              </w:tabs>
              <w:jc w:val="center"/>
              <w:rPr>
                <w:rFonts w:ascii="Arial" w:hAnsi="Arial" w:cs="Arial"/>
                <w:b/>
                <w:bCs/>
                <w:color w:val="0000FF"/>
                <w:sz w:val="20"/>
                <w:u w:val="single"/>
              </w:rPr>
            </w:pPr>
            <w:r>
              <w:rPr>
                <w:rFonts w:ascii="Arial" w:hAnsi="Arial" w:cs="Arial"/>
                <w:b/>
                <w:bCs/>
                <w:color w:val="0000FF"/>
                <w:sz w:val="20"/>
                <w:u w:val="single"/>
              </w:rPr>
              <w:lastRenderedPageBreak/>
              <w:t>Non-Enterobacterales</w:t>
            </w:r>
          </w:p>
          <w:p w:rsidR="00105D4E" w:rsidRDefault="00105D4E" w:rsidP="00364541">
            <w:pPr>
              <w:tabs>
                <w:tab w:val="left" w:pos="3382"/>
              </w:tabs>
              <w:rPr>
                <w:rFonts w:ascii="Arial" w:hAnsi="Arial" w:cs="Arial"/>
                <w:b/>
                <w:bCs/>
                <w:sz w:val="16"/>
              </w:rPr>
            </w:pPr>
          </w:p>
          <w:p w:rsidR="00105D4E" w:rsidRPr="00A17FA2" w:rsidRDefault="00BE33EF" w:rsidP="00A17FA2">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 </w:t>
            </w:r>
            <w:r w:rsidR="00364541">
              <w:rPr>
                <w:rFonts w:ascii="Arial" w:hAnsi="Arial" w:cs="Arial"/>
                <w:b/>
                <w:bCs/>
                <w:sz w:val="16"/>
              </w:rPr>
              <w:t>or Vitek GN95, XN08</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BE33EF"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Pr="001C7F30" w:rsidRDefault="00105D4E">
            <w:pPr>
              <w:tabs>
                <w:tab w:val="left" w:pos="3382"/>
              </w:tabs>
              <w:jc w:val="center"/>
              <w:rPr>
                <w:rFonts w:ascii="Arial" w:hAnsi="Arial" w:cs="Arial"/>
                <w:b/>
                <w:bCs/>
                <w:sz w:val="16"/>
              </w:rPr>
            </w:pPr>
            <w:r w:rsidRPr="001C7F30">
              <w:rPr>
                <w:rFonts w:ascii="Arial" w:hAnsi="Arial" w:cs="Arial"/>
                <w:b/>
                <w:bCs/>
                <w:sz w:val="16"/>
              </w:rPr>
              <w:t xml:space="preserve">KBS disk diffusion </w:t>
            </w:r>
          </w:p>
          <w:p w:rsidR="00105D4E" w:rsidRPr="001C7F30" w:rsidRDefault="000633BC">
            <w:pPr>
              <w:tabs>
                <w:tab w:val="left" w:pos="3382"/>
              </w:tabs>
              <w:jc w:val="center"/>
              <w:rPr>
                <w:rFonts w:ascii="Arial" w:hAnsi="Arial" w:cs="Arial"/>
                <w:b/>
                <w:bCs/>
                <w:sz w:val="16"/>
                <w:vertAlign w:val="subscript"/>
              </w:rPr>
            </w:pPr>
            <w:r w:rsidRPr="001C7F30">
              <w:rPr>
                <w:rFonts w:ascii="Arial" w:hAnsi="Arial" w:cs="Arial"/>
                <w:b/>
                <w:bCs/>
                <w:sz w:val="16"/>
              </w:rPr>
              <w:t xml:space="preserve">MH with SB in </w:t>
            </w:r>
            <w:r w:rsidR="00105D4E" w:rsidRPr="001C7F30">
              <w:rPr>
                <w:rFonts w:ascii="Arial" w:hAnsi="Arial" w:cs="Arial"/>
                <w:b/>
                <w:bCs/>
                <w:sz w:val="16"/>
              </w:rPr>
              <w:t>CO</w:t>
            </w:r>
            <w:r w:rsidR="00105D4E" w:rsidRPr="001C7F30">
              <w:rPr>
                <w:rFonts w:ascii="Arial" w:hAnsi="Arial" w:cs="Arial"/>
                <w:b/>
                <w:bCs/>
                <w:sz w:val="16"/>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872"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9267C8">
            <w:pPr>
              <w:pStyle w:val="Custom2"/>
              <w:jc w:val="center"/>
              <w:rPr>
                <w:color w:val="auto"/>
                <w:sz w:val="16"/>
              </w:rPr>
            </w:pPr>
            <w:r>
              <w:rPr>
                <w:color w:val="auto"/>
                <w:sz w:val="16"/>
              </w:rPr>
              <w:t>MSCN—NC68</w:t>
            </w:r>
            <w:r w:rsidR="00105D4E">
              <w:rPr>
                <w:color w:val="auto"/>
                <w:sz w:val="16"/>
              </w:rPr>
              <w:t xml:space="preserve">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5E3A67">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207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Pr="004E6DC4" w:rsidRDefault="001266F8" w:rsidP="00A17FA2">
            <w:pPr>
              <w:tabs>
                <w:tab w:val="left" w:pos="3382"/>
              </w:tabs>
              <w:jc w:val="left"/>
              <w:rPr>
                <w:rFonts w:ascii="Arial" w:hAnsi="Arial" w:cs="Arial"/>
                <w:b/>
                <w:sz w:val="16"/>
                <w:szCs w:val="16"/>
              </w:rPr>
            </w:pPr>
          </w:p>
        </w:tc>
        <w:tc>
          <w:tcPr>
            <w:tcW w:w="2538"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rsidTr="009267C8">
        <w:trPr>
          <w:cantSplit/>
        </w:trPr>
        <w:tc>
          <w:tcPr>
            <w:tcW w:w="2088" w:type="dxa"/>
            <w:tcBorders>
              <w:bottom w:val="single" w:sz="4" w:space="0" w:color="auto"/>
            </w:tcBorders>
          </w:tcPr>
          <w:p w:rsidR="00105D4E" w:rsidRDefault="00105D4E">
            <w:pPr>
              <w:pStyle w:val="Custom2"/>
              <w:jc w:val="center"/>
              <w:rPr>
                <w:u w:val="single"/>
              </w:rPr>
            </w:pPr>
            <w:r>
              <w:rPr>
                <w:i/>
                <w:iCs/>
                <w:u w:val="single"/>
              </w:rPr>
              <w:t xml:space="preserve">Staphylococcus </w:t>
            </w:r>
            <w:r>
              <w:rPr>
                <w:u w:val="single"/>
              </w:rPr>
              <w:t>sp.</w:t>
            </w:r>
          </w:p>
          <w:p w:rsidR="00105D4E" w:rsidRDefault="00105D4E">
            <w:pPr>
              <w:pStyle w:val="Custom2"/>
              <w:jc w:val="center"/>
              <w:rPr>
                <w:i/>
                <w:iCs/>
                <w:u w:val="single"/>
              </w:rPr>
            </w:pPr>
          </w:p>
          <w:p w:rsidR="00105D4E" w:rsidRDefault="00105D4E" w:rsidP="00643D0F">
            <w:pPr>
              <w:pStyle w:val="Custom2"/>
              <w:jc w:val="center"/>
              <w:rPr>
                <w:color w:val="auto"/>
                <w:sz w:val="16"/>
                <w:u w:val="single"/>
              </w:rPr>
            </w:pPr>
            <w:r>
              <w:rPr>
                <w:color w:val="auto"/>
                <w:sz w:val="16"/>
              </w:rPr>
              <w:t xml:space="preserve">Vitek AST 67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rsidP="00643D0F">
            <w:pPr>
              <w:pStyle w:val="Custom2"/>
              <w:jc w:val="center"/>
              <w:rPr>
                <w:color w:val="auto"/>
                <w:sz w:val="16"/>
              </w:rPr>
            </w:pPr>
            <w:r>
              <w:rPr>
                <w:color w:val="auto"/>
                <w:sz w:val="16"/>
              </w:rPr>
              <w:t xml:space="preserve">Vitek AST 67 </w:t>
            </w:r>
            <w:r>
              <w:rPr>
                <w:color w:val="auto"/>
                <w:sz w:val="16"/>
                <w:u w:val="single"/>
              </w:rPr>
              <w:t>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872"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A14F60" w:rsidRDefault="00B61D5D">
            <w:pPr>
              <w:pStyle w:val="Custom2"/>
              <w:jc w:val="center"/>
              <w:rPr>
                <w:color w:val="auto"/>
                <w:sz w:val="16"/>
                <w:u w:val="single"/>
              </w:rPr>
            </w:pPr>
            <w:r>
              <w:rPr>
                <w:color w:val="auto"/>
                <w:sz w:val="16"/>
              </w:rPr>
              <w:t xml:space="preserve">Vitek GP74 </w:t>
            </w:r>
          </w:p>
          <w:p w:rsidR="00B61D5D" w:rsidRDefault="00B61D5D">
            <w:pPr>
              <w:pStyle w:val="Custom2"/>
              <w:jc w:val="center"/>
              <w:rPr>
                <w:color w:val="auto"/>
                <w:sz w:val="16"/>
              </w:rPr>
            </w:pPr>
          </w:p>
          <w:p w:rsidR="00105D4E" w:rsidRDefault="00105D4E">
            <w:pPr>
              <w:pStyle w:val="Custom2"/>
              <w:jc w:val="center"/>
              <w:rPr>
                <w:color w:val="auto"/>
                <w:sz w:val="16"/>
                <w:u w:val="single"/>
              </w:rPr>
            </w:pPr>
            <w:r>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&amp; Penicillin Etest</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3C44D0" w:rsidRDefault="003C44D0">
            <w:pPr>
              <w:tabs>
                <w:tab w:val="left" w:pos="3382"/>
              </w:tabs>
              <w:jc w:val="center"/>
              <w:rPr>
                <w:rFonts w:ascii="Arial" w:hAnsi="Arial" w:cs="Arial"/>
                <w:b/>
                <w:bCs/>
                <w:color w:val="000000"/>
                <w:sz w:val="16"/>
              </w:rPr>
            </w:pPr>
          </w:p>
          <w:p w:rsidR="003C44D0" w:rsidRDefault="003C44D0">
            <w:pPr>
              <w:tabs>
                <w:tab w:val="left" w:pos="3382"/>
              </w:tabs>
              <w:jc w:val="center"/>
              <w:rPr>
                <w:rFonts w:ascii="Arial" w:hAnsi="Arial" w:cs="Arial"/>
                <w:b/>
                <w:bCs/>
                <w:color w:val="000000"/>
                <w:sz w:val="16"/>
              </w:rPr>
            </w:pPr>
          </w:p>
          <w:p w:rsidR="00105D4E" w:rsidRDefault="00105D4E" w:rsidP="00A14F60">
            <w:pPr>
              <w:tabs>
                <w:tab w:val="left" w:pos="3382"/>
              </w:tabs>
              <w:jc w:val="center"/>
              <w:rPr>
                <w:rFonts w:ascii="Arial" w:hAnsi="Arial" w:cs="Arial"/>
                <w:color w:val="0000FF"/>
                <w:sz w:val="16"/>
              </w:rPr>
            </w:pPr>
          </w:p>
        </w:tc>
        <w:tc>
          <w:tcPr>
            <w:tcW w:w="2268"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2E5E9F">
              <w:rPr>
                <w:rFonts w:ascii="Arial" w:hAnsi="Arial" w:cs="Arial"/>
                <w:b/>
                <w:bCs/>
                <w:sz w:val="16"/>
              </w:rPr>
              <w:t xml:space="preserve">AST-ST02 </w:t>
            </w:r>
            <w:r w:rsidR="002E5E9F" w:rsidRPr="00B61D5D">
              <w:rPr>
                <w:rFonts w:ascii="Arial" w:hAnsi="Arial" w:cs="Arial"/>
                <w:b/>
                <w:bCs/>
                <w:sz w:val="16"/>
                <w:u w:val="single"/>
              </w:rPr>
              <w:t>or</w:t>
            </w:r>
            <w:r w:rsidR="002E5E9F">
              <w:rPr>
                <w:rFonts w:ascii="Arial" w:hAnsi="Arial" w:cs="Arial"/>
                <w:b/>
                <w:bCs/>
                <w:sz w:val="16"/>
              </w:rPr>
              <w:t xml:space="preserve"> </w:t>
            </w:r>
            <w:r w:rsidR="00105D4E">
              <w:rPr>
                <w:rFonts w:ascii="Arial" w:hAnsi="Arial" w:cs="Arial"/>
                <w:b/>
                <w:bCs/>
                <w:sz w:val="16"/>
              </w:rPr>
              <w:t>MSTRP</w:t>
            </w:r>
          </w:p>
          <w:p w:rsidR="008E2DCD" w:rsidRDefault="00BE33EF">
            <w:pPr>
              <w:tabs>
                <w:tab w:val="left" w:pos="3382"/>
              </w:tabs>
              <w:jc w:val="center"/>
              <w:rPr>
                <w:rFonts w:ascii="Arial" w:hAnsi="Arial" w:cs="Arial"/>
                <w:b/>
                <w:bCs/>
                <w:sz w:val="16"/>
              </w:rPr>
            </w:pPr>
            <w:r w:rsidRPr="00B61D5D">
              <w:rPr>
                <w:rFonts w:ascii="Arial" w:hAnsi="Arial" w:cs="Arial"/>
                <w:b/>
                <w:bCs/>
                <w:sz w:val="16"/>
                <w:u w:val="single"/>
              </w:rPr>
              <w:t>or</w:t>
            </w:r>
            <w:r>
              <w:rPr>
                <w:rFonts w:ascii="Arial" w:hAnsi="Arial" w:cs="Arial"/>
                <w:b/>
                <w:bCs/>
                <w:sz w:val="16"/>
              </w:rPr>
              <w:t xml:space="preserve"> KBS disk MHSB</w:t>
            </w:r>
          </w:p>
          <w:p w:rsidR="00FE5605" w:rsidRDefault="00FE5605">
            <w:pPr>
              <w:tabs>
                <w:tab w:val="left" w:pos="3382"/>
              </w:tabs>
              <w:jc w:val="center"/>
              <w:rPr>
                <w:rFonts w:ascii="Arial" w:hAnsi="Arial" w:cs="Arial"/>
                <w:b/>
                <w:bCs/>
                <w:sz w:val="16"/>
              </w:rPr>
            </w:pPr>
          </w:p>
          <w:p w:rsidR="00105D4E" w:rsidRDefault="006B4461" w:rsidP="00B61D5D">
            <w:pPr>
              <w:tabs>
                <w:tab w:val="left" w:pos="3382"/>
              </w:tabs>
              <w:rPr>
                <w:rFonts w:ascii="Arial" w:hAnsi="Arial" w:cs="Arial"/>
                <w:b/>
                <w:bCs/>
                <w:sz w:val="16"/>
              </w:rPr>
            </w:pPr>
            <w:r>
              <w:rPr>
                <w:rFonts w:ascii="Arial" w:hAnsi="Arial" w:cs="Arial"/>
                <w:b/>
                <w:bCs/>
                <w:sz w:val="16"/>
                <w:szCs w:val="16"/>
              </w:rPr>
              <w:t>β-strep Group A</w:t>
            </w:r>
            <w:r w:rsidR="00105D4E">
              <w:rPr>
                <w:rFonts w:ascii="Arial" w:hAnsi="Arial" w:cs="Arial"/>
                <w:b/>
                <w:bCs/>
                <w:sz w:val="16"/>
              </w:rPr>
              <w:sym w:font="Wingdings" w:char="F0E0"/>
            </w:r>
            <w:r>
              <w:rPr>
                <w:rFonts w:ascii="Arial" w:hAnsi="Arial" w:cs="Arial"/>
                <w:b/>
                <w:bCs/>
                <w:sz w:val="16"/>
              </w:rPr>
              <w:t>AST-</w:t>
            </w:r>
            <w:r w:rsidR="002E5E9F">
              <w:rPr>
                <w:rFonts w:ascii="Arial" w:hAnsi="Arial" w:cs="Arial"/>
                <w:b/>
                <w:bCs/>
                <w:sz w:val="16"/>
              </w:rPr>
              <w:t>ST02</w:t>
            </w:r>
            <w:r w:rsidR="00B61D5D">
              <w:rPr>
                <w:rFonts w:ascii="Arial" w:hAnsi="Arial" w:cs="Arial"/>
                <w:b/>
                <w:bCs/>
                <w:sz w:val="16"/>
              </w:rPr>
              <w:t xml:space="preserve">     </w:t>
            </w:r>
            <w:r w:rsidR="00B61D5D" w:rsidRPr="00B61D5D">
              <w:rPr>
                <w:rFonts w:ascii="Arial" w:hAnsi="Arial" w:cs="Arial"/>
                <w:b/>
                <w:bCs/>
                <w:sz w:val="16"/>
                <w:u w:val="single"/>
              </w:rPr>
              <w:t>or</w:t>
            </w:r>
            <w:r w:rsidR="00B61D5D">
              <w:rPr>
                <w:rFonts w:ascii="Arial" w:hAnsi="Arial" w:cs="Arial"/>
                <w:b/>
                <w:bCs/>
                <w:sz w:val="16"/>
              </w:rPr>
              <w:t xml:space="preserve"> MSTRP</w:t>
            </w:r>
            <w:r w:rsidR="002E5E9F">
              <w:rPr>
                <w:rFonts w:ascii="Arial" w:hAnsi="Arial" w:cs="Arial"/>
                <w:b/>
                <w:bCs/>
                <w:sz w:val="16"/>
              </w:rPr>
              <w:t xml:space="preserve"> </w:t>
            </w:r>
            <w:r w:rsidR="00B61D5D">
              <w:rPr>
                <w:rFonts w:ascii="Arial" w:hAnsi="Arial" w:cs="Arial"/>
                <w:b/>
                <w:bCs/>
                <w:sz w:val="16"/>
              </w:rPr>
              <w:t xml:space="preserve">            </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6B4461" w:rsidP="006B4461">
            <w:pPr>
              <w:tabs>
                <w:tab w:val="left" w:pos="3382"/>
              </w:tabs>
              <w:jc w:val="left"/>
              <w:rPr>
                <w:rFonts w:ascii="Arial" w:hAnsi="Arial" w:cs="Arial"/>
                <w:b/>
                <w:bCs/>
                <w:sz w:val="16"/>
                <w:szCs w:val="16"/>
              </w:rPr>
            </w:pPr>
            <w:r>
              <w:rPr>
                <w:rFonts w:ascii="Arial" w:hAnsi="Arial" w:cs="Arial"/>
                <w:b/>
                <w:bCs/>
                <w:sz w:val="16"/>
                <w:szCs w:val="16"/>
              </w:rPr>
              <w:t xml:space="preserve">   </w:t>
            </w:r>
            <w:r w:rsidR="008E2DCD">
              <w:rPr>
                <w:rFonts w:ascii="Arial" w:hAnsi="Arial" w:cs="Arial"/>
                <w:b/>
                <w:bCs/>
                <w:sz w:val="16"/>
                <w:szCs w:val="16"/>
              </w:rPr>
              <w:t>(</w:t>
            </w:r>
            <w:r w:rsidR="008E2DCD" w:rsidRPr="004D2A8A">
              <w:rPr>
                <w:rFonts w:ascii="Arial" w:hAnsi="Arial" w:cs="Arial"/>
                <w:b/>
                <w:bCs/>
                <w:sz w:val="16"/>
                <w:szCs w:val="16"/>
                <w:highlight w:val="green"/>
              </w:rPr>
              <w:t>ONLY</w:t>
            </w:r>
            <w:r w:rsidR="008E2DCD">
              <w:rPr>
                <w:rFonts w:ascii="Arial" w:hAnsi="Arial" w:cs="Arial"/>
                <w:b/>
                <w:bCs/>
                <w:sz w:val="16"/>
                <w:szCs w:val="16"/>
              </w:rPr>
              <w:t xml:space="preserve"> done per special </w:t>
            </w:r>
            <w:r>
              <w:rPr>
                <w:rFonts w:ascii="Arial" w:hAnsi="Arial" w:cs="Arial"/>
                <w:b/>
                <w:bCs/>
                <w:sz w:val="16"/>
                <w:szCs w:val="16"/>
              </w:rPr>
              <w:t xml:space="preserve">   </w:t>
            </w:r>
            <w:r w:rsidR="008E2DCD">
              <w:rPr>
                <w:rFonts w:ascii="Arial" w:hAnsi="Arial" w:cs="Arial"/>
                <w:b/>
                <w:bCs/>
                <w:sz w:val="16"/>
                <w:szCs w:val="16"/>
              </w:rPr>
              <w:t>request; i.e. penicillin allergy)</w:t>
            </w:r>
          </w:p>
          <w:p w:rsidR="00B61D5D" w:rsidRDefault="00B61D5D" w:rsidP="00B61D5D">
            <w:pPr>
              <w:tabs>
                <w:tab w:val="left" w:pos="3382"/>
              </w:tabs>
              <w:rPr>
                <w:rFonts w:ascii="Arial" w:hAnsi="Arial" w:cs="Arial"/>
                <w:b/>
                <w:bCs/>
                <w:sz w:val="16"/>
                <w:szCs w:val="16"/>
              </w:rPr>
            </w:pPr>
          </w:p>
          <w:p w:rsidR="009C6DF8" w:rsidRPr="00B61D5D" w:rsidRDefault="00105D4E" w:rsidP="00B61D5D">
            <w:pPr>
              <w:tabs>
                <w:tab w:val="left" w:pos="3382"/>
              </w:tabs>
              <w:rPr>
                <w:rFonts w:ascii="Arial" w:hAnsi="Arial" w:cs="Arial"/>
                <w:b/>
                <w:bCs/>
                <w:sz w:val="16"/>
                <w:szCs w:val="16"/>
              </w:rPr>
            </w:pPr>
            <w:r w:rsidRPr="00B61D5D">
              <w:rPr>
                <w:rFonts w:ascii="Arial" w:hAnsi="Arial" w:cs="Arial"/>
                <w:b/>
                <w:bCs/>
                <w:sz w:val="16"/>
                <w:szCs w:val="16"/>
              </w:rPr>
              <w:t>β-strep Group B</w:t>
            </w:r>
            <w:r w:rsidRPr="00B61D5D">
              <w:rPr>
                <w:rFonts w:ascii="Arial" w:hAnsi="Arial" w:cs="Arial"/>
                <w:b/>
                <w:bCs/>
                <w:sz w:val="16"/>
                <w:szCs w:val="16"/>
              </w:rPr>
              <w:sym w:font="Wingdings" w:char="F0E0"/>
            </w:r>
          </w:p>
          <w:p w:rsidR="00105D4E" w:rsidRDefault="002E5E9F" w:rsidP="009C6DF8">
            <w:pPr>
              <w:tabs>
                <w:tab w:val="left" w:pos="3382"/>
              </w:tabs>
              <w:jc w:val="center"/>
              <w:rPr>
                <w:rFonts w:ascii="Arial" w:hAnsi="Arial" w:cs="Arial"/>
                <w:b/>
                <w:bCs/>
                <w:sz w:val="16"/>
              </w:rPr>
            </w:pPr>
            <w:r>
              <w:rPr>
                <w:rFonts w:ascii="Arial" w:hAnsi="Arial" w:cs="Arial"/>
                <w:b/>
                <w:bCs/>
                <w:sz w:val="16"/>
              </w:rPr>
              <w:t>Vitek-AST-ST02</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rsidTr="006B4461">
        <w:trPr>
          <w:cantSplit/>
          <w:trHeight w:val="2753"/>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872" w:type="dxa"/>
          </w:tcPr>
          <w:p w:rsidR="00105D4E" w:rsidRDefault="00105D4E">
            <w:pPr>
              <w:pStyle w:val="Header"/>
              <w:tabs>
                <w:tab w:val="clear" w:pos="4320"/>
                <w:tab w:val="clear" w:pos="8640"/>
              </w:tabs>
              <w:jc w:val="left"/>
              <w:rPr>
                <w:rFonts w:ascii="Arial" w:hAnsi="Arial"/>
                <w:sz w:val="16"/>
              </w:rPr>
            </w:pPr>
          </w:p>
          <w:p w:rsidR="00E86E0C" w:rsidRDefault="00105D4E">
            <w:pPr>
              <w:pStyle w:val="Header"/>
              <w:tabs>
                <w:tab w:val="clear" w:pos="4320"/>
                <w:tab w:val="clear" w:pos="8640"/>
              </w:tabs>
              <w:jc w:val="left"/>
              <w:rPr>
                <w:rFonts w:ascii="Arial" w:hAnsi="Arial"/>
                <w:sz w:val="16"/>
              </w:rPr>
            </w:pPr>
            <w:r>
              <w:rPr>
                <w:rFonts w:ascii="Arial" w:hAnsi="Arial"/>
                <w:sz w:val="16"/>
              </w:rPr>
              <w:t>-</w:t>
            </w:r>
            <w:r w:rsidR="00E86E0C">
              <w:rPr>
                <w:rFonts w:ascii="Arial" w:hAnsi="Arial"/>
                <w:sz w:val="16"/>
              </w:rPr>
              <w:t>Amoxicillin</w:t>
            </w:r>
          </w:p>
          <w:p w:rsidR="00105D4E" w:rsidRDefault="00E86E0C">
            <w:pPr>
              <w:pStyle w:val="Header"/>
              <w:tabs>
                <w:tab w:val="clear" w:pos="4320"/>
                <w:tab w:val="clear" w:pos="8640"/>
              </w:tabs>
              <w:jc w:val="left"/>
              <w:rPr>
                <w:rFonts w:ascii="Arial" w:hAnsi="Arial"/>
                <w:sz w:val="16"/>
              </w:rPr>
            </w:pPr>
            <w:r>
              <w:rPr>
                <w:rFonts w:ascii="Arial" w:hAnsi="Arial"/>
                <w:sz w:val="16"/>
              </w:rPr>
              <w:t>-</w:t>
            </w:r>
            <w:r w:rsidR="00105D4E">
              <w:rPr>
                <w:rFonts w:ascii="Arial" w:hAnsi="Arial"/>
                <w:sz w:val="16"/>
              </w:rPr>
              <w:t>Penicillin</w:t>
            </w:r>
            <w:r w:rsidR="00105D4E">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D0301D">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C7429D"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C7429D">
            <w:pPr>
              <w:pStyle w:val="Header"/>
              <w:tabs>
                <w:tab w:val="clear" w:pos="4320"/>
                <w:tab w:val="clear" w:pos="8640"/>
              </w:tabs>
              <w:jc w:val="center"/>
              <w:rPr>
                <w:rFonts w:ascii="Arial" w:hAnsi="Arial"/>
                <w:sz w:val="16"/>
              </w:rPr>
            </w:pPr>
            <w:r>
              <w:rPr>
                <w:rFonts w:ascii="Arial" w:hAnsi="Arial"/>
                <w:sz w:val="16"/>
              </w:rPr>
              <w:t>Do not report Pen V (oral)</w:t>
            </w:r>
          </w:p>
          <w:p w:rsidR="00105D4E" w:rsidRDefault="00105D4E">
            <w:pPr>
              <w:tabs>
                <w:tab w:val="left" w:pos="3382"/>
              </w:tabs>
              <w:jc w:val="center"/>
              <w:rPr>
                <w:rFonts w:ascii="Arial" w:hAnsi="Arial" w:cs="Arial"/>
                <w:color w:val="0000FF"/>
                <w:sz w:val="16"/>
              </w:rPr>
            </w:pPr>
          </w:p>
        </w:tc>
        <w:tc>
          <w:tcPr>
            <w:tcW w:w="2268"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p>
          <w:p w:rsidR="00105D4E" w:rsidRDefault="00105D4E">
            <w:pPr>
              <w:pStyle w:val="Header"/>
              <w:tabs>
                <w:tab w:val="clear" w:pos="4320"/>
                <w:tab w:val="clear" w:pos="8640"/>
              </w:tabs>
              <w:rPr>
                <w:rFonts w:ascii="Arial" w:hAnsi="Arial"/>
                <w:sz w:val="16"/>
              </w:rPr>
            </w:pPr>
            <w:r>
              <w:rPr>
                <w:rFonts w:ascii="Arial" w:hAnsi="Arial"/>
                <w:sz w:val="16"/>
              </w:rPr>
              <w:t>-Clindamycin</w:t>
            </w:r>
          </w:p>
          <w:p w:rsidR="001F68F8" w:rsidRDefault="001F68F8">
            <w:pPr>
              <w:pStyle w:val="Header"/>
              <w:tabs>
                <w:tab w:val="clear" w:pos="4320"/>
                <w:tab w:val="clear" w:pos="8640"/>
              </w:tabs>
              <w:rPr>
                <w:rFonts w:ascii="Arial" w:hAnsi="Arial"/>
                <w:sz w:val="16"/>
              </w:rPr>
            </w:pPr>
            <w:r>
              <w:rPr>
                <w:rFonts w:ascii="Arial" w:hAnsi="Arial"/>
                <w:sz w:val="16"/>
              </w:rPr>
              <w:t>-ICR for beta strep</w:t>
            </w:r>
          </w:p>
          <w:p w:rsidR="00105D4E" w:rsidRDefault="00105D4E">
            <w:pPr>
              <w:pStyle w:val="Header"/>
              <w:tabs>
                <w:tab w:val="clear" w:pos="4320"/>
                <w:tab w:val="clear" w:pos="8640"/>
              </w:tabs>
              <w:rPr>
                <w:rFonts w:ascii="Arial" w:hAnsi="Arial"/>
                <w:sz w:val="16"/>
              </w:rPr>
            </w:pPr>
            <w:r>
              <w:rPr>
                <w:rFonts w:ascii="Arial" w:hAnsi="Arial"/>
                <w:sz w:val="16"/>
              </w:rPr>
              <w:t>-Vancomycin</w:t>
            </w: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1F68F8">
              <w:rPr>
                <w:rFonts w:ascii="Arial" w:hAnsi="Arial"/>
                <w:b/>
                <w:bCs/>
                <w:sz w:val="16"/>
              </w:rPr>
              <w:t xml:space="preserve">REPORT: </w:t>
            </w:r>
            <w:r w:rsidR="009C6DF8">
              <w:rPr>
                <w:rFonts w:ascii="Arial" w:hAnsi="Arial"/>
                <w:b/>
                <w:bCs/>
                <w:sz w:val="16"/>
              </w:rPr>
              <w:t xml:space="preserve">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8A7DBE" w:rsidRPr="009C6DF8" w:rsidRDefault="001F68F8" w:rsidP="006B4461">
            <w:pPr>
              <w:tabs>
                <w:tab w:val="left" w:pos="3382"/>
              </w:tabs>
              <w:jc w:val="left"/>
              <w:rPr>
                <w:rFonts w:ascii="Arial" w:hAnsi="Arial" w:cs="Arial"/>
                <w:sz w:val="16"/>
              </w:rPr>
            </w:pPr>
            <w:r>
              <w:rPr>
                <w:rFonts w:ascii="Arial" w:hAnsi="Arial" w:cs="Arial"/>
                <w:sz w:val="16"/>
              </w:rPr>
              <w:t xml:space="preserve"> </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A17FA2">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Pr="003C1F26" w:rsidRDefault="00105D4E" w:rsidP="00A17FA2">
            <w:pPr>
              <w:pStyle w:val="Header"/>
              <w:tabs>
                <w:tab w:val="clear" w:pos="4320"/>
                <w:tab w:val="clear" w:pos="8640"/>
              </w:tabs>
              <w:jc w:val="center"/>
              <w:rPr>
                <w:rFonts w:ascii="Arial" w:hAnsi="Arial"/>
                <w:sz w:val="16"/>
              </w:rPr>
            </w:pPr>
          </w:p>
        </w:tc>
      </w:tr>
      <w:tr w:rsidR="002E7DE5" w:rsidTr="009267C8">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lastRenderedPageBreak/>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9267C8" w:rsidRDefault="009267C8" w:rsidP="009267C8">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Bacillus </w:t>
            </w:r>
            <w:r>
              <w:rPr>
                <w:rFonts w:ascii="Arial" w:hAnsi="Arial"/>
                <w:b/>
                <w:color w:val="0000FF"/>
                <w:sz w:val="20"/>
                <w:szCs w:val="20"/>
                <w:u w:val="single"/>
              </w:rPr>
              <w:t>sp.</w:t>
            </w:r>
          </w:p>
          <w:p w:rsidR="009267C8" w:rsidRDefault="009267C8" w:rsidP="009267C8">
            <w:pPr>
              <w:tabs>
                <w:tab w:val="left" w:pos="3382"/>
              </w:tabs>
              <w:jc w:val="center"/>
              <w:rPr>
                <w:rFonts w:ascii="Arial" w:hAnsi="Arial" w:cs="Arial"/>
                <w:b/>
                <w:bCs/>
                <w:sz w:val="16"/>
              </w:rPr>
            </w:pP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Refer AST  </w:t>
            </w: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U of M </w:t>
            </w:r>
          </w:p>
          <w:p w:rsidR="002E7DE5" w:rsidRDefault="002E7DE5">
            <w:pPr>
              <w:tabs>
                <w:tab w:val="left" w:pos="3382"/>
              </w:tabs>
              <w:jc w:val="left"/>
              <w:rPr>
                <w:rFonts w:ascii="Arial" w:hAnsi="Arial" w:cs="Arial"/>
                <w:color w:val="0000FF"/>
                <w:sz w:val="16"/>
              </w:rPr>
            </w:pPr>
          </w:p>
        </w:tc>
        <w:tc>
          <w:tcPr>
            <w:tcW w:w="1872" w:type="dxa"/>
          </w:tcPr>
          <w:p w:rsidR="00803073" w:rsidRDefault="00803073" w:rsidP="00803073">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Pasteurella </w:t>
            </w:r>
            <w:r>
              <w:rPr>
                <w:rFonts w:ascii="Arial" w:hAnsi="Arial"/>
                <w:b/>
                <w:color w:val="0000FF"/>
                <w:sz w:val="20"/>
                <w:szCs w:val="20"/>
                <w:u w:val="single"/>
              </w:rPr>
              <w:t>sp.</w:t>
            </w:r>
          </w:p>
          <w:p w:rsidR="002E7DE5" w:rsidRDefault="002E7DE5">
            <w:pPr>
              <w:pStyle w:val="Header"/>
              <w:tabs>
                <w:tab w:val="clear" w:pos="4320"/>
                <w:tab w:val="clear" w:pos="8640"/>
              </w:tabs>
              <w:jc w:val="left"/>
              <w:rPr>
                <w:rFonts w:ascii="Arial" w:hAnsi="Arial"/>
                <w:sz w:val="16"/>
                <w:u w:val="single"/>
              </w:rPr>
            </w:pP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Refer AST  </w:t>
            </w: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U of M </w:t>
            </w:r>
          </w:p>
          <w:p w:rsidR="00803073" w:rsidRPr="00803073" w:rsidRDefault="00803073">
            <w:pPr>
              <w:pStyle w:val="Header"/>
              <w:tabs>
                <w:tab w:val="clear" w:pos="4320"/>
                <w:tab w:val="clear" w:pos="8640"/>
              </w:tabs>
              <w:jc w:val="left"/>
              <w:rPr>
                <w:rFonts w:ascii="Arial" w:hAnsi="Arial"/>
                <w:sz w:val="16"/>
                <w:u w:val="single"/>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rsidTr="009267C8">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872" w:type="dxa"/>
          </w:tcPr>
          <w:p w:rsidR="002E7DE5" w:rsidRDefault="002E7DE5">
            <w:pPr>
              <w:pStyle w:val="Header"/>
              <w:tabs>
                <w:tab w:val="clear" w:pos="4320"/>
                <w:tab w:val="clear" w:pos="8640"/>
              </w:tabs>
              <w:jc w:val="left"/>
              <w:rPr>
                <w:rFonts w:ascii="Arial" w:hAnsi="Arial"/>
                <w:sz w:val="16"/>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643D0F">
            <w:pPr>
              <w:tabs>
                <w:tab w:val="left" w:pos="3382"/>
              </w:tabs>
              <w:jc w:val="left"/>
              <w:rPr>
                <w:rFonts w:ascii="Arial" w:hAnsi="Arial" w:cs="Arial"/>
                <w:b/>
                <w:bCs/>
                <w:sz w:val="16"/>
              </w:rPr>
            </w:pPr>
            <w:r>
              <w:rPr>
                <w:rFonts w:ascii="Arial" w:hAnsi="Arial" w:cs="Arial"/>
                <w:b/>
                <w:bCs/>
                <w:sz w:val="16"/>
              </w:rPr>
              <w:t>XN08 Gram negative extension card</w:t>
            </w:r>
          </w:p>
          <w:p w:rsidR="00105D4E" w:rsidRDefault="00105D4E" w:rsidP="001829E0">
            <w:pPr>
              <w:tabs>
                <w:tab w:val="left" w:pos="3382"/>
              </w:tabs>
              <w:rPr>
                <w:rFonts w:ascii="Arial" w:hAnsi="Arial" w:cs="Arial"/>
                <w:b/>
                <w:bCs/>
                <w:sz w:val="16"/>
              </w:rPr>
            </w:pPr>
          </w:p>
        </w:tc>
        <w:tc>
          <w:tcPr>
            <w:tcW w:w="6480" w:type="dxa"/>
            <w:gridSpan w:val="6"/>
          </w:tcPr>
          <w:p w:rsidR="00105D4E" w:rsidRPr="00FC0F4E" w:rsidRDefault="00FC0F4E">
            <w:pPr>
              <w:tabs>
                <w:tab w:val="left" w:pos="3382"/>
              </w:tabs>
              <w:rPr>
                <w:rFonts w:ascii="Arial" w:hAnsi="Arial" w:cs="Arial"/>
                <w:sz w:val="20"/>
                <w:szCs w:val="20"/>
              </w:rPr>
            </w:pPr>
            <w:r w:rsidRPr="00FC0F4E">
              <w:rPr>
                <w:rFonts w:ascii="Arial" w:hAnsi="Arial" w:cs="Arial"/>
                <w:sz w:val="20"/>
                <w:szCs w:val="20"/>
              </w:rPr>
              <w:t>Set up this card when additional antibiotics are requested</w:t>
            </w:r>
            <w:r>
              <w:rPr>
                <w:rFonts w:ascii="Arial" w:hAnsi="Arial" w:cs="Arial"/>
                <w:sz w:val="20"/>
                <w:szCs w:val="20"/>
              </w:rPr>
              <w:t xml:space="preserve">. This card tests Amikacin, Aztreonam, Cefoxitin, Cefpodoxime, Ceftolozane/Tazobactam, Cefuroxime, Meropenem and Tetracycline. Only report antibiotics that are requested. Review product limitations. </w:t>
            </w:r>
          </w:p>
        </w:tc>
      </w:tr>
      <w:tr w:rsidR="00A9019F">
        <w:trPr>
          <w:cantSplit/>
        </w:trPr>
        <w:tc>
          <w:tcPr>
            <w:tcW w:w="2088" w:type="dxa"/>
            <w:vMerge/>
            <w:tcBorders>
              <w:top w:val="single" w:sz="4" w:space="0" w:color="auto"/>
              <w:left w:val="nil"/>
              <w:bottom w:val="nil"/>
              <w:right w:val="single" w:sz="4" w:space="0" w:color="auto"/>
            </w:tcBorders>
          </w:tcPr>
          <w:p w:rsidR="00A9019F" w:rsidRDefault="00A9019F">
            <w:pPr>
              <w:pStyle w:val="Custom2"/>
            </w:pPr>
          </w:p>
        </w:tc>
        <w:tc>
          <w:tcPr>
            <w:tcW w:w="1980" w:type="dxa"/>
            <w:gridSpan w:val="2"/>
            <w:tcBorders>
              <w:left w:val="single" w:sz="4" w:space="0" w:color="auto"/>
              <w:bottom w:val="single" w:sz="4" w:space="0" w:color="auto"/>
            </w:tcBorders>
          </w:tcPr>
          <w:p w:rsidR="00A9019F" w:rsidRDefault="00A9019F">
            <w:pPr>
              <w:tabs>
                <w:tab w:val="left" w:pos="3382"/>
              </w:tabs>
              <w:jc w:val="left"/>
              <w:rPr>
                <w:rFonts w:ascii="Arial" w:hAnsi="Arial" w:cs="Arial"/>
                <w:b/>
                <w:bCs/>
                <w:sz w:val="16"/>
              </w:rPr>
            </w:pPr>
            <w:r>
              <w:rPr>
                <w:rFonts w:ascii="Arial" w:hAnsi="Arial" w:cs="Arial"/>
                <w:b/>
                <w:bCs/>
                <w:sz w:val="16"/>
              </w:rPr>
              <w:t>ESBL detection</w:t>
            </w:r>
          </w:p>
        </w:tc>
        <w:tc>
          <w:tcPr>
            <w:tcW w:w="6480" w:type="dxa"/>
            <w:gridSpan w:val="6"/>
          </w:tcPr>
          <w:p w:rsidR="00A9019F" w:rsidRPr="00A9019F" w:rsidRDefault="00A9019F" w:rsidP="00A9019F">
            <w:pPr>
              <w:pStyle w:val="Custom2"/>
              <w:rPr>
                <w:b w:val="0"/>
                <w:bCs w:val="0"/>
                <w:i/>
                <w:iCs/>
                <w:color w:val="auto"/>
                <w:szCs w:val="20"/>
              </w:rPr>
            </w:pPr>
            <w:r w:rsidRPr="00A9019F">
              <w:rPr>
                <w:b w:val="0"/>
                <w:bCs w:val="0"/>
                <w:color w:val="auto"/>
                <w:szCs w:val="20"/>
              </w:rPr>
              <w:t>This is performed on</w:t>
            </w:r>
            <w:r w:rsidRPr="00A9019F">
              <w:rPr>
                <w:b w:val="0"/>
                <w:bCs w:val="0"/>
                <w:szCs w:val="20"/>
              </w:rPr>
              <w:t xml:space="preserve"> </w:t>
            </w:r>
            <w:r w:rsidRPr="00A9019F">
              <w:rPr>
                <w:b w:val="0"/>
                <w:bCs w:val="0"/>
                <w:color w:val="auto"/>
                <w:szCs w:val="20"/>
              </w:rPr>
              <w:t xml:space="preserve">Vitek AST-GN95 card for </w:t>
            </w:r>
            <w:r w:rsidRPr="00A9019F">
              <w:rPr>
                <w:b w:val="0"/>
                <w:bCs w:val="0"/>
                <w:i/>
                <w:iCs/>
                <w:color w:val="auto"/>
                <w:szCs w:val="20"/>
              </w:rPr>
              <w:t>E. coli, K. pneumoniae, K. oxytoca.</w:t>
            </w:r>
          </w:p>
          <w:p w:rsidR="00A9019F" w:rsidRPr="00A9019F" w:rsidRDefault="00A9019F" w:rsidP="005E3A67">
            <w:pPr>
              <w:pStyle w:val="Custom2"/>
              <w:numPr>
                <w:ilvl w:val="0"/>
                <w:numId w:val="41"/>
              </w:numPr>
              <w:rPr>
                <w:b w:val="0"/>
                <w:bCs w:val="0"/>
                <w:color w:val="auto"/>
                <w:szCs w:val="20"/>
              </w:rPr>
            </w:pPr>
            <w:r w:rsidRPr="00A9019F">
              <w:rPr>
                <w:b w:val="0"/>
                <w:bCs w:val="0"/>
                <w:color w:val="auto"/>
                <w:szCs w:val="20"/>
              </w:rPr>
              <w:t xml:space="preserve">If Vitek AES phenotype is ESBL or ESBL (CTX-M LIKE), report the ESBL as positive. </w:t>
            </w:r>
          </w:p>
          <w:p w:rsidR="00140BA2" w:rsidRDefault="00B26DAC" w:rsidP="005E3A67">
            <w:pPr>
              <w:pStyle w:val="Custom2"/>
              <w:numPr>
                <w:ilvl w:val="0"/>
                <w:numId w:val="41"/>
              </w:numPr>
              <w:rPr>
                <w:b w:val="0"/>
                <w:bCs w:val="0"/>
                <w:color w:val="auto"/>
                <w:szCs w:val="20"/>
              </w:rPr>
            </w:pPr>
            <w:r>
              <w:rPr>
                <w:b w:val="0"/>
                <w:bCs w:val="0"/>
                <w:color w:val="auto"/>
                <w:szCs w:val="20"/>
              </w:rPr>
              <w:t>Change asterisk</w:t>
            </w:r>
            <w:r w:rsidR="003327D4">
              <w:rPr>
                <w:b w:val="0"/>
                <w:bCs w:val="0"/>
                <w:color w:val="auto"/>
                <w:szCs w:val="20"/>
              </w:rPr>
              <w:t xml:space="preserve"> * </w:t>
            </w:r>
            <w:r w:rsidR="00A9019F" w:rsidRPr="00A9019F">
              <w:rPr>
                <w:b w:val="0"/>
                <w:bCs w:val="0"/>
                <w:color w:val="auto"/>
                <w:szCs w:val="20"/>
              </w:rPr>
              <w:t xml:space="preserve">results to R. Do not report MIC. </w:t>
            </w:r>
          </w:p>
          <w:p w:rsidR="00A9019F" w:rsidRPr="00A9019F" w:rsidRDefault="00140BA2" w:rsidP="005E3A67">
            <w:pPr>
              <w:pStyle w:val="Custom2"/>
              <w:numPr>
                <w:ilvl w:val="0"/>
                <w:numId w:val="41"/>
              </w:numPr>
              <w:rPr>
                <w:b w:val="0"/>
                <w:bCs w:val="0"/>
                <w:color w:val="auto"/>
                <w:szCs w:val="20"/>
              </w:rPr>
            </w:pPr>
            <w:r>
              <w:rPr>
                <w:b w:val="0"/>
                <w:bCs w:val="0"/>
                <w:color w:val="auto"/>
                <w:szCs w:val="20"/>
              </w:rPr>
              <w:t>Set up a XN08 card to report</w:t>
            </w:r>
            <w:r w:rsidRPr="00140BA2">
              <w:rPr>
                <w:b w:val="0"/>
                <w:bCs w:val="0"/>
                <w:color w:val="auto"/>
                <w:szCs w:val="20"/>
              </w:rPr>
              <w:t xml:space="preserve"> Meropenem.</w:t>
            </w:r>
          </w:p>
          <w:p w:rsidR="000A3652" w:rsidRDefault="00A9019F" w:rsidP="00A9019F">
            <w:pPr>
              <w:jc w:val="left"/>
              <w:rPr>
                <w:rFonts w:ascii="Arial" w:hAnsi="Arial" w:cs="Arial"/>
                <w:i/>
                <w:iCs/>
                <w:sz w:val="20"/>
                <w:szCs w:val="20"/>
              </w:rPr>
            </w:pPr>
            <w:r w:rsidRPr="00A9019F">
              <w:rPr>
                <w:rFonts w:ascii="Arial" w:hAnsi="Arial" w:cs="Arial"/>
                <w:sz w:val="20"/>
                <w:szCs w:val="20"/>
              </w:rPr>
              <w:t xml:space="preserve">For </w:t>
            </w:r>
            <w:r w:rsidRPr="00A9019F">
              <w:rPr>
                <w:rFonts w:ascii="Arial" w:hAnsi="Arial" w:cs="Arial"/>
                <w:i/>
                <w:iCs/>
                <w:sz w:val="20"/>
                <w:szCs w:val="20"/>
              </w:rPr>
              <w:t xml:space="preserve">Proteus mirabilis:  </w:t>
            </w:r>
          </w:p>
          <w:p w:rsidR="005E3A67" w:rsidRPr="005E3A67" w:rsidRDefault="00A9019F" w:rsidP="005E3A67">
            <w:pPr>
              <w:pStyle w:val="ListParagraph"/>
              <w:numPr>
                <w:ilvl w:val="0"/>
                <w:numId w:val="41"/>
              </w:numPr>
              <w:jc w:val="left"/>
              <w:rPr>
                <w:rFonts w:ascii="Arial" w:hAnsi="Arial" w:cs="Arial"/>
                <w:sz w:val="20"/>
              </w:rPr>
            </w:pPr>
            <w:r w:rsidRPr="000A3652">
              <w:rPr>
                <w:rFonts w:ascii="Arial" w:hAnsi="Arial" w:cs="Arial"/>
                <w:sz w:val="20"/>
                <w:szCs w:val="20"/>
              </w:rPr>
              <w:t>Perform MicroScan if the Vitek AES reports an ESBL phenotype, to confirm.</w:t>
            </w:r>
            <w:r w:rsidR="00622121">
              <w:rPr>
                <w:rFonts w:ascii="Arial" w:hAnsi="Arial" w:cs="Arial"/>
                <w:sz w:val="20"/>
                <w:szCs w:val="20"/>
              </w:rPr>
              <w:t xml:space="preserve"> </w:t>
            </w:r>
          </w:p>
          <w:p w:rsidR="005E3A67" w:rsidRPr="005E3A67" w:rsidRDefault="005E3A67" w:rsidP="005E3A67">
            <w:pPr>
              <w:pStyle w:val="Custom2"/>
              <w:numPr>
                <w:ilvl w:val="0"/>
                <w:numId w:val="41"/>
              </w:numPr>
              <w:rPr>
                <w:b w:val="0"/>
                <w:bCs w:val="0"/>
                <w:color w:val="auto"/>
                <w:szCs w:val="20"/>
              </w:rPr>
            </w:pPr>
            <w:r>
              <w:rPr>
                <w:b w:val="0"/>
                <w:bCs w:val="0"/>
                <w:color w:val="auto"/>
                <w:szCs w:val="20"/>
              </w:rPr>
              <w:t>Set up a XN08 card to report</w:t>
            </w:r>
            <w:r w:rsidRPr="00140BA2">
              <w:rPr>
                <w:b w:val="0"/>
                <w:bCs w:val="0"/>
                <w:color w:val="auto"/>
                <w:szCs w:val="20"/>
              </w:rPr>
              <w:t xml:space="preserve"> Meropenem.</w:t>
            </w:r>
          </w:p>
          <w:p w:rsidR="00A9019F" w:rsidRPr="000A3652" w:rsidRDefault="00622121" w:rsidP="005E3A67">
            <w:pPr>
              <w:pStyle w:val="ListParagraph"/>
              <w:numPr>
                <w:ilvl w:val="0"/>
                <w:numId w:val="41"/>
              </w:numPr>
              <w:jc w:val="left"/>
              <w:rPr>
                <w:rFonts w:ascii="Arial" w:hAnsi="Arial" w:cs="Arial"/>
                <w:sz w:val="20"/>
              </w:rPr>
            </w:pPr>
            <w:r>
              <w:rPr>
                <w:rFonts w:ascii="Arial" w:hAnsi="Arial" w:cs="Arial"/>
                <w:sz w:val="20"/>
                <w:szCs w:val="20"/>
              </w:rPr>
              <w:t>Refer to MC 6.40 MicroScan MIC procedure for reporting instructions.</w:t>
            </w:r>
          </w:p>
        </w:tc>
      </w:tr>
      <w:tr w:rsidR="00A9019F">
        <w:trPr>
          <w:cantSplit/>
        </w:trPr>
        <w:tc>
          <w:tcPr>
            <w:tcW w:w="2088" w:type="dxa"/>
            <w:vMerge/>
            <w:tcBorders>
              <w:top w:val="single" w:sz="4" w:space="0" w:color="auto"/>
              <w:left w:val="nil"/>
              <w:bottom w:val="nil"/>
              <w:right w:val="single" w:sz="4" w:space="0" w:color="auto"/>
            </w:tcBorders>
          </w:tcPr>
          <w:p w:rsidR="00A9019F" w:rsidRDefault="00A9019F">
            <w:pPr>
              <w:pStyle w:val="Custom2"/>
            </w:pPr>
          </w:p>
        </w:tc>
        <w:tc>
          <w:tcPr>
            <w:tcW w:w="1980" w:type="dxa"/>
            <w:gridSpan w:val="2"/>
            <w:tcBorders>
              <w:left w:val="single" w:sz="4" w:space="0" w:color="auto"/>
              <w:bottom w:val="single" w:sz="4" w:space="0" w:color="auto"/>
            </w:tcBorders>
          </w:tcPr>
          <w:p w:rsidR="00A9019F" w:rsidRDefault="00A9019F">
            <w:pPr>
              <w:tabs>
                <w:tab w:val="left" w:pos="3382"/>
              </w:tabs>
              <w:jc w:val="left"/>
              <w:rPr>
                <w:rFonts w:ascii="Arial" w:hAnsi="Arial" w:cs="Arial"/>
                <w:b/>
                <w:bCs/>
                <w:sz w:val="16"/>
              </w:rPr>
            </w:pPr>
            <w:r>
              <w:rPr>
                <w:rFonts w:ascii="Arial" w:hAnsi="Arial" w:cs="Arial"/>
                <w:b/>
                <w:bCs/>
                <w:sz w:val="16"/>
              </w:rPr>
              <w:t>Carbapenemase detection</w:t>
            </w:r>
          </w:p>
        </w:tc>
        <w:tc>
          <w:tcPr>
            <w:tcW w:w="6480" w:type="dxa"/>
            <w:gridSpan w:val="6"/>
          </w:tcPr>
          <w:p w:rsidR="00622121" w:rsidRDefault="00A9019F" w:rsidP="001C7F30">
            <w:pPr>
              <w:jc w:val="left"/>
              <w:rPr>
                <w:rFonts w:ascii="Arial" w:hAnsi="Arial" w:cs="Arial"/>
                <w:sz w:val="20"/>
                <w:szCs w:val="20"/>
              </w:rPr>
            </w:pPr>
            <w:r w:rsidRPr="008F320F">
              <w:rPr>
                <w:rFonts w:ascii="Arial" w:hAnsi="Arial" w:cs="Arial"/>
                <w:sz w:val="20"/>
                <w:szCs w:val="20"/>
              </w:rPr>
              <w:t xml:space="preserve">If Vitek </w:t>
            </w:r>
            <w:r>
              <w:rPr>
                <w:rFonts w:ascii="Arial" w:hAnsi="Arial" w:cs="Arial"/>
                <w:sz w:val="20"/>
                <w:szCs w:val="20"/>
              </w:rPr>
              <w:t>AES phenotype is a p</w:t>
            </w:r>
            <w:r w:rsidR="00622121">
              <w:rPr>
                <w:rFonts w:ascii="Arial" w:hAnsi="Arial" w:cs="Arial"/>
                <w:sz w:val="20"/>
                <w:szCs w:val="20"/>
              </w:rPr>
              <w:t>ossible Carbapenemase producer:</w:t>
            </w:r>
          </w:p>
          <w:p w:rsidR="00622121" w:rsidRPr="00622121" w:rsidRDefault="00622121" w:rsidP="00622121">
            <w:pPr>
              <w:pStyle w:val="ListParagraph"/>
              <w:numPr>
                <w:ilvl w:val="0"/>
                <w:numId w:val="41"/>
              </w:numPr>
              <w:jc w:val="left"/>
              <w:rPr>
                <w:rFonts w:ascii="Arial" w:hAnsi="Arial"/>
                <w:sz w:val="20"/>
              </w:rPr>
            </w:pPr>
            <w:r w:rsidRPr="002950DD">
              <w:rPr>
                <w:rFonts w:ascii="Arial" w:hAnsi="Arial" w:cs="Arial"/>
                <w:b/>
                <w:sz w:val="20"/>
                <w:szCs w:val="20"/>
              </w:rPr>
              <w:t>C</w:t>
            </w:r>
            <w:r w:rsidR="00A9019F" w:rsidRPr="002950DD">
              <w:rPr>
                <w:rFonts w:ascii="Arial" w:hAnsi="Arial" w:cs="Arial"/>
                <w:b/>
                <w:sz w:val="20"/>
                <w:szCs w:val="20"/>
              </w:rPr>
              <w:t>onfirm by alternate method</w:t>
            </w:r>
            <w:r w:rsidR="003327D4" w:rsidRPr="002950DD">
              <w:rPr>
                <w:rFonts w:ascii="Arial" w:hAnsi="Arial" w:cs="Arial"/>
                <w:b/>
                <w:sz w:val="20"/>
                <w:szCs w:val="20"/>
              </w:rPr>
              <w:t xml:space="preserve"> before reporting results</w:t>
            </w:r>
            <w:r w:rsidR="00A9019F" w:rsidRPr="00622121">
              <w:rPr>
                <w:rFonts w:ascii="Arial" w:hAnsi="Arial" w:cs="Arial"/>
                <w:sz w:val="20"/>
                <w:szCs w:val="20"/>
              </w:rPr>
              <w:t xml:space="preserve">. </w:t>
            </w:r>
          </w:p>
          <w:p w:rsidR="00622121" w:rsidRPr="003327D4" w:rsidRDefault="00B26DAC" w:rsidP="00622121">
            <w:pPr>
              <w:pStyle w:val="ListParagraph"/>
              <w:numPr>
                <w:ilvl w:val="0"/>
                <w:numId w:val="41"/>
              </w:numPr>
              <w:jc w:val="left"/>
              <w:rPr>
                <w:rFonts w:ascii="Arial" w:hAnsi="Arial"/>
                <w:sz w:val="20"/>
              </w:rPr>
            </w:pPr>
            <w:r>
              <w:rPr>
                <w:rFonts w:ascii="Arial" w:hAnsi="Arial" w:cs="Arial"/>
                <w:sz w:val="20"/>
                <w:szCs w:val="20"/>
              </w:rPr>
              <w:t xml:space="preserve">If </w:t>
            </w:r>
            <w:r w:rsidR="003327D4">
              <w:rPr>
                <w:rFonts w:ascii="Arial" w:hAnsi="Arial" w:cs="Arial"/>
                <w:sz w:val="20"/>
                <w:szCs w:val="20"/>
              </w:rPr>
              <w:t>confirmed, u</w:t>
            </w:r>
            <w:r w:rsidR="00A9019F" w:rsidRPr="00622121">
              <w:rPr>
                <w:rFonts w:ascii="Arial" w:hAnsi="Arial" w:cs="Arial"/>
                <w:sz w:val="20"/>
                <w:szCs w:val="20"/>
              </w:rPr>
              <w:t xml:space="preserve">sing current breakpoints, report MIC results as tested. Do no change interpretations. </w:t>
            </w:r>
          </w:p>
          <w:p w:rsidR="003327D4" w:rsidRPr="00622121" w:rsidRDefault="003327D4" w:rsidP="00622121">
            <w:pPr>
              <w:pStyle w:val="ListParagraph"/>
              <w:numPr>
                <w:ilvl w:val="0"/>
                <w:numId w:val="41"/>
              </w:numPr>
              <w:jc w:val="left"/>
              <w:rPr>
                <w:rFonts w:ascii="Arial" w:hAnsi="Arial"/>
                <w:sz w:val="20"/>
              </w:rPr>
            </w:pPr>
            <w:r>
              <w:rPr>
                <w:rFonts w:ascii="Arial" w:hAnsi="Arial" w:cs="Arial"/>
                <w:sz w:val="20"/>
                <w:szCs w:val="20"/>
              </w:rPr>
              <w:t xml:space="preserve">Label as </w:t>
            </w:r>
            <w:r w:rsidRPr="002950DD">
              <w:rPr>
                <w:rFonts w:ascii="Arial" w:hAnsi="Arial" w:cs="Arial"/>
                <w:b/>
                <w:sz w:val="20"/>
                <w:szCs w:val="20"/>
              </w:rPr>
              <w:t>MDRO</w:t>
            </w:r>
            <w:r>
              <w:rPr>
                <w:rFonts w:ascii="Arial" w:hAnsi="Arial" w:cs="Arial"/>
                <w:sz w:val="20"/>
                <w:szCs w:val="20"/>
              </w:rPr>
              <w:t xml:space="preserve"> and notify provider.</w:t>
            </w:r>
          </w:p>
          <w:p w:rsidR="00B26DAC" w:rsidRPr="00B26DAC" w:rsidRDefault="00A9019F" w:rsidP="00622121">
            <w:pPr>
              <w:pStyle w:val="ListParagraph"/>
              <w:numPr>
                <w:ilvl w:val="0"/>
                <w:numId w:val="41"/>
              </w:numPr>
              <w:jc w:val="left"/>
              <w:rPr>
                <w:rFonts w:ascii="Arial" w:hAnsi="Arial"/>
                <w:sz w:val="20"/>
              </w:rPr>
            </w:pPr>
            <w:r w:rsidRPr="00622121">
              <w:rPr>
                <w:rFonts w:ascii="Arial" w:hAnsi="Arial" w:cs="Arial"/>
                <w:sz w:val="20"/>
                <w:szCs w:val="20"/>
              </w:rPr>
              <w:t xml:space="preserve">Send </w:t>
            </w:r>
            <w:r w:rsidR="00140BA2" w:rsidRPr="00622121">
              <w:rPr>
                <w:rFonts w:ascii="Arial" w:hAnsi="Arial" w:cs="Arial"/>
                <w:sz w:val="20"/>
                <w:szCs w:val="20"/>
              </w:rPr>
              <w:t xml:space="preserve">isolate </w:t>
            </w:r>
            <w:r w:rsidRPr="00622121">
              <w:rPr>
                <w:rFonts w:ascii="Arial" w:hAnsi="Arial" w:cs="Arial"/>
                <w:sz w:val="20"/>
                <w:szCs w:val="20"/>
              </w:rPr>
              <w:t xml:space="preserve">to MDH Project 1380, using the Clinical Isolate Submission Form. </w:t>
            </w:r>
          </w:p>
          <w:p w:rsidR="00622121" w:rsidRPr="00622121" w:rsidRDefault="00B26DAC" w:rsidP="00622121">
            <w:pPr>
              <w:pStyle w:val="ListParagraph"/>
              <w:numPr>
                <w:ilvl w:val="0"/>
                <w:numId w:val="41"/>
              </w:numPr>
              <w:jc w:val="left"/>
              <w:rPr>
                <w:rFonts w:ascii="Arial" w:hAnsi="Arial"/>
                <w:sz w:val="20"/>
              </w:rPr>
            </w:pPr>
            <w:r>
              <w:rPr>
                <w:rFonts w:ascii="Arial" w:hAnsi="Arial" w:cs="Arial"/>
                <w:sz w:val="20"/>
                <w:szCs w:val="20"/>
              </w:rPr>
              <w:t xml:space="preserve">Add code </w:t>
            </w:r>
            <w:r w:rsidRPr="002950DD">
              <w:rPr>
                <w:rFonts w:ascii="Arial" w:hAnsi="Arial" w:cs="Arial"/>
                <w:b/>
                <w:sz w:val="20"/>
                <w:szCs w:val="20"/>
              </w:rPr>
              <w:t>MDHADD.</w:t>
            </w:r>
            <w:r>
              <w:rPr>
                <w:rFonts w:ascii="Arial" w:hAnsi="Arial" w:cs="Arial"/>
                <w:sz w:val="20"/>
                <w:szCs w:val="20"/>
              </w:rPr>
              <w:t xml:space="preserve"> </w:t>
            </w:r>
          </w:p>
          <w:p w:rsidR="00622121" w:rsidRPr="00622121" w:rsidRDefault="00A9019F" w:rsidP="00622121">
            <w:pPr>
              <w:pStyle w:val="ListParagraph"/>
              <w:numPr>
                <w:ilvl w:val="0"/>
                <w:numId w:val="41"/>
              </w:numPr>
              <w:jc w:val="left"/>
              <w:rPr>
                <w:rFonts w:ascii="Arial" w:hAnsi="Arial"/>
                <w:sz w:val="20"/>
              </w:rPr>
            </w:pPr>
            <w:r w:rsidRPr="00622121">
              <w:rPr>
                <w:rFonts w:ascii="Arial" w:hAnsi="Arial" w:cs="Arial"/>
                <w:sz w:val="20"/>
                <w:szCs w:val="20"/>
              </w:rPr>
              <w:t>If MDH results are positive for Carbapenemase Producer, add code (</w:t>
            </w:r>
            <w:r w:rsidRPr="00622121">
              <w:rPr>
                <w:rFonts w:ascii="Arial" w:hAnsi="Arial" w:cs="Arial"/>
                <w:b/>
                <w:sz w:val="20"/>
                <w:szCs w:val="20"/>
              </w:rPr>
              <w:t>KPC, NDM, etc</w:t>
            </w:r>
            <w:r w:rsidRPr="00622121">
              <w:rPr>
                <w:rFonts w:ascii="Arial" w:hAnsi="Arial" w:cs="Arial"/>
                <w:sz w:val="20"/>
                <w:szCs w:val="20"/>
              </w:rPr>
              <w:t>.) to organism.</w:t>
            </w:r>
            <w:r w:rsidR="005E35B6">
              <w:rPr>
                <w:rFonts w:ascii="Arial" w:hAnsi="Arial" w:cs="Arial"/>
                <w:sz w:val="20"/>
                <w:szCs w:val="20"/>
              </w:rPr>
              <w:t xml:space="preserve"> Notify Infection Prevention. </w:t>
            </w:r>
          </w:p>
          <w:p w:rsidR="00A9019F" w:rsidRPr="00622121" w:rsidRDefault="00A9019F" w:rsidP="00622121">
            <w:pPr>
              <w:pStyle w:val="ListParagraph"/>
              <w:numPr>
                <w:ilvl w:val="0"/>
                <w:numId w:val="41"/>
              </w:numPr>
              <w:jc w:val="left"/>
              <w:rPr>
                <w:rFonts w:ascii="Arial" w:hAnsi="Arial"/>
                <w:sz w:val="20"/>
              </w:rPr>
            </w:pPr>
            <w:r w:rsidRPr="00622121">
              <w:rPr>
                <w:rFonts w:ascii="Arial" w:hAnsi="Arial" w:cs="Arial"/>
                <w:sz w:val="20"/>
                <w:szCs w:val="20"/>
              </w:rPr>
              <w:t>If MDH results a</w:t>
            </w:r>
            <w:r w:rsidR="005C67A7">
              <w:rPr>
                <w:rFonts w:ascii="Arial" w:hAnsi="Arial" w:cs="Arial"/>
                <w:sz w:val="20"/>
                <w:szCs w:val="20"/>
              </w:rPr>
              <w:t>r</w:t>
            </w:r>
            <w:r w:rsidRPr="00622121">
              <w:rPr>
                <w:rFonts w:ascii="Arial" w:hAnsi="Arial" w:cs="Arial"/>
                <w:sz w:val="20"/>
                <w:szCs w:val="20"/>
              </w:rPr>
              <w:t>e negative for Carbapenemase Producer, use code</w:t>
            </w:r>
            <w:r w:rsidRPr="00622121">
              <w:rPr>
                <w:rFonts w:ascii="Arial" w:hAnsi="Arial" w:cs="Arial"/>
                <w:b/>
                <w:sz w:val="20"/>
                <w:szCs w:val="20"/>
              </w:rPr>
              <w:t xml:space="preserve"> NCPO</w:t>
            </w:r>
            <w:r w:rsidRPr="00622121">
              <w:rPr>
                <w:rFonts w:ascii="Arial" w:hAnsi="Arial" w:cs="Arial"/>
                <w:sz w:val="20"/>
                <w:szCs w:val="20"/>
              </w:rPr>
              <w:t xml:space="preserve"> (Non-Carbapenemase Producing Organism).</w:t>
            </w:r>
          </w:p>
          <w:p w:rsidR="00622121" w:rsidRPr="00622121" w:rsidRDefault="00622121" w:rsidP="00622121">
            <w:pPr>
              <w:pStyle w:val="ListParagraph"/>
              <w:numPr>
                <w:ilvl w:val="0"/>
                <w:numId w:val="41"/>
              </w:numPr>
              <w:jc w:val="left"/>
              <w:rPr>
                <w:rFonts w:ascii="Arial" w:hAnsi="Arial"/>
                <w:sz w:val="20"/>
              </w:rPr>
            </w:pPr>
            <w:r>
              <w:rPr>
                <w:rFonts w:ascii="Arial" w:hAnsi="Arial" w:cs="Arial"/>
                <w:sz w:val="20"/>
                <w:szCs w:val="20"/>
              </w:rPr>
              <w:t xml:space="preserve">Refer to MCVI 4.0 and 4.1 for instructions for notification. </w:t>
            </w:r>
          </w:p>
        </w:tc>
      </w:tr>
      <w:tr w:rsidR="00BA7F77">
        <w:trPr>
          <w:cantSplit/>
        </w:trPr>
        <w:tc>
          <w:tcPr>
            <w:tcW w:w="2088" w:type="dxa"/>
            <w:vMerge/>
            <w:tcBorders>
              <w:top w:val="single" w:sz="4" w:space="0" w:color="auto"/>
              <w:left w:val="nil"/>
              <w:bottom w:val="nil"/>
              <w:right w:val="single" w:sz="4" w:space="0" w:color="auto"/>
            </w:tcBorders>
          </w:tcPr>
          <w:p w:rsidR="00BA7F77" w:rsidRDefault="00BA7F77">
            <w:pPr>
              <w:pStyle w:val="Custom2"/>
            </w:pPr>
          </w:p>
        </w:tc>
        <w:tc>
          <w:tcPr>
            <w:tcW w:w="1980" w:type="dxa"/>
            <w:gridSpan w:val="2"/>
            <w:tcBorders>
              <w:left w:val="single" w:sz="4" w:space="0" w:color="auto"/>
              <w:bottom w:val="single" w:sz="4" w:space="0" w:color="auto"/>
            </w:tcBorders>
          </w:tcPr>
          <w:p w:rsidR="00BA7F77" w:rsidRDefault="00EE4639">
            <w:pPr>
              <w:tabs>
                <w:tab w:val="left" w:pos="3382"/>
              </w:tabs>
              <w:jc w:val="left"/>
              <w:rPr>
                <w:rFonts w:ascii="Arial" w:hAnsi="Arial" w:cs="Arial"/>
                <w:b/>
                <w:bCs/>
                <w:sz w:val="16"/>
              </w:rPr>
            </w:pPr>
            <w:r>
              <w:rPr>
                <w:rFonts w:ascii="Arial" w:hAnsi="Arial" w:cs="Arial"/>
                <w:b/>
                <w:bCs/>
                <w:sz w:val="16"/>
              </w:rPr>
              <w:t>Use code</w:t>
            </w:r>
            <w:r w:rsidR="00BA7F77">
              <w:rPr>
                <w:rFonts w:ascii="Arial" w:hAnsi="Arial" w:cs="Arial"/>
                <w:b/>
                <w:bCs/>
                <w:sz w:val="16"/>
              </w:rPr>
              <w:t xml:space="preserve"> MDRO</w:t>
            </w:r>
          </w:p>
        </w:tc>
        <w:tc>
          <w:tcPr>
            <w:tcW w:w="6480" w:type="dxa"/>
            <w:gridSpan w:val="6"/>
          </w:tcPr>
          <w:p w:rsidR="00BA7F77" w:rsidRPr="00622121" w:rsidRDefault="00BA7F77" w:rsidP="00082DEC">
            <w:pPr>
              <w:jc w:val="left"/>
              <w:rPr>
                <w:rFonts w:ascii="Arial" w:hAnsi="Arial"/>
                <w:sz w:val="20"/>
              </w:rPr>
            </w:pPr>
            <w:r>
              <w:rPr>
                <w:rFonts w:ascii="Arial" w:hAnsi="Arial"/>
                <w:sz w:val="20"/>
              </w:rPr>
              <w:t xml:space="preserve">For </w:t>
            </w:r>
            <w:r w:rsidRPr="00BA7F77">
              <w:rPr>
                <w:rFonts w:ascii="Arial" w:hAnsi="Arial"/>
                <w:b/>
                <w:i/>
                <w:sz w:val="20"/>
              </w:rPr>
              <w:t>Enterobacterales</w:t>
            </w:r>
            <w:r w:rsidR="00082DEC">
              <w:rPr>
                <w:rFonts w:ascii="Arial" w:hAnsi="Arial"/>
                <w:b/>
                <w:i/>
                <w:sz w:val="20"/>
              </w:rPr>
              <w:t xml:space="preserve"> and </w:t>
            </w:r>
            <w:r w:rsidR="00082DEC" w:rsidRPr="00BA7F77">
              <w:rPr>
                <w:rFonts w:ascii="Arial" w:hAnsi="Arial"/>
                <w:b/>
                <w:i/>
                <w:sz w:val="20"/>
              </w:rPr>
              <w:t>Pseudomonas aeruginosa</w:t>
            </w:r>
            <w:r w:rsidR="00082DEC" w:rsidRPr="00BA7F77">
              <w:rPr>
                <w:rFonts w:ascii="Arial" w:hAnsi="Arial"/>
                <w:b/>
                <w:sz w:val="20"/>
              </w:rPr>
              <w:t>,</w:t>
            </w:r>
            <w:r w:rsidR="00082DEC">
              <w:rPr>
                <w:rFonts w:ascii="Arial" w:hAnsi="Arial"/>
                <w:sz w:val="20"/>
              </w:rPr>
              <w:t xml:space="preserve"> </w:t>
            </w:r>
            <w:r w:rsidR="0078514A">
              <w:rPr>
                <w:rFonts w:ascii="Arial" w:hAnsi="Arial"/>
                <w:sz w:val="20"/>
              </w:rPr>
              <w:t xml:space="preserve">use code </w:t>
            </w:r>
            <w:r w:rsidR="0078514A" w:rsidRPr="000D6B31">
              <w:rPr>
                <w:rFonts w:ascii="Arial" w:hAnsi="Arial"/>
                <w:b/>
                <w:sz w:val="20"/>
              </w:rPr>
              <w:t>MDRO</w:t>
            </w:r>
            <w:r w:rsidR="0078514A">
              <w:rPr>
                <w:rFonts w:ascii="Arial" w:hAnsi="Arial"/>
                <w:sz w:val="20"/>
              </w:rPr>
              <w:t xml:space="preserve"> with any</w:t>
            </w:r>
            <w:r>
              <w:rPr>
                <w:rFonts w:ascii="Arial" w:hAnsi="Arial"/>
                <w:sz w:val="20"/>
              </w:rPr>
              <w:t xml:space="preserve"> </w:t>
            </w:r>
            <w:r w:rsidR="000D6B31">
              <w:rPr>
                <w:rFonts w:ascii="Arial" w:hAnsi="Arial"/>
                <w:sz w:val="20"/>
              </w:rPr>
              <w:t>resistance</w:t>
            </w:r>
            <w:r>
              <w:rPr>
                <w:rFonts w:ascii="Arial" w:hAnsi="Arial"/>
                <w:sz w:val="20"/>
              </w:rPr>
              <w:t xml:space="preserve"> </w:t>
            </w:r>
            <w:r w:rsidR="00694A9C">
              <w:rPr>
                <w:rFonts w:ascii="Arial" w:hAnsi="Arial"/>
                <w:sz w:val="20"/>
              </w:rPr>
              <w:t>(</w:t>
            </w:r>
            <w:r w:rsidR="003327D4">
              <w:rPr>
                <w:rFonts w:ascii="Arial" w:hAnsi="Arial"/>
                <w:sz w:val="20"/>
              </w:rPr>
              <w:t xml:space="preserve">a </w:t>
            </w:r>
            <w:r w:rsidR="00694A9C">
              <w:rPr>
                <w:rFonts w:ascii="Arial" w:hAnsi="Arial"/>
                <w:sz w:val="20"/>
              </w:rPr>
              <w:t xml:space="preserve">resistant interpretation) </w:t>
            </w:r>
            <w:r>
              <w:rPr>
                <w:rFonts w:ascii="Arial" w:hAnsi="Arial"/>
                <w:sz w:val="20"/>
              </w:rPr>
              <w:t>to any carbapenem.</w:t>
            </w:r>
            <w:r w:rsidR="00983E69">
              <w:rPr>
                <w:rFonts w:ascii="Arial" w:hAnsi="Arial"/>
                <w:sz w:val="20"/>
              </w:rPr>
              <w:t xml:space="preserve"> </w:t>
            </w:r>
          </w:p>
        </w:tc>
      </w:tr>
      <w:tr w:rsidR="00BA7F77">
        <w:trPr>
          <w:cantSplit/>
        </w:trPr>
        <w:tc>
          <w:tcPr>
            <w:tcW w:w="2088" w:type="dxa"/>
            <w:vMerge/>
            <w:tcBorders>
              <w:top w:val="single" w:sz="4" w:space="0" w:color="auto"/>
              <w:left w:val="nil"/>
              <w:bottom w:val="nil"/>
              <w:right w:val="single" w:sz="4" w:space="0" w:color="auto"/>
            </w:tcBorders>
          </w:tcPr>
          <w:p w:rsidR="00BA7F77" w:rsidRDefault="00BA7F77">
            <w:pPr>
              <w:pStyle w:val="Custom2"/>
            </w:pPr>
          </w:p>
        </w:tc>
        <w:tc>
          <w:tcPr>
            <w:tcW w:w="1980" w:type="dxa"/>
            <w:gridSpan w:val="2"/>
            <w:tcBorders>
              <w:left w:val="single" w:sz="4" w:space="0" w:color="auto"/>
              <w:bottom w:val="single" w:sz="4" w:space="0" w:color="auto"/>
            </w:tcBorders>
          </w:tcPr>
          <w:p w:rsidR="00BA7F77" w:rsidRDefault="00BA7F77">
            <w:pPr>
              <w:tabs>
                <w:tab w:val="left" w:pos="3382"/>
              </w:tabs>
              <w:jc w:val="left"/>
              <w:rPr>
                <w:rFonts w:ascii="Arial" w:hAnsi="Arial" w:cs="Arial"/>
                <w:b/>
                <w:bCs/>
                <w:sz w:val="16"/>
              </w:rPr>
            </w:pPr>
            <w:r w:rsidRPr="00592174">
              <w:rPr>
                <w:rFonts w:ascii="Arial" w:hAnsi="Arial" w:cs="Arial"/>
                <w:b/>
                <w:bCs/>
                <w:i/>
                <w:sz w:val="16"/>
              </w:rPr>
              <w:t>P</w:t>
            </w:r>
            <w:r w:rsidR="00592174" w:rsidRPr="00592174">
              <w:rPr>
                <w:rFonts w:ascii="Arial" w:hAnsi="Arial" w:cs="Arial"/>
                <w:b/>
                <w:bCs/>
                <w:i/>
                <w:sz w:val="16"/>
              </w:rPr>
              <w:t>roteus</w:t>
            </w:r>
            <w:r w:rsidR="00592174">
              <w:rPr>
                <w:rFonts w:ascii="Arial" w:hAnsi="Arial" w:cs="Arial"/>
                <w:b/>
                <w:bCs/>
                <w:sz w:val="16"/>
              </w:rPr>
              <w:t xml:space="preserve"> spp</w:t>
            </w:r>
            <w:r>
              <w:rPr>
                <w:rFonts w:ascii="Arial" w:hAnsi="Arial" w:cs="Arial"/>
                <w:b/>
                <w:bCs/>
                <w:sz w:val="16"/>
              </w:rPr>
              <w:t xml:space="preserve">, </w:t>
            </w:r>
            <w:r w:rsidRPr="00592174">
              <w:rPr>
                <w:rFonts w:ascii="Arial" w:hAnsi="Arial" w:cs="Arial"/>
                <w:b/>
                <w:bCs/>
                <w:i/>
                <w:sz w:val="16"/>
              </w:rPr>
              <w:t>Morganella</w:t>
            </w:r>
            <w:r w:rsidR="00592174">
              <w:rPr>
                <w:rFonts w:ascii="Arial" w:hAnsi="Arial" w:cs="Arial"/>
                <w:b/>
                <w:bCs/>
                <w:sz w:val="16"/>
              </w:rPr>
              <w:t xml:space="preserve"> spp</w:t>
            </w:r>
            <w:r>
              <w:rPr>
                <w:rFonts w:ascii="Arial" w:hAnsi="Arial" w:cs="Arial"/>
                <w:b/>
                <w:bCs/>
                <w:sz w:val="16"/>
              </w:rPr>
              <w:t xml:space="preserve">  and </w:t>
            </w:r>
            <w:r w:rsidRPr="00592174">
              <w:rPr>
                <w:rFonts w:ascii="Arial" w:hAnsi="Arial" w:cs="Arial"/>
                <w:b/>
                <w:bCs/>
                <w:i/>
                <w:sz w:val="16"/>
              </w:rPr>
              <w:t>P</w:t>
            </w:r>
            <w:r w:rsidR="00592174" w:rsidRPr="00592174">
              <w:rPr>
                <w:rFonts w:ascii="Arial" w:hAnsi="Arial" w:cs="Arial"/>
                <w:b/>
                <w:bCs/>
                <w:i/>
                <w:sz w:val="16"/>
              </w:rPr>
              <w:t>rovidencia</w:t>
            </w:r>
            <w:r w:rsidR="00592174">
              <w:rPr>
                <w:rFonts w:ascii="Arial" w:hAnsi="Arial" w:cs="Arial"/>
                <w:b/>
                <w:bCs/>
                <w:sz w:val="16"/>
              </w:rPr>
              <w:t xml:space="preserve"> spp</w:t>
            </w:r>
          </w:p>
        </w:tc>
        <w:tc>
          <w:tcPr>
            <w:tcW w:w="6480" w:type="dxa"/>
            <w:gridSpan w:val="6"/>
          </w:tcPr>
          <w:p w:rsidR="000D6B31" w:rsidRDefault="00592174" w:rsidP="001C7F30">
            <w:pPr>
              <w:jc w:val="left"/>
              <w:rPr>
                <w:rFonts w:ascii="Arial" w:hAnsi="Arial"/>
                <w:sz w:val="20"/>
              </w:rPr>
            </w:pPr>
            <w:r>
              <w:rPr>
                <w:rFonts w:ascii="Arial" w:hAnsi="Arial"/>
                <w:sz w:val="20"/>
              </w:rPr>
              <w:t xml:space="preserve">Test for </w:t>
            </w:r>
            <w:r w:rsidRPr="00C61E41">
              <w:rPr>
                <w:rFonts w:ascii="Arial" w:hAnsi="Arial"/>
                <w:b/>
                <w:sz w:val="20"/>
              </w:rPr>
              <w:t>Meropenem</w:t>
            </w:r>
            <w:r>
              <w:rPr>
                <w:rFonts w:ascii="Arial" w:hAnsi="Arial"/>
                <w:sz w:val="20"/>
              </w:rPr>
              <w:t xml:space="preserve"> when Imipenem, </w:t>
            </w:r>
            <w:r w:rsidR="00C61E41">
              <w:rPr>
                <w:rFonts w:ascii="Arial" w:hAnsi="Arial"/>
                <w:sz w:val="20"/>
              </w:rPr>
              <w:t>Piperacillin</w:t>
            </w:r>
            <w:r>
              <w:rPr>
                <w:rFonts w:ascii="Arial" w:hAnsi="Arial"/>
                <w:sz w:val="20"/>
              </w:rPr>
              <w:t>/T</w:t>
            </w:r>
            <w:r w:rsidR="00C61E41">
              <w:rPr>
                <w:rFonts w:ascii="Arial" w:hAnsi="Arial"/>
                <w:sz w:val="20"/>
              </w:rPr>
              <w:t>azobactam,</w:t>
            </w:r>
            <w:r>
              <w:rPr>
                <w:rFonts w:ascii="Arial" w:hAnsi="Arial"/>
                <w:sz w:val="20"/>
              </w:rPr>
              <w:t xml:space="preserve"> C</w:t>
            </w:r>
            <w:r w:rsidR="001E5F64">
              <w:rPr>
                <w:rFonts w:ascii="Arial" w:hAnsi="Arial"/>
                <w:sz w:val="20"/>
              </w:rPr>
              <w:t>eftriaxone and</w:t>
            </w:r>
            <w:r w:rsidR="00C61E41">
              <w:rPr>
                <w:rFonts w:ascii="Arial" w:hAnsi="Arial"/>
                <w:sz w:val="20"/>
              </w:rPr>
              <w:t xml:space="preserve"> Ceftazidime are resistant. </w:t>
            </w:r>
          </w:p>
          <w:p w:rsidR="00BA7F77" w:rsidRDefault="00C61E41" w:rsidP="00082DEC">
            <w:pPr>
              <w:jc w:val="left"/>
              <w:rPr>
                <w:rFonts w:ascii="Arial" w:hAnsi="Arial"/>
                <w:sz w:val="20"/>
              </w:rPr>
            </w:pPr>
            <w:r>
              <w:rPr>
                <w:rFonts w:ascii="Arial" w:hAnsi="Arial"/>
                <w:sz w:val="20"/>
              </w:rPr>
              <w:t xml:space="preserve">Use code </w:t>
            </w:r>
            <w:r w:rsidRPr="00C61E41">
              <w:rPr>
                <w:rFonts w:ascii="Arial" w:hAnsi="Arial"/>
                <w:b/>
                <w:sz w:val="20"/>
              </w:rPr>
              <w:t>MDRO</w:t>
            </w:r>
            <w:r>
              <w:rPr>
                <w:rFonts w:ascii="Arial" w:hAnsi="Arial"/>
                <w:sz w:val="20"/>
              </w:rPr>
              <w:t xml:space="preserve"> when non-susceptible to Imipenem and one other carbapenem. </w:t>
            </w:r>
          </w:p>
        </w:tc>
      </w:tr>
      <w:tr w:rsidR="001C7F30">
        <w:trPr>
          <w:cantSplit/>
        </w:trPr>
        <w:tc>
          <w:tcPr>
            <w:tcW w:w="2088" w:type="dxa"/>
            <w:vMerge/>
            <w:tcBorders>
              <w:top w:val="single" w:sz="4" w:space="0" w:color="auto"/>
              <w:left w:val="nil"/>
              <w:bottom w:val="nil"/>
              <w:right w:val="single" w:sz="4" w:space="0" w:color="auto"/>
            </w:tcBorders>
          </w:tcPr>
          <w:p w:rsidR="001C7F30" w:rsidRDefault="001C7F30">
            <w:pPr>
              <w:pStyle w:val="Custom2"/>
            </w:pPr>
          </w:p>
        </w:tc>
        <w:tc>
          <w:tcPr>
            <w:tcW w:w="1980" w:type="dxa"/>
            <w:gridSpan w:val="2"/>
            <w:tcBorders>
              <w:left w:val="single" w:sz="4" w:space="0" w:color="auto"/>
              <w:bottom w:val="single" w:sz="4" w:space="0" w:color="auto"/>
            </w:tcBorders>
          </w:tcPr>
          <w:p w:rsidR="001C7F30" w:rsidRDefault="001C7F30">
            <w:pPr>
              <w:tabs>
                <w:tab w:val="left" w:pos="3382"/>
              </w:tabs>
              <w:jc w:val="left"/>
              <w:rPr>
                <w:rFonts w:ascii="Arial" w:hAnsi="Arial" w:cs="Arial"/>
                <w:b/>
                <w:bCs/>
                <w:sz w:val="16"/>
              </w:rPr>
            </w:pPr>
            <w:r>
              <w:rPr>
                <w:rFonts w:ascii="Arial" w:hAnsi="Arial" w:cs="Arial"/>
                <w:b/>
                <w:bCs/>
                <w:sz w:val="16"/>
              </w:rPr>
              <w:t xml:space="preserve">Reflex testing for Cefpodoxime </w:t>
            </w:r>
          </w:p>
        </w:tc>
        <w:tc>
          <w:tcPr>
            <w:tcW w:w="6480" w:type="dxa"/>
            <w:gridSpan w:val="6"/>
          </w:tcPr>
          <w:p w:rsidR="001C7F30" w:rsidRPr="001C7F30" w:rsidRDefault="001C7F30" w:rsidP="001C7F30">
            <w:pPr>
              <w:jc w:val="left"/>
              <w:rPr>
                <w:rFonts w:ascii="Arial" w:hAnsi="Arial"/>
                <w:sz w:val="20"/>
              </w:rPr>
            </w:pPr>
            <w:r w:rsidRPr="001C7F30">
              <w:rPr>
                <w:rFonts w:ascii="Arial" w:hAnsi="Arial"/>
                <w:sz w:val="20"/>
              </w:rPr>
              <w:t xml:space="preserve">Report Cefpodoxime when cefazolin is resistant on urine cultures that isolated </w:t>
            </w:r>
            <w:r w:rsidRPr="001C7F30">
              <w:rPr>
                <w:rFonts w:ascii="Arial" w:hAnsi="Arial"/>
                <w:b/>
                <w:i/>
                <w:sz w:val="20"/>
              </w:rPr>
              <w:t>E.coli,</w:t>
            </w:r>
            <w:r w:rsidRPr="001C7F30">
              <w:rPr>
                <w:rFonts w:ascii="Arial" w:hAnsi="Arial"/>
                <w:i/>
                <w:sz w:val="20"/>
              </w:rPr>
              <w:t xml:space="preserve"> </w:t>
            </w:r>
            <w:r w:rsidRPr="001C7F30">
              <w:rPr>
                <w:rFonts w:ascii="Arial" w:hAnsi="Arial"/>
                <w:b/>
                <w:i/>
                <w:sz w:val="20"/>
              </w:rPr>
              <w:t>Klebsiella pneumoniae,</w:t>
            </w:r>
            <w:r w:rsidRPr="001C7F30">
              <w:rPr>
                <w:rFonts w:ascii="Arial" w:hAnsi="Arial"/>
                <w:i/>
                <w:sz w:val="20"/>
              </w:rPr>
              <w:t xml:space="preserve"> </w:t>
            </w:r>
            <w:r w:rsidRPr="001C7F30">
              <w:rPr>
                <w:rFonts w:ascii="Arial" w:hAnsi="Arial"/>
                <w:b/>
                <w:i/>
                <w:sz w:val="20"/>
              </w:rPr>
              <w:t>Proteus mirabilis</w:t>
            </w:r>
            <w:r w:rsidRPr="001C7F30">
              <w:rPr>
                <w:rFonts w:ascii="Arial" w:hAnsi="Arial"/>
                <w:i/>
                <w:sz w:val="20"/>
              </w:rPr>
              <w:t xml:space="preserve"> </w:t>
            </w:r>
            <w:r w:rsidRPr="001C7F30">
              <w:rPr>
                <w:rFonts w:ascii="Arial" w:hAnsi="Arial"/>
                <w:sz w:val="20"/>
              </w:rPr>
              <w:t>and is ESBL negative.</w:t>
            </w:r>
          </w:p>
          <w:p w:rsidR="001C7F30" w:rsidRPr="001C7F30" w:rsidRDefault="001C7F30" w:rsidP="001C7F30">
            <w:pPr>
              <w:jc w:val="left"/>
              <w:rPr>
                <w:rFonts w:ascii="Arial" w:hAnsi="Arial"/>
                <w:sz w:val="20"/>
              </w:rPr>
            </w:pPr>
            <w:r w:rsidRPr="001C7F30">
              <w:rPr>
                <w:rFonts w:ascii="Arial" w:hAnsi="Arial"/>
                <w:sz w:val="20"/>
              </w:rPr>
              <w:t>Run a XN08 card to obtain a Cefpodoxime result and release only the Cefpodoxime. Refer to the MC 6.02 AST-XN08 for further reporting instructions.</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007372B7">
              <w:rPr>
                <w:rFonts w:ascii="Arial" w:hAnsi="Arial" w:cs="Arial"/>
                <w:i/>
                <w:iCs/>
                <w:sz w:val="20"/>
                <w:szCs w:val="20"/>
              </w:rPr>
              <w:t xml:space="preserve">Staphylococci </w:t>
            </w:r>
            <w:r w:rsidR="007372B7" w:rsidRPr="007372B7">
              <w:rPr>
                <w:rFonts w:ascii="Arial" w:hAnsi="Arial" w:cs="Arial"/>
                <w:iCs/>
                <w:sz w:val="20"/>
                <w:szCs w:val="20"/>
              </w:rPr>
              <w:t xml:space="preserve">and the AST-ST02 for </w:t>
            </w:r>
            <w:r w:rsidR="007372B7" w:rsidRPr="008F320F">
              <w:rPr>
                <w:rFonts w:ascii="Arial" w:hAnsi="Arial" w:cs="Arial"/>
                <w:sz w:val="20"/>
                <w:szCs w:val="20"/>
              </w:rPr>
              <w:sym w:font="Symbol" w:char="F062"/>
            </w:r>
            <w:r w:rsidR="007372B7" w:rsidRPr="008F320F">
              <w:rPr>
                <w:rFonts w:ascii="Arial" w:hAnsi="Arial" w:cs="Arial"/>
                <w:sz w:val="20"/>
                <w:szCs w:val="20"/>
              </w:rPr>
              <w:t>- hemolytic strep</w:t>
            </w:r>
            <w:r w:rsidR="007372B7">
              <w:rPr>
                <w:rFonts w:ascii="Arial" w:hAnsi="Arial" w:cs="Arial"/>
                <w:sz w:val="20"/>
                <w:szCs w:val="20"/>
              </w:rPr>
              <w:t xml:space="preserve">. </w:t>
            </w:r>
            <w:r w:rsidRPr="008F320F">
              <w:rPr>
                <w:rFonts w:ascii="Arial" w:hAnsi="Arial" w:cs="Arial"/>
                <w:sz w:val="20"/>
                <w:szCs w:val="20"/>
              </w:rPr>
              <w:t>If the ICR is positive</w:t>
            </w:r>
            <w:r w:rsidR="00643D0F">
              <w:rPr>
                <w:rFonts w:ascii="Arial" w:hAnsi="Arial" w:cs="Arial"/>
                <w:sz w:val="20"/>
                <w:szCs w:val="20"/>
              </w:rPr>
              <w:t>,</w:t>
            </w:r>
            <w:r w:rsidRPr="008F320F">
              <w:rPr>
                <w:rFonts w:ascii="Arial" w:hAnsi="Arial" w:cs="Arial"/>
                <w:sz w:val="20"/>
                <w:szCs w:val="20"/>
              </w:rPr>
              <w:t xml:space="preserve"> the Clindamycin MIC is reported as </w:t>
            </w:r>
            <w:r w:rsidR="005E525B">
              <w:rPr>
                <w:rFonts w:ascii="Arial" w:hAnsi="Arial" w:cs="Arial"/>
                <w:sz w:val="20"/>
                <w:szCs w:val="20"/>
              </w:rPr>
              <w:t>R</w:t>
            </w:r>
            <w:r w:rsidRPr="008F320F">
              <w:rPr>
                <w:rFonts w:ascii="Arial" w:hAnsi="Arial" w:cs="Arial"/>
                <w:sz w:val="20"/>
                <w:szCs w:val="20"/>
              </w:rPr>
              <w:t xml:space="preserve">.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Penicillin Etest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Etest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Enter Etest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 xml:space="preserve">PENM,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 xml:space="preserve">DO NOT REPORT PENV (oral) </w:t>
            </w:r>
            <w:r w:rsidR="00D0301D">
              <w:rPr>
                <w:rFonts w:ascii="Arial" w:hAnsi="Arial" w:cs="Arial"/>
                <w:b/>
                <w:bCs/>
                <w:sz w:val="20"/>
                <w:szCs w:val="20"/>
              </w:rPr>
              <w:t xml:space="preserve">from any body site. </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rsidP="003B59A3">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w:t>
            </w:r>
            <w:r w:rsidR="00643D0F">
              <w:rPr>
                <w:rFonts w:ascii="Arial" w:hAnsi="Arial" w:cs="Arial"/>
                <w:sz w:val="20"/>
                <w:szCs w:val="20"/>
              </w:rPr>
              <w:t>67 card</w:t>
            </w:r>
            <w:r w:rsidRPr="008F320F">
              <w:rPr>
                <w:rFonts w:ascii="Arial" w:hAnsi="Arial" w:cs="Arial"/>
                <w:sz w:val="20"/>
                <w:szCs w:val="20"/>
              </w:rPr>
              <w:t xml:space="preserve">.  Gentamycin synergy (GMSS) is reported on systemic </w:t>
            </w:r>
            <w:r w:rsidR="00643D0F" w:rsidRPr="008F320F">
              <w:rPr>
                <w:rFonts w:ascii="Arial" w:hAnsi="Arial" w:cs="Arial"/>
                <w:sz w:val="20"/>
                <w:szCs w:val="20"/>
              </w:rPr>
              <w:t>enterococcus</w:t>
            </w:r>
            <w:r w:rsidRPr="008F320F">
              <w:rPr>
                <w:rFonts w:ascii="Arial" w:hAnsi="Arial" w:cs="Arial"/>
                <w:sz w:val="20"/>
                <w:szCs w:val="20"/>
              </w:rPr>
              <w:t xml:space="preserve"> isolates.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rsidP="00643D0F">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g/ml or higher, confirm with Etes</w:t>
            </w:r>
            <w:r w:rsidR="00643D0F">
              <w:rPr>
                <w:rFonts w:ascii="Arial" w:hAnsi="Arial" w:cs="Arial"/>
                <w:sz w:val="20"/>
                <w:szCs w:val="20"/>
              </w:rPr>
              <w:t xml:space="preserve">t vancomycin strip and perform MALDI </w:t>
            </w:r>
            <w:r w:rsidRPr="008F320F">
              <w:rPr>
                <w:rFonts w:ascii="Arial" w:hAnsi="Arial" w:cs="Arial"/>
                <w:sz w:val="20"/>
                <w:szCs w:val="20"/>
              </w:rPr>
              <w:t xml:space="preserve">for identification to distinguish species </w:t>
            </w:r>
            <w:r w:rsidR="00643D0F">
              <w:rPr>
                <w:rFonts w:ascii="Arial" w:hAnsi="Arial" w:cs="Arial"/>
                <w:sz w:val="20"/>
                <w:szCs w:val="20"/>
              </w:rPr>
              <w:t xml:space="preserve">from those </w:t>
            </w:r>
            <w:r w:rsidRPr="008F320F">
              <w:rPr>
                <w:rFonts w:ascii="Arial" w:hAnsi="Arial" w:cs="Arial"/>
                <w:sz w:val="20"/>
                <w:szCs w:val="20"/>
              </w:rPr>
              <w:t>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00643D0F">
              <w:rPr>
                <w:rFonts w:ascii="Arial" w:hAnsi="Arial" w:cs="Arial"/>
                <w:i/>
                <w:iCs/>
                <w:sz w:val="20"/>
                <w:szCs w:val="20"/>
              </w:rPr>
              <w:t xml:space="preserve">) </w:t>
            </w:r>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00643D0F">
              <w:rPr>
                <w:rFonts w:ascii="Arial" w:hAnsi="Arial" w:cs="Arial"/>
                <w:sz w:val="20"/>
                <w:szCs w:val="20"/>
              </w:rPr>
              <w:t xml:space="preserve">.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r w:rsidR="00FC0F4E" w:rsidRPr="008F320F">
              <w:rPr>
                <w:rFonts w:ascii="Arial" w:hAnsi="Arial"/>
                <w:iCs/>
                <w:sz w:val="20"/>
                <w:szCs w:val="20"/>
              </w:rPr>
              <w:t>Tetracycline’s</w:t>
            </w:r>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C855F3" w:rsidRPr="0085025A">
        <w:trPr>
          <w:cantSplit/>
        </w:trPr>
        <w:tc>
          <w:tcPr>
            <w:tcW w:w="2088" w:type="dxa"/>
            <w:tcBorders>
              <w:top w:val="nil"/>
              <w:left w:val="nil"/>
              <w:bottom w:val="nil"/>
              <w:right w:val="nil"/>
            </w:tcBorders>
          </w:tcPr>
          <w:p w:rsidR="00C855F3" w:rsidRDefault="00C855F3">
            <w:pPr>
              <w:pStyle w:val="Custom2"/>
            </w:pPr>
            <w:r>
              <w:t>Pan Resistant results</w:t>
            </w:r>
          </w:p>
        </w:tc>
        <w:tc>
          <w:tcPr>
            <w:tcW w:w="8460" w:type="dxa"/>
            <w:gridSpan w:val="8"/>
            <w:tcBorders>
              <w:left w:val="nil"/>
              <w:right w:val="nil"/>
            </w:tcBorders>
          </w:tcPr>
          <w:p w:rsidR="00C855F3" w:rsidRPr="0085025A" w:rsidRDefault="00C855F3">
            <w:pPr>
              <w:tabs>
                <w:tab w:val="left" w:pos="3382"/>
              </w:tabs>
              <w:rPr>
                <w:rFonts w:ascii="Arial" w:hAnsi="Arial" w:cs="Arial"/>
                <w:sz w:val="20"/>
                <w:szCs w:val="20"/>
              </w:rPr>
            </w:pPr>
            <w:r>
              <w:rPr>
                <w:rFonts w:ascii="Arial" w:hAnsi="Arial" w:cs="Arial"/>
                <w:sz w:val="20"/>
                <w:szCs w:val="20"/>
              </w:rPr>
              <w:t xml:space="preserve">Confirm results when all antibiotics are resistant, preferably with another method. </w:t>
            </w:r>
          </w:p>
        </w:tc>
      </w:tr>
      <w:tr w:rsidR="00C855F3" w:rsidRPr="0085025A">
        <w:trPr>
          <w:cantSplit/>
        </w:trPr>
        <w:tc>
          <w:tcPr>
            <w:tcW w:w="2088" w:type="dxa"/>
            <w:tcBorders>
              <w:top w:val="nil"/>
              <w:left w:val="nil"/>
              <w:bottom w:val="nil"/>
              <w:right w:val="nil"/>
            </w:tcBorders>
          </w:tcPr>
          <w:p w:rsidR="00C855F3" w:rsidRDefault="00C855F3">
            <w:pPr>
              <w:pStyle w:val="Custom2"/>
            </w:pPr>
          </w:p>
          <w:p w:rsidR="00C855F3" w:rsidRDefault="00C855F3">
            <w:pPr>
              <w:pStyle w:val="Custom2"/>
            </w:pPr>
            <w:r>
              <w:t>Strains and Morphology</w:t>
            </w:r>
          </w:p>
        </w:tc>
        <w:tc>
          <w:tcPr>
            <w:tcW w:w="8460" w:type="dxa"/>
            <w:gridSpan w:val="8"/>
            <w:tcBorders>
              <w:left w:val="nil"/>
              <w:right w:val="nil"/>
            </w:tcBorders>
          </w:tcPr>
          <w:p w:rsidR="00C855F3" w:rsidRDefault="00C855F3">
            <w:pPr>
              <w:tabs>
                <w:tab w:val="left" w:pos="3382"/>
              </w:tabs>
              <w:rPr>
                <w:rFonts w:ascii="Arial" w:hAnsi="Arial" w:cs="Arial"/>
                <w:sz w:val="20"/>
                <w:szCs w:val="20"/>
              </w:rPr>
            </w:pPr>
            <w:r>
              <w:rPr>
                <w:rFonts w:ascii="Arial" w:hAnsi="Arial" w:cs="Arial"/>
                <w:sz w:val="20"/>
                <w:szCs w:val="20"/>
              </w:rPr>
              <w:t>When multiple isolates of the same organism appear differently but tested similarly, describe as a different morphology. Use codes MOR2, MOR3</w:t>
            </w:r>
            <w:r w:rsidR="00EA56B6">
              <w:rPr>
                <w:rFonts w:ascii="Arial" w:hAnsi="Arial" w:cs="Arial"/>
                <w:sz w:val="20"/>
                <w:szCs w:val="20"/>
              </w:rPr>
              <w:t xml:space="preserve"> after the organism</w:t>
            </w:r>
            <w:r>
              <w:rPr>
                <w:rFonts w:ascii="Arial" w:hAnsi="Arial" w:cs="Arial"/>
                <w:sz w:val="20"/>
                <w:szCs w:val="20"/>
              </w:rPr>
              <w:t>.</w:t>
            </w:r>
            <w:r w:rsidR="00EA56B6">
              <w:rPr>
                <w:rFonts w:ascii="Arial" w:hAnsi="Arial" w:cs="Arial"/>
                <w:sz w:val="20"/>
                <w:szCs w:val="20"/>
              </w:rPr>
              <w:t xml:space="preserve"> List organism on the same Observation line. </w:t>
            </w:r>
          </w:p>
          <w:p w:rsidR="00EA56B6" w:rsidRDefault="00EA56B6">
            <w:pPr>
              <w:tabs>
                <w:tab w:val="left" w:pos="3382"/>
              </w:tabs>
              <w:rPr>
                <w:rFonts w:ascii="Arial" w:hAnsi="Arial" w:cs="Arial"/>
                <w:sz w:val="20"/>
                <w:szCs w:val="20"/>
              </w:rPr>
            </w:pPr>
            <w:r>
              <w:rPr>
                <w:rFonts w:ascii="Arial" w:hAnsi="Arial" w:cs="Arial"/>
                <w:sz w:val="20"/>
                <w:szCs w:val="20"/>
              </w:rPr>
              <w:t xml:space="preserve">         Example:  3+ Staphylococcus hominis (2 colony morphologies)</w:t>
            </w:r>
          </w:p>
          <w:p w:rsidR="00EA56B6" w:rsidRDefault="00EA56B6">
            <w:pPr>
              <w:tabs>
                <w:tab w:val="left" w:pos="3382"/>
              </w:tabs>
              <w:rPr>
                <w:rFonts w:ascii="Arial" w:hAnsi="Arial" w:cs="Arial"/>
                <w:sz w:val="20"/>
                <w:szCs w:val="20"/>
              </w:rPr>
            </w:pPr>
          </w:p>
          <w:p w:rsidR="00EA56B6" w:rsidRDefault="00C855F3">
            <w:pPr>
              <w:tabs>
                <w:tab w:val="left" w:pos="3382"/>
              </w:tabs>
              <w:rPr>
                <w:rFonts w:ascii="Arial" w:hAnsi="Arial" w:cs="Arial"/>
                <w:sz w:val="20"/>
                <w:szCs w:val="20"/>
              </w:rPr>
            </w:pPr>
            <w:r>
              <w:rPr>
                <w:rFonts w:ascii="Arial" w:hAnsi="Arial" w:cs="Arial"/>
                <w:sz w:val="20"/>
                <w:szCs w:val="20"/>
              </w:rPr>
              <w:t xml:space="preserve">When multiple isolates of the same organism </w:t>
            </w:r>
            <w:r w:rsidR="00EA56B6">
              <w:rPr>
                <w:rFonts w:ascii="Arial" w:hAnsi="Arial" w:cs="Arial"/>
                <w:sz w:val="20"/>
                <w:szCs w:val="20"/>
              </w:rPr>
              <w:t>appear differently and their susceptibility pattern vary but at least 3 doubling dilutions or a different interpretation, describe as a different strain.</w:t>
            </w:r>
          </w:p>
          <w:p w:rsidR="00C855F3" w:rsidRDefault="00EA56B6">
            <w:pPr>
              <w:tabs>
                <w:tab w:val="left" w:pos="3382"/>
              </w:tabs>
              <w:rPr>
                <w:rFonts w:ascii="Arial" w:hAnsi="Arial" w:cs="Arial"/>
                <w:sz w:val="20"/>
                <w:szCs w:val="20"/>
              </w:rPr>
            </w:pPr>
            <w:r>
              <w:rPr>
                <w:rFonts w:ascii="Arial" w:hAnsi="Arial" w:cs="Arial"/>
                <w:sz w:val="20"/>
                <w:szCs w:val="20"/>
              </w:rPr>
              <w:t>Use codes S1, S2 after the organism. List the organisms on different Observations lines.</w:t>
            </w:r>
          </w:p>
          <w:p w:rsidR="00EA56B6" w:rsidRDefault="00EA56B6">
            <w:pPr>
              <w:tabs>
                <w:tab w:val="left" w:pos="3382"/>
              </w:tabs>
              <w:rPr>
                <w:rFonts w:ascii="Arial" w:hAnsi="Arial" w:cs="Arial"/>
                <w:sz w:val="20"/>
                <w:szCs w:val="20"/>
              </w:rPr>
            </w:pPr>
            <w:r>
              <w:rPr>
                <w:rFonts w:ascii="Arial" w:hAnsi="Arial" w:cs="Arial"/>
                <w:sz w:val="20"/>
                <w:szCs w:val="20"/>
              </w:rPr>
              <w:t xml:space="preserve">      Example:    3+ Pseudomonas aeruginosa (Strain 1)</w:t>
            </w:r>
          </w:p>
          <w:p w:rsidR="00EA56B6" w:rsidRPr="0085025A" w:rsidRDefault="00EA56B6">
            <w:pPr>
              <w:tabs>
                <w:tab w:val="left" w:pos="3382"/>
              </w:tabs>
              <w:rPr>
                <w:rFonts w:ascii="Arial" w:hAnsi="Arial" w:cs="Arial"/>
                <w:sz w:val="20"/>
                <w:szCs w:val="20"/>
              </w:rPr>
            </w:pPr>
            <w:r>
              <w:rPr>
                <w:rFonts w:ascii="Arial" w:hAnsi="Arial" w:cs="Arial"/>
                <w:sz w:val="20"/>
                <w:szCs w:val="20"/>
              </w:rPr>
              <w:t xml:space="preserve">                         2+ Pseudomonas aeruginosa (Strain 2) </w:t>
            </w: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Update Salmonella drugs to include Nalidixic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Pen Etest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r w:rsidR="003B59A3">
        <w:trPr>
          <w:cantSplit/>
          <w:trHeight w:val="288"/>
        </w:trPr>
        <w:tc>
          <w:tcPr>
            <w:tcW w:w="2088" w:type="dxa"/>
            <w:tcBorders>
              <w:top w:val="nil"/>
              <w:left w:val="nil"/>
              <w:bottom w:val="nil"/>
              <w:right w:val="single" w:sz="4" w:space="0" w:color="auto"/>
            </w:tcBorders>
          </w:tcPr>
          <w:p w:rsidR="003B59A3" w:rsidRDefault="003B59A3">
            <w:pPr>
              <w:pStyle w:val="Custom2"/>
              <w:rPr>
                <w:sz w:val="16"/>
              </w:rPr>
            </w:pPr>
          </w:p>
        </w:tc>
        <w:tc>
          <w:tcPr>
            <w:tcW w:w="1080" w:type="dxa"/>
            <w:tcBorders>
              <w:left w:val="single" w:sz="4" w:space="0" w:color="auto"/>
            </w:tcBorders>
          </w:tcPr>
          <w:p w:rsidR="003B59A3" w:rsidRDefault="003B59A3">
            <w:pPr>
              <w:rPr>
                <w:rFonts w:ascii="Arial" w:hAnsi="Arial" w:cs="Arial"/>
                <w:sz w:val="16"/>
              </w:rPr>
            </w:pPr>
            <w:r>
              <w:rPr>
                <w:rFonts w:ascii="Arial" w:hAnsi="Arial" w:cs="Arial"/>
                <w:sz w:val="16"/>
              </w:rPr>
              <w:t>7</w:t>
            </w:r>
          </w:p>
        </w:tc>
        <w:tc>
          <w:tcPr>
            <w:tcW w:w="3060" w:type="dxa"/>
            <w:gridSpan w:val="3"/>
            <w:tcBorders>
              <w:left w:val="single" w:sz="4" w:space="0" w:color="auto"/>
            </w:tcBorders>
          </w:tcPr>
          <w:p w:rsidR="003B59A3" w:rsidRDefault="003B59A3">
            <w:pPr>
              <w:rPr>
                <w:rFonts w:ascii="Arial" w:hAnsi="Arial" w:cs="Arial"/>
                <w:sz w:val="16"/>
              </w:rPr>
            </w:pPr>
            <w:r>
              <w:rPr>
                <w:rFonts w:ascii="Arial" w:hAnsi="Arial" w:cs="Arial"/>
                <w:sz w:val="16"/>
              </w:rPr>
              <w:t>Susan DeMeyere</w:t>
            </w:r>
          </w:p>
        </w:tc>
        <w:tc>
          <w:tcPr>
            <w:tcW w:w="1080" w:type="dxa"/>
            <w:tcBorders>
              <w:left w:val="single" w:sz="4" w:space="0" w:color="auto"/>
            </w:tcBorders>
          </w:tcPr>
          <w:p w:rsidR="003B59A3" w:rsidRDefault="007D0DDA">
            <w:pPr>
              <w:rPr>
                <w:rFonts w:ascii="Arial" w:hAnsi="Arial" w:cs="Arial"/>
                <w:sz w:val="16"/>
              </w:rPr>
            </w:pPr>
            <w:r>
              <w:rPr>
                <w:rFonts w:ascii="Arial" w:hAnsi="Arial" w:cs="Arial"/>
                <w:sz w:val="16"/>
              </w:rPr>
              <w:t>10</w:t>
            </w:r>
            <w:r w:rsidR="00B2187D">
              <w:rPr>
                <w:rFonts w:ascii="Arial" w:hAnsi="Arial" w:cs="Arial"/>
                <w:sz w:val="16"/>
              </w:rPr>
              <w:t>/2</w:t>
            </w:r>
            <w:r>
              <w:rPr>
                <w:rFonts w:ascii="Arial" w:hAnsi="Arial" w:cs="Arial"/>
                <w:sz w:val="16"/>
              </w:rPr>
              <w:t>0</w:t>
            </w:r>
            <w:r w:rsidR="003B59A3">
              <w:rPr>
                <w:rFonts w:ascii="Arial" w:hAnsi="Arial" w:cs="Arial"/>
                <w:sz w:val="16"/>
              </w:rPr>
              <w:t>/2020</w:t>
            </w:r>
          </w:p>
        </w:tc>
        <w:tc>
          <w:tcPr>
            <w:tcW w:w="3240" w:type="dxa"/>
            <w:gridSpan w:val="3"/>
            <w:tcBorders>
              <w:left w:val="single" w:sz="4" w:space="0" w:color="auto"/>
            </w:tcBorders>
          </w:tcPr>
          <w:p w:rsidR="003B59A3" w:rsidRDefault="003B59A3">
            <w:pPr>
              <w:rPr>
                <w:rFonts w:ascii="Arial" w:hAnsi="Arial" w:cs="Arial"/>
                <w:sz w:val="16"/>
              </w:rPr>
            </w:pPr>
            <w:r>
              <w:rPr>
                <w:rFonts w:ascii="Arial" w:hAnsi="Arial" w:cs="Arial"/>
                <w:sz w:val="16"/>
              </w:rPr>
              <w:t>Added ST02 card. Removed confirmation of resistant Gent synergy on Enterococcus.</w:t>
            </w:r>
            <w:r w:rsidR="00043C39">
              <w:rPr>
                <w:rFonts w:ascii="Arial" w:hAnsi="Arial" w:cs="Arial"/>
                <w:sz w:val="16"/>
              </w:rPr>
              <w:t xml:space="preserve"> Added Pasteurella susceptibilities be sent to U of M.</w:t>
            </w:r>
          </w:p>
        </w:tc>
      </w:tr>
      <w:tr w:rsidR="001C7F30">
        <w:trPr>
          <w:cantSplit/>
          <w:trHeight w:val="288"/>
        </w:trPr>
        <w:tc>
          <w:tcPr>
            <w:tcW w:w="2088" w:type="dxa"/>
            <w:tcBorders>
              <w:top w:val="nil"/>
              <w:left w:val="nil"/>
              <w:bottom w:val="nil"/>
              <w:right w:val="single" w:sz="4" w:space="0" w:color="auto"/>
            </w:tcBorders>
          </w:tcPr>
          <w:p w:rsidR="001C7F30" w:rsidRDefault="001C7F30">
            <w:pPr>
              <w:pStyle w:val="Custom2"/>
              <w:rPr>
                <w:sz w:val="16"/>
              </w:rPr>
            </w:pP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w:t>
            </w:r>
          </w:p>
        </w:tc>
        <w:tc>
          <w:tcPr>
            <w:tcW w:w="3060" w:type="dxa"/>
            <w:gridSpan w:val="3"/>
            <w:tcBorders>
              <w:left w:val="single" w:sz="4" w:space="0" w:color="auto"/>
            </w:tcBorders>
          </w:tcPr>
          <w:p w:rsidR="001C7F30" w:rsidRDefault="001C7F30">
            <w:pPr>
              <w:rPr>
                <w:rFonts w:ascii="Arial" w:hAnsi="Arial" w:cs="Arial"/>
                <w:sz w:val="16"/>
              </w:rPr>
            </w:pPr>
            <w:r>
              <w:rPr>
                <w:rFonts w:ascii="Arial" w:hAnsi="Arial" w:cs="Arial"/>
                <w:sz w:val="16"/>
              </w:rPr>
              <w:t>Susan DeMeyere</w:t>
            </w: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8/9/2021</w:t>
            </w:r>
          </w:p>
        </w:tc>
        <w:tc>
          <w:tcPr>
            <w:tcW w:w="3240" w:type="dxa"/>
            <w:gridSpan w:val="3"/>
            <w:tcBorders>
              <w:left w:val="single" w:sz="4" w:space="0" w:color="auto"/>
            </w:tcBorders>
          </w:tcPr>
          <w:p w:rsidR="001C7F30" w:rsidRPr="001C7F30" w:rsidRDefault="001C7F30">
            <w:pPr>
              <w:rPr>
                <w:rFonts w:ascii="Arial" w:hAnsi="Arial" w:cs="Arial"/>
                <w:sz w:val="16"/>
                <w:szCs w:val="16"/>
              </w:rPr>
            </w:pPr>
            <w:r w:rsidRPr="001C7F30">
              <w:rPr>
                <w:rFonts w:ascii="Arial" w:hAnsi="Arial"/>
                <w:bCs/>
                <w:sz w:val="16"/>
                <w:szCs w:val="16"/>
              </w:rPr>
              <w:t>Added instructions for reflex testing for Cefpodoxime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w:t>
            </w:r>
          </w:p>
        </w:tc>
        <w:tc>
          <w:tcPr>
            <w:tcW w:w="3060" w:type="dxa"/>
            <w:gridSpan w:val="3"/>
            <w:tcBorders>
              <w:left w:val="single" w:sz="4" w:space="0" w:color="auto"/>
            </w:tcBorders>
          </w:tcPr>
          <w:p w:rsidR="00364541" w:rsidRDefault="00364541">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9/10/2021</w:t>
            </w:r>
          </w:p>
        </w:tc>
        <w:tc>
          <w:tcPr>
            <w:tcW w:w="3240" w:type="dxa"/>
            <w:gridSpan w:val="3"/>
            <w:tcBorders>
              <w:left w:val="single" w:sz="4" w:space="0" w:color="auto"/>
            </w:tcBorders>
          </w:tcPr>
          <w:p w:rsidR="00364541" w:rsidRPr="001C7F30" w:rsidRDefault="00364541">
            <w:pPr>
              <w:rPr>
                <w:rFonts w:ascii="Arial" w:hAnsi="Arial"/>
                <w:bCs/>
                <w:sz w:val="16"/>
                <w:szCs w:val="16"/>
              </w:rPr>
            </w:pPr>
            <w:r>
              <w:rPr>
                <w:rFonts w:ascii="Arial" w:hAnsi="Arial"/>
                <w:bCs/>
                <w:sz w:val="16"/>
                <w:szCs w:val="16"/>
              </w:rPr>
              <w:t>Added instruction to set up KB for cefepime with Acinetobacter and to use MicroScan for primary testing for Non-</w:t>
            </w:r>
            <w:r>
              <w:rPr>
                <w:rFonts w:ascii="Arial" w:hAnsi="Arial"/>
                <w:bCs/>
                <w:sz w:val="16"/>
                <w:szCs w:val="16"/>
              </w:rPr>
              <w:br/>
              <w:t>Enterobacteriaceae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10</w:t>
            </w:r>
          </w:p>
        </w:tc>
        <w:tc>
          <w:tcPr>
            <w:tcW w:w="3060" w:type="dxa"/>
            <w:gridSpan w:val="3"/>
            <w:tcBorders>
              <w:left w:val="single" w:sz="4" w:space="0" w:color="auto"/>
            </w:tcBorders>
          </w:tcPr>
          <w:p w:rsidR="00364541" w:rsidRDefault="0061408F">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6/8/2022/</w:t>
            </w:r>
          </w:p>
        </w:tc>
        <w:tc>
          <w:tcPr>
            <w:tcW w:w="3240" w:type="dxa"/>
            <w:gridSpan w:val="3"/>
            <w:tcBorders>
              <w:left w:val="single" w:sz="4" w:space="0" w:color="auto"/>
            </w:tcBorders>
          </w:tcPr>
          <w:p w:rsidR="00364541" w:rsidRDefault="0061408F">
            <w:pPr>
              <w:rPr>
                <w:rFonts w:ascii="Arial" w:hAnsi="Arial"/>
                <w:bCs/>
                <w:sz w:val="16"/>
                <w:szCs w:val="16"/>
              </w:rPr>
            </w:pPr>
            <w:r>
              <w:rPr>
                <w:rFonts w:ascii="Arial" w:hAnsi="Arial"/>
                <w:bCs/>
                <w:sz w:val="16"/>
                <w:szCs w:val="16"/>
              </w:rPr>
              <w:t xml:space="preserve">Changed all </w:t>
            </w:r>
            <w:proofErr w:type="spellStart"/>
            <w:r>
              <w:rPr>
                <w:rFonts w:ascii="Arial" w:hAnsi="Arial"/>
                <w:bCs/>
                <w:sz w:val="16"/>
                <w:szCs w:val="16"/>
              </w:rPr>
              <w:t>Spne</w:t>
            </w:r>
            <w:proofErr w:type="spellEnd"/>
            <w:r>
              <w:rPr>
                <w:rFonts w:ascii="Arial" w:hAnsi="Arial"/>
                <w:bCs/>
                <w:sz w:val="16"/>
                <w:szCs w:val="16"/>
              </w:rPr>
              <w:t xml:space="preserve"> tested on GP74 card, not ST02 card. </w:t>
            </w:r>
            <w:r w:rsidR="00A37B12">
              <w:rPr>
                <w:rFonts w:ascii="Arial" w:hAnsi="Arial"/>
                <w:bCs/>
                <w:sz w:val="16"/>
                <w:szCs w:val="16"/>
              </w:rPr>
              <w:t xml:space="preserve">Stop reported oral Pen V on </w:t>
            </w:r>
            <w:proofErr w:type="spellStart"/>
            <w:r w:rsidR="00A37B12">
              <w:rPr>
                <w:rFonts w:ascii="Arial" w:hAnsi="Arial"/>
                <w:bCs/>
                <w:sz w:val="16"/>
                <w:szCs w:val="16"/>
              </w:rPr>
              <w:t>Spne</w:t>
            </w:r>
            <w:proofErr w:type="spellEnd"/>
            <w:r w:rsidR="00A37B12">
              <w:rPr>
                <w:rFonts w:ascii="Arial" w:hAnsi="Arial"/>
                <w:bCs/>
                <w:sz w:val="16"/>
                <w:szCs w:val="16"/>
              </w:rPr>
              <w:t xml:space="preserve">. </w:t>
            </w:r>
          </w:p>
        </w:tc>
      </w:tr>
      <w:tr w:rsidR="000D6B31">
        <w:trPr>
          <w:cantSplit/>
          <w:trHeight w:val="288"/>
        </w:trPr>
        <w:tc>
          <w:tcPr>
            <w:tcW w:w="2088" w:type="dxa"/>
            <w:tcBorders>
              <w:top w:val="nil"/>
              <w:left w:val="nil"/>
              <w:bottom w:val="nil"/>
              <w:right w:val="single" w:sz="4" w:space="0" w:color="auto"/>
            </w:tcBorders>
          </w:tcPr>
          <w:p w:rsidR="000D6B31" w:rsidRDefault="000D6B31">
            <w:pPr>
              <w:pStyle w:val="Custom2"/>
              <w:rPr>
                <w:sz w:val="16"/>
              </w:rPr>
            </w:pPr>
          </w:p>
        </w:tc>
        <w:tc>
          <w:tcPr>
            <w:tcW w:w="1080" w:type="dxa"/>
            <w:tcBorders>
              <w:left w:val="single" w:sz="4" w:space="0" w:color="auto"/>
            </w:tcBorders>
          </w:tcPr>
          <w:p w:rsidR="000D6B31" w:rsidRDefault="000D6B31">
            <w:pPr>
              <w:rPr>
                <w:rFonts w:ascii="Arial" w:hAnsi="Arial" w:cs="Arial"/>
                <w:sz w:val="16"/>
              </w:rPr>
            </w:pPr>
            <w:r>
              <w:rPr>
                <w:rFonts w:ascii="Arial" w:hAnsi="Arial" w:cs="Arial"/>
                <w:sz w:val="16"/>
              </w:rPr>
              <w:t>11</w:t>
            </w:r>
          </w:p>
        </w:tc>
        <w:tc>
          <w:tcPr>
            <w:tcW w:w="3060" w:type="dxa"/>
            <w:gridSpan w:val="3"/>
            <w:tcBorders>
              <w:left w:val="single" w:sz="4" w:space="0" w:color="auto"/>
            </w:tcBorders>
          </w:tcPr>
          <w:p w:rsidR="000D6B31" w:rsidRDefault="000D6B31">
            <w:pPr>
              <w:rPr>
                <w:rFonts w:ascii="Arial" w:hAnsi="Arial" w:cs="Arial"/>
                <w:sz w:val="16"/>
              </w:rPr>
            </w:pPr>
            <w:r>
              <w:rPr>
                <w:rFonts w:ascii="Arial" w:hAnsi="Arial" w:cs="Arial"/>
                <w:sz w:val="16"/>
              </w:rPr>
              <w:t>Susan DeMeyere</w:t>
            </w:r>
          </w:p>
        </w:tc>
        <w:tc>
          <w:tcPr>
            <w:tcW w:w="1080" w:type="dxa"/>
            <w:tcBorders>
              <w:left w:val="single" w:sz="4" w:space="0" w:color="auto"/>
            </w:tcBorders>
          </w:tcPr>
          <w:p w:rsidR="000D6B31" w:rsidRDefault="001E5F64">
            <w:pPr>
              <w:rPr>
                <w:rFonts w:ascii="Arial" w:hAnsi="Arial" w:cs="Arial"/>
                <w:sz w:val="16"/>
              </w:rPr>
            </w:pPr>
            <w:r>
              <w:rPr>
                <w:rFonts w:ascii="Arial" w:hAnsi="Arial" w:cs="Arial"/>
                <w:sz w:val="16"/>
              </w:rPr>
              <w:t>9/19</w:t>
            </w:r>
            <w:r w:rsidR="000D6B31">
              <w:rPr>
                <w:rFonts w:ascii="Arial" w:hAnsi="Arial" w:cs="Arial"/>
                <w:sz w:val="16"/>
              </w:rPr>
              <w:t>/2022</w:t>
            </w:r>
          </w:p>
        </w:tc>
        <w:tc>
          <w:tcPr>
            <w:tcW w:w="3240" w:type="dxa"/>
            <w:gridSpan w:val="3"/>
            <w:tcBorders>
              <w:left w:val="single" w:sz="4" w:space="0" w:color="auto"/>
            </w:tcBorders>
          </w:tcPr>
          <w:p w:rsidR="000D6B31" w:rsidRDefault="000D6B31" w:rsidP="000D6B31">
            <w:pPr>
              <w:rPr>
                <w:rFonts w:ascii="Arial" w:hAnsi="Arial"/>
                <w:bCs/>
                <w:sz w:val="16"/>
                <w:szCs w:val="16"/>
              </w:rPr>
            </w:pPr>
            <w:r>
              <w:rPr>
                <w:rFonts w:ascii="Arial" w:hAnsi="Arial"/>
                <w:bCs/>
                <w:sz w:val="16"/>
                <w:szCs w:val="16"/>
              </w:rPr>
              <w:t>Added code NCPO, testing M</w:t>
            </w:r>
            <w:r w:rsidR="001E5F64">
              <w:rPr>
                <w:rFonts w:ascii="Arial" w:hAnsi="Arial"/>
                <w:bCs/>
                <w:sz w:val="16"/>
                <w:szCs w:val="16"/>
              </w:rPr>
              <w:t>ERO</w:t>
            </w:r>
            <w:r>
              <w:rPr>
                <w:rFonts w:ascii="Arial" w:hAnsi="Arial"/>
                <w:bCs/>
                <w:sz w:val="16"/>
                <w:szCs w:val="16"/>
              </w:rPr>
              <w:t xml:space="preserve"> on all PSAR, and testing for Mero on PROT, MORG, and PROV</w:t>
            </w:r>
            <w:r w:rsidR="001E5F64">
              <w:rPr>
                <w:rFonts w:ascii="Arial" w:hAnsi="Arial"/>
                <w:bCs/>
                <w:sz w:val="16"/>
                <w:szCs w:val="16"/>
              </w:rPr>
              <w:t xml:space="preserve"> spp</w:t>
            </w:r>
            <w:r>
              <w:rPr>
                <w:rFonts w:ascii="Arial" w:hAnsi="Arial"/>
                <w:bCs/>
                <w:sz w:val="16"/>
                <w:szCs w:val="16"/>
              </w:rPr>
              <w:t>.</w:t>
            </w:r>
            <w:r w:rsidR="001E5F64">
              <w:rPr>
                <w:rFonts w:ascii="Arial" w:hAnsi="Arial"/>
                <w:bCs/>
                <w:sz w:val="16"/>
                <w:szCs w:val="16"/>
              </w:rPr>
              <w:t xml:space="preserve"> with resistance. </w:t>
            </w:r>
            <w:r>
              <w:rPr>
                <w:rFonts w:ascii="Arial" w:hAnsi="Arial"/>
                <w:bCs/>
                <w:sz w:val="16"/>
                <w:szCs w:val="16"/>
              </w:rPr>
              <w:t xml:space="preserve"> Discontinue reporting CAZ on PSMA, </w:t>
            </w:r>
            <w:r w:rsidR="001E5F64">
              <w:rPr>
                <w:rFonts w:ascii="Arial" w:hAnsi="Arial"/>
                <w:bCs/>
                <w:sz w:val="16"/>
                <w:szCs w:val="16"/>
              </w:rPr>
              <w:t>a</w:t>
            </w:r>
            <w:r>
              <w:rPr>
                <w:rFonts w:ascii="Arial" w:hAnsi="Arial"/>
                <w:bCs/>
                <w:sz w:val="16"/>
                <w:szCs w:val="16"/>
              </w:rPr>
              <w:t xml:space="preserve">dd more MDRO rules. </w:t>
            </w:r>
          </w:p>
        </w:tc>
      </w:tr>
      <w:tr w:rsidR="005E3A67">
        <w:trPr>
          <w:cantSplit/>
          <w:trHeight w:val="288"/>
        </w:trPr>
        <w:tc>
          <w:tcPr>
            <w:tcW w:w="2088" w:type="dxa"/>
            <w:tcBorders>
              <w:top w:val="nil"/>
              <w:left w:val="nil"/>
              <w:bottom w:val="nil"/>
              <w:right w:val="single" w:sz="4" w:space="0" w:color="auto"/>
            </w:tcBorders>
          </w:tcPr>
          <w:p w:rsidR="005E3A67" w:rsidRDefault="005E3A67">
            <w:pPr>
              <w:pStyle w:val="Custom2"/>
              <w:rPr>
                <w:sz w:val="16"/>
              </w:rPr>
            </w:pPr>
          </w:p>
        </w:tc>
        <w:tc>
          <w:tcPr>
            <w:tcW w:w="1080" w:type="dxa"/>
            <w:tcBorders>
              <w:left w:val="single" w:sz="4" w:space="0" w:color="auto"/>
            </w:tcBorders>
          </w:tcPr>
          <w:p w:rsidR="005E3A67" w:rsidRDefault="005E3A67">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5E3A67" w:rsidRDefault="005E3A67">
            <w:pPr>
              <w:rPr>
                <w:rFonts w:ascii="Arial" w:hAnsi="Arial" w:cs="Arial"/>
                <w:sz w:val="16"/>
              </w:rPr>
            </w:pPr>
            <w:r>
              <w:rPr>
                <w:rFonts w:ascii="Arial" w:hAnsi="Arial" w:cs="Arial"/>
                <w:sz w:val="16"/>
              </w:rPr>
              <w:t>Susan DeMeyere</w:t>
            </w:r>
          </w:p>
        </w:tc>
        <w:tc>
          <w:tcPr>
            <w:tcW w:w="1080" w:type="dxa"/>
            <w:tcBorders>
              <w:left w:val="single" w:sz="4" w:space="0" w:color="auto"/>
            </w:tcBorders>
          </w:tcPr>
          <w:p w:rsidR="005E3A67" w:rsidRDefault="005E3A67">
            <w:pPr>
              <w:rPr>
                <w:rFonts w:ascii="Arial" w:hAnsi="Arial" w:cs="Arial"/>
                <w:sz w:val="16"/>
              </w:rPr>
            </w:pPr>
            <w:r>
              <w:rPr>
                <w:rFonts w:ascii="Arial" w:hAnsi="Arial" w:cs="Arial"/>
                <w:sz w:val="16"/>
              </w:rPr>
              <w:t>10/20/2022</w:t>
            </w:r>
          </w:p>
        </w:tc>
        <w:tc>
          <w:tcPr>
            <w:tcW w:w="3240" w:type="dxa"/>
            <w:gridSpan w:val="3"/>
            <w:tcBorders>
              <w:left w:val="single" w:sz="4" w:space="0" w:color="auto"/>
            </w:tcBorders>
          </w:tcPr>
          <w:p w:rsidR="005E3A67" w:rsidRDefault="005E3A67" w:rsidP="000D6B31">
            <w:pPr>
              <w:rPr>
                <w:rFonts w:ascii="Arial" w:hAnsi="Arial"/>
                <w:bCs/>
                <w:sz w:val="16"/>
                <w:szCs w:val="16"/>
              </w:rPr>
            </w:pPr>
            <w:r>
              <w:rPr>
                <w:rFonts w:ascii="Arial" w:hAnsi="Arial"/>
                <w:bCs/>
                <w:sz w:val="16"/>
                <w:szCs w:val="16"/>
              </w:rPr>
              <w:t xml:space="preserve">Added testing for Meropenem on all ESBL isolates. Removed reporting of Levofloxacin on Burkholderia cepacia. </w:t>
            </w:r>
          </w:p>
        </w:tc>
      </w:tr>
      <w:tr w:rsidR="009170D7">
        <w:trPr>
          <w:cantSplit/>
          <w:trHeight w:val="288"/>
        </w:trPr>
        <w:tc>
          <w:tcPr>
            <w:tcW w:w="2088" w:type="dxa"/>
            <w:tcBorders>
              <w:top w:val="nil"/>
              <w:left w:val="nil"/>
              <w:bottom w:val="nil"/>
              <w:right w:val="single" w:sz="4" w:space="0" w:color="auto"/>
            </w:tcBorders>
          </w:tcPr>
          <w:p w:rsidR="009170D7" w:rsidRDefault="009170D7">
            <w:pPr>
              <w:pStyle w:val="Custom2"/>
              <w:rPr>
                <w:sz w:val="16"/>
              </w:rPr>
            </w:pPr>
          </w:p>
        </w:tc>
        <w:tc>
          <w:tcPr>
            <w:tcW w:w="1080" w:type="dxa"/>
            <w:tcBorders>
              <w:left w:val="single" w:sz="4" w:space="0" w:color="auto"/>
            </w:tcBorders>
          </w:tcPr>
          <w:p w:rsidR="009170D7" w:rsidRDefault="009170D7">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9170D7" w:rsidRDefault="009170D7">
            <w:pPr>
              <w:rPr>
                <w:rFonts w:ascii="Arial" w:hAnsi="Arial" w:cs="Arial"/>
                <w:sz w:val="16"/>
              </w:rPr>
            </w:pPr>
            <w:r>
              <w:rPr>
                <w:rFonts w:ascii="Arial" w:hAnsi="Arial" w:cs="Arial"/>
                <w:sz w:val="16"/>
              </w:rPr>
              <w:t>Susan DeMeyere</w:t>
            </w:r>
          </w:p>
        </w:tc>
        <w:tc>
          <w:tcPr>
            <w:tcW w:w="1080" w:type="dxa"/>
            <w:tcBorders>
              <w:left w:val="single" w:sz="4" w:space="0" w:color="auto"/>
            </w:tcBorders>
          </w:tcPr>
          <w:p w:rsidR="009170D7" w:rsidRDefault="009170D7">
            <w:pPr>
              <w:rPr>
                <w:rFonts w:ascii="Arial" w:hAnsi="Arial" w:cs="Arial"/>
                <w:sz w:val="16"/>
              </w:rPr>
            </w:pPr>
            <w:r>
              <w:rPr>
                <w:rFonts w:ascii="Arial" w:hAnsi="Arial" w:cs="Arial"/>
                <w:sz w:val="16"/>
              </w:rPr>
              <w:t>5/5/2023</w:t>
            </w:r>
          </w:p>
        </w:tc>
        <w:tc>
          <w:tcPr>
            <w:tcW w:w="3240" w:type="dxa"/>
            <w:gridSpan w:val="3"/>
            <w:tcBorders>
              <w:left w:val="single" w:sz="4" w:space="0" w:color="auto"/>
            </w:tcBorders>
          </w:tcPr>
          <w:p w:rsidR="009170D7" w:rsidRDefault="009170D7" w:rsidP="000D6B31">
            <w:pPr>
              <w:rPr>
                <w:rFonts w:ascii="Arial" w:hAnsi="Arial"/>
                <w:bCs/>
                <w:sz w:val="16"/>
                <w:szCs w:val="16"/>
              </w:rPr>
            </w:pPr>
            <w:r>
              <w:rPr>
                <w:rFonts w:ascii="Arial" w:hAnsi="Arial"/>
                <w:bCs/>
                <w:sz w:val="16"/>
                <w:szCs w:val="16"/>
              </w:rPr>
              <w:t xml:space="preserve">Removed notification of IP except with positive carbapenemase producers. Removed PSAR MDRO with 3 classes with resistance notification. </w:t>
            </w:r>
          </w:p>
        </w:tc>
      </w:tr>
      <w:tr w:rsidR="0016747A">
        <w:trPr>
          <w:cantSplit/>
          <w:trHeight w:val="288"/>
        </w:trPr>
        <w:tc>
          <w:tcPr>
            <w:tcW w:w="2088" w:type="dxa"/>
            <w:tcBorders>
              <w:top w:val="nil"/>
              <w:left w:val="nil"/>
              <w:bottom w:val="nil"/>
              <w:right w:val="single" w:sz="4" w:space="0" w:color="auto"/>
            </w:tcBorders>
          </w:tcPr>
          <w:p w:rsidR="0016747A" w:rsidRDefault="0016747A">
            <w:pPr>
              <w:pStyle w:val="Custom2"/>
              <w:rPr>
                <w:sz w:val="16"/>
              </w:rPr>
            </w:pPr>
          </w:p>
        </w:tc>
        <w:tc>
          <w:tcPr>
            <w:tcW w:w="1080" w:type="dxa"/>
            <w:tcBorders>
              <w:left w:val="single" w:sz="4" w:space="0" w:color="auto"/>
            </w:tcBorders>
          </w:tcPr>
          <w:p w:rsidR="0016747A" w:rsidRDefault="0016747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16747A" w:rsidRDefault="0016747A">
            <w:pPr>
              <w:rPr>
                <w:rFonts w:ascii="Arial" w:hAnsi="Arial" w:cs="Arial"/>
                <w:sz w:val="16"/>
              </w:rPr>
            </w:pPr>
            <w:r>
              <w:rPr>
                <w:rFonts w:ascii="Arial" w:hAnsi="Arial" w:cs="Arial"/>
                <w:sz w:val="16"/>
              </w:rPr>
              <w:t>Susan DeMeyere</w:t>
            </w:r>
          </w:p>
        </w:tc>
        <w:tc>
          <w:tcPr>
            <w:tcW w:w="1080" w:type="dxa"/>
            <w:tcBorders>
              <w:left w:val="single" w:sz="4" w:space="0" w:color="auto"/>
            </w:tcBorders>
          </w:tcPr>
          <w:p w:rsidR="0016747A" w:rsidRDefault="0016747A">
            <w:pPr>
              <w:rPr>
                <w:rFonts w:ascii="Arial" w:hAnsi="Arial" w:cs="Arial"/>
                <w:sz w:val="16"/>
              </w:rPr>
            </w:pPr>
            <w:r>
              <w:rPr>
                <w:rFonts w:ascii="Arial" w:hAnsi="Arial" w:cs="Arial"/>
                <w:sz w:val="16"/>
              </w:rPr>
              <w:t>7/13/2023</w:t>
            </w:r>
          </w:p>
        </w:tc>
        <w:tc>
          <w:tcPr>
            <w:tcW w:w="3240" w:type="dxa"/>
            <w:gridSpan w:val="3"/>
            <w:tcBorders>
              <w:left w:val="single" w:sz="4" w:space="0" w:color="auto"/>
            </w:tcBorders>
          </w:tcPr>
          <w:p w:rsidR="0016747A" w:rsidRDefault="0016747A" w:rsidP="000D6B31">
            <w:pPr>
              <w:rPr>
                <w:rFonts w:ascii="Arial" w:hAnsi="Arial"/>
                <w:bCs/>
                <w:sz w:val="16"/>
                <w:szCs w:val="16"/>
              </w:rPr>
            </w:pPr>
            <w:r>
              <w:rPr>
                <w:rFonts w:ascii="Arial" w:hAnsi="Arial"/>
                <w:bCs/>
                <w:sz w:val="16"/>
                <w:szCs w:val="16"/>
              </w:rPr>
              <w:t>Removed Gentamicin reporting for Pseudomonas aeruginosa</w:t>
            </w:r>
          </w:p>
        </w:tc>
      </w:tr>
    </w:tbl>
    <w:p w:rsidR="00105D4E" w:rsidRDefault="00105D4E">
      <w:pPr>
        <w:pStyle w:val="Custom2"/>
        <w:rPr>
          <w:sz w:val="16"/>
        </w:rPr>
      </w:pPr>
      <w:bookmarkStart w:id="0" w:name="_GoBack"/>
      <w:bookmarkEnd w:id="0"/>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D4" w:rsidRDefault="003327D4">
      <w:r>
        <w:separator/>
      </w:r>
    </w:p>
  </w:endnote>
  <w:endnote w:type="continuationSeparator" w:id="0">
    <w:p w:rsidR="003327D4" w:rsidRDefault="0033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4" w:rsidRDefault="003327D4">
    <w:pPr>
      <w:ind w:left="-1260" w:right="-1260"/>
      <w:rPr>
        <w:rFonts w:ascii="Arial" w:hAnsi="Arial" w:cs="Arial"/>
        <w:sz w:val="16"/>
      </w:rPr>
    </w:pPr>
    <w:r>
      <w:rPr>
        <w:rFonts w:ascii="Arial" w:hAnsi="Arial" w:cs="Arial"/>
        <w:sz w:val="16"/>
      </w:rPr>
      <w:tab/>
    </w:r>
  </w:p>
  <w:p w:rsidR="003327D4" w:rsidRPr="009F4FE5" w:rsidRDefault="003327D4"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16747A">
      <w:rPr>
        <w:rFonts w:ascii="Arial" w:hAnsi="Arial" w:cs="Arial"/>
        <w:noProof/>
        <w:sz w:val="16"/>
        <w:szCs w:val="16"/>
      </w:rPr>
      <w:t>6</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16747A">
      <w:rPr>
        <w:rFonts w:ascii="Arial" w:hAnsi="Arial" w:cs="Arial"/>
        <w:noProof/>
        <w:sz w:val="16"/>
        <w:szCs w:val="16"/>
      </w:rPr>
      <w:t>6</w:t>
    </w:r>
    <w:r w:rsidRPr="009F4FE5">
      <w:rPr>
        <w:rFonts w:ascii="Arial" w:hAnsi="Arial" w:cs="Arial"/>
        <w:sz w:val="16"/>
        <w:szCs w:val="16"/>
      </w:rPr>
      <w:fldChar w:fldCharType="end"/>
    </w:r>
  </w:p>
  <w:p w:rsidR="003327D4" w:rsidRPr="009F4FE5" w:rsidRDefault="003327D4"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3327D4" w:rsidRPr="009F4FE5" w:rsidRDefault="003327D4">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D4" w:rsidRDefault="003327D4">
      <w:r>
        <w:separator/>
      </w:r>
    </w:p>
  </w:footnote>
  <w:footnote w:type="continuationSeparator" w:id="0">
    <w:p w:rsidR="003327D4" w:rsidRDefault="0033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4" w:rsidRDefault="003327D4"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3327D4" w:rsidRDefault="0016747A" w:rsidP="001B5689">
    <w:pPr>
      <w:pStyle w:val="BlockText"/>
      <w:ind w:left="0"/>
    </w:pPr>
    <w:r>
      <w:t>Version 14</w:t>
    </w:r>
  </w:p>
  <w:p w:rsidR="003327D4" w:rsidRDefault="0016747A" w:rsidP="001B5689">
    <w:pPr>
      <w:pStyle w:val="BlockText"/>
      <w:ind w:left="0"/>
    </w:pPr>
    <w:r>
      <w:t>Effective Date:  7/13/2023</w:t>
    </w:r>
    <w:r w:rsidR="003327D4">
      <w:tab/>
    </w:r>
    <w:r w:rsidR="003327D4">
      <w:tab/>
    </w:r>
    <w:r w:rsidR="003327D4">
      <w:tab/>
    </w:r>
    <w:r w:rsidR="003327D4">
      <w:tab/>
    </w:r>
    <w:r w:rsidR="003327D4">
      <w:tab/>
    </w:r>
    <w:r w:rsidR="003327D4">
      <w:tab/>
    </w:r>
    <w:r w:rsidR="003327D4">
      <w:tab/>
    </w:r>
    <w:r w:rsidR="003327D4">
      <w:tab/>
    </w:r>
  </w:p>
  <w:p w:rsidR="003327D4" w:rsidRPr="001B5689" w:rsidRDefault="003327D4"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8AB3333"/>
    <w:multiLevelType w:val="hybridMultilevel"/>
    <w:tmpl w:val="B32E5B3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F07752E"/>
    <w:multiLevelType w:val="hybridMultilevel"/>
    <w:tmpl w:val="FD92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E45376"/>
    <w:multiLevelType w:val="hybridMultilevel"/>
    <w:tmpl w:val="2E86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2"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8" w15:restartNumberingAfterBreak="0">
    <w:nsid w:val="6968758B"/>
    <w:multiLevelType w:val="hybridMultilevel"/>
    <w:tmpl w:val="43CAF9C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9"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40"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32"/>
  </w:num>
  <w:num w:numId="2">
    <w:abstractNumId w:val="20"/>
  </w:num>
  <w:num w:numId="3">
    <w:abstractNumId w:val="40"/>
  </w:num>
  <w:num w:numId="4">
    <w:abstractNumId w:val="3"/>
  </w:num>
  <w:num w:numId="5">
    <w:abstractNumId w:val="0"/>
  </w:num>
  <w:num w:numId="6">
    <w:abstractNumId w:val="28"/>
  </w:num>
  <w:num w:numId="7">
    <w:abstractNumId w:val="9"/>
  </w:num>
  <w:num w:numId="8">
    <w:abstractNumId w:val="17"/>
  </w:num>
  <w:num w:numId="9">
    <w:abstractNumId w:val="30"/>
  </w:num>
  <w:num w:numId="10">
    <w:abstractNumId w:val="15"/>
  </w:num>
  <w:num w:numId="11">
    <w:abstractNumId w:val="2"/>
  </w:num>
  <w:num w:numId="12">
    <w:abstractNumId w:val="16"/>
  </w:num>
  <w:num w:numId="13">
    <w:abstractNumId w:val="26"/>
  </w:num>
  <w:num w:numId="14">
    <w:abstractNumId w:val="6"/>
  </w:num>
  <w:num w:numId="15">
    <w:abstractNumId w:val="5"/>
  </w:num>
  <w:num w:numId="16">
    <w:abstractNumId w:val="7"/>
  </w:num>
  <w:num w:numId="17">
    <w:abstractNumId w:val="18"/>
  </w:num>
  <w:num w:numId="18">
    <w:abstractNumId w:val="33"/>
  </w:num>
  <w:num w:numId="19">
    <w:abstractNumId w:val="1"/>
  </w:num>
  <w:num w:numId="20">
    <w:abstractNumId w:val="8"/>
  </w:num>
  <w:num w:numId="21">
    <w:abstractNumId w:val="29"/>
  </w:num>
  <w:num w:numId="22">
    <w:abstractNumId w:val="37"/>
  </w:num>
  <w:num w:numId="23">
    <w:abstractNumId w:val="42"/>
  </w:num>
  <w:num w:numId="24">
    <w:abstractNumId w:val="39"/>
  </w:num>
  <w:num w:numId="25">
    <w:abstractNumId w:val="41"/>
  </w:num>
  <w:num w:numId="26">
    <w:abstractNumId w:val="23"/>
  </w:num>
  <w:num w:numId="27">
    <w:abstractNumId w:val="11"/>
  </w:num>
  <w:num w:numId="28">
    <w:abstractNumId w:val="22"/>
  </w:num>
  <w:num w:numId="29">
    <w:abstractNumId w:val="36"/>
  </w:num>
  <w:num w:numId="30">
    <w:abstractNumId w:val="24"/>
  </w:num>
  <w:num w:numId="31">
    <w:abstractNumId w:val="21"/>
  </w:num>
  <w:num w:numId="32">
    <w:abstractNumId w:val="25"/>
  </w:num>
  <w:num w:numId="33">
    <w:abstractNumId w:val="34"/>
  </w:num>
  <w:num w:numId="34">
    <w:abstractNumId w:val="14"/>
  </w:num>
  <w:num w:numId="35">
    <w:abstractNumId w:val="31"/>
  </w:num>
  <w:num w:numId="36">
    <w:abstractNumId w:val="13"/>
  </w:num>
  <w:num w:numId="37">
    <w:abstractNumId w:val="19"/>
  </w:num>
  <w:num w:numId="38">
    <w:abstractNumId w:val="35"/>
  </w:num>
  <w:num w:numId="39">
    <w:abstractNumId w:val="27"/>
  </w:num>
  <w:num w:numId="40">
    <w:abstractNumId w:val="10"/>
  </w:num>
  <w:num w:numId="41">
    <w:abstractNumId w:val="12"/>
  </w:num>
  <w:num w:numId="42">
    <w:abstractNumId w:val="3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20467"/>
    <w:rsid w:val="00043C39"/>
    <w:rsid w:val="00047D86"/>
    <w:rsid w:val="000633BC"/>
    <w:rsid w:val="000770E0"/>
    <w:rsid w:val="00082DEC"/>
    <w:rsid w:val="00082E4C"/>
    <w:rsid w:val="000A3652"/>
    <w:rsid w:val="000B2F1E"/>
    <w:rsid w:val="000D6B31"/>
    <w:rsid w:val="000F7C8E"/>
    <w:rsid w:val="00105D4E"/>
    <w:rsid w:val="00122CF2"/>
    <w:rsid w:val="001266F8"/>
    <w:rsid w:val="00133C99"/>
    <w:rsid w:val="00140BA2"/>
    <w:rsid w:val="00147AB1"/>
    <w:rsid w:val="0016747A"/>
    <w:rsid w:val="001829E0"/>
    <w:rsid w:val="001863EB"/>
    <w:rsid w:val="00193CF7"/>
    <w:rsid w:val="00195CF1"/>
    <w:rsid w:val="001B5689"/>
    <w:rsid w:val="001C3C88"/>
    <w:rsid w:val="001C7F30"/>
    <w:rsid w:val="001E4BE9"/>
    <w:rsid w:val="001E5F64"/>
    <w:rsid w:val="001F68F8"/>
    <w:rsid w:val="002035D4"/>
    <w:rsid w:val="002350C4"/>
    <w:rsid w:val="00254652"/>
    <w:rsid w:val="0026778A"/>
    <w:rsid w:val="00270D02"/>
    <w:rsid w:val="0029303D"/>
    <w:rsid w:val="002950DD"/>
    <w:rsid w:val="002D1D43"/>
    <w:rsid w:val="002D41D2"/>
    <w:rsid w:val="002D6698"/>
    <w:rsid w:val="002E30B1"/>
    <w:rsid w:val="002E5E9F"/>
    <w:rsid w:val="002E7585"/>
    <w:rsid w:val="002E7DE5"/>
    <w:rsid w:val="002F294E"/>
    <w:rsid w:val="00300EDF"/>
    <w:rsid w:val="003327D4"/>
    <w:rsid w:val="00343EB3"/>
    <w:rsid w:val="00364541"/>
    <w:rsid w:val="00373F89"/>
    <w:rsid w:val="003846E3"/>
    <w:rsid w:val="00390C9D"/>
    <w:rsid w:val="00394559"/>
    <w:rsid w:val="00395036"/>
    <w:rsid w:val="003A062A"/>
    <w:rsid w:val="003B59A3"/>
    <w:rsid w:val="003C1F26"/>
    <w:rsid w:val="003C44D0"/>
    <w:rsid w:val="003C6575"/>
    <w:rsid w:val="003C7C9F"/>
    <w:rsid w:val="00411E0F"/>
    <w:rsid w:val="00425A4B"/>
    <w:rsid w:val="004312F9"/>
    <w:rsid w:val="00452805"/>
    <w:rsid w:val="004627E3"/>
    <w:rsid w:val="00467ACF"/>
    <w:rsid w:val="00472245"/>
    <w:rsid w:val="004A2D01"/>
    <w:rsid w:val="004D2A8A"/>
    <w:rsid w:val="004E6DC4"/>
    <w:rsid w:val="005503B6"/>
    <w:rsid w:val="00565B08"/>
    <w:rsid w:val="00571C65"/>
    <w:rsid w:val="00576BCF"/>
    <w:rsid w:val="00592174"/>
    <w:rsid w:val="0059727F"/>
    <w:rsid w:val="005B20C2"/>
    <w:rsid w:val="005B5A7A"/>
    <w:rsid w:val="005C67A7"/>
    <w:rsid w:val="005D44B6"/>
    <w:rsid w:val="005E35B6"/>
    <w:rsid w:val="005E3A67"/>
    <w:rsid w:val="005E525B"/>
    <w:rsid w:val="005E7299"/>
    <w:rsid w:val="006059E5"/>
    <w:rsid w:val="00611C7A"/>
    <w:rsid w:val="0061408F"/>
    <w:rsid w:val="00622121"/>
    <w:rsid w:val="00623082"/>
    <w:rsid w:val="00635A91"/>
    <w:rsid w:val="00641DFD"/>
    <w:rsid w:val="00643D0F"/>
    <w:rsid w:val="006668A0"/>
    <w:rsid w:val="00690BBD"/>
    <w:rsid w:val="00694A9C"/>
    <w:rsid w:val="006B4461"/>
    <w:rsid w:val="006B5902"/>
    <w:rsid w:val="006D06CA"/>
    <w:rsid w:val="006D65E0"/>
    <w:rsid w:val="006E7A1C"/>
    <w:rsid w:val="006F4F4C"/>
    <w:rsid w:val="007372B7"/>
    <w:rsid w:val="00766D9E"/>
    <w:rsid w:val="0078514A"/>
    <w:rsid w:val="007C771A"/>
    <w:rsid w:val="007D0DDA"/>
    <w:rsid w:val="00803073"/>
    <w:rsid w:val="0085025A"/>
    <w:rsid w:val="008A7DBE"/>
    <w:rsid w:val="008C22BB"/>
    <w:rsid w:val="008D3FA1"/>
    <w:rsid w:val="008E2DCD"/>
    <w:rsid w:val="008F320F"/>
    <w:rsid w:val="009170D7"/>
    <w:rsid w:val="009267C8"/>
    <w:rsid w:val="0093037C"/>
    <w:rsid w:val="00940F7B"/>
    <w:rsid w:val="00944542"/>
    <w:rsid w:val="0095796B"/>
    <w:rsid w:val="00983E69"/>
    <w:rsid w:val="009A3D65"/>
    <w:rsid w:val="009C6DF8"/>
    <w:rsid w:val="009F4FE5"/>
    <w:rsid w:val="00A039B7"/>
    <w:rsid w:val="00A0561F"/>
    <w:rsid w:val="00A14F60"/>
    <w:rsid w:val="00A17FA2"/>
    <w:rsid w:val="00A37B12"/>
    <w:rsid w:val="00A42C2A"/>
    <w:rsid w:val="00A62601"/>
    <w:rsid w:val="00A6579E"/>
    <w:rsid w:val="00A728C2"/>
    <w:rsid w:val="00A75180"/>
    <w:rsid w:val="00A9019F"/>
    <w:rsid w:val="00AD159C"/>
    <w:rsid w:val="00B01AB9"/>
    <w:rsid w:val="00B2187D"/>
    <w:rsid w:val="00B26DAC"/>
    <w:rsid w:val="00B36B7C"/>
    <w:rsid w:val="00B61D5D"/>
    <w:rsid w:val="00B94764"/>
    <w:rsid w:val="00B9546B"/>
    <w:rsid w:val="00BA7F77"/>
    <w:rsid w:val="00BC7450"/>
    <w:rsid w:val="00BD18BA"/>
    <w:rsid w:val="00BE33EF"/>
    <w:rsid w:val="00BE4869"/>
    <w:rsid w:val="00C019DA"/>
    <w:rsid w:val="00C06AA7"/>
    <w:rsid w:val="00C2083E"/>
    <w:rsid w:val="00C22BD5"/>
    <w:rsid w:val="00C53CEC"/>
    <w:rsid w:val="00C602D9"/>
    <w:rsid w:val="00C61E41"/>
    <w:rsid w:val="00C65B8D"/>
    <w:rsid w:val="00C7429D"/>
    <w:rsid w:val="00C74E4D"/>
    <w:rsid w:val="00C855F3"/>
    <w:rsid w:val="00C9005B"/>
    <w:rsid w:val="00CA1DF0"/>
    <w:rsid w:val="00CA4E42"/>
    <w:rsid w:val="00CA7F6B"/>
    <w:rsid w:val="00CD7EAA"/>
    <w:rsid w:val="00CE0318"/>
    <w:rsid w:val="00CF2497"/>
    <w:rsid w:val="00D0301D"/>
    <w:rsid w:val="00D125FA"/>
    <w:rsid w:val="00D75572"/>
    <w:rsid w:val="00D832F6"/>
    <w:rsid w:val="00DC4C0A"/>
    <w:rsid w:val="00DE4E41"/>
    <w:rsid w:val="00DF3D07"/>
    <w:rsid w:val="00E86E0C"/>
    <w:rsid w:val="00EA56B6"/>
    <w:rsid w:val="00ED16E5"/>
    <w:rsid w:val="00ED3BC5"/>
    <w:rsid w:val="00ED5AB8"/>
    <w:rsid w:val="00EE4639"/>
    <w:rsid w:val="00F038E3"/>
    <w:rsid w:val="00F171F6"/>
    <w:rsid w:val="00F20F85"/>
    <w:rsid w:val="00F311F8"/>
    <w:rsid w:val="00F42538"/>
    <w:rsid w:val="00F451C7"/>
    <w:rsid w:val="00F85906"/>
    <w:rsid w:val="00FC0F4E"/>
    <w:rsid w:val="00FE0DEC"/>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 w:type="paragraph" w:styleId="ListParagraph">
    <w:name w:val="List Paragraph"/>
    <w:basedOn w:val="Normal"/>
    <w:uiPriority w:val="34"/>
    <w:qFormat/>
    <w:rsid w:val="001C7F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98E71-9214-4AB5-9026-FEBC8AC6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2026</Words>
  <Characters>13219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15215</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2015-07-24T15:25:00Z</cp:lastPrinted>
  <dcterms:created xsi:type="dcterms:W3CDTF">2023-04-10T18:27:00Z</dcterms:created>
  <dcterms:modified xsi:type="dcterms:W3CDTF">2023-07-06T16:18:00Z</dcterms:modified>
</cp:coreProperties>
</file>