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78" w:rsidRDefault="000F6A78"/>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435"/>
        <w:gridCol w:w="2160"/>
        <w:gridCol w:w="105"/>
        <w:gridCol w:w="378"/>
        <w:gridCol w:w="1425"/>
        <w:gridCol w:w="612"/>
        <w:gridCol w:w="2810"/>
        <w:gridCol w:w="2699"/>
        <w:gridCol w:w="2699"/>
      </w:tblGrid>
      <w:tr w:rsidR="004F6276">
        <w:trPr>
          <w:gridAfter w:val="2"/>
          <w:wAfter w:w="5398" w:type="dxa"/>
          <w:cantSplit/>
        </w:trPr>
        <w:tc>
          <w:tcPr>
            <w:tcW w:w="11162" w:type="dxa"/>
            <w:gridSpan w:val="9"/>
            <w:tcBorders>
              <w:top w:val="nil"/>
              <w:left w:val="nil"/>
              <w:bottom w:val="nil"/>
              <w:right w:val="nil"/>
            </w:tcBorders>
          </w:tcPr>
          <w:p w:rsidR="004F6276" w:rsidRDefault="004F6276">
            <w:pPr>
              <w:pStyle w:val="Custom"/>
              <w:rPr>
                <w:b/>
                <w:bCs/>
                <w:color w:val="0000FF"/>
                <w:kern w:val="28"/>
                <w:sz w:val="28"/>
                <w:szCs w:val="32"/>
              </w:rPr>
            </w:pPr>
            <w:r>
              <w:rPr>
                <w:b/>
                <w:bCs/>
                <w:color w:val="0000FF"/>
                <w:kern w:val="28"/>
                <w:sz w:val="28"/>
                <w:szCs w:val="32"/>
              </w:rPr>
              <w:t>Fungal Blood Culture</w:t>
            </w:r>
            <w:r w:rsidR="00D66788">
              <w:rPr>
                <w:b/>
                <w:bCs/>
                <w:color w:val="0000FF"/>
                <w:kern w:val="28"/>
                <w:sz w:val="28"/>
                <w:szCs w:val="32"/>
              </w:rPr>
              <w:t xml:space="preserve"> </w:t>
            </w:r>
            <w:r>
              <w:rPr>
                <w:b/>
                <w:bCs/>
                <w:color w:val="0000FF"/>
                <w:kern w:val="28"/>
                <w:sz w:val="28"/>
                <w:szCs w:val="32"/>
              </w:rPr>
              <w:t>/</w:t>
            </w:r>
            <w:r w:rsidR="00D66788">
              <w:rPr>
                <w:b/>
                <w:bCs/>
                <w:color w:val="0000FF"/>
                <w:kern w:val="28"/>
                <w:sz w:val="28"/>
                <w:szCs w:val="32"/>
              </w:rPr>
              <w:t xml:space="preserve"> </w:t>
            </w:r>
            <w:r>
              <w:rPr>
                <w:b/>
                <w:bCs/>
                <w:color w:val="0000FF"/>
                <w:kern w:val="28"/>
                <w:sz w:val="28"/>
                <w:szCs w:val="32"/>
              </w:rPr>
              <w:t>Fungal Bone Marrow Culture</w:t>
            </w:r>
          </w:p>
          <w:p w:rsidR="004F6276" w:rsidRDefault="004F6276">
            <w:pPr>
              <w:pStyle w:val="Custom"/>
            </w:pPr>
          </w:p>
        </w:tc>
      </w:tr>
      <w:tr w:rsidR="004F6276">
        <w:trPr>
          <w:gridAfter w:val="2"/>
          <w:wAfter w:w="5398" w:type="dxa"/>
          <w:cantSplit/>
          <w:trHeight w:val="1025"/>
        </w:trPr>
        <w:tc>
          <w:tcPr>
            <w:tcW w:w="1797" w:type="dxa"/>
            <w:tcBorders>
              <w:top w:val="nil"/>
              <w:left w:val="nil"/>
              <w:bottom w:val="nil"/>
              <w:right w:val="nil"/>
            </w:tcBorders>
          </w:tcPr>
          <w:p w:rsidR="004F6276" w:rsidRDefault="004F6276">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Purpose</w:t>
            </w:r>
          </w:p>
        </w:tc>
        <w:tc>
          <w:tcPr>
            <w:tcW w:w="9365" w:type="dxa"/>
            <w:gridSpan w:val="8"/>
            <w:tcBorders>
              <w:top w:val="single" w:sz="4" w:space="0" w:color="auto"/>
              <w:left w:val="nil"/>
              <w:bottom w:val="single" w:sz="4" w:space="0" w:color="auto"/>
              <w:right w:val="nil"/>
            </w:tcBorders>
          </w:tcPr>
          <w:p w:rsidR="004F6276" w:rsidRDefault="004F6276">
            <w:pPr>
              <w:jc w:val="left"/>
              <w:rPr>
                <w:rFonts w:ascii="Arial" w:hAnsi="Arial"/>
              </w:rPr>
            </w:pPr>
          </w:p>
          <w:p w:rsidR="004F6276" w:rsidRDefault="004F6276" w:rsidP="008E0A45">
            <w:pPr>
              <w:pStyle w:val="TableText"/>
              <w:autoSpaceDE/>
              <w:autoSpaceDN/>
              <w:rPr>
                <w:rFonts w:ascii="Arial" w:hAnsi="Arial"/>
              </w:rPr>
            </w:pPr>
            <w:r>
              <w:rPr>
                <w:rFonts w:ascii="Arial" w:hAnsi="Arial"/>
              </w:rPr>
              <w:t xml:space="preserve">This procedure provides instructions for </w:t>
            </w:r>
            <w:r w:rsidR="00161DA5">
              <w:rPr>
                <w:rFonts w:ascii="Arial" w:hAnsi="Arial"/>
              </w:rPr>
              <w:t>Fungal Blood Culture</w:t>
            </w:r>
            <w:r w:rsidR="00D66788">
              <w:rPr>
                <w:rFonts w:ascii="Arial" w:hAnsi="Arial"/>
              </w:rPr>
              <w:t xml:space="preserve"> </w:t>
            </w:r>
            <w:r>
              <w:rPr>
                <w:rFonts w:ascii="Arial" w:hAnsi="Arial"/>
              </w:rPr>
              <w:t>/</w:t>
            </w:r>
            <w:r w:rsidR="00D66788">
              <w:rPr>
                <w:rFonts w:ascii="Arial" w:hAnsi="Arial"/>
              </w:rPr>
              <w:t xml:space="preserve"> </w:t>
            </w:r>
            <w:r w:rsidR="00161DA5">
              <w:rPr>
                <w:rFonts w:ascii="Arial" w:hAnsi="Arial"/>
              </w:rPr>
              <w:t>Fungal Bone Marrow Culture</w:t>
            </w:r>
            <w:r w:rsidR="00D66788">
              <w:rPr>
                <w:rFonts w:ascii="Arial" w:hAnsi="Arial"/>
              </w:rPr>
              <w:t xml:space="preserve"> for the M</w:t>
            </w:r>
            <w:r>
              <w:rPr>
                <w:rFonts w:ascii="Arial" w:hAnsi="Arial"/>
              </w:rPr>
              <w:t>icrobiology laboratory.</w:t>
            </w:r>
          </w:p>
        </w:tc>
      </w:tr>
      <w:tr w:rsidR="004F6276">
        <w:trPr>
          <w:gridAfter w:val="2"/>
          <w:wAfter w:w="5398" w:type="dxa"/>
          <w:cantSplit/>
          <w:trHeight w:val="330"/>
        </w:trPr>
        <w:tc>
          <w:tcPr>
            <w:tcW w:w="1797" w:type="dxa"/>
            <w:tcBorders>
              <w:top w:val="nil"/>
              <w:left w:val="nil"/>
              <w:bottom w:val="nil"/>
              <w:right w:val="nil"/>
            </w:tcBorders>
          </w:tcPr>
          <w:p w:rsidR="008E0A45" w:rsidRDefault="008E0A45">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Policy Statements</w:t>
            </w:r>
          </w:p>
        </w:tc>
        <w:tc>
          <w:tcPr>
            <w:tcW w:w="9365" w:type="dxa"/>
            <w:gridSpan w:val="8"/>
            <w:tcBorders>
              <w:top w:val="nil"/>
              <w:left w:val="nil"/>
              <w:bottom w:val="single" w:sz="4" w:space="0" w:color="auto"/>
              <w:right w:val="nil"/>
            </w:tcBorders>
          </w:tcPr>
          <w:p w:rsidR="008E0A45" w:rsidRDefault="008E0A45" w:rsidP="004F6276">
            <w:pPr>
              <w:jc w:val="left"/>
              <w:rPr>
                <w:rFonts w:ascii="Arial" w:hAnsi="Arial"/>
                <w:sz w:val="20"/>
              </w:rPr>
            </w:pPr>
          </w:p>
          <w:p w:rsidR="004F6276" w:rsidRPr="00144BB5" w:rsidRDefault="00D66788" w:rsidP="008E0A45">
            <w:pPr>
              <w:jc w:val="left"/>
              <w:rPr>
                <w:rFonts w:ascii="Arial" w:hAnsi="Arial" w:cs="Arial"/>
                <w:sz w:val="20"/>
                <w:szCs w:val="20"/>
              </w:rPr>
            </w:pPr>
            <w:r>
              <w:rPr>
                <w:rFonts w:ascii="Arial" w:hAnsi="Arial" w:cs="Arial"/>
                <w:sz w:val="20"/>
                <w:szCs w:val="20"/>
              </w:rPr>
              <w:t>This procedure applies to M</w:t>
            </w:r>
            <w:r w:rsidR="00144BB5" w:rsidRPr="00144BB5">
              <w:rPr>
                <w:rFonts w:ascii="Arial" w:hAnsi="Arial" w:cs="Arial"/>
                <w:sz w:val="20"/>
                <w:szCs w:val="20"/>
              </w:rPr>
              <w:t>icrobiologists who perform culture</w:t>
            </w:r>
            <w:r w:rsidR="0010289E">
              <w:rPr>
                <w:rFonts w:ascii="Arial" w:hAnsi="Arial" w:cs="Arial"/>
                <w:sz w:val="20"/>
                <w:szCs w:val="20"/>
              </w:rPr>
              <w:t xml:space="preserve"> set up and</w:t>
            </w:r>
            <w:r w:rsidR="00144BB5" w:rsidRPr="00144BB5">
              <w:rPr>
                <w:rFonts w:ascii="Arial" w:hAnsi="Arial" w:cs="Arial"/>
                <w:sz w:val="20"/>
                <w:szCs w:val="20"/>
              </w:rPr>
              <w:t xml:space="preserve"> plate reading.</w:t>
            </w:r>
          </w:p>
        </w:tc>
      </w:tr>
      <w:tr w:rsidR="004F6276" w:rsidTr="00144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4F6276" w:rsidRDefault="004F6276">
            <w:pPr>
              <w:jc w:val="left"/>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Principle and Clinical Significance</w:t>
            </w:r>
          </w:p>
          <w:p w:rsidR="004F6276" w:rsidRDefault="004F6276">
            <w:pPr>
              <w:jc w:val="left"/>
              <w:rPr>
                <w:rFonts w:ascii="Arial" w:hAnsi="Arial"/>
                <w:b/>
                <w:color w:val="0000FF"/>
                <w:sz w:val="20"/>
              </w:rPr>
            </w:pPr>
          </w:p>
        </w:tc>
        <w:tc>
          <w:tcPr>
            <w:tcW w:w="9365" w:type="dxa"/>
            <w:gridSpan w:val="8"/>
            <w:tcBorders>
              <w:top w:val="nil"/>
              <w:left w:val="nil"/>
              <w:bottom w:val="single" w:sz="4" w:space="0" w:color="auto"/>
              <w:right w:val="nil"/>
            </w:tcBorders>
          </w:tcPr>
          <w:p w:rsidR="004F6276" w:rsidRDefault="004F6276">
            <w:pPr>
              <w:tabs>
                <w:tab w:val="left" w:pos="3382"/>
              </w:tabs>
              <w:rPr>
                <w:rFonts w:ascii="Arial" w:hAnsi="Arial"/>
                <w:sz w:val="20"/>
              </w:rPr>
            </w:pPr>
          </w:p>
          <w:p w:rsidR="004F6276" w:rsidRDefault="004611BC" w:rsidP="00F06DAE">
            <w:pPr>
              <w:tabs>
                <w:tab w:val="left" w:pos="3382"/>
              </w:tabs>
              <w:jc w:val="left"/>
              <w:rPr>
                <w:rFonts w:ascii="Arial" w:hAnsi="Arial"/>
                <w:sz w:val="20"/>
              </w:rPr>
            </w:pPr>
            <w:r>
              <w:rPr>
                <w:rFonts w:ascii="Arial" w:hAnsi="Arial"/>
                <w:sz w:val="20"/>
              </w:rPr>
              <w:t>The Bactec Myco/F</w:t>
            </w:r>
            <w:r w:rsidR="005831FF">
              <w:rPr>
                <w:rFonts w:ascii="Arial" w:hAnsi="Arial"/>
                <w:sz w:val="20"/>
              </w:rPr>
              <w:t xml:space="preserve"> Lytic Bottle is designed for the rapid detection of yeast</w:t>
            </w:r>
            <w:r w:rsidR="00D44B32">
              <w:rPr>
                <w:rFonts w:ascii="Arial" w:hAnsi="Arial"/>
                <w:sz w:val="20"/>
              </w:rPr>
              <w:t xml:space="preserve"> and fungus in blood</w:t>
            </w:r>
            <w:r w:rsidR="005831FF">
              <w:rPr>
                <w:rFonts w:ascii="Arial" w:hAnsi="Arial"/>
                <w:sz w:val="20"/>
              </w:rPr>
              <w:t>. Specimens are inoculated into the BD Bactec Myco/F Lytic vial either by syringe or direct draw with a needle and tubing. The vial is placed into the BD Bactec fluorescent series instrument and is continuously agitated and incubated at 35</w:t>
            </w:r>
            <w:r w:rsidR="005831FF" w:rsidRPr="00B94D32">
              <w:rPr>
                <w:rFonts w:ascii="Arial" w:hAnsi="Arial"/>
                <w:sz w:val="20"/>
                <w:szCs w:val="20"/>
              </w:rPr>
              <w:t xml:space="preserve"> ºC</w:t>
            </w:r>
            <w:r w:rsidR="005831FF">
              <w:rPr>
                <w:rFonts w:ascii="Arial" w:hAnsi="Arial"/>
                <w:sz w:val="20"/>
                <w:szCs w:val="20"/>
              </w:rPr>
              <w:t xml:space="preserve"> for maximum recovery. The recommended testing protocol is 7 days for yeast and 30 days for fungi. Each vial contains a se</w:t>
            </w:r>
            <w:r>
              <w:rPr>
                <w:rFonts w:ascii="Arial" w:hAnsi="Arial"/>
                <w:sz w:val="20"/>
                <w:szCs w:val="20"/>
              </w:rPr>
              <w:t xml:space="preserve">nsor which can detect decreases </w:t>
            </w:r>
            <w:r w:rsidR="005831FF">
              <w:rPr>
                <w:rFonts w:ascii="Arial" w:hAnsi="Arial"/>
                <w:sz w:val="20"/>
                <w:szCs w:val="20"/>
              </w:rPr>
              <w:t>in oxygen con</w:t>
            </w:r>
            <w:r w:rsidR="005C5BC9">
              <w:rPr>
                <w:rFonts w:ascii="Arial" w:hAnsi="Arial"/>
                <w:sz w:val="20"/>
                <w:szCs w:val="20"/>
              </w:rPr>
              <w:t>centration in t</w:t>
            </w:r>
            <w:r w:rsidR="005831FF">
              <w:rPr>
                <w:rFonts w:ascii="Arial" w:hAnsi="Arial"/>
                <w:sz w:val="20"/>
                <w:szCs w:val="20"/>
              </w:rPr>
              <w:t xml:space="preserve">he vial resulting from </w:t>
            </w:r>
            <w:r w:rsidR="005C5BC9">
              <w:rPr>
                <w:rFonts w:ascii="Arial" w:hAnsi="Arial"/>
                <w:sz w:val="20"/>
                <w:szCs w:val="20"/>
              </w:rPr>
              <w:t>microorganism’s</w:t>
            </w:r>
            <w:r w:rsidR="005831FF">
              <w:rPr>
                <w:rFonts w:ascii="Arial" w:hAnsi="Arial"/>
                <w:sz w:val="20"/>
                <w:szCs w:val="20"/>
              </w:rPr>
              <w:t xml:space="preserve"> metabolism and growth. The sensor is monitored by the BD Bactec fluorescent series instrument every 10 minutes. Analysis of the rate of oxygen decrease as measured by increasing fluorescence enable the BD Bactec fluorescent </w:t>
            </w:r>
            <w:r w:rsidR="005C5BC9">
              <w:rPr>
                <w:rFonts w:ascii="Arial" w:hAnsi="Arial"/>
                <w:sz w:val="20"/>
                <w:szCs w:val="20"/>
              </w:rPr>
              <w:t>series instru</w:t>
            </w:r>
            <w:r w:rsidR="005831FF">
              <w:rPr>
                <w:rFonts w:ascii="Arial" w:hAnsi="Arial"/>
                <w:sz w:val="20"/>
                <w:szCs w:val="20"/>
              </w:rPr>
              <w:t>ment to determine if the vial is instrument positive. A positive determination indicated the presumptive presence of viable microorganisms in the vial. Detection is limited t</w:t>
            </w:r>
            <w:r w:rsidR="005C5BC9">
              <w:rPr>
                <w:rFonts w:ascii="Arial" w:hAnsi="Arial"/>
                <w:sz w:val="20"/>
                <w:szCs w:val="20"/>
              </w:rPr>
              <w:t xml:space="preserve">o microorganisms that will grow at </w:t>
            </w:r>
            <w:r w:rsidR="005C5BC9" w:rsidRPr="00B94D32">
              <w:rPr>
                <w:rFonts w:ascii="Arial" w:hAnsi="Arial"/>
                <w:sz w:val="20"/>
                <w:szCs w:val="20"/>
              </w:rPr>
              <w:t>35ºC</w:t>
            </w:r>
            <w:r w:rsidR="005C5BC9">
              <w:rPr>
                <w:rFonts w:ascii="Arial" w:hAnsi="Arial"/>
                <w:sz w:val="20"/>
                <w:szCs w:val="20"/>
              </w:rPr>
              <w:t xml:space="preserve">. The medium is not selective and will support the growth of other aerobic organisms. </w:t>
            </w:r>
          </w:p>
          <w:p w:rsidR="00144BB5" w:rsidRDefault="00144BB5" w:rsidP="00F06DAE">
            <w:pPr>
              <w:tabs>
                <w:tab w:val="left" w:pos="3382"/>
              </w:tabs>
              <w:jc w:val="left"/>
              <w:rPr>
                <w:rFonts w:ascii="Arial" w:hAnsi="Arial"/>
                <w:sz w:val="20"/>
              </w:rPr>
            </w:pPr>
          </w:p>
        </w:tc>
      </w:tr>
      <w:tr w:rsidR="004F6276" w:rsidTr="00144B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4F6276" w:rsidRDefault="004F6276">
            <w:pPr>
              <w:jc w:val="left"/>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Test Code</w:t>
            </w:r>
          </w:p>
          <w:p w:rsidR="004F6276" w:rsidRDefault="004F6276">
            <w:pPr>
              <w:jc w:val="left"/>
              <w:rPr>
                <w:rFonts w:ascii="Arial" w:hAnsi="Arial"/>
                <w:b/>
                <w:color w:val="0000FF"/>
                <w:sz w:val="20"/>
              </w:rPr>
            </w:pPr>
          </w:p>
        </w:tc>
        <w:tc>
          <w:tcPr>
            <w:tcW w:w="9365" w:type="dxa"/>
            <w:gridSpan w:val="8"/>
            <w:tcBorders>
              <w:top w:val="single" w:sz="4" w:space="0" w:color="auto"/>
              <w:left w:val="nil"/>
              <w:bottom w:val="single" w:sz="4" w:space="0" w:color="auto"/>
              <w:right w:val="nil"/>
            </w:tcBorders>
          </w:tcPr>
          <w:p w:rsidR="004F6276" w:rsidRDefault="004F6276">
            <w:pPr>
              <w:tabs>
                <w:tab w:val="left" w:pos="3382"/>
              </w:tabs>
              <w:rPr>
                <w:rFonts w:ascii="Arial" w:hAnsi="Arial"/>
                <w:b/>
                <w:sz w:val="20"/>
              </w:rPr>
            </w:pPr>
          </w:p>
          <w:p w:rsidR="00144BB5" w:rsidRDefault="00144BB5">
            <w:pPr>
              <w:tabs>
                <w:tab w:val="left" w:pos="3382"/>
              </w:tabs>
              <w:rPr>
                <w:rFonts w:ascii="Arial" w:hAnsi="Arial"/>
                <w:sz w:val="20"/>
              </w:rPr>
            </w:pPr>
            <w:r>
              <w:rPr>
                <w:rFonts w:ascii="Arial" w:hAnsi="Arial"/>
                <w:sz w:val="20"/>
              </w:rPr>
              <w:t>BCF</w:t>
            </w:r>
          </w:p>
          <w:p w:rsidR="004F6276" w:rsidRDefault="004F6276">
            <w:pPr>
              <w:tabs>
                <w:tab w:val="left" w:pos="3382"/>
              </w:tabs>
              <w:rPr>
                <w:rFonts w:ascii="Arial" w:hAnsi="Arial"/>
                <w:sz w:val="20"/>
              </w:rPr>
            </w:pPr>
            <w:r w:rsidRPr="00144BB5">
              <w:rPr>
                <w:rFonts w:ascii="Arial" w:hAnsi="Arial"/>
                <w:sz w:val="20"/>
              </w:rPr>
              <w:t>BMCF</w:t>
            </w:r>
          </w:p>
          <w:p w:rsidR="00144BB5" w:rsidRPr="00144BB5" w:rsidRDefault="00144BB5">
            <w:pPr>
              <w:tabs>
                <w:tab w:val="left" w:pos="3382"/>
              </w:tabs>
              <w:rPr>
                <w:rFonts w:ascii="Arial" w:hAnsi="Arial"/>
                <w:sz w:val="20"/>
              </w:rPr>
            </w:pPr>
          </w:p>
        </w:tc>
      </w:tr>
      <w:tr w:rsidR="004F6276" w:rsidTr="001028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nil"/>
            </w:tcBorders>
          </w:tcPr>
          <w:p w:rsidR="004F6276" w:rsidRDefault="004F6276">
            <w:pPr>
              <w:jc w:val="left"/>
              <w:rPr>
                <w:rFonts w:ascii="Arial" w:hAnsi="Arial"/>
                <w:b/>
                <w:color w:val="0000FF"/>
                <w:sz w:val="20"/>
              </w:rPr>
            </w:pPr>
          </w:p>
        </w:tc>
        <w:tc>
          <w:tcPr>
            <w:tcW w:w="1875" w:type="dxa"/>
            <w:gridSpan w:val="2"/>
            <w:tcBorders>
              <w:top w:val="single" w:sz="4" w:space="0" w:color="auto"/>
              <w:left w:val="nil"/>
              <w:bottom w:val="single" w:sz="4" w:space="0" w:color="auto"/>
              <w:right w:val="nil"/>
            </w:tcBorders>
          </w:tcPr>
          <w:p w:rsidR="004F6276" w:rsidRDefault="004F6276">
            <w:pPr>
              <w:rPr>
                <w:rFonts w:ascii="Arial" w:hAnsi="Arial"/>
                <w:b/>
                <w:sz w:val="20"/>
              </w:rPr>
            </w:pPr>
          </w:p>
        </w:tc>
        <w:tc>
          <w:tcPr>
            <w:tcW w:w="2160" w:type="dxa"/>
            <w:tcBorders>
              <w:top w:val="single" w:sz="4" w:space="0" w:color="auto"/>
              <w:left w:val="nil"/>
              <w:bottom w:val="single" w:sz="4" w:space="0" w:color="auto"/>
              <w:right w:val="nil"/>
            </w:tcBorders>
          </w:tcPr>
          <w:p w:rsidR="004F6276" w:rsidRDefault="004F6276">
            <w:pPr>
              <w:jc w:val="left"/>
              <w:rPr>
                <w:rFonts w:ascii="Arial" w:hAnsi="Arial"/>
                <w:sz w:val="20"/>
              </w:rPr>
            </w:pPr>
          </w:p>
        </w:tc>
        <w:tc>
          <w:tcPr>
            <w:tcW w:w="2520" w:type="dxa"/>
            <w:gridSpan w:val="4"/>
            <w:tcBorders>
              <w:top w:val="single" w:sz="4" w:space="0" w:color="auto"/>
              <w:left w:val="nil"/>
              <w:bottom w:val="single" w:sz="4" w:space="0" w:color="auto"/>
              <w:right w:val="nil"/>
            </w:tcBorders>
          </w:tcPr>
          <w:p w:rsidR="004F6276" w:rsidRDefault="004F6276">
            <w:pPr>
              <w:jc w:val="left"/>
              <w:rPr>
                <w:rFonts w:ascii="Arial" w:hAnsi="Arial"/>
                <w:sz w:val="20"/>
              </w:rPr>
            </w:pPr>
          </w:p>
        </w:tc>
        <w:tc>
          <w:tcPr>
            <w:tcW w:w="2810" w:type="dxa"/>
            <w:tcBorders>
              <w:top w:val="single" w:sz="4" w:space="0" w:color="auto"/>
              <w:left w:val="nil"/>
              <w:bottom w:val="single" w:sz="4" w:space="0" w:color="auto"/>
              <w:right w:val="nil"/>
            </w:tcBorders>
          </w:tcPr>
          <w:p w:rsidR="004F6276" w:rsidRDefault="004F6276">
            <w:pPr>
              <w:jc w:val="left"/>
              <w:rPr>
                <w:rFonts w:ascii="Arial" w:hAnsi="Arial"/>
                <w:b/>
                <w:sz w:val="20"/>
              </w:rPr>
            </w:pPr>
          </w:p>
        </w:tc>
      </w:tr>
      <w:tr w:rsidR="004F6276" w:rsidTr="001028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single" w:sz="4" w:space="0" w:color="auto"/>
            </w:tcBorders>
          </w:tcPr>
          <w:p w:rsidR="004F6276" w:rsidRDefault="00144BB5">
            <w:pPr>
              <w:jc w:val="left"/>
              <w:rPr>
                <w:rFonts w:ascii="Arial" w:hAnsi="Arial"/>
                <w:b/>
                <w:color w:val="0000FF"/>
                <w:sz w:val="20"/>
              </w:rPr>
            </w:pPr>
            <w:r>
              <w:rPr>
                <w:rFonts w:ascii="Arial" w:hAnsi="Arial"/>
                <w:b/>
                <w:color w:val="0000FF"/>
                <w:sz w:val="20"/>
              </w:rPr>
              <w:t>Materials</w:t>
            </w:r>
          </w:p>
        </w:tc>
        <w:tc>
          <w:tcPr>
            <w:tcW w:w="1875" w:type="dxa"/>
            <w:gridSpan w:val="2"/>
            <w:tcBorders>
              <w:top w:val="single" w:sz="4" w:space="0" w:color="auto"/>
              <w:left w:val="single" w:sz="4" w:space="0" w:color="auto"/>
              <w:bottom w:val="single" w:sz="4" w:space="0" w:color="auto"/>
              <w:right w:val="single" w:sz="4" w:space="0" w:color="auto"/>
            </w:tcBorders>
          </w:tcPr>
          <w:p w:rsidR="004F6276" w:rsidRDefault="004F6276" w:rsidP="00B94D32">
            <w:pPr>
              <w:jc w:val="center"/>
              <w:rPr>
                <w:rFonts w:ascii="Arial" w:hAnsi="Arial"/>
                <w:b/>
                <w:sz w:val="20"/>
              </w:rPr>
            </w:pPr>
            <w:r>
              <w:rPr>
                <w:rFonts w:ascii="Arial" w:hAnsi="Arial"/>
                <w:b/>
                <w:sz w:val="20"/>
              </w:rPr>
              <w:t>Reagents</w:t>
            </w:r>
          </w:p>
        </w:tc>
        <w:tc>
          <w:tcPr>
            <w:tcW w:w="2160" w:type="dxa"/>
            <w:tcBorders>
              <w:top w:val="single" w:sz="4" w:space="0" w:color="auto"/>
              <w:left w:val="single" w:sz="4" w:space="0" w:color="auto"/>
              <w:bottom w:val="single" w:sz="4" w:space="0" w:color="auto"/>
              <w:right w:val="single" w:sz="4" w:space="0" w:color="auto"/>
            </w:tcBorders>
          </w:tcPr>
          <w:p w:rsidR="004F6276" w:rsidRDefault="004F6276" w:rsidP="00B94D32">
            <w:pPr>
              <w:jc w:val="center"/>
              <w:rPr>
                <w:rFonts w:ascii="Arial" w:hAnsi="Arial"/>
                <w:b/>
                <w:sz w:val="20"/>
              </w:rPr>
            </w:pPr>
            <w:r>
              <w:rPr>
                <w:rFonts w:ascii="Arial" w:hAnsi="Arial"/>
                <w:b/>
                <w:sz w:val="20"/>
              </w:rPr>
              <w:t>Supplies</w:t>
            </w:r>
          </w:p>
        </w:tc>
        <w:tc>
          <w:tcPr>
            <w:tcW w:w="2520" w:type="dxa"/>
            <w:gridSpan w:val="4"/>
            <w:tcBorders>
              <w:top w:val="single" w:sz="4" w:space="0" w:color="auto"/>
              <w:left w:val="single" w:sz="4" w:space="0" w:color="auto"/>
              <w:bottom w:val="single" w:sz="4" w:space="0" w:color="auto"/>
              <w:right w:val="single" w:sz="4" w:space="0" w:color="auto"/>
            </w:tcBorders>
          </w:tcPr>
          <w:p w:rsidR="004F6276" w:rsidRDefault="004F6276" w:rsidP="00B94D32">
            <w:pPr>
              <w:jc w:val="center"/>
              <w:rPr>
                <w:rFonts w:ascii="Arial" w:hAnsi="Arial"/>
                <w:b/>
                <w:sz w:val="20"/>
              </w:rPr>
            </w:pPr>
            <w:r>
              <w:rPr>
                <w:rFonts w:ascii="Arial" w:hAnsi="Arial"/>
                <w:b/>
                <w:sz w:val="20"/>
              </w:rPr>
              <w:t>Equipment</w:t>
            </w:r>
          </w:p>
        </w:tc>
        <w:tc>
          <w:tcPr>
            <w:tcW w:w="2810" w:type="dxa"/>
            <w:tcBorders>
              <w:top w:val="single" w:sz="4" w:space="0" w:color="auto"/>
              <w:left w:val="single" w:sz="4" w:space="0" w:color="auto"/>
              <w:bottom w:val="single" w:sz="4" w:space="0" w:color="auto"/>
              <w:right w:val="single" w:sz="4" w:space="0" w:color="auto"/>
            </w:tcBorders>
          </w:tcPr>
          <w:p w:rsidR="004F6276" w:rsidRDefault="004F6276" w:rsidP="00B94D32">
            <w:pPr>
              <w:jc w:val="center"/>
              <w:rPr>
                <w:rFonts w:ascii="Arial" w:hAnsi="Arial"/>
                <w:b/>
                <w:sz w:val="20"/>
              </w:rPr>
            </w:pPr>
            <w:r>
              <w:rPr>
                <w:rFonts w:ascii="Arial" w:hAnsi="Arial"/>
                <w:b/>
                <w:sz w:val="20"/>
              </w:rPr>
              <w:t>Media</w:t>
            </w:r>
          </w:p>
        </w:tc>
      </w:tr>
      <w:tr w:rsidR="004F6276" w:rsidTr="0010289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left w:val="nil"/>
              <w:right w:val="single" w:sz="4" w:space="0" w:color="auto"/>
            </w:tcBorders>
          </w:tcPr>
          <w:p w:rsidR="004F6276" w:rsidRDefault="004F6276">
            <w:pPr>
              <w:jc w:val="left"/>
              <w:rPr>
                <w:rFonts w:ascii="Arial" w:hAnsi="Arial"/>
                <w:b/>
                <w:color w:val="0000FF"/>
                <w:sz w:val="20"/>
              </w:rPr>
            </w:pPr>
          </w:p>
        </w:tc>
        <w:tc>
          <w:tcPr>
            <w:tcW w:w="1875" w:type="dxa"/>
            <w:gridSpan w:val="2"/>
            <w:tcBorders>
              <w:top w:val="single" w:sz="4" w:space="0" w:color="auto"/>
              <w:left w:val="single" w:sz="4" w:space="0" w:color="auto"/>
              <w:bottom w:val="single" w:sz="4" w:space="0" w:color="auto"/>
              <w:right w:val="single" w:sz="4" w:space="0" w:color="auto"/>
            </w:tcBorders>
          </w:tcPr>
          <w:p w:rsidR="004F6276" w:rsidRPr="00B94D32" w:rsidRDefault="004F6276" w:rsidP="00C6168D">
            <w:pPr>
              <w:numPr>
                <w:ilvl w:val="0"/>
                <w:numId w:val="3"/>
              </w:numPr>
              <w:ind w:left="165" w:hanging="180"/>
              <w:jc w:val="left"/>
              <w:rPr>
                <w:rFonts w:ascii="Arial" w:hAnsi="Arial"/>
                <w:sz w:val="20"/>
                <w:szCs w:val="20"/>
              </w:rPr>
            </w:pPr>
            <w:r w:rsidRPr="00B94D32">
              <w:rPr>
                <w:rFonts w:ascii="Arial" w:hAnsi="Arial"/>
                <w:sz w:val="20"/>
                <w:szCs w:val="20"/>
              </w:rPr>
              <w:t>Gram stain reagents</w:t>
            </w:r>
          </w:p>
          <w:p w:rsidR="004F6276" w:rsidRDefault="004F6276" w:rsidP="00C6168D">
            <w:pPr>
              <w:numPr>
                <w:ilvl w:val="0"/>
                <w:numId w:val="3"/>
              </w:numPr>
              <w:ind w:left="165" w:hanging="180"/>
              <w:jc w:val="left"/>
              <w:rPr>
                <w:rFonts w:ascii="Arial" w:hAnsi="Arial"/>
                <w:sz w:val="20"/>
                <w:szCs w:val="20"/>
              </w:rPr>
            </w:pPr>
            <w:r w:rsidRPr="00B94D32">
              <w:rPr>
                <w:rFonts w:ascii="Arial" w:hAnsi="Arial"/>
                <w:sz w:val="20"/>
                <w:szCs w:val="20"/>
              </w:rPr>
              <w:t>Lactophenol cotton blue stain (LCB)</w:t>
            </w:r>
          </w:p>
          <w:p w:rsidR="00F1569D" w:rsidRPr="00B94D32" w:rsidRDefault="00F1569D" w:rsidP="00C6168D">
            <w:pPr>
              <w:numPr>
                <w:ilvl w:val="0"/>
                <w:numId w:val="3"/>
              </w:numPr>
              <w:ind w:left="165" w:hanging="180"/>
              <w:jc w:val="left"/>
              <w:rPr>
                <w:rFonts w:ascii="Arial" w:hAnsi="Arial"/>
                <w:sz w:val="20"/>
                <w:szCs w:val="20"/>
              </w:rPr>
            </w:pPr>
            <w:r>
              <w:rPr>
                <w:rFonts w:ascii="Arial" w:hAnsi="Arial"/>
                <w:sz w:val="20"/>
                <w:szCs w:val="20"/>
              </w:rPr>
              <w:t>Acridine Orange Stain</w:t>
            </w:r>
          </w:p>
          <w:p w:rsidR="004F6276" w:rsidRPr="00B94D32" w:rsidRDefault="004F6276" w:rsidP="00C6168D">
            <w:pPr>
              <w:numPr>
                <w:ilvl w:val="0"/>
                <w:numId w:val="3"/>
              </w:numPr>
              <w:ind w:left="165" w:hanging="180"/>
              <w:jc w:val="left"/>
              <w:rPr>
                <w:rFonts w:ascii="Arial" w:hAnsi="Arial"/>
                <w:sz w:val="20"/>
                <w:szCs w:val="20"/>
              </w:rPr>
            </w:pPr>
            <w:r w:rsidRPr="00B94D32">
              <w:rPr>
                <w:rFonts w:ascii="Arial" w:hAnsi="Arial"/>
                <w:sz w:val="20"/>
                <w:szCs w:val="20"/>
              </w:rPr>
              <w:t>Olive oil</w:t>
            </w:r>
          </w:p>
          <w:p w:rsidR="000F6A78" w:rsidRPr="00B94D32" w:rsidRDefault="000F6A78" w:rsidP="00B94D32">
            <w:pPr>
              <w:jc w:val="left"/>
              <w:rPr>
                <w:rFonts w:ascii="Arial" w:hAnsi="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4F6276" w:rsidRPr="00B94D32" w:rsidRDefault="00D66788" w:rsidP="00C6168D">
            <w:pPr>
              <w:numPr>
                <w:ilvl w:val="0"/>
                <w:numId w:val="4"/>
              </w:numPr>
              <w:ind w:left="165" w:hanging="180"/>
              <w:rPr>
                <w:rFonts w:ascii="Arial" w:hAnsi="Arial"/>
                <w:sz w:val="20"/>
                <w:szCs w:val="20"/>
              </w:rPr>
            </w:pPr>
            <w:r>
              <w:rPr>
                <w:rFonts w:ascii="Arial" w:hAnsi="Arial"/>
                <w:sz w:val="20"/>
                <w:szCs w:val="20"/>
              </w:rPr>
              <w:t>1</w:t>
            </w:r>
            <w:r w:rsidR="004F6276" w:rsidRPr="00B94D32">
              <w:rPr>
                <w:rFonts w:ascii="Arial" w:hAnsi="Arial"/>
                <w:sz w:val="20"/>
                <w:szCs w:val="20"/>
              </w:rPr>
              <w:t xml:space="preserve"> cc syringe</w:t>
            </w:r>
          </w:p>
          <w:p w:rsidR="004F6276" w:rsidRPr="00B94D32" w:rsidRDefault="004F6276" w:rsidP="00C6168D">
            <w:pPr>
              <w:numPr>
                <w:ilvl w:val="0"/>
                <w:numId w:val="4"/>
              </w:numPr>
              <w:ind w:left="165" w:hanging="180"/>
              <w:jc w:val="left"/>
              <w:rPr>
                <w:rFonts w:ascii="Arial" w:hAnsi="Arial"/>
                <w:sz w:val="20"/>
                <w:szCs w:val="20"/>
              </w:rPr>
            </w:pPr>
            <w:r w:rsidRPr="00B94D32">
              <w:rPr>
                <w:rFonts w:ascii="Arial" w:hAnsi="Arial"/>
                <w:sz w:val="20"/>
                <w:szCs w:val="20"/>
              </w:rPr>
              <w:t>BD™ Blood Transfer Device</w:t>
            </w:r>
          </w:p>
          <w:p w:rsidR="004F6276" w:rsidRPr="00B94D32" w:rsidRDefault="004F6276" w:rsidP="00C6168D">
            <w:pPr>
              <w:numPr>
                <w:ilvl w:val="0"/>
                <w:numId w:val="4"/>
              </w:numPr>
              <w:ind w:left="165" w:hanging="180"/>
              <w:jc w:val="left"/>
              <w:rPr>
                <w:rFonts w:ascii="Arial" w:hAnsi="Arial"/>
                <w:sz w:val="20"/>
                <w:szCs w:val="20"/>
              </w:rPr>
            </w:pPr>
            <w:r w:rsidRPr="00B94D32">
              <w:rPr>
                <w:rFonts w:ascii="Arial" w:hAnsi="Arial"/>
                <w:sz w:val="20"/>
                <w:szCs w:val="20"/>
              </w:rPr>
              <w:t>70% alcohol pads</w:t>
            </w:r>
          </w:p>
          <w:p w:rsidR="004F6276" w:rsidRPr="00B94D32" w:rsidRDefault="00B94D32" w:rsidP="00C6168D">
            <w:pPr>
              <w:numPr>
                <w:ilvl w:val="0"/>
                <w:numId w:val="4"/>
              </w:numPr>
              <w:ind w:left="165" w:hanging="180"/>
              <w:jc w:val="left"/>
              <w:rPr>
                <w:rFonts w:ascii="Arial" w:hAnsi="Arial"/>
                <w:sz w:val="20"/>
                <w:szCs w:val="20"/>
              </w:rPr>
            </w:pPr>
            <w:r>
              <w:rPr>
                <w:rFonts w:ascii="Arial" w:hAnsi="Arial"/>
                <w:sz w:val="20"/>
                <w:szCs w:val="20"/>
              </w:rPr>
              <w:t>B</w:t>
            </w:r>
            <w:r w:rsidR="004F6276" w:rsidRPr="00B94D32">
              <w:rPr>
                <w:rFonts w:ascii="Arial" w:hAnsi="Arial"/>
                <w:sz w:val="20"/>
                <w:szCs w:val="20"/>
              </w:rPr>
              <w:t>lank discs (sterile)</w:t>
            </w:r>
          </w:p>
          <w:p w:rsidR="004F6276" w:rsidRPr="00B94D32" w:rsidRDefault="00B94D32" w:rsidP="00C6168D">
            <w:pPr>
              <w:numPr>
                <w:ilvl w:val="0"/>
                <w:numId w:val="4"/>
              </w:numPr>
              <w:ind w:left="165" w:hanging="180"/>
              <w:jc w:val="left"/>
              <w:rPr>
                <w:rFonts w:ascii="Arial" w:hAnsi="Arial"/>
                <w:sz w:val="20"/>
                <w:szCs w:val="20"/>
              </w:rPr>
            </w:pPr>
            <w:r>
              <w:rPr>
                <w:rFonts w:ascii="Arial" w:hAnsi="Arial"/>
                <w:sz w:val="20"/>
                <w:szCs w:val="20"/>
              </w:rPr>
              <w:t>S</w:t>
            </w:r>
            <w:r w:rsidR="004F6276" w:rsidRPr="00B94D32">
              <w:rPr>
                <w:rFonts w:ascii="Arial" w:hAnsi="Arial"/>
                <w:sz w:val="20"/>
                <w:szCs w:val="20"/>
              </w:rPr>
              <w:t>hrink seals</w:t>
            </w:r>
          </w:p>
        </w:tc>
        <w:tc>
          <w:tcPr>
            <w:tcW w:w="2520" w:type="dxa"/>
            <w:gridSpan w:val="4"/>
            <w:tcBorders>
              <w:top w:val="single" w:sz="4" w:space="0" w:color="auto"/>
              <w:left w:val="single" w:sz="4" w:space="0" w:color="auto"/>
              <w:bottom w:val="single" w:sz="4" w:space="0" w:color="auto"/>
              <w:right w:val="single" w:sz="4" w:space="0" w:color="auto"/>
            </w:tcBorders>
          </w:tcPr>
          <w:p w:rsidR="000714DD" w:rsidRPr="000714DD" w:rsidRDefault="000714DD" w:rsidP="00F049FF">
            <w:pPr>
              <w:numPr>
                <w:ilvl w:val="0"/>
                <w:numId w:val="29"/>
              </w:numPr>
              <w:jc w:val="left"/>
              <w:rPr>
                <w:rFonts w:ascii="Arial" w:hAnsi="Arial"/>
                <w:sz w:val="20"/>
              </w:rPr>
            </w:pPr>
            <w:r w:rsidRPr="0054123B">
              <w:rPr>
                <w:rFonts w:ascii="Arial" w:hAnsi="Arial"/>
                <w:sz w:val="20"/>
              </w:rPr>
              <w:t xml:space="preserve">BACTEC™ FX </w:t>
            </w:r>
            <w:r>
              <w:rPr>
                <w:rFonts w:ascii="Arial" w:hAnsi="Arial"/>
                <w:sz w:val="20"/>
              </w:rPr>
              <w:t xml:space="preserve">- Analyses of the decrease of </w:t>
            </w:r>
            <w:r w:rsidRPr="00B52890">
              <w:rPr>
                <w:rFonts w:ascii="Arial" w:hAnsi="Arial"/>
                <w:sz w:val="20"/>
              </w:rPr>
              <w:t xml:space="preserve">O2 </w:t>
            </w:r>
            <w:r>
              <w:rPr>
                <w:rFonts w:ascii="Arial" w:hAnsi="Arial"/>
                <w:sz w:val="20"/>
              </w:rPr>
              <w:t>concentration that</w:t>
            </w:r>
            <w:r w:rsidRPr="00B52890">
              <w:rPr>
                <w:rFonts w:ascii="Arial" w:hAnsi="Arial"/>
                <w:sz w:val="20"/>
              </w:rPr>
              <w:t xml:space="preserve"> enables the instrument to determine if the vial is positive</w:t>
            </w:r>
            <w:r>
              <w:rPr>
                <w:rFonts w:ascii="Arial" w:hAnsi="Arial"/>
                <w:sz w:val="20"/>
              </w:rPr>
              <w:t>.</w:t>
            </w:r>
          </w:p>
          <w:p w:rsidR="004F6276" w:rsidRPr="00B02F72" w:rsidRDefault="000714DD" w:rsidP="00C6168D">
            <w:pPr>
              <w:numPr>
                <w:ilvl w:val="0"/>
                <w:numId w:val="5"/>
              </w:numPr>
              <w:ind w:left="165" w:hanging="180"/>
              <w:jc w:val="left"/>
              <w:rPr>
                <w:rFonts w:ascii="Arial" w:hAnsi="Arial"/>
                <w:sz w:val="20"/>
                <w:szCs w:val="20"/>
              </w:rPr>
            </w:pPr>
            <w:r w:rsidRPr="00B02F72">
              <w:rPr>
                <w:rFonts w:ascii="Arial" w:hAnsi="Arial"/>
                <w:sz w:val="20"/>
                <w:szCs w:val="20"/>
              </w:rPr>
              <w:t>A</w:t>
            </w:r>
            <w:r w:rsidR="004F6276" w:rsidRPr="00B02F72">
              <w:rPr>
                <w:rFonts w:ascii="Arial" w:hAnsi="Arial"/>
                <w:sz w:val="20"/>
                <w:szCs w:val="20"/>
              </w:rPr>
              <w:t>mbient air incubator 35ºC</w:t>
            </w:r>
          </w:p>
          <w:p w:rsidR="004F6276" w:rsidRPr="00B94D32" w:rsidRDefault="004F6276" w:rsidP="00C6168D">
            <w:pPr>
              <w:numPr>
                <w:ilvl w:val="0"/>
                <w:numId w:val="5"/>
              </w:numPr>
              <w:ind w:left="165" w:hanging="180"/>
              <w:jc w:val="left"/>
              <w:rPr>
                <w:rFonts w:ascii="Arial" w:hAnsi="Arial"/>
                <w:sz w:val="20"/>
                <w:szCs w:val="20"/>
              </w:rPr>
            </w:pPr>
            <w:r w:rsidRPr="00B94D32">
              <w:rPr>
                <w:rFonts w:ascii="Arial" w:hAnsi="Arial"/>
                <w:sz w:val="20"/>
                <w:szCs w:val="20"/>
              </w:rPr>
              <w:t>Incinerator</w:t>
            </w:r>
          </w:p>
          <w:p w:rsidR="004F6276" w:rsidRPr="00B94D32" w:rsidRDefault="004F6276" w:rsidP="00C6168D">
            <w:pPr>
              <w:numPr>
                <w:ilvl w:val="0"/>
                <w:numId w:val="5"/>
              </w:numPr>
              <w:ind w:left="165" w:hanging="180"/>
              <w:jc w:val="left"/>
              <w:rPr>
                <w:rFonts w:ascii="Arial" w:hAnsi="Arial"/>
                <w:sz w:val="20"/>
                <w:szCs w:val="20"/>
              </w:rPr>
            </w:pPr>
            <w:r w:rsidRPr="00B94D32">
              <w:rPr>
                <w:rFonts w:ascii="Arial" w:hAnsi="Arial"/>
                <w:sz w:val="20"/>
                <w:szCs w:val="20"/>
              </w:rPr>
              <w:t xml:space="preserve">Inoculating loop </w:t>
            </w:r>
          </w:p>
          <w:p w:rsidR="004F6276" w:rsidRPr="008556C0" w:rsidRDefault="004F6276" w:rsidP="008556C0">
            <w:pPr>
              <w:numPr>
                <w:ilvl w:val="0"/>
                <w:numId w:val="5"/>
              </w:numPr>
              <w:ind w:left="165" w:hanging="180"/>
              <w:jc w:val="left"/>
              <w:rPr>
                <w:rFonts w:ascii="Arial" w:hAnsi="Arial"/>
                <w:sz w:val="20"/>
                <w:szCs w:val="20"/>
              </w:rPr>
            </w:pPr>
            <w:r w:rsidRPr="00B94D32">
              <w:rPr>
                <w:rFonts w:ascii="Arial" w:hAnsi="Arial"/>
                <w:sz w:val="20"/>
                <w:szCs w:val="20"/>
              </w:rPr>
              <w:t>Microscope</w:t>
            </w:r>
          </w:p>
          <w:p w:rsidR="000F6A78" w:rsidRDefault="00B94D32" w:rsidP="00C6168D">
            <w:pPr>
              <w:numPr>
                <w:ilvl w:val="0"/>
                <w:numId w:val="5"/>
              </w:numPr>
              <w:ind w:left="165" w:hanging="180"/>
              <w:jc w:val="left"/>
              <w:rPr>
                <w:rFonts w:ascii="Arial" w:hAnsi="Arial"/>
                <w:sz w:val="20"/>
                <w:szCs w:val="20"/>
              </w:rPr>
            </w:pPr>
            <w:r>
              <w:rPr>
                <w:rFonts w:ascii="Arial" w:hAnsi="Arial"/>
                <w:sz w:val="20"/>
                <w:szCs w:val="20"/>
              </w:rPr>
              <w:t>VITEK MS</w:t>
            </w:r>
          </w:p>
          <w:p w:rsidR="00B94D32" w:rsidRPr="00B94D32" w:rsidRDefault="00B94D32" w:rsidP="00C6168D">
            <w:pPr>
              <w:numPr>
                <w:ilvl w:val="0"/>
                <w:numId w:val="5"/>
              </w:numPr>
              <w:ind w:left="165" w:hanging="180"/>
              <w:jc w:val="left"/>
              <w:rPr>
                <w:rFonts w:ascii="Arial" w:hAnsi="Arial"/>
                <w:sz w:val="20"/>
                <w:szCs w:val="20"/>
              </w:rPr>
            </w:pPr>
            <w:r>
              <w:rPr>
                <w:rFonts w:ascii="Arial" w:hAnsi="Arial"/>
                <w:sz w:val="20"/>
                <w:szCs w:val="20"/>
              </w:rPr>
              <w:t>VITEK 2</w:t>
            </w:r>
          </w:p>
        </w:tc>
        <w:tc>
          <w:tcPr>
            <w:tcW w:w="2810" w:type="dxa"/>
            <w:tcBorders>
              <w:top w:val="single" w:sz="4" w:space="0" w:color="auto"/>
              <w:left w:val="single" w:sz="4" w:space="0" w:color="auto"/>
              <w:bottom w:val="single" w:sz="4" w:space="0" w:color="auto"/>
              <w:right w:val="single" w:sz="4" w:space="0" w:color="auto"/>
            </w:tcBorders>
          </w:tcPr>
          <w:p w:rsidR="005831FF" w:rsidRDefault="005831FF" w:rsidP="00C6168D">
            <w:pPr>
              <w:numPr>
                <w:ilvl w:val="0"/>
                <w:numId w:val="2"/>
              </w:numPr>
              <w:ind w:left="165" w:hanging="180"/>
              <w:jc w:val="left"/>
              <w:rPr>
                <w:rFonts w:ascii="Arial" w:hAnsi="Arial"/>
                <w:sz w:val="20"/>
                <w:szCs w:val="20"/>
              </w:rPr>
            </w:pPr>
            <w:r>
              <w:rPr>
                <w:rFonts w:ascii="Arial" w:hAnsi="Arial"/>
                <w:sz w:val="20"/>
                <w:szCs w:val="20"/>
              </w:rPr>
              <w:t>Bactec Myco /F Lytic Bottle</w:t>
            </w:r>
            <w:r w:rsidR="0010289E">
              <w:rPr>
                <w:rFonts w:ascii="Arial" w:hAnsi="Arial"/>
                <w:sz w:val="20"/>
                <w:szCs w:val="20"/>
              </w:rPr>
              <w:t xml:space="preserve"> (red bottle)</w:t>
            </w:r>
          </w:p>
          <w:p w:rsidR="0010289E" w:rsidRDefault="0010289E" w:rsidP="0010289E">
            <w:pPr>
              <w:ind w:left="165"/>
              <w:jc w:val="left"/>
              <w:rPr>
                <w:rFonts w:ascii="Arial" w:hAnsi="Arial"/>
                <w:sz w:val="20"/>
                <w:szCs w:val="20"/>
              </w:rPr>
            </w:pPr>
          </w:p>
          <w:p w:rsidR="0010289E" w:rsidRDefault="0010289E" w:rsidP="0010289E">
            <w:pPr>
              <w:jc w:val="left"/>
              <w:rPr>
                <w:rFonts w:ascii="Arial" w:hAnsi="Arial"/>
                <w:sz w:val="20"/>
                <w:szCs w:val="20"/>
              </w:rPr>
            </w:pPr>
            <w:r>
              <w:rPr>
                <w:rFonts w:ascii="Arial" w:hAnsi="Arial"/>
                <w:sz w:val="20"/>
                <w:szCs w:val="20"/>
              </w:rPr>
              <w:t>Each vial contains:</w:t>
            </w:r>
          </w:p>
          <w:p w:rsidR="0010289E" w:rsidRDefault="0010289E" w:rsidP="00C6168D">
            <w:pPr>
              <w:numPr>
                <w:ilvl w:val="0"/>
                <w:numId w:val="2"/>
              </w:numPr>
              <w:ind w:left="165" w:hanging="180"/>
              <w:jc w:val="left"/>
              <w:rPr>
                <w:rFonts w:ascii="Arial" w:hAnsi="Arial"/>
                <w:sz w:val="20"/>
                <w:szCs w:val="20"/>
              </w:rPr>
            </w:pPr>
            <w:r>
              <w:rPr>
                <w:rFonts w:ascii="Arial" w:hAnsi="Arial"/>
                <w:sz w:val="20"/>
                <w:szCs w:val="20"/>
              </w:rPr>
              <w:t>40 mL Processed water</w:t>
            </w:r>
          </w:p>
          <w:p w:rsidR="0010289E" w:rsidRDefault="0010289E" w:rsidP="0010289E">
            <w:pPr>
              <w:numPr>
                <w:ilvl w:val="0"/>
                <w:numId w:val="2"/>
              </w:numPr>
              <w:ind w:left="165" w:hanging="180"/>
              <w:jc w:val="left"/>
              <w:rPr>
                <w:rFonts w:ascii="Arial" w:hAnsi="Arial"/>
                <w:sz w:val="20"/>
                <w:szCs w:val="20"/>
              </w:rPr>
            </w:pPr>
            <w:r>
              <w:rPr>
                <w:rFonts w:ascii="Arial" w:hAnsi="Arial"/>
                <w:sz w:val="20"/>
                <w:szCs w:val="20"/>
              </w:rPr>
              <w:t>0.07% 7H9 Middlebrook Broth Base</w:t>
            </w:r>
          </w:p>
          <w:p w:rsidR="0010289E" w:rsidRDefault="0010289E" w:rsidP="0010289E">
            <w:pPr>
              <w:numPr>
                <w:ilvl w:val="0"/>
                <w:numId w:val="2"/>
              </w:numPr>
              <w:ind w:left="165" w:hanging="180"/>
              <w:jc w:val="left"/>
              <w:rPr>
                <w:rFonts w:ascii="Arial" w:hAnsi="Arial"/>
                <w:sz w:val="20"/>
                <w:szCs w:val="20"/>
              </w:rPr>
            </w:pPr>
            <w:r>
              <w:rPr>
                <w:rFonts w:ascii="Arial" w:hAnsi="Arial"/>
                <w:sz w:val="20"/>
                <w:szCs w:val="20"/>
              </w:rPr>
              <w:t>0.5% Brain Heart Infusion</w:t>
            </w:r>
          </w:p>
          <w:p w:rsidR="0010289E" w:rsidRDefault="0010289E" w:rsidP="0010289E">
            <w:pPr>
              <w:numPr>
                <w:ilvl w:val="0"/>
                <w:numId w:val="2"/>
              </w:numPr>
              <w:ind w:left="165" w:hanging="180"/>
              <w:jc w:val="left"/>
              <w:rPr>
                <w:rFonts w:ascii="Arial" w:hAnsi="Arial"/>
                <w:sz w:val="20"/>
                <w:szCs w:val="20"/>
              </w:rPr>
            </w:pPr>
            <w:r>
              <w:rPr>
                <w:rFonts w:ascii="Arial" w:hAnsi="Arial"/>
                <w:sz w:val="20"/>
                <w:szCs w:val="20"/>
              </w:rPr>
              <w:t>0.1 Casein Hydrolysate</w:t>
            </w:r>
          </w:p>
          <w:p w:rsidR="0010289E" w:rsidRDefault="0010289E" w:rsidP="0010289E">
            <w:pPr>
              <w:numPr>
                <w:ilvl w:val="0"/>
                <w:numId w:val="2"/>
              </w:numPr>
              <w:ind w:left="165" w:hanging="180"/>
              <w:jc w:val="left"/>
              <w:rPr>
                <w:rFonts w:ascii="Arial" w:hAnsi="Arial"/>
                <w:sz w:val="20"/>
                <w:szCs w:val="20"/>
              </w:rPr>
            </w:pPr>
            <w:r>
              <w:rPr>
                <w:rFonts w:ascii="Arial" w:hAnsi="Arial"/>
                <w:sz w:val="20"/>
                <w:szCs w:val="20"/>
              </w:rPr>
              <w:t>0.1% Supplement H</w:t>
            </w:r>
          </w:p>
          <w:p w:rsidR="0010289E" w:rsidRDefault="0010289E" w:rsidP="0010289E">
            <w:pPr>
              <w:numPr>
                <w:ilvl w:val="0"/>
                <w:numId w:val="2"/>
              </w:numPr>
              <w:ind w:left="165" w:hanging="180"/>
              <w:jc w:val="left"/>
              <w:rPr>
                <w:rFonts w:ascii="Arial" w:hAnsi="Arial"/>
                <w:sz w:val="20"/>
                <w:szCs w:val="20"/>
              </w:rPr>
            </w:pPr>
            <w:r>
              <w:rPr>
                <w:rFonts w:ascii="Arial" w:hAnsi="Arial"/>
                <w:sz w:val="20"/>
                <w:szCs w:val="20"/>
              </w:rPr>
              <w:t>0.025% SPS</w:t>
            </w:r>
          </w:p>
          <w:p w:rsidR="0010289E" w:rsidRPr="0010289E" w:rsidRDefault="0010289E" w:rsidP="0010289E">
            <w:pPr>
              <w:numPr>
                <w:ilvl w:val="0"/>
                <w:numId w:val="2"/>
              </w:numPr>
              <w:ind w:left="165" w:hanging="180"/>
              <w:jc w:val="left"/>
              <w:rPr>
                <w:rFonts w:ascii="Arial" w:hAnsi="Arial"/>
                <w:sz w:val="20"/>
                <w:szCs w:val="20"/>
              </w:rPr>
            </w:pPr>
            <w:r>
              <w:rPr>
                <w:rFonts w:ascii="Arial" w:hAnsi="Arial"/>
                <w:sz w:val="20"/>
                <w:szCs w:val="20"/>
              </w:rPr>
              <w:t>CO</w:t>
            </w:r>
            <w:r>
              <w:rPr>
                <w:rFonts w:ascii="Arial" w:hAnsi="Arial"/>
                <w:sz w:val="20"/>
                <w:szCs w:val="20"/>
                <w:vertAlign w:val="superscript"/>
              </w:rPr>
              <w:t>2</w:t>
            </w:r>
            <w:r>
              <w:rPr>
                <w:rFonts w:ascii="Arial" w:hAnsi="Arial"/>
                <w:sz w:val="20"/>
                <w:szCs w:val="20"/>
              </w:rPr>
              <w:t xml:space="preserve"> and O</w:t>
            </w:r>
            <w:r>
              <w:rPr>
                <w:rFonts w:ascii="Arial" w:hAnsi="Arial"/>
                <w:sz w:val="20"/>
                <w:szCs w:val="20"/>
                <w:vertAlign w:val="superscript"/>
              </w:rPr>
              <w:t xml:space="preserve">2 </w:t>
            </w:r>
          </w:p>
          <w:p w:rsidR="0010289E" w:rsidRDefault="0010289E" w:rsidP="0010289E">
            <w:pPr>
              <w:jc w:val="left"/>
              <w:rPr>
                <w:rFonts w:ascii="Arial" w:hAnsi="Arial"/>
                <w:sz w:val="20"/>
                <w:szCs w:val="20"/>
              </w:rPr>
            </w:pPr>
          </w:p>
          <w:p w:rsidR="004F6276" w:rsidRPr="00B94D32" w:rsidRDefault="004F6276" w:rsidP="00C6168D">
            <w:pPr>
              <w:numPr>
                <w:ilvl w:val="0"/>
                <w:numId w:val="2"/>
              </w:numPr>
              <w:ind w:left="165" w:hanging="180"/>
              <w:jc w:val="left"/>
              <w:rPr>
                <w:rFonts w:ascii="Arial" w:hAnsi="Arial"/>
                <w:sz w:val="20"/>
                <w:szCs w:val="20"/>
              </w:rPr>
            </w:pPr>
            <w:r w:rsidRPr="00B94D32">
              <w:rPr>
                <w:rFonts w:ascii="Arial" w:hAnsi="Arial"/>
                <w:sz w:val="20"/>
                <w:szCs w:val="20"/>
              </w:rPr>
              <w:t>Chocolate agar (CHOC)</w:t>
            </w:r>
          </w:p>
          <w:p w:rsidR="004F6276" w:rsidRPr="00B94D32" w:rsidRDefault="004F6276" w:rsidP="00C6168D">
            <w:pPr>
              <w:numPr>
                <w:ilvl w:val="0"/>
                <w:numId w:val="2"/>
              </w:numPr>
              <w:ind w:left="165" w:hanging="180"/>
              <w:jc w:val="left"/>
              <w:rPr>
                <w:rFonts w:ascii="Arial" w:hAnsi="Arial"/>
                <w:sz w:val="20"/>
                <w:szCs w:val="20"/>
              </w:rPr>
            </w:pPr>
            <w:r w:rsidRPr="00B94D32">
              <w:rPr>
                <w:rFonts w:ascii="Arial" w:hAnsi="Arial"/>
                <w:sz w:val="20"/>
                <w:szCs w:val="20"/>
              </w:rPr>
              <w:t>Sabouraud dextrose agar with chloramphenicol (SAB</w:t>
            </w:r>
            <w:r w:rsidR="00BD3178" w:rsidRPr="00B94D32">
              <w:rPr>
                <w:rFonts w:ascii="Arial" w:hAnsi="Arial"/>
                <w:sz w:val="20"/>
                <w:szCs w:val="20"/>
              </w:rPr>
              <w:t>C</w:t>
            </w:r>
            <w:r w:rsidRPr="00B94D32">
              <w:rPr>
                <w:rFonts w:ascii="Arial" w:hAnsi="Arial"/>
                <w:sz w:val="20"/>
                <w:szCs w:val="20"/>
              </w:rPr>
              <w:t xml:space="preserve">) </w:t>
            </w:r>
          </w:p>
          <w:p w:rsidR="004F6276" w:rsidRPr="00B94D32" w:rsidRDefault="004F6276" w:rsidP="00C6168D">
            <w:pPr>
              <w:numPr>
                <w:ilvl w:val="0"/>
                <w:numId w:val="2"/>
              </w:numPr>
              <w:ind w:left="165" w:hanging="180"/>
              <w:jc w:val="left"/>
              <w:rPr>
                <w:rFonts w:ascii="Arial" w:hAnsi="Arial"/>
                <w:sz w:val="20"/>
                <w:szCs w:val="20"/>
              </w:rPr>
            </w:pPr>
            <w:r w:rsidRPr="00B94D32">
              <w:rPr>
                <w:rFonts w:ascii="Arial" w:hAnsi="Arial"/>
                <w:sz w:val="20"/>
                <w:szCs w:val="20"/>
              </w:rPr>
              <w:t>BHI with 5% sheep blood (BBHI) – RT</w:t>
            </w:r>
          </w:p>
          <w:p w:rsidR="004F6276" w:rsidRPr="00B94D32" w:rsidRDefault="004F6276" w:rsidP="00C6168D">
            <w:pPr>
              <w:numPr>
                <w:ilvl w:val="0"/>
                <w:numId w:val="2"/>
              </w:numPr>
              <w:ind w:left="165" w:hanging="180"/>
              <w:jc w:val="left"/>
              <w:rPr>
                <w:rFonts w:ascii="Arial" w:hAnsi="Arial"/>
                <w:sz w:val="20"/>
                <w:szCs w:val="20"/>
              </w:rPr>
            </w:pPr>
            <w:r w:rsidRPr="00B94D32">
              <w:rPr>
                <w:rFonts w:ascii="Arial" w:hAnsi="Arial"/>
                <w:sz w:val="20"/>
                <w:szCs w:val="20"/>
              </w:rPr>
              <w:t>BHI with 5% sheep blood (BBHI) - 35ºC</w:t>
            </w:r>
          </w:p>
        </w:tc>
      </w:tr>
      <w:tr w:rsidR="008556C0" w:rsidTr="002D2DFA">
        <w:trPr>
          <w:gridAfter w:val="2"/>
          <w:wAfter w:w="5398" w:type="dxa"/>
        </w:trPr>
        <w:tc>
          <w:tcPr>
            <w:tcW w:w="1797" w:type="dxa"/>
            <w:tcBorders>
              <w:top w:val="nil"/>
              <w:left w:val="nil"/>
              <w:bottom w:val="nil"/>
              <w:right w:val="nil"/>
            </w:tcBorders>
          </w:tcPr>
          <w:p w:rsidR="008556C0" w:rsidRDefault="008556C0">
            <w:pPr>
              <w:pStyle w:val="Custom2"/>
            </w:pPr>
          </w:p>
          <w:p w:rsidR="008556C0" w:rsidRDefault="008556C0">
            <w:pPr>
              <w:pStyle w:val="Custom2"/>
            </w:pPr>
          </w:p>
        </w:tc>
        <w:tc>
          <w:tcPr>
            <w:tcW w:w="9365" w:type="dxa"/>
            <w:gridSpan w:val="8"/>
            <w:tcBorders>
              <w:top w:val="single" w:sz="4" w:space="0" w:color="auto"/>
              <w:left w:val="nil"/>
              <w:bottom w:val="single" w:sz="4" w:space="0" w:color="auto"/>
              <w:right w:val="nil"/>
            </w:tcBorders>
          </w:tcPr>
          <w:p w:rsidR="008556C0" w:rsidRDefault="008556C0">
            <w:pPr>
              <w:jc w:val="left"/>
              <w:rPr>
                <w:rFonts w:ascii="Arial" w:hAnsi="Arial"/>
                <w:sz w:val="20"/>
              </w:rPr>
            </w:pPr>
          </w:p>
        </w:tc>
      </w:tr>
      <w:tr w:rsidR="004F6276" w:rsidTr="002D2DFA">
        <w:trPr>
          <w:gridAfter w:val="2"/>
          <w:wAfter w:w="5398" w:type="dxa"/>
        </w:trPr>
        <w:tc>
          <w:tcPr>
            <w:tcW w:w="1797" w:type="dxa"/>
            <w:tcBorders>
              <w:top w:val="nil"/>
              <w:left w:val="nil"/>
              <w:bottom w:val="nil"/>
              <w:right w:val="nil"/>
            </w:tcBorders>
          </w:tcPr>
          <w:p w:rsidR="004F6276" w:rsidRDefault="004611BC">
            <w:pPr>
              <w:pStyle w:val="Custom2"/>
            </w:pPr>
            <w:r>
              <w:t>Storage</w:t>
            </w:r>
          </w:p>
          <w:p w:rsidR="0032432B" w:rsidRDefault="0032432B">
            <w:pPr>
              <w:jc w:val="left"/>
              <w:rPr>
                <w:rFonts w:ascii="Arial" w:hAnsi="Arial"/>
                <w:b/>
                <w:color w:val="0000FF"/>
                <w:sz w:val="20"/>
              </w:rPr>
            </w:pPr>
          </w:p>
          <w:p w:rsidR="00553018" w:rsidRDefault="00553018">
            <w:pPr>
              <w:jc w:val="left"/>
              <w:rPr>
                <w:rFonts w:ascii="Arial" w:hAnsi="Arial"/>
                <w:b/>
                <w:color w:val="0000FF"/>
                <w:sz w:val="20"/>
              </w:rPr>
            </w:pPr>
          </w:p>
          <w:p w:rsidR="00553018" w:rsidRDefault="00553018">
            <w:pPr>
              <w:jc w:val="left"/>
              <w:rPr>
                <w:rFonts w:ascii="Arial" w:hAnsi="Arial"/>
                <w:b/>
                <w:color w:val="0000FF"/>
                <w:sz w:val="20"/>
              </w:rPr>
            </w:pPr>
          </w:p>
          <w:p w:rsidR="00553018" w:rsidRDefault="00553018">
            <w:pPr>
              <w:jc w:val="left"/>
              <w:rPr>
                <w:rFonts w:ascii="Arial" w:hAnsi="Arial"/>
                <w:b/>
                <w:color w:val="0000FF"/>
                <w:sz w:val="20"/>
              </w:rPr>
            </w:pPr>
          </w:p>
          <w:p w:rsidR="004F6276" w:rsidRDefault="004F6276">
            <w:pPr>
              <w:jc w:val="left"/>
              <w:rPr>
                <w:rFonts w:ascii="Arial" w:hAnsi="Arial"/>
                <w:b/>
                <w:color w:val="0000FF"/>
                <w:sz w:val="20"/>
              </w:rPr>
            </w:pPr>
            <w:r>
              <w:rPr>
                <w:rFonts w:ascii="Arial" w:hAnsi="Arial"/>
                <w:b/>
                <w:color w:val="0000FF"/>
                <w:sz w:val="20"/>
              </w:rPr>
              <w:t>Sample</w:t>
            </w:r>
          </w:p>
        </w:tc>
        <w:tc>
          <w:tcPr>
            <w:tcW w:w="9365" w:type="dxa"/>
            <w:gridSpan w:val="8"/>
            <w:tcBorders>
              <w:top w:val="single" w:sz="4" w:space="0" w:color="auto"/>
              <w:left w:val="nil"/>
              <w:bottom w:val="single" w:sz="4" w:space="0" w:color="auto"/>
              <w:right w:val="nil"/>
            </w:tcBorders>
          </w:tcPr>
          <w:p w:rsidR="004F6276" w:rsidRDefault="004F6276">
            <w:pPr>
              <w:jc w:val="left"/>
              <w:rPr>
                <w:rFonts w:ascii="Arial" w:hAnsi="Arial"/>
                <w:sz w:val="20"/>
              </w:rPr>
            </w:pPr>
          </w:p>
          <w:p w:rsidR="000C0C8D" w:rsidRDefault="004611BC">
            <w:pPr>
              <w:jc w:val="left"/>
              <w:rPr>
                <w:rFonts w:ascii="Arial" w:hAnsi="Arial"/>
                <w:sz w:val="20"/>
              </w:rPr>
            </w:pPr>
            <w:r>
              <w:rPr>
                <w:rFonts w:ascii="Arial" w:hAnsi="Arial"/>
                <w:sz w:val="20"/>
              </w:rPr>
              <w:t xml:space="preserve">Store </w:t>
            </w:r>
            <w:r w:rsidR="00D66788">
              <w:rPr>
                <w:rFonts w:ascii="Arial" w:hAnsi="Arial"/>
                <w:sz w:val="20"/>
              </w:rPr>
              <w:t xml:space="preserve">bottles </w:t>
            </w:r>
            <w:r>
              <w:rPr>
                <w:rFonts w:ascii="Arial" w:hAnsi="Arial"/>
                <w:sz w:val="20"/>
              </w:rPr>
              <w:t>at 2-25</w:t>
            </w:r>
            <w:r>
              <w:rPr>
                <w:rFonts w:ascii="Arial" w:hAnsi="Arial" w:cs="Arial"/>
                <w:sz w:val="20"/>
              </w:rPr>
              <w:t>º</w:t>
            </w:r>
            <w:r>
              <w:rPr>
                <w:rFonts w:ascii="Arial" w:hAnsi="Arial"/>
                <w:sz w:val="20"/>
              </w:rPr>
              <w:t>C in a dry location out of direct light.</w:t>
            </w:r>
          </w:p>
          <w:p w:rsidR="00553018" w:rsidRDefault="00553018">
            <w:pPr>
              <w:jc w:val="left"/>
              <w:rPr>
                <w:rFonts w:ascii="Arial" w:hAnsi="Arial"/>
                <w:sz w:val="20"/>
              </w:rPr>
            </w:pPr>
          </w:p>
          <w:p w:rsidR="00553018" w:rsidRDefault="00553018">
            <w:pPr>
              <w:jc w:val="left"/>
              <w:rPr>
                <w:rFonts w:ascii="Arial" w:hAnsi="Arial"/>
                <w:sz w:val="20"/>
              </w:rPr>
            </w:pPr>
          </w:p>
          <w:p w:rsidR="0032432B" w:rsidRDefault="0032432B" w:rsidP="000C0C8D">
            <w:pPr>
              <w:pBdr>
                <w:top w:val="single" w:sz="4" w:space="1" w:color="auto"/>
              </w:pBdr>
              <w:jc w:val="left"/>
              <w:rPr>
                <w:rFonts w:ascii="Arial" w:hAnsi="Arial"/>
                <w:sz w:val="20"/>
              </w:rPr>
            </w:pPr>
          </w:p>
          <w:p w:rsidR="0032432B" w:rsidRDefault="0032432B" w:rsidP="00F049FF">
            <w:pPr>
              <w:pStyle w:val="Header"/>
              <w:numPr>
                <w:ilvl w:val="0"/>
                <w:numId w:val="7"/>
              </w:numPr>
              <w:tabs>
                <w:tab w:val="clear" w:pos="4320"/>
                <w:tab w:val="clear" w:pos="8640"/>
              </w:tabs>
              <w:ind w:left="360"/>
              <w:jc w:val="left"/>
              <w:rPr>
                <w:rFonts w:ascii="Arial" w:hAnsi="Arial" w:cs="Arial"/>
                <w:sz w:val="20"/>
                <w:szCs w:val="20"/>
              </w:rPr>
            </w:pPr>
            <w:r>
              <w:rPr>
                <w:rFonts w:ascii="Arial" w:hAnsi="Arial" w:cs="Arial"/>
                <w:sz w:val="20"/>
                <w:szCs w:val="20"/>
              </w:rPr>
              <w:t xml:space="preserve">Acceptable specimens: </w:t>
            </w:r>
          </w:p>
          <w:p w:rsidR="0032432B" w:rsidRDefault="0032432B" w:rsidP="00F049FF">
            <w:pPr>
              <w:pStyle w:val="Header"/>
              <w:numPr>
                <w:ilvl w:val="0"/>
                <w:numId w:val="22"/>
              </w:numPr>
              <w:tabs>
                <w:tab w:val="clear" w:pos="4320"/>
                <w:tab w:val="clear" w:pos="8640"/>
              </w:tabs>
              <w:ind w:left="1080"/>
              <w:jc w:val="left"/>
              <w:rPr>
                <w:rFonts w:ascii="Arial" w:hAnsi="Arial" w:cs="Arial"/>
                <w:sz w:val="20"/>
                <w:szCs w:val="20"/>
              </w:rPr>
            </w:pPr>
            <w:r>
              <w:rPr>
                <w:rFonts w:ascii="Arial" w:hAnsi="Arial" w:cs="Arial"/>
                <w:sz w:val="20"/>
                <w:szCs w:val="20"/>
              </w:rPr>
              <w:t>Blood</w:t>
            </w:r>
            <w:r w:rsidR="00D44B32">
              <w:rPr>
                <w:rFonts w:ascii="Arial" w:hAnsi="Arial" w:cs="Arial"/>
                <w:sz w:val="20"/>
                <w:szCs w:val="20"/>
              </w:rPr>
              <w:t xml:space="preserve">: </w:t>
            </w:r>
            <w:r w:rsidR="008556C0">
              <w:rPr>
                <w:rFonts w:ascii="Arial" w:hAnsi="Arial" w:cs="Arial"/>
                <w:sz w:val="20"/>
                <w:szCs w:val="20"/>
              </w:rPr>
              <w:t>inject 1-5 mL. Optimum amount is 3</w:t>
            </w:r>
            <w:r w:rsidR="0010289E">
              <w:rPr>
                <w:rFonts w:ascii="Arial" w:hAnsi="Arial" w:cs="Arial"/>
                <w:sz w:val="20"/>
                <w:szCs w:val="20"/>
              </w:rPr>
              <w:t>-5</w:t>
            </w:r>
            <w:r w:rsidR="008556C0">
              <w:rPr>
                <w:rFonts w:ascii="Arial" w:hAnsi="Arial" w:cs="Arial"/>
                <w:sz w:val="20"/>
                <w:szCs w:val="20"/>
              </w:rPr>
              <w:t xml:space="preserve"> mL.</w:t>
            </w:r>
          </w:p>
          <w:p w:rsidR="004F6276" w:rsidRPr="00B10FF3" w:rsidRDefault="0032432B" w:rsidP="00F049FF">
            <w:pPr>
              <w:pStyle w:val="Header"/>
              <w:numPr>
                <w:ilvl w:val="0"/>
                <w:numId w:val="22"/>
              </w:numPr>
              <w:tabs>
                <w:tab w:val="clear" w:pos="4320"/>
                <w:tab w:val="clear" w:pos="8640"/>
              </w:tabs>
              <w:ind w:left="1080"/>
              <w:jc w:val="left"/>
              <w:rPr>
                <w:rFonts w:ascii="Arial" w:hAnsi="Arial" w:cs="Arial"/>
                <w:sz w:val="20"/>
                <w:szCs w:val="20"/>
              </w:rPr>
            </w:pPr>
            <w:r w:rsidRPr="00B10FF3">
              <w:rPr>
                <w:rFonts w:ascii="Arial" w:hAnsi="Arial" w:cs="Arial"/>
                <w:sz w:val="20"/>
                <w:szCs w:val="20"/>
              </w:rPr>
              <w:t>B</w:t>
            </w:r>
            <w:r w:rsidR="004F6276" w:rsidRPr="00B10FF3">
              <w:rPr>
                <w:rFonts w:ascii="Arial" w:hAnsi="Arial" w:cs="Arial"/>
                <w:sz w:val="20"/>
                <w:szCs w:val="20"/>
              </w:rPr>
              <w:t>one marrow</w:t>
            </w:r>
            <w:r w:rsidR="00B10FF3">
              <w:rPr>
                <w:rFonts w:ascii="Arial" w:hAnsi="Arial" w:cs="Arial"/>
                <w:sz w:val="20"/>
                <w:szCs w:val="20"/>
              </w:rPr>
              <w:t>: inject 1-5 mL. Optimum amount is 3</w:t>
            </w:r>
            <w:r w:rsidR="0010289E">
              <w:rPr>
                <w:rFonts w:ascii="Arial" w:hAnsi="Arial" w:cs="Arial"/>
                <w:sz w:val="20"/>
                <w:szCs w:val="20"/>
              </w:rPr>
              <w:t>-5</w:t>
            </w:r>
            <w:r w:rsidR="00B10FF3">
              <w:rPr>
                <w:rFonts w:ascii="Arial" w:hAnsi="Arial" w:cs="Arial"/>
                <w:sz w:val="20"/>
                <w:szCs w:val="20"/>
              </w:rPr>
              <w:t xml:space="preserve"> mL.</w:t>
            </w:r>
          </w:p>
          <w:p w:rsidR="00C918D7" w:rsidRDefault="00C918D7" w:rsidP="00C918D7">
            <w:pPr>
              <w:pStyle w:val="Header"/>
              <w:tabs>
                <w:tab w:val="clear" w:pos="4320"/>
                <w:tab w:val="clear" w:pos="8640"/>
              </w:tabs>
              <w:ind w:left="1080"/>
              <w:jc w:val="left"/>
              <w:rPr>
                <w:rFonts w:ascii="Arial" w:hAnsi="Arial" w:cs="Arial"/>
                <w:sz w:val="20"/>
                <w:szCs w:val="20"/>
              </w:rPr>
            </w:pPr>
          </w:p>
          <w:p w:rsidR="00C918D7" w:rsidRPr="00C918D7" w:rsidRDefault="00C918D7" w:rsidP="00F049FF">
            <w:pPr>
              <w:pStyle w:val="Header"/>
              <w:numPr>
                <w:ilvl w:val="0"/>
                <w:numId w:val="24"/>
              </w:numPr>
              <w:tabs>
                <w:tab w:val="clear" w:pos="4320"/>
                <w:tab w:val="clear" w:pos="8640"/>
              </w:tabs>
              <w:rPr>
                <w:rFonts w:ascii="Arial" w:hAnsi="Arial" w:cs="Arial"/>
                <w:sz w:val="20"/>
              </w:rPr>
            </w:pPr>
            <w:r>
              <w:rPr>
                <w:rFonts w:ascii="Arial" w:hAnsi="Arial" w:cs="Arial"/>
                <w:sz w:val="20"/>
              </w:rPr>
              <w:t>For specimen collection, transport, storage and rejection information, refer to the Lab Test Directory:</w:t>
            </w:r>
          </w:p>
          <w:p w:rsidR="00C918D7" w:rsidRDefault="00D21582" w:rsidP="00F049FF">
            <w:pPr>
              <w:pStyle w:val="Header"/>
              <w:numPr>
                <w:ilvl w:val="0"/>
                <w:numId w:val="23"/>
              </w:numPr>
              <w:tabs>
                <w:tab w:val="clear" w:pos="4320"/>
                <w:tab w:val="clear" w:pos="8640"/>
              </w:tabs>
              <w:ind w:left="1080"/>
              <w:jc w:val="left"/>
              <w:rPr>
                <w:rFonts w:ascii="Arial" w:hAnsi="Arial" w:cs="Arial"/>
                <w:sz w:val="20"/>
                <w:szCs w:val="20"/>
              </w:rPr>
            </w:pPr>
            <w:r w:rsidRPr="00D21582">
              <w:rPr>
                <w:rFonts w:ascii="Arial" w:hAnsi="Arial" w:cs="Arial"/>
              </w:rPr>
              <w:t xml:space="preserve">Lab Test Directory </w:t>
            </w:r>
            <w:hyperlink r:id="rId7" w:history="1">
              <w:r w:rsidR="00C918D7" w:rsidRPr="00C918D7">
                <w:rPr>
                  <w:rStyle w:val="Hyperlink"/>
                  <w:rFonts w:ascii="Arial" w:hAnsi="Arial" w:cs="Arial"/>
                  <w:sz w:val="20"/>
                  <w:szCs w:val="20"/>
                </w:rPr>
                <w:t>Bloo</w:t>
              </w:r>
              <w:r w:rsidR="00C918D7" w:rsidRPr="00C918D7">
                <w:rPr>
                  <w:rStyle w:val="Hyperlink"/>
                  <w:rFonts w:ascii="Arial" w:hAnsi="Arial" w:cs="Arial"/>
                  <w:sz w:val="20"/>
                  <w:szCs w:val="20"/>
                </w:rPr>
                <w:t>d</w:t>
              </w:r>
              <w:r w:rsidR="00C918D7" w:rsidRPr="00C918D7">
                <w:rPr>
                  <w:rStyle w:val="Hyperlink"/>
                  <w:rFonts w:ascii="Arial" w:hAnsi="Arial" w:cs="Arial"/>
                  <w:sz w:val="20"/>
                  <w:szCs w:val="20"/>
                </w:rPr>
                <w:t xml:space="preserve"> Culture, Fungus</w:t>
              </w:r>
            </w:hyperlink>
            <w:r w:rsidR="00C918D7">
              <w:rPr>
                <w:rFonts w:ascii="Arial" w:hAnsi="Arial" w:cs="Arial"/>
                <w:sz w:val="20"/>
                <w:szCs w:val="20"/>
              </w:rPr>
              <w:t xml:space="preserve"> </w:t>
            </w:r>
          </w:p>
          <w:p w:rsidR="004F6276" w:rsidRPr="00A1663C" w:rsidRDefault="00D21582" w:rsidP="00F049FF">
            <w:pPr>
              <w:pStyle w:val="Header"/>
              <w:numPr>
                <w:ilvl w:val="0"/>
                <w:numId w:val="23"/>
              </w:numPr>
              <w:tabs>
                <w:tab w:val="clear" w:pos="4320"/>
                <w:tab w:val="clear" w:pos="8640"/>
              </w:tabs>
              <w:ind w:left="1080"/>
              <w:jc w:val="left"/>
              <w:rPr>
                <w:rFonts w:ascii="Arial" w:hAnsi="Arial" w:cs="Arial"/>
                <w:sz w:val="20"/>
                <w:szCs w:val="20"/>
              </w:rPr>
            </w:pPr>
            <w:r w:rsidRPr="00D21582">
              <w:rPr>
                <w:rFonts w:ascii="Arial" w:hAnsi="Arial" w:cs="Arial"/>
              </w:rPr>
              <w:t>Lab Test Directory</w:t>
            </w:r>
            <w:r>
              <w:t xml:space="preserve"> </w:t>
            </w:r>
            <w:hyperlink r:id="rId8" w:history="1">
              <w:r w:rsidR="00C918D7" w:rsidRPr="00EB5310">
                <w:rPr>
                  <w:rStyle w:val="Hyperlink"/>
                  <w:rFonts w:ascii="Arial" w:hAnsi="Arial" w:cs="Arial"/>
                  <w:sz w:val="20"/>
                  <w:szCs w:val="20"/>
                </w:rPr>
                <w:t xml:space="preserve">Bone Marrow Culture, Fungus  </w:t>
              </w:r>
              <w:r w:rsidR="004F6276" w:rsidRPr="00EB5310">
                <w:rPr>
                  <w:rStyle w:val="Hyperlink"/>
                  <w:rFonts w:ascii="Arial" w:hAnsi="Arial" w:cs="Arial"/>
                  <w:sz w:val="16"/>
                </w:rPr>
                <w:t xml:space="preserve">                           </w:t>
              </w:r>
            </w:hyperlink>
            <w:r w:rsidR="004F6276" w:rsidRPr="00A1663C">
              <w:rPr>
                <w:rFonts w:ascii="Arial" w:hAnsi="Arial" w:cs="Arial"/>
                <w:sz w:val="16"/>
              </w:rPr>
              <w:t xml:space="preserve"> </w:t>
            </w:r>
          </w:p>
          <w:p w:rsidR="004F6276" w:rsidRPr="00A1663C" w:rsidRDefault="00A1663C" w:rsidP="00A1663C">
            <w:pPr>
              <w:pStyle w:val="Header"/>
              <w:tabs>
                <w:tab w:val="clear" w:pos="4320"/>
                <w:tab w:val="clear" w:pos="8640"/>
              </w:tabs>
              <w:ind w:left="720"/>
              <w:rPr>
                <w:rFonts w:ascii="Arial" w:hAnsi="Arial" w:cs="Arial"/>
                <w:sz w:val="16"/>
              </w:rPr>
            </w:pPr>
            <w:r>
              <w:rPr>
                <w:rFonts w:ascii="Arial" w:hAnsi="Arial" w:cs="Arial"/>
                <w:sz w:val="16"/>
              </w:rPr>
              <w:t xml:space="preserve">   </w:t>
            </w:r>
          </w:p>
          <w:p w:rsidR="004F6276" w:rsidRPr="00232317" w:rsidRDefault="004F6276" w:rsidP="00F049FF">
            <w:pPr>
              <w:pStyle w:val="Header"/>
              <w:numPr>
                <w:ilvl w:val="0"/>
                <w:numId w:val="25"/>
              </w:numPr>
              <w:tabs>
                <w:tab w:val="clear" w:pos="4320"/>
                <w:tab w:val="clear" w:pos="8640"/>
              </w:tabs>
              <w:ind w:left="360"/>
              <w:jc w:val="left"/>
              <w:rPr>
                <w:rFonts w:ascii="Arial" w:hAnsi="Arial" w:cs="Arial"/>
                <w:i/>
                <w:sz w:val="20"/>
                <w:szCs w:val="20"/>
              </w:rPr>
            </w:pPr>
            <w:r w:rsidRPr="00232317">
              <w:rPr>
                <w:rFonts w:ascii="Arial" w:hAnsi="Arial" w:cs="Arial"/>
                <w:i/>
                <w:sz w:val="20"/>
                <w:szCs w:val="20"/>
              </w:rPr>
              <w:t>Special instructions</w:t>
            </w:r>
          </w:p>
          <w:p w:rsidR="00C44C6A" w:rsidRDefault="00C44C6A" w:rsidP="00C44C6A">
            <w:pPr>
              <w:pStyle w:val="Header"/>
              <w:numPr>
                <w:ilvl w:val="0"/>
                <w:numId w:val="6"/>
              </w:numPr>
              <w:tabs>
                <w:tab w:val="clear" w:pos="4320"/>
                <w:tab w:val="clear" w:pos="8640"/>
              </w:tabs>
              <w:ind w:left="1080"/>
              <w:jc w:val="left"/>
              <w:rPr>
                <w:rFonts w:ascii="Arial" w:hAnsi="Arial" w:cs="Arial"/>
                <w:sz w:val="20"/>
                <w:szCs w:val="20"/>
              </w:rPr>
            </w:pPr>
            <w:r>
              <w:rPr>
                <w:rFonts w:ascii="Arial" w:hAnsi="Arial" w:cs="Arial"/>
                <w:sz w:val="20"/>
                <w:szCs w:val="20"/>
              </w:rPr>
              <w:t>The BD Bactec vial should be transported as quickly</w:t>
            </w:r>
            <w:r w:rsidR="004F6276" w:rsidRPr="0038621D">
              <w:rPr>
                <w:rFonts w:ascii="Arial" w:hAnsi="Arial" w:cs="Arial"/>
                <w:sz w:val="20"/>
                <w:szCs w:val="20"/>
              </w:rPr>
              <w:t xml:space="preserve"> as possible</w:t>
            </w:r>
            <w:r>
              <w:rPr>
                <w:rFonts w:ascii="Arial" w:hAnsi="Arial" w:cs="Arial"/>
                <w:sz w:val="20"/>
                <w:szCs w:val="20"/>
              </w:rPr>
              <w:t xml:space="preserve"> to the laboratory and placed into the BD Bactec instrument</w:t>
            </w:r>
            <w:r w:rsidR="004F6276" w:rsidRPr="0038621D">
              <w:rPr>
                <w:rFonts w:ascii="Arial" w:hAnsi="Arial" w:cs="Arial"/>
                <w:sz w:val="20"/>
                <w:szCs w:val="20"/>
              </w:rPr>
              <w:t>.</w:t>
            </w:r>
          </w:p>
          <w:p w:rsidR="00C44C6A" w:rsidRPr="00C44C6A" w:rsidRDefault="00C44C6A" w:rsidP="00C44C6A">
            <w:pPr>
              <w:pStyle w:val="Header"/>
              <w:numPr>
                <w:ilvl w:val="0"/>
                <w:numId w:val="6"/>
              </w:numPr>
              <w:tabs>
                <w:tab w:val="clear" w:pos="4320"/>
                <w:tab w:val="clear" w:pos="8640"/>
              </w:tabs>
              <w:ind w:left="1080"/>
              <w:jc w:val="left"/>
              <w:rPr>
                <w:rFonts w:ascii="Arial" w:hAnsi="Arial" w:cs="Arial"/>
                <w:sz w:val="20"/>
                <w:szCs w:val="20"/>
              </w:rPr>
            </w:pPr>
            <w:r w:rsidRPr="00C44C6A">
              <w:rPr>
                <w:rFonts w:ascii="Arial" w:hAnsi="Arial" w:cs="Arial"/>
                <w:sz w:val="20"/>
                <w:szCs w:val="20"/>
              </w:rPr>
              <w:t>DO NOT USE culture bottles that exhibit any cracks or defects; discard the vial in the appropriate manner.</w:t>
            </w:r>
          </w:p>
          <w:p w:rsidR="00C44C6A" w:rsidRPr="0038621D" w:rsidRDefault="00C44C6A" w:rsidP="00A1663C">
            <w:pPr>
              <w:pStyle w:val="Header"/>
              <w:numPr>
                <w:ilvl w:val="0"/>
                <w:numId w:val="6"/>
              </w:numPr>
              <w:tabs>
                <w:tab w:val="clear" w:pos="4320"/>
                <w:tab w:val="clear" w:pos="8640"/>
              </w:tabs>
              <w:ind w:left="1080"/>
              <w:jc w:val="left"/>
              <w:rPr>
                <w:rFonts w:ascii="Arial" w:hAnsi="Arial" w:cs="Arial"/>
                <w:sz w:val="20"/>
                <w:szCs w:val="20"/>
              </w:rPr>
            </w:pPr>
            <w:r>
              <w:rPr>
                <w:rFonts w:ascii="Arial" w:hAnsi="Arial" w:cs="Arial"/>
                <w:sz w:val="20"/>
                <w:szCs w:val="20"/>
              </w:rPr>
              <w:t xml:space="preserve">Do not use bottles showing evidence of contamination such as cloudiness, bulging, or depressed septum or leakage. </w:t>
            </w:r>
          </w:p>
          <w:p w:rsidR="000C0C8D" w:rsidRPr="002D2DFA" w:rsidRDefault="000C0C8D" w:rsidP="00C44C6A">
            <w:pPr>
              <w:ind w:left="1080"/>
              <w:jc w:val="left"/>
              <w:rPr>
                <w:rFonts w:ascii="Arial" w:hAnsi="Arial"/>
                <w:sz w:val="20"/>
              </w:rPr>
            </w:pPr>
          </w:p>
        </w:tc>
      </w:tr>
      <w:tr w:rsidR="00F06DAE" w:rsidTr="002D2DF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F06DAE" w:rsidRDefault="00F06DAE" w:rsidP="00BD3178">
            <w:pPr>
              <w:jc w:val="left"/>
              <w:rPr>
                <w:rFonts w:ascii="Arial" w:hAnsi="Arial"/>
                <w:b/>
                <w:color w:val="0000FF"/>
                <w:sz w:val="20"/>
              </w:rPr>
            </w:pPr>
          </w:p>
          <w:p w:rsidR="00F06DAE" w:rsidRDefault="00F06DAE" w:rsidP="00BD3178">
            <w:pPr>
              <w:jc w:val="left"/>
              <w:rPr>
                <w:rFonts w:ascii="Arial" w:hAnsi="Arial"/>
                <w:b/>
                <w:color w:val="0000FF"/>
                <w:sz w:val="20"/>
              </w:rPr>
            </w:pPr>
            <w:r>
              <w:rPr>
                <w:rFonts w:ascii="Arial" w:hAnsi="Arial"/>
                <w:b/>
                <w:color w:val="0000FF"/>
                <w:sz w:val="20"/>
              </w:rPr>
              <w:t>Special Safety Precautions</w:t>
            </w:r>
          </w:p>
          <w:p w:rsidR="00F06DAE" w:rsidRDefault="00F06DAE" w:rsidP="00BD3178">
            <w:pPr>
              <w:jc w:val="left"/>
              <w:rPr>
                <w:rFonts w:ascii="Arial" w:hAnsi="Arial"/>
                <w:b/>
                <w:color w:val="0000FF"/>
                <w:sz w:val="20"/>
              </w:rPr>
            </w:pPr>
          </w:p>
        </w:tc>
        <w:tc>
          <w:tcPr>
            <w:tcW w:w="9365" w:type="dxa"/>
            <w:gridSpan w:val="8"/>
            <w:tcBorders>
              <w:top w:val="single" w:sz="4" w:space="0" w:color="auto"/>
              <w:bottom w:val="single" w:sz="6" w:space="0" w:color="auto"/>
              <w:right w:val="nil"/>
            </w:tcBorders>
          </w:tcPr>
          <w:p w:rsidR="00F06DAE" w:rsidRDefault="00F06DAE" w:rsidP="00BD3178">
            <w:pPr>
              <w:jc w:val="left"/>
              <w:rPr>
                <w:rFonts w:ascii="Arial" w:hAnsi="Arial"/>
                <w:sz w:val="20"/>
              </w:rPr>
            </w:pPr>
          </w:p>
          <w:p w:rsidR="00F06DAE" w:rsidRPr="00F06DAE" w:rsidRDefault="00161DA5" w:rsidP="00F06DAE">
            <w:pPr>
              <w:jc w:val="left"/>
              <w:rPr>
                <w:rFonts w:ascii="Arial" w:hAnsi="Arial"/>
                <w:b/>
                <w:sz w:val="20"/>
              </w:rPr>
            </w:pPr>
            <w:r>
              <w:rPr>
                <w:rFonts w:ascii="Arial" w:hAnsi="Arial"/>
                <w:sz w:val="20"/>
              </w:rPr>
              <w:t>Microbiologists</w:t>
            </w:r>
            <w:r w:rsidR="00F06DAE" w:rsidRPr="00F06DAE">
              <w:rPr>
                <w:rFonts w:ascii="Arial" w:hAnsi="Arial"/>
                <w:sz w:val="20"/>
              </w:rPr>
              <w:t xml:space="preserve"> are subject to occupational risks associated with specimen handling. Refer to the safety policies</w:t>
            </w:r>
            <w:r w:rsidR="00F06DAE" w:rsidRPr="00F06DAE">
              <w:rPr>
                <w:rFonts w:ascii="Arial" w:hAnsi="Arial"/>
                <w:b/>
                <w:sz w:val="20"/>
              </w:rPr>
              <w:t>:</w:t>
            </w:r>
          </w:p>
          <w:p w:rsidR="00F06DAE" w:rsidRPr="00F06DAE" w:rsidRDefault="009542C3" w:rsidP="00F049FF">
            <w:pPr>
              <w:numPr>
                <w:ilvl w:val="0"/>
                <w:numId w:val="21"/>
              </w:numPr>
              <w:jc w:val="left"/>
              <w:rPr>
                <w:rFonts w:ascii="Arial" w:hAnsi="Arial"/>
                <w:sz w:val="20"/>
              </w:rPr>
            </w:pPr>
            <w:hyperlink r:id="rId9" w:history="1">
              <w:r w:rsidR="00F06DAE" w:rsidRPr="00F06DAE">
                <w:rPr>
                  <w:rStyle w:val="Hyperlink"/>
                  <w:rFonts w:ascii="Arial" w:hAnsi="Arial"/>
                  <w:i/>
                  <w:sz w:val="20"/>
                </w:rPr>
                <w:t>Biohazard Containment</w:t>
              </w:r>
            </w:hyperlink>
          </w:p>
          <w:p w:rsidR="00F06DAE" w:rsidRPr="00161DA5" w:rsidRDefault="00161DA5" w:rsidP="00F049FF">
            <w:pPr>
              <w:numPr>
                <w:ilvl w:val="0"/>
                <w:numId w:val="21"/>
              </w:numPr>
              <w:jc w:val="left"/>
              <w:rPr>
                <w:rStyle w:val="Hyperlink"/>
                <w:rFonts w:ascii="Arial" w:hAnsi="Arial"/>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3.2 Safety in the Microbiology Lab.docx" </w:instrText>
            </w:r>
            <w:r>
              <w:rPr>
                <w:rStyle w:val="Hyperlink"/>
                <w:rFonts w:ascii="Arial" w:hAnsi="Arial"/>
                <w:i/>
                <w:sz w:val="20"/>
              </w:rPr>
              <w:fldChar w:fldCharType="separate"/>
            </w:r>
            <w:r w:rsidR="00F06DAE" w:rsidRPr="00161DA5">
              <w:rPr>
                <w:rStyle w:val="Hyperlink"/>
                <w:rFonts w:ascii="Arial" w:hAnsi="Arial"/>
                <w:i/>
                <w:sz w:val="20"/>
              </w:rPr>
              <w:t>Saf</w:t>
            </w:r>
            <w:r w:rsidRPr="00161DA5">
              <w:rPr>
                <w:rStyle w:val="Hyperlink"/>
                <w:rFonts w:ascii="Arial" w:hAnsi="Arial"/>
                <w:i/>
                <w:sz w:val="20"/>
              </w:rPr>
              <w:t>ety in the Microbiology</w:t>
            </w:r>
            <w:r w:rsidR="00F06DAE" w:rsidRPr="00161DA5">
              <w:rPr>
                <w:rStyle w:val="Hyperlink"/>
                <w:rFonts w:ascii="Arial" w:hAnsi="Arial"/>
                <w:i/>
                <w:sz w:val="20"/>
              </w:rPr>
              <w:t xml:space="preserve"> Laboratory</w:t>
            </w:r>
          </w:p>
          <w:p w:rsidR="00F06DAE" w:rsidRPr="00161DA5" w:rsidRDefault="00161DA5" w:rsidP="00F049FF">
            <w:pPr>
              <w:numPr>
                <w:ilvl w:val="0"/>
                <w:numId w:val="21"/>
              </w:numPr>
              <w:jc w:val="left"/>
              <w:rPr>
                <w:rStyle w:val="Hyperlink"/>
                <w:rFonts w:ascii="Arial" w:hAnsi="Arial"/>
                <w:sz w:val="20"/>
              </w:rPr>
            </w:pPr>
            <w:r>
              <w:rPr>
                <w:rStyle w:val="Hyperlink"/>
                <w:rFonts w:ascii="Arial" w:hAnsi="Arial"/>
                <w:i/>
                <w:sz w:val="20"/>
              </w:rPr>
              <w:fldChar w:fldCharType="end"/>
            </w: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3.4 Biohazardous Spills.docx" </w:instrText>
            </w:r>
            <w:r>
              <w:rPr>
                <w:rStyle w:val="Hyperlink"/>
                <w:rFonts w:ascii="Arial" w:hAnsi="Arial"/>
                <w:i/>
                <w:sz w:val="20"/>
              </w:rPr>
              <w:fldChar w:fldCharType="separate"/>
            </w:r>
            <w:r w:rsidR="00F06DAE" w:rsidRPr="00161DA5">
              <w:rPr>
                <w:rStyle w:val="Hyperlink"/>
                <w:rFonts w:ascii="Arial" w:hAnsi="Arial"/>
                <w:i/>
                <w:sz w:val="20"/>
              </w:rPr>
              <w:t>Biohazardous Spills</w:t>
            </w:r>
          </w:p>
          <w:p w:rsidR="009164E6" w:rsidRDefault="00161DA5" w:rsidP="009164E6">
            <w:pPr>
              <w:ind w:left="1080"/>
              <w:jc w:val="left"/>
              <w:rPr>
                <w:rFonts w:ascii="Arial" w:hAnsi="Arial"/>
                <w:sz w:val="20"/>
              </w:rPr>
            </w:pPr>
            <w:r>
              <w:rPr>
                <w:rStyle w:val="Hyperlink"/>
                <w:rFonts w:ascii="Arial" w:hAnsi="Arial"/>
                <w:i/>
                <w:sz w:val="20"/>
              </w:rPr>
              <w:fldChar w:fldCharType="end"/>
            </w:r>
          </w:p>
        </w:tc>
      </w:tr>
      <w:tr w:rsidR="00C44C6A" w:rsidTr="009164E6">
        <w:trPr>
          <w:gridAfter w:val="2"/>
          <w:wAfter w:w="5398" w:type="dxa"/>
        </w:trPr>
        <w:tc>
          <w:tcPr>
            <w:tcW w:w="1797" w:type="dxa"/>
            <w:tcBorders>
              <w:top w:val="nil"/>
              <w:left w:val="nil"/>
              <w:bottom w:val="nil"/>
              <w:right w:val="nil"/>
            </w:tcBorders>
          </w:tcPr>
          <w:p w:rsidR="00C44C6A" w:rsidRDefault="00902897">
            <w:pPr>
              <w:rPr>
                <w:rFonts w:ascii="Arial" w:hAnsi="Arial"/>
                <w:b/>
                <w:color w:val="0000FF"/>
                <w:sz w:val="20"/>
              </w:rPr>
            </w:pPr>
            <w:r>
              <w:rPr>
                <w:rFonts w:ascii="Arial" w:hAnsi="Arial"/>
                <w:b/>
                <w:color w:val="0000FF"/>
                <w:sz w:val="20"/>
              </w:rPr>
              <w:t xml:space="preserve"> </w:t>
            </w:r>
            <w:r w:rsidR="00C44C6A">
              <w:rPr>
                <w:rFonts w:ascii="Arial" w:hAnsi="Arial"/>
                <w:b/>
                <w:color w:val="0000FF"/>
                <w:sz w:val="20"/>
              </w:rPr>
              <w:t>Quality Control</w:t>
            </w:r>
          </w:p>
        </w:tc>
        <w:tc>
          <w:tcPr>
            <w:tcW w:w="9365" w:type="dxa"/>
            <w:gridSpan w:val="8"/>
            <w:tcBorders>
              <w:top w:val="single" w:sz="4" w:space="0" w:color="auto"/>
              <w:left w:val="nil"/>
              <w:bottom w:val="single" w:sz="4" w:space="0" w:color="auto"/>
              <w:right w:val="nil"/>
            </w:tcBorders>
          </w:tcPr>
          <w:p w:rsidR="00902897" w:rsidRDefault="00902897" w:rsidP="00C44C6A">
            <w:pPr>
              <w:tabs>
                <w:tab w:val="left" w:pos="76"/>
              </w:tabs>
              <w:jc w:val="left"/>
              <w:rPr>
                <w:rFonts w:ascii="Arial" w:hAnsi="Arial" w:cs="Arial"/>
                <w:b/>
                <w:bCs/>
                <w:sz w:val="20"/>
              </w:rPr>
            </w:pPr>
          </w:p>
          <w:p w:rsidR="00C44C6A" w:rsidRDefault="00C44C6A" w:rsidP="00C44C6A">
            <w:pPr>
              <w:tabs>
                <w:tab w:val="left" w:pos="76"/>
              </w:tabs>
              <w:jc w:val="left"/>
              <w:rPr>
                <w:rFonts w:ascii="Arial" w:hAnsi="Arial" w:cs="Arial"/>
                <w:b/>
                <w:bCs/>
                <w:sz w:val="20"/>
              </w:rPr>
            </w:pPr>
            <w:r>
              <w:rPr>
                <w:rFonts w:ascii="Arial" w:hAnsi="Arial" w:cs="Arial"/>
                <w:b/>
                <w:bCs/>
                <w:sz w:val="20"/>
              </w:rPr>
              <w:t>Media Quality Control</w:t>
            </w:r>
          </w:p>
          <w:p w:rsidR="00C44C6A" w:rsidRDefault="00C44C6A" w:rsidP="00C44C6A">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C44C6A" w:rsidRDefault="00C44C6A" w:rsidP="00C44C6A">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C44C6A" w:rsidRDefault="00C44C6A" w:rsidP="003E3561">
            <w:pPr>
              <w:pStyle w:val="Heading3"/>
              <w:numPr>
                <w:ilvl w:val="0"/>
                <w:numId w:val="0"/>
              </w:numPr>
              <w:ind w:left="720" w:hanging="720"/>
              <w:jc w:val="left"/>
              <w:rPr>
                <w:rFonts w:ascii="Arial" w:hAnsi="Arial"/>
                <w:b w:val="0"/>
                <w:sz w:val="20"/>
                <w:szCs w:val="20"/>
              </w:rPr>
            </w:pPr>
          </w:p>
        </w:tc>
      </w:tr>
      <w:tr w:rsidR="0038621D" w:rsidTr="009164E6">
        <w:trPr>
          <w:gridAfter w:val="2"/>
          <w:wAfter w:w="5398" w:type="dxa"/>
        </w:trPr>
        <w:tc>
          <w:tcPr>
            <w:tcW w:w="1797" w:type="dxa"/>
            <w:tcBorders>
              <w:top w:val="nil"/>
              <w:left w:val="nil"/>
              <w:bottom w:val="nil"/>
              <w:right w:val="nil"/>
            </w:tcBorders>
          </w:tcPr>
          <w:p w:rsidR="003E3561" w:rsidRDefault="003E3561">
            <w:pPr>
              <w:rPr>
                <w:rFonts w:ascii="Arial" w:hAnsi="Arial"/>
                <w:b/>
                <w:color w:val="0000FF"/>
                <w:sz w:val="20"/>
              </w:rPr>
            </w:pPr>
          </w:p>
          <w:p w:rsidR="0038621D" w:rsidRDefault="0078425F">
            <w:pPr>
              <w:rPr>
                <w:rFonts w:ascii="Arial" w:hAnsi="Arial"/>
              </w:rPr>
            </w:pPr>
            <w:r>
              <w:rPr>
                <w:rFonts w:ascii="Arial" w:hAnsi="Arial"/>
                <w:b/>
                <w:color w:val="0000FF"/>
                <w:sz w:val="20"/>
              </w:rPr>
              <w:t>Procedure</w:t>
            </w:r>
          </w:p>
        </w:tc>
        <w:tc>
          <w:tcPr>
            <w:tcW w:w="9365" w:type="dxa"/>
            <w:gridSpan w:val="8"/>
            <w:tcBorders>
              <w:top w:val="single" w:sz="4" w:space="0" w:color="auto"/>
              <w:left w:val="nil"/>
              <w:bottom w:val="single" w:sz="4" w:space="0" w:color="auto"/>
              <w:right w:val="nil"/>
            </w:tcBorders>
          </w:tcPr>
          <w:p w:rsidR="0038621D" w:rsidRDefault="0038621D" w:rsidP="0038621D">
            <w:pPr>
              <w:ind w:left="360"/>
              <w:rPr>
                <w:rFonts w:ascii="Arial" w:hAnsi="Arial" w:cs="Arial"/>
                <w:bCs/>
                <w:sz w:val="20"/>
                <w:szCs w:val="20"/>
              </w:rPr>
            </w:pPr>
          </w:p>
          <w:p w:rsidR="00902897" w:rsidRPr="002A67DC" w:rsidRDefault="00902897" w:rsidP="0038621D">
            <w:pPr>
              <w:ind w:left="360"/>
              <w:rPr>
                <w:rFonts w:ascii="Arial" w:hAnsi="Arial" w:cs="Arial"/>
                <w:b/>
                <w:bCs/>
                <w:sz w:val="20"/>
                <w:szCs w:val="20"/>
              </w:rPr>
            </w:pPr>
            <w:r w:rsidRPr="002A67DC">
              <w:rPr>
                <w:rFonts w:ascii="Arial" w:hAnsi="Arial" w:cs="Arial"/>
                <w:b/>
                <w:bCs/>
                <w:sz w:val="20"/>
                <w:szCs w:val="20"/>
              </w:rPr>
              <w:t>Entering Data and Loading the Instrument</w:t>
            </w:r>
          </w:p>
          <w:p w:rsidR="00902897" w:rsidRPr="00902897" w:rsidRDefault="00902897" w:rsidP="00F049FF">
            <w:pPr>
              <w:pStyle w:val="ListParagraph"/>
              <w:numPr>
                <w:ilvl w:val="0"/>
                <w:numId w:val="30"/>
              </w:numPr>
              <w:rPr>
                <w:rFonts w:ascii="Arial" w:hAnsi="Arial" w:cs="Arial"/>
                <w:bCs/>
                <w:sz w:val="20"/>
                <w:szCs w:val="20"/>
              </w:rPr>
            </w:pPr>
            <w:r w:rsidRPr="00902897">
              <w:rPr>
                <w:rFonts w:ascii="Arial" w:hAnsi="Arial" w:cs="Arial"/>
                <w:bCs/>
                <w:sz w:val="20"/>
                <w:szCs w:val="20"/>
              </w:rPr>
              <w:t xml:space="preserve">To enter vials in the instrument, select a drawer using the indicator where there are available stations. </w:t>
            </w:r>
          </w:p>
          <w:p w:rsidR="00902897" w:rsidRPr="00902897" w:rsidRDefault="00902897" w:rsidP="00F049FF">
            <w:pPr>
              <w:pStyle w:val="ListParagraph"/>
              <w:numPr>
                <w:ilvl w:val="0"/>
                <w:numId w:val="30"/>
              </w:numPr>
              <w:rPr>
                <w:rFonts w:ascii="Arial" w:hAnsi="Arial" w:cs="Arial"/>
                <w:bCs/>
                <w:sz w:val="20"/>
                <w:szCs w:val="20"/>
              </w:rPr>
            </w:pPr>
            <w:r w:rsidRPr="00902897">
              <w:rPr>
                <w:rFonts w:ascii="Arial" w:hAnsi="Arial" w:cs="Arial"/>
                <w:bCs/>
                <w:sz w:val="20"/>
                <w:szCs w:val="20"/>
              </w:rPr>
              <w:t>Do not select a drawer with the blue dot in the white circle. Select a different drawer.</w:t>
            </w:r>
          </w:p>
          <w:p w:rsidR="00902897" w:rsidRPr="00902897" w:rsidRDefault="00902897" w:rsidP="002A67DC">
            <w:pPr>
              <w:pStyle w:val="ListParagraph"/>
              <w:numPr>
                <w:ilvl w:val="0"/>
                <w:numId w:val="38"/>
              </w:numPr>
              <w:rPr>
                <w:rFonts w:ascii="Arial" w:hAnsi="Arial" w:cs="Arial"/>
                <w:bCs/>
                <w:sz w:val="20"/>
                <w:szCs w:val="20"/>
              </w:rPr>
            </w:pPr>
            <w:r w:rsidRPr="00902897">
              <w:rPr>
                <w:rFonts w:ascii="Arial" w:hAnsi="Arial" w:cs="Arial"/>
                <w:bCs/>
                <w:sz w:val="20"/>
                <w:szCs w:val="20"/>
              </w:rPr>
              <w:t>The blue dot indicates the instrument is reading. Pick a drawer that does not have a blue dot in the white circle.</w:t>
            </w:r>
          </w:p>
          <w:p w:rsidR="00902897" w:rsidRDefault="00F1569D" w:rsidP="0038621D">
            <w:pPr>
              <w:ind w:left="36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1903094</wp:posOffset>
                      </wp:positionH>
                      <wp:positionV relativeFrom="paragraph">
                        <wp:posOffset>1515745</wp:posOffset>
                      </wp:positionV>
                      <wp:extent cx="1209675" cy="295275"/>
                      <wp:effectExtent l="19050" t="19050" r="28575" b="47625"/>
                      <wp:wrapNone/>
                      <wp:docPr id="5" name="Right Arrow 5"/>
                      <wp:cNvGraphicFramePr/>
                      <a:graphic xmlns:a="http://schemas.openxmlformats.org/drawingml/2006/main">
                        <a:graphicData uri="http://schemas.microsoft.com/office/word/2010/wordprocessingShape">
                          <wps:wsp>
                            <wps:cNvSpPr/>
                            <wps:spPr>
                              <a:xfrm flipH="1">
                                <a:off x="0" y="0"/>
                                <a:ext cx="1209675" cy="29527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F6E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49.85pt;margin-top:119.35pt;width:95.2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Q1fQIAAEsFAAAOAAAAZHJzL2Uyb0RvYy54bWysVN9P2zAQfp+0/8Hy+0haURgVKapAbJMQ&#10;VMDEs3HsxpLj885u0+6v39lJA2NoD9PyEN357r774e98frFrLdsqDAZcxSdHJWfKSaiNW1f8++P1&#10;p8+chShcLSw4VfG9Cvxi8fHDeefnagoN2FohIxAX5p2veBOjnxdFkI1qRTgCrxwZNWArIqm4LmoU&#10;HaG3tpiW5UnRAdYeQaoQ6PSqN/JFxtdayXindVCR2YpTbTH/Mf+f079YnIv5GoVvjBzKEP9QRSuM&#10;o6Qj1JWIgm3Q/AHVGokQQMcjCW0BWhupcg/UzaR8081DI7zKvdBwgh/HFP4frLzdrpCZuuIzzpxo&#10;6YruzbqJbIkIHZulAXU+zMnvwa9w0AKJqdudxpZpa/xXuvvcP3XEdnm8+3G8aheZpMPJtDw7OaU8&#10;kmzTs9mUZAIsepyE5zHELwpaloSKY6okF5KxxfYmxD7g4EjRqbq+nizFvVUJyrp7pakxyjvN0ZlS&#10;6tIi2woig5BSuTiYGlGr/nhW0jdUNUbkGjNgQtbG2hG773r0/B27r3XwT6EqM3IMLv9WWB88RuTM&#10;4OIY3BoH+B6AjZOhAd37H4bUjyZN6RnqPV07Qr8PwctrQxO/ESGuBNIC0KrQUsc7+mkLXcVhkDhr&#10;AH++d578iZdk5ayjhap4+LERqDiz3xwx9mxyfJw2MCvHs9MpKfja8vza4jbtJdA1Tej58DKLyT/a&#10;g6gR2ifa/WXKSibhJOWuuIx4UC5jv+j0eki1XGY32jov4o178PJA2cSlx92TQD/QLhJhb+GwfGL+&#10;hne9b7oPB8tNBG0yKV/mOsybNjYTZ3hd0pPwWs9eL2/g4hcAAAD//wMAUEsDBBQABgAIAAAAIQAI&#10;QIOb3QAAAAsBAAAPAAAAZHJzL2Rvd25yZXYueG1sTI9LT8QwDITvSPyHyEjc2GTDqylNVzzEjQtb&#10;uGebbFvROFWSdsu/x5zgNvaMxp+r3epHtriYhoAathsBzGEb7ICdho/m9aoAlrJBa8aATsO3S7Cr&#10;z88qU9pwwne37HPHqARTaTT0OU8l56ntnTdpEyaH5B1D9CbTGDtuozlRuR+5FOKOezMgXejN5J57&#10;137tZ6/h2Lwsn/O4fUM5RdWIp0Wlhmt9ebE+PgDLbs1/YfjFJ3SoiekQZrSJjRqkUvcUJXFdkKDE&#10;jRIS2IE2xa0EXlf8/w/1DwAAAP//AwBQSwECLQAUAAYACAAAACEAtoM4kv4AAADhAQAAEwAAAAAA&#10;AAAAAAAAAAAAAAAAW0NvbnRlbnRfVHlwZXNdLnhtbFBLAQItABQABgAIAAAAIQA4/SH/1gAAAJQB&#10;AAALAAAAAAAAAAAAAAAAAC8BAABfcmVscy8ucmVsc1BLAQItABQABgAIAAAAIQD274Q1fQIAAEsF&#10;AAAOAAAAAAAAAAAAAAAAAC4CAABkcnMvZTJvRG9jLnhtbFBLAQItABQABgAIAAAAIQAIQIOb3QAA&#10;AAsBAAAPAAAAAAAAAAAAAAAAANcEAABkcnMvZG93bnJldi54bWxQSwUGAAAAAAQABADzAAAA4QUA&#10;AAAA&#10;" adj="18964" fillcolor="#c0504d [3205]" strokecolor="#622423 [1605]" strokeweight="2pt"/>
                  </w:pict>
                </mc:Fallback>
              </mc:AlternateContent>
            </w:r>
            <w:r w:rsidR="00902897">
              <w:rPr>
                <w:rFonts w:ascii="Arial" w:hAnsi="Arial" w:cs="Arial"/>
                <w:bCs/>
                <w:noProof/>
                <w:sz w:val="20"/>
                <w:szCs w:val="20"/>
              </w:rPr>
              <w:drawing>
                <wp:inline distT="0" distB="0" distL="0" distR="0" wp14:anchorId="44C1138B">
                  <wp:extent cx="3048000" cy="1993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993265"/>
                          </a:xfrm>
                          <a:prstGeom prst="rect">
                            <a:avLst/>
                          </a:prstGeom>
                          <a:noFill/>
                        </pic:spPr>
                      </pic:pic>
                    </a:graphicData>
                  </a:graphic>
                </wp:inline>
              </w:drawing>
            </w:r>
          </w:p>
          <w:p w:rsidR="00902897" w:rsidRDefault="00902897" w:rsidP="0038621D">
            <w:pPr>
              <w:ind w:left="360"/>
              <w:rPr>
                <w:rFonts w:ascii="Arial" w:hAnsi="Arial" w:cs="Arial"/>
                <w:bCs/>
                <w:sz w:val="20"/>
                <w:szCs w:val="20"/>
              </w:rPr>
            </w:pPr>
          </w:p>
          <w:p w:rsidR="00902897" w:rsidRPr="00902897" w:rsidRDefault="00902897" w:rsidP="00F049FF">
            <w:pPr>
              <w:pStyle w:val="ListParagraph"/>
              <w:numPr>
                <w:ilvl w:val="0"/>
                <w:numId w:val="30"/>
              </w:numPr>
              <w:rPr>
                <w:rFonts w:ascii="Arial" w:hAnsi="Arial" w:cs="Arial"/>
                <w:bCs/>
                <w:sz w:val="20"/>
                <w:szCs w:val="20"/>
              </w:rPr>
            </w:pPr>
            <w:r w:rsidRPr="00902897">
              <w:rPr>
                <w:rFonts w:ascii="Arial" w:hAnsi="Arial" w:cs="Arial"/>
                <w:bCs/>
                <w:sz w:val="20"/>
                <w:szCs w:val="20"/>
              </w:rPr>
              <w:t>Then follow one of the two methods described below.</w:t>
            </w:r>
          </w:p>
          <w:p w:rsidR="00902897" w:rsidRDefault="00902897" w:rsidP="0038621D">
            <w:pPr>
              <w:ind w:left="360"/>
              <w:rPr>
                <w:rFonts w:ascii="Arial" w:hAnsi="Arial" w:cs="Arial"/>
                <w:bCs/>
                <w:sz w:val="20"/>
                <w:szCs w:val="20"/>
              </w:rPr>
            </w:pPr>
          </w:p>
          <w:p w:rsidR="00902897" w:rsidRPr="00902897" w:rsidRDefault="00902897" w:rsidP="00902897">
            <w:pPr>
              <w:ind w:left="360"/>
              <w:rPr>
                <w:rFonts w:ascii="Arial" w:hAnsi="Arial" w:cs="Arial"/>
                <w:bCs/>
                <w:sz w:val="20"/>
                <w:szCs w:val="20"/>
              </w:rPr>
            </w:pPr>
            <w:r w:rsidRPr="00902897">
              <w:rPr>
                <w:rFonts w:ascii="Arial" w:hAnsi="Arial" w:cs="Arial"/>
                <w:bCs/>
                <w:sz w:val="20"/>
                <w:szCs w:val="20"/>
              </w:rPr>
              <w:t>Method 1 (Vial Activated)</w:t>
            </w:r>
          </w:p>
          <w:p w:rsidR="00902897" w:rsidRPr="00F049FF" w:rsidRDefault="00902897" w:rsidP="00F049FF">
            <w:pPr>
              <w:pStyle w:val="ListParagraph"/>
              <w:numPr>
                <w:ilvl w:val="0"/>
                <w:numId w:val="31"/>
              </w:numPr>
              <w:rPr>
                <w:rFonts w:ascii="Arial" w:hAnsi="Arial" w:cs="Arial"/>
                <w:bCs/>
                <w:sz w:val="20"/>
                <w:szCs w:val="20"/>
              </w:rPr>
            </w:pPr>
            <w:r w:rsidRPr="00902897">
              <w:rPr>
                <w:rFonts w:ascii="Arial" w:hAnsi="Arial" w:cs="Arial"/>
                <w:bCs/>
                <w:sz w:val="20"/>
                <w:szCs w:val="20"/>
              </w:rPr>
              <w:t>Select a drawer that has available stations. Use the indicator on the front of the drawer that</w:t>
            </w:r>
            <w:r w:rsidR="00F049FF">
              <w:rPr>
                <w:rFonts w:ascii="Arial" w:hAnsi="Arial" w:cs="Arial"/>
                <w:bCs/>
                <w:sz w:val="20"/>
                <w:szCs w:val="20"/>
              </w:rPr>
              <w:t xml:space="preserve"> </w:t>
            </w:r>
            <w:r w:rsidRPr="00F049FF">
              <w:rPr>
                <w:rFonts w:ascii="Arial" w:hAnsi="Arial" w:cs="Arial"/>
                <w:bCs/>
                <w:sz w:val="20"/>
                <w:szCs w:val="20"/>
              </w:rPr>
              <w:t xml:space="preserve">indicates which drawer is currently in use. </w:t>
            </w:r>
          </w:p>
          <w:p w:rsidR="00902897" w:rsidRPr="00902897" w:rsidRDefault="00902897" w:rsidP="00F049FF">
            <w:pPr>
              <w:pStyle w:val="ListParagraph"/>
              <w:numPr>
                <w:ilvl w:val="0"/>
                <w:numId w:val="31"/>
              </w:numPr>
              <w:rPr>
                <w:rFonts w:ascii="Arial" w:hAnsi="Arial" w:cs="Arial"/>
                <w:bCs/>
                <w:sz w:val="20"/>
                <w:szCs w:val="20"/>
              </w:rPr>
            </w:pPr>
            <w:r w:rsidRPr="00902897">
              <w:rPr>
                <w:rFonts w:ascii="Arial" w:hAnsi="Arial" w:cs="Arial"/>
                <w:bCs/>
                <w:sz w:val="20"/>
                <w:szCs w:val="20"/>
              </w:rPr>
              <w:lastRenderedPageBreak/>
              <w:t>Check if the drawer is currently reading bottles by looking for the blue dot in the white circle (see</w:t>
            </w:r>
            <w:r>
              <w:rPr>
                <w:rFonts w:ascii="Arial" w:hAnsi="Arial" w:cs="Arial"/>
                <w:bCs/>
                <w:sz w:val="20"/>
                <w:szCs w:val="20"/>
              </w:rPr>
              <w:t xml:space="preserve"> </w:t>
            </w:r>
            <w:r w:rsidRPr="00902897">
              <w:rPr>
                <w:rFonts w:ascii="Arial" w:hAnsi="Arial" w:cs="Arial"/>
                <w:bCs/>
                <w:sz w:val="20"/>
                <w:szCs w:val="20"/>
              </w:rPr>
              <w:t>yellow arrow). Select a different drawer without the blue dot and open that drawer.</w:t>
            </w:r>
          </w:p>
          <w:p w:rsidR="00902897" w:rsidRPr="00902897" w:rsidRDefault="00902897" w:rsidP="00902897">
            <w:pPr>
              <w:ind w:left="360"/>
              <w:rPr>
                <w:rFonts w:ascii="Arial" w:hAnsi="Arial" w:cs="Arial"/>
                <w:bCs/>
                <w:sz w:val="20"/>
                <w:szCs w:val="20"/>
              </w:rPr>
            </w:pPr>
            <w:r w:rsidRPr="00902897">
              <w:rPr>
                <w:rFonts w:ascii="Arial" w:hAnsi="Arial" w:cs="Arial"/>
                <w:bCs/>
                <w:sz w:val="20"/>
                <w:szCs w:val="20"/>
              </w:rPr>
              <w:t>3.</w:t>
            </w:r>
            <w:r w:rsidRPr="00902897">
              <w:rPr>
                <w:rFonts w:ascii="Arial" w:hAnsi="Arial" w:cs="Arial"/>
                <w:bCs/>
                <w:sz w:val="20"/>
                <w:szCs w:val="20"/>
              </w:rPr>
              <w:tab/>
              <w:t>The barcode scanner turns on.</w:t>
            </w:r>
          </w:p>
          <w:p w:rsidR="002A67DC" w:rsidRDefault="00902897" w:rsidP="00902897">
            <w:pPr>
              <w:ind w:left="360"/>
              <w:rPr>
                <w:rFonts w:ascii="Arial" w:hAnsi="Arial" w:cs="Arial"/>
                <w:bCs/>
                <w:sz w:val="20"/>
                <w:szCs w:val="20"/>
              </w:rPr>
            </w:pPr>
            <w:r w:rsidRPr="00902897">
              <w:rPr>
                <w:rFonts w:ascii="Arial" w:hAnsi="Arial" w:cs="Arial"/>
                <w:bCs/>
                <w:sz w:val="20"/>
                <w:szCs w:val="20"/>
              </w:rPr>
              <w:t>4.</w:t>
            </w:r>
            <w:r w:rsidRPr="00902897">
              <w:rPr>
                <w:rFonts w:ascii="Arial" w:hAnsi="Arial" w:cs="Arial"/>
                <w:bCs/>
                <w:sz w:val="20"/>
                <w:szCs w:val="20"/>
              </w:rPr>
              <w:tab/>
              <w:t xml:space="preserve">Scan a vial sequence barcode </w:t>
            </w:r>
            <w:r w:rsidR="002A67DC">
              <w:rPr>
                <w:rFonts w:ascii="Arial" w:hAnsi="Arial" w:cs="Arial"/>
                <w:bCs/>
                <w:sz w:val="20"/>
                <w:szCs w:val="20"/>
              </w:rPr>
              <w:t xml:space="preserve">label and the Accession barcode. </w:t>
            </w:r>
          </w:p>
          <w:p w:rsidR="00F049FF" w:rsidRDefault="002A67DC" w:rsidP="00902897">
            <w:pPr>
              <w:ind w:left="360"/>
              <w:rPr>
                <w:rFonts w:ascii="Arial" w:hAnsi="Arial" w:cs="Arial"/>
                <w:bCs/>
                <w:sz w:val="20"/>
                <w:szCs w:val="20"/>
              </w:rPr>
            </w:pPr>
            <w:r>
              <w:rPr>
                <w:rFonts w:ascii="Arial" w:hAnsi="Arial" w:cs="Arial"/>
                <w:bCs/>
                <w:sz w:val="20"/>
                <w:szCs w:val="20"/>
              </w:rPr>
              <w:t xml:space="preserve">5.    </w:t>
            </w:r>
            <w:r w:rsidR="00902897" w:rsidRPr="00902897">
              <w:rPr>
                <w:rFonts w:ascii="Arial" w:hAnsi="Arial" w:cs="Arial"/>
                <w:bCs/>
                <w:sz w:val="20"/>
                <w:szCs w:val="20"/>
              </w:rPr>
              <w:t>The Vial Entry display appears and the Sequence, Media, and def</w:t>
            </w:r>
            <w:r w:rsidR="00902897">
              <w:rPr>
                <w:rFonts w:ascii="Arial" w:hAnsi="Arial" w:cs="Arial"/>
                <w:bCs/>
                <w:sz w:val="20"/>
                <w:szCs w:val="20"/>
              </w:rPr>
              <w:t>ault Protocol are automatically</w:t>
            </w:r>
          </w:p>
          <w:p w:rsidR="00902897" w:rsidRPr="00902897" w:rsidRDefault="00F049FF" w:rsidP="00902897">
            <w:pPr>
              <w:ind w:left="360"/>
              <w:rPr>
                <w:rFonts w:ascii="Arial" w:hAnsi="Arial" w:cs="Arial"/>
                <w:bCs/>
                <w:sz w:val="20"/>
                <w:szCs w:val="20"/>
              </w:rPr>
            </w:pPr>
            <w:r>
              <w:rPr>
                <w:rFonts w:ascii="Arial" w:hAnsi="Arial" w:cs="Arial"/>
                <w:bCs/>
                <w:sz w:val="20"/>
                <w:szCs w:val="20"/>
              </w:rPr>
              <w:t xml:space="preserve">       </w:t>
            </w:r>
            <w:proofErr w:type="gramStart"/>
            <w:r w:rsidR="00902897" w:rsidRPr="00902897">
              <w:rPr>
                <w:rFonts w:ascii="Arial" w:hAnsi="Arial" w:cs="Arial"/>
                <w:bCs/>
                <w:sz w:val="20"/>
                <w:szCs w:val="20"/>
              </w:rPr>
              <w:t>entered</w:t>
            </w:r>
            <w:proofErr w:type="gramEnd"/>
            <w:r w:rsidR="00902897" w:rsidRPr="00902897">
              <w:rPr>
                <w:rFonts w:ascii="Arial" w:hAnsi="Arial" w:cs="Arial"/>
                <w:bCs/>
                <w:sz w:val="20"/>
                <w:szCs w:val="20"/>
              </w:rPr>
              <w:t>.</w:t>
            </w:r>
          </w:p>
          <w:p w:rsidR="00D66788" w:rsidRDefault="00902897" w:rsidP="00902897">
            <w:pPr>
              <w:ind w:left="360"/>
              <w:rPr>
                <w:rFonts w:ascii="Arial" w:hAnsi="Arial" w:cs="Arial"/>
                <w:bCs/>
                <w:sz w:val="20"/>
                <w:szCs w:val="20"/>
              </w:rPr>
            </w:pPr>
            <w:r w:rsidRPr="00902897">
              <w:rPr>
                <w:rFonts w:ascii="Arial" w:hAnsi="Arial" w:cs="Arial"/>
                <w:bCs/>
                <w:sz w:val="20"/>
                <w:szCs w:val="20"/>
              </w:rPr>
              <w:t>6.</w:t>
            </w:r>
            <w:r w:rsidRPr="00902897">
              <w:rPr>
                <w:rFonts w:ascii="Arial" w:hAnsi="Arial" w:cs="Arial"/>
                <w:bCs/>
                <w:sz w:val="20"/>
                <w:szCs w:val="20"/>
              </w:rPr>
              <w:tab/>
              <w:t>If you did not scan the Accession, scan or enter it now</w:t>
            </w:r>
            <w:r w:rsidR="00D66788">
              <w:rPr>
                <w:rFonts w:ascii="Arial" w:hAnsi="Arial" w:cs="Arial"/>
                <w:bCs/>
                <w:sz w:val="20"/>
                <w:szCs w:val="20"/>
              </w:rPr>
              <w:t>.</w:t>
            </w:r>
          </w:p>
          <w:p w:rsidR="00902897" w:rsidRPr="00902897" w:rsidRDefault="00D66788" w:rsidP="00902897">
            <w:pPr>
              <w:ind w:left="360"/>
              <w:rPr>
                <w:rFonts w:ascii="Arial" w:hAnsi="Arial" w:cs="Arial"/>
                <w:bCs/>
                <w:sz w:val="20"/>
                <w:szCs w:val="20"/>
              </w:rPr>
            </w:pPr>
            <w:r>
              <w:rPr>
                <w:rFonts w:ascii="Arial" w:hAnsi="Arial" w:cs="Arial"/>
                <w:bCs/>
                <w:sz w:val="20"/>
                <w:szCs w:val="20"/>
              </w:rPr>
              <w:t xml:space="preserve">7.    </w:t>
            </w:r>
            <w:r w:rsidR="00902897" w:rsidRPr="00902897">
              <w:rPr>
                <w:rFonts w:ascii="Arial" w:hAnsi="Arial" w:cs="Arial"/>
                <w:bCs/>
                <w:sz w:val="20"/>
                <w:szCs w:val="20"/>
              </w:rPr>
              <w:t xml:space="preserve">To change the protocol tap the “modify” button, then tap the up </w:t>
            </w:r>
            <w:r w:rsidR="00F049FF">
              <w:rPr>
                <w:rFonts w:ascii="Arial" w:hAnsi="Arial" w:cs="Arial"/>
                <w:bCs/>
                <w:sz w:val="20"/>
                <w:szCs w:val="20"/>
              </w:rPr>
              <w:t xml:space="preserve">arrow </w:t>
            </w:r>
            <w:r w:rsidR="002A67DC">
              <w:rPr>
                <w:rFonts w:ascii="Arial" w:hAnsi="Arial" w:cs="Arial"/>
                <w:bCs/>
                <w:sz w:val="20"/>
                <w:szCs w:val="20"/>
              </w:rPr>
              <w:t xml:space="preserve">to increase or down arrow      </w:t>
            </w:r>
            <w:r>
              <w:rPr>
                <w:rFonts w:ascii="Arial" w:hAnsi="Arial" w:cs="Arial"/>
                <w:bCs/>
                <w:sz w:val="20"/>
                <w:szCs w:val="20"/>
              </w:rPr>
              <w:t xml:space="preserve">   </w:t>
            </w:r>
            <w:r w:rsidR="00902897" w:rsidRPr="00902897">
              <w:rPr>
                <w:rFonts w:ascii="Arial" w:hAnsi="Arial" w:cs="Arial"/>
                <w:bCs/>
                <w:sz w:val="20"/>
                <w:szCs w:val="20"/>
              </w:rPr>
              <w:t>to decrease the protocol length.</w:t>
            </w:r>
          </w:p>
          <w:p w:rsidR="00902897" w:rsidRDefault="00902897" w:rsidP="00902897">
            <w:pPr>
              <w:ind w:left="360"/>
              <w:rPr>
                <w:rFonts w:ascii="Arial" w:hAnsi="Arial" w:cs="Arial"/>
                <w:bCs/>
                <w:sz w:val="20"/>
                <w:szCs w:val="20"/>
              </w:rPr>
            </w:pPr>
            <w:r w:rsidRPr="00902897">
              <w:rPr>
                <w:rFonts w:ascii="Arial" w:hAnsi="Arial" w:cs="Arial"/>
                <w:bCs/>
                <w:sz w:val="20"/>
                <w:szCs w:val="20"/>
              </w:rPr>
              <w:t>8.</w:t>
            </w:r>
            <w:r w:rsidRPr="00902897">
              <w:rPr>
                <w:rFonts w:ascii="Arial" w:hAnsi="Arial" w:cs="Arial"/>
                <w:bCs/>
                <w:sz w:val="20"/>
                <w:szCs w:val="20"/>
              </w:rPr>
              <w:tab/>
              <w:t>Place the vial into an available station (solid green indicator)</w:t>
            </w:r>
          </w:p>
          <w:p w:rsidR="00902897" w:rsidRDefault="00902897" w:rsidP="00902897">
            <w:pPr>
              <w:ind w:left="360"/>
              <w:rPr>
                <w:rFonts w:ascii="Arial" w:hAnsi="Arial" w:cs="Arial"/>
                <w:bCs/>
                <w:sz w:val="20"/>
                <w:szCs w:val="20"/>
              </w:rPr>
            </w:pPr>
          </w:p>
          <w:p w:rsidR="00902897" w:rsidRPr="00902897" w:rsidRDefault="00902897" w:rsidP="00902897">
            <w:pPr>
              <w:ind w:left="360"/>
              <w:rPr>
                <w:rFonts w:ascii="Arial" w:hAnsi="Arial" w:cs="Arial"/>
                <w:bCs/>
                <w:sz w:val="20"/>
                <w:szCs w:val="20"/>
              </w:rPr>
            </w:pPr>
            <w:r w:rsidRPr="00902897">
              <w:rPr>
                <w:rFonts w:ascii="Arial" w:hAnsi="Arial" w:cs="Arial"/>
                <w:bCs/>
                <w:sz w:val="20"/>
                <w:szCs w:val="20"/>
              </w:rPr>
              <w:t>Method 2 (Icon Activated)</w:t>
            </w:r>
          </w:p>
          <w:p w:rsidR="002A67DC" w:rsidRDefault="00902897" w:rsidP="002A67DC">
            <w:pPr>
              <w:pStyle w:val="ListParagraph"/>
              <w:numPr>
                <w:ilvl w:val="0"/>
                <w:numId w:val="39"/>
              </w:numPr>
              <w:rPr>
                <w:rFonts w:ascii="Arial" w:hAnsi="Arial" w:cs="Arial"/>
                <w:bCs/>
                <w:sz w:val="20"/>
                <w:szCs w:val="20"/>
              </w:rPr>
            </w:pPr>
            <w:r w:rsidRPr="00902897">
              <w:rPr>
                <w:rFonts w:ascii="Arial" w:hAnsi="Arial" w:cs="Arial"/>
                <w:bCs/>
                <w:sz w:val="20"/>
                <w:szCs w:val="20"/>
              </w:rPr>
              <w:t>Select a drawer that has available stations. Use the indicator on the front of the drawer that indicates which drawer is currently in use.</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Check if the drawer is currently reading bottles by looking for the bl</w:t>
            </w:r>
            <w:r w:rsidR="002A67DC" w:rsidRPr="002A67DC">
              <w:rPr>
                <w:rFonts w:ascii="Arial" w:hAnsi="Arial" w:cs="Arial"/>
                <w:bCs/>
                <w:sz w:val="20"/>
                <w:szCs w:val="20"/>
              </w:rPr>
              <w:t xml:space="preserve">ue dot in the white circle (see       </w:t>
            </w:r>
            <w:r w:rsidRPr="002A67DC">
              <w:rPr>
                <w:rFonts w:ascii="Arial" w:hAnsi="Arial" w:cs="Arial"/>
                <w:bCs/>
                <w:sz w:val="20"/>
                <w:szCs w:val="20"/>
              </w:rPr>
              <w:t>yellow arrow). Select a different drawer without the blue dot and open that drawer.</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Tap the “vial ent</w:t>
            </w:r>
            <w:r w:rsidR="002A67DC">
              <w:rPr>
                <w:rFonts w:ascii="Arial" w:hAnsi="Arial" w:cs="Arial"/>
                <w:bCs/>
                <w:sz w:val="20"/>
                <w:szCs w:val="20"/>
              </w:rPr>
              <w:t>ry” button on the Status display.</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The Vial Entry display appears and the barcode scanner turns on</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Scan the vial sequence barcode label</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The Sequence, Media, and default Protocol are automatically entered</w:t>
            </w:r>
          </w:p>
          <w:p w:rsidR="002A67DC" w:rsidRDefault="00D66788" w:rsidP="002A67DC">
            <w:pPr>
              <w:pStyle w:val="ListParagraph"/>
              <w:numPr>
                <w:ilvl w:val="0"/>
                <w:numId w:val="39"/>
              </w:numPr>
              <w:rPr>
                <w:rFonts w:ascii="Arial" w:hAnsi="Arial" w:cs="Arial"/>
                <w:bCs/>
                <w:sz w:val="20"/>
                <w:szCs w:val="20"/>
              </w:rPr>
            </w:pPr>
            <w:r>
              <w:rPr>
                <w:rFonts w:ascii="Arial" w:hAnsi="Arial" w:cs="Arial"/>
                <w:bCs/>
                <w:sz w:val="20"/>
                <w:szCs w:val="20"/>
              </w:rPr>
              <w:t>S</w:t>
            </w:r>
            <w:r w:rsidR="00902897" w:rsidRPr="002A67DC">
              <w:rPr>
                <w:rFonts w:ascii="Arial" w:hAnsi="Arial" w:cs="Arial"/>
                <w:bCs/>
                <w:sz w:val="20"/>
                <w:szCs w:val="20"/>
              </w:rPr>
              <w:t>can the</w:t>
            </w:r>
            <w:r>
              <w:rPr>
                <w:rFonts w:ascii="Arial" w:hAnsi="Arial" w:cs="Arial"/>
                <w:bCs/>
                <w:sz w:val="20"/>
                <w:szCs w:val="20"/>
              </w:rPr>
              <w:t xml:space="preserve"> Accession barcode.</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To change the protocol tap the “modify” button, then tap the up arrow to increase or down arrow to decrease the protocol length</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Place the vial into an available station (solid green indicator)</w:t>
            </w:r>
          </w:p>
          <w:p w:rsidR="002A67DC"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When a vial is placed into the last available station in a drawer, the Activity Complete tone sounds (3 beeps).</w:t>
            </w:r>
          </w:p>
          <w:p w:rsidR="00902897" w:rsidRDefault="00902897" w:rsidP="002A67DC">
            <w:pPr>
              <w:pStyle w:val="ListParagraph"/>
              <w:numPr>
                <w:ilvl w:val="0"/>
                <w:numId w:val="39"/>
              </w:numPr>
              <w:rPr>
                <w:rFonts w:ascii="Arial" w:hAnsi="Arial" w:cs="Arial"/>
                <w:bCs/>
                <w:sz w:val="20"/>
                <w:szCs w:val="20"/>
              </w:rPr>
            </w:pPr>
            <w:r w:rsidRPr="002A67DC">
              <w:rPr>
                <w:rFonts w:ascii="Arial" w:hAnsi="Arial" w:cs="Arial"/>
                <w:bCs/>
                <w:sz w:val="20"/>
                <w:szCs w:val="20"/>
              </w:rPr>
              <w:t>To continue entering vials, select another drawer with available stations.</w:t>
            </w:r>
          </w:p>
          <w:p w:rsidR="002A67DC" w:rsidRPr="002A67DC" w:rsidRDefault="002A67DC" w:rsidP="002A67DC">
            <w:pPr>
              <w:pStyle w:val="ListParagraph"/>
              <w:rPr>
                <w:rFonts w:ascii="Arial" w:hAnsi="Arial" w:cs="Arial"/>
                <w:bCs/>
                <w:sz w:val="20"/>
                <w:szCs w:val="20"/>
              </w:rPr>
            </w:pPr>
          </w:p>
          <w:p w:rsidR="00902897" w:rsidRPr="004F42E7" w:rsidRDefault="00902897" w:rsidP="00F049FF">
            <w:pPr>
              <w:pStyle w:val="CLSIOutline"/>
              <w:numPr>
                <w:ilvl w:val="3"/>
                <w:numId w:val="32"/>
              </w:numPr>
              <w:tabs>
                <w:tab w:val="clear" w:pos="1152"/>
                <w:tab w:val="clear" w:pos="2880"/>
                <w:tab w:val="num" w:pos="77"/>
              </w:tabs>
              <w:spacing w:after="0"/>
              <w:ind w:left="76"/>
              <w:jc w:val="both"/>
              <w:rPr>
                <w:rFonts w:ascii="Arial" w:hAnsi="Arial" w:cs="Arial"/>
                <w:b/>
                <w:sz w:val="20"/>
              </w:rPr>
            </w:pPr>
            <w:r w:rsidRPr="004F42E7">
              <w:rPr>
                <w:rFonts w:ascii="Arial" w:hAnsi="Arial" w:cs="Arial"/>
                <w:b/>
                <w:sz w:val="20"/>
              </w:rPr>
              <w:t xml:space="preserve">Inserting Vials in the Instrument </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Before inserting vials into the stations, visually</w:t>
            </w:r>
            <w:r w:rsidR="0052148F">
              <w:rPr>
                <w:rFonts w:ascii="Arial" w:hAnsi="Arial" w:cs="Arial"/>
                <w:bCs w:val="0"/>
                <w:sz w:val="20"/>
              </w:rPr>
              <w:t xml:space="preserve"> inspect all vials for growth</w:t>
            </w:r>
            <w:r w:rsidRPr="004F42E7">
              <w:rPr>
                <w:rFonts w:ascii="Arial" w:hAnsi="Arial" w:cs="Arial"/>
                <w:bCs w:val="0"/>
                <w:sz w:val="20"/>
              </w:rPr>
              <w:t>. Evidence of microbial growth includes hemolytic, turbidity, and excess gas pressure (causing the vial septum to bulge outward). All such vials should be treated as positives; they should be stained and subcultured.</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After all vials have been inspected and inserted in stations, close the drawer.</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 vial presence sensor immediately senses the insertion of a vial in a station and the instrument updates the station LED indication and the status shown on the LCD.</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Once vials are placed in their stations, you should avoid moving them to other stations unnecessarily.</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color w:val="FF0000"/>
                <w:sz w:val="20"/>
              </w:rPr>
            </w:pPr>
            <w:r w:rsidRPr="004F42E7">
              <w:rPr>
                <w:rFonts w:ascii="Arial" w:hAnsi="Arial" w:cs="Arial"/>
                <w:bCs w:val="0"/>
                <w:sz w:val="20"/>
              </w:rPr>
              <w:t xml:space="preserve">Avoid opening the drawer unnecessarily. </w:t>
            </w:r>
            <w:r w:rsidRPr="004F42E7">
              <w:rPr>
                <w:rFonts w:ascii="Arial" w:hAnsi="Arial" w:cs="Arial"/>
                <w:bCs w:val="0"/>
                <w:color w:val="FF0000"/>
                <w:sz w:val="20"/>
              </w:rPr>
              <w:t>Drawers should not remain open longer than 10 minutes. Continuous loud alarm will sound if drawer is open more than 10 minutes.</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Make sure all vials are fully inserted in the stations before closing the drawer.</w:t>
            </w:r>
          </w:p>
          <w:p w:rsidR="00902897" w:rsidRPr="004F42E7" w:rsidRDefault="00902897" w:rsidP="00F049FF">
            <w:pPr>
              <w:pStyle w:val="CLSIOutline"/>
              <w:numPr>
                <w:ilvl w:val="3"/>
                <w:numId w:val="32"/>
              </w:numPr>
              <w:tabs>
                <w:tab w:val="clear" w:pos="1152"/>
                <w:tab w:val="clear" w:pos="2880"/>
                <w:tab w:val="num" w:pos="436"/>
              </w:tabs>
              <w:spacing w:after="0"/>
              <w:ind w:left="436" w:hanging="360"/>
              <w:rPr>
                <w:rFonts w:ascii="Arial" w:hAnsi="Arial" w:cs="Arial"/>
                <w:bCs w:val="0"/>
                <w:sz w:val="20"/>
              </w:rPr>
            </w:pPr>
          </w:p>
          <w:p w:rsidR="00902897" w:rsidRPr="004F42E7" w:rsidRDefault="00902897" w:rsidP="00902897">
            <w:pPr>
              <w:pStyle w:val="CLSIOutline"/>
              <w:numPr>
                <w:ilvl w:val="0"/>
                <w:numId w:val="0"/>
              </w:numPr>
              <w:tabs>
                <w:tab w:val="clear" w:pos="1152"/>
                <w:tab w:val="clear" w:pos="2880"/>
              </w:tabs>
              <w:spacing w:after="0"/>
              <w:ind w:left="443"/>
              <w:rPr>
                <w:rFonts w:ascii="Arial" w:hAnsi="Arial" w:cs="Arial"/>
                <w:bCs w:val="0"/>
                <w:color w:val="FF0000"/>
                <w:sz w:val="20"/>
              </w:rPr>
            </w:pPr>
            <w:r w:rsidRPr="004F42E7">
              <w:rPr>
                <w:rFonts w:ascii="Arial" w:hAnsi="Arial" w:cs="Arial"/>
                <w:bCs w:val="0"/>
                <w:color w:val="FF0000"/>
                <w:sz w:val="20"/>
              </w:rPr>
              <w:t>Vials that are not read for 40 minutes (because of an open drawer or being unseated) need to be subbed and an AO performed.  If AO stain is positive, perform Gram stain.</w:t>
            </w:r>
          </w:p>
          <w:p w:rsidR="00902897" w:rsidRPr="004F42E7" w:rsidRDefault="00902897" w:rsidP="00902897">
            <w:pPr>
              <w:pStyle w:val="CLSIOutline"/>
              <w:numPr>
                <w:ilvl w:val="0"/>
                <w:numId w:val="0"/>
              </w:numPr>
              <w:tabs>
                <w:tab w:val="clear" w:pos="1152"/>
                <w:tab w:val="clear" w:pos="2880"/>
              </w:tabs>
              <w:spacing w:after="0"/>
              <w:ind w:left="576" w:firstLine="47"/>
              <w:rPr>
                <w:rFonts w:ascii="Arial" w:hAnsi="Arial" w:cs="Arial"/>
                <w:bCs w:val="0"/>
                <w:sz w:val="20"/>
              </w:rPr>
            </w:pPr>
          </w:p>
          <w:p w:rsidR="00902897" w:rsidRPr="004F42E7" w:rsidRDefault="00902897" w:rsidP="00902897">
            <w:pPr>
              <w:pStyle w:val="CLSIOutline"/>
              <w:numPr>
                <w:ilvl w:val="0"/>
                <w:numId w:val="0"/>
              </w:numPr>
              <w:tabs>
                <w:tab w:val="clear" w:pos="1152"/>
                <w:tab w:val="clear" w:pos="2880"/>
              </w:tabs>
              <w:spacing w:after="0"/>
              <w:ind w:left="76"/>
              <w:rPr>
                <w:rFonts w:ascii="Arial" w:hAnsi="Arial" w:cs="Arial"/>
                <w:bCs w:val="0"/>
                <w:sz w:val="20"/>
              </w:rPr>
            </w:pPr>
          </w:p>
          <w:p w:rsidR="00902897" w:rsidRPr="004F42E7" w:rsidRDefault="00902897" w:rsidP="00902897">
            <w:pPr>
              <w:pStyle w:val="Default"/>
              <w:jc w:val="center"/>
              <w:rPr>
                <w:rFonts w:ascii="Arial" w:hAnsi="Arial" w:cs="Arial"/>
                <w:color w:val="auto"/>
                <w:sz w:val="20"/>
              </w:rPr>
            </w:pPr>
            <w:r>
              <w:rPr>
                <w:rFonts w:ascii="Arial" w:hAnsi="Arial" w:cs="Arial"/>
                <w:noProof/>
                <w:color w:val="auto"/>
                <w:sz w:val="20"/>
                <w:lang w:eastAsia="en-US"/>
              </w:rPr>
              <w:drawing>
                <wp:inline distT="0" distB="0" distL="0" distR="0" wp14:anchorId="5D770A04" wp14:editId="3AC82CBF">
                  <wp:extent cx="44481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1076325"/>
                          </a:xfrm>
                          <a:prstGeom prst="rect">
                            <a:avLst/>
                          </a:prstGeom>
                          <a:noFill/>
                          <a:ln>
                            <a:noFill/>
                          </a:ln>
                        </pic:spPr>
                      </pic:pic>
                    </a:graphicData>
                  </a:graphic>
                </wp:inline>
              </w:drawing>
            </w:r>
          </w:p>
          <w:p w:rsidR="00902897" w:rsidRPr="004F42E7" w:rsidRDefault="00902897" w:rsidP="00902897">
            <w:pPr>
              <w:pStyle w:val="Default"/>
              <w:jc w:val="center"/>
              <w:rPr>
                <w:rFonts w:ascii="Arial" w:hAnsi="Arial" w:cs="Arial"/>
                <w:color w:val="auto"/>
                <w:sz w:val="20"/>
              </w:rPr>
            </w:pPr>
          </w:p>
          <w:p w:rsidR="00902897" w:rsidRPr="004F42E7" w:rsidRDefault="00902897" w:rsidP="00F049FF">
            <w:pPr>
              <w:pStyle w:val="CLSIOutline"/>
              <w:numPr>
                <w:ilvl w:val="3"/>
                <w:numId w:val="32"/>
              </w:numPr>
              <w:tabs>
                <w:tab w:val="clear" w:pos="1152"/>
                <w:tab w:val="clear" w:pos="1728"/>
                <w:tab w:val="clear" w:pos="2304"/>
                <w:tab w:val="clear" w:pos="2880"/>
                <w:tab w:val="clear" w:pos="4680"/>
                <w:tab w:val="left" w:pos="83"/>
              </w:tabs>
              <w:spacing w:after="0"/>
              <w:ind w:left="263" w:hanging="180"/>
              <w:rPr>
                <w:rFonts w:ascii="Arial" w:hAnsi="Arial" w:cs="Arial"/>
                <w:b/>
                <w:sz w:val="20"/>
              </w:rPr>
            </w:pPr>
            <w:r w:rsidRPr="004F42E7">
              <w:rPr>
                <w:rFonts w:ascii="Arial" w:hAnsi="Arial" w:cs="Arial"/>
                <w:b/>
                <w:sz w:val="20"/>
              </w:rPr>
              <w:t>Vials Delayed in Transport—</w:t>
            </w:r>
            <w:r w:rsidRPr="004F42E7">
              <w:rPr>
                <w:rFonts w:ascii="Arial" w:hAnsi="Arial" w:cs="Arial"/>
                <w:bCs w:val="0"/>
                <w:sz w:val="20"/>
              </w:rPr>
              <w:t xml:space="preserve">(add </w:t>
            </w:r>
            <w:r w:rsidRPr="004F42E7">
              <w:rPr>
                <w:rFonts w:ascii="Arial" w:hAnsi="Arial" w:cs="Arial"/>
                <w:b/>
                <w:sz w:val="20"/>
              </w:rPr>
              <w:t>DELA</w:t>
            </w:r>
            <w:r w:rsidRPr="004F42E7">
              <w:rPr>
                <w:rFonts w:ascii="Arial" w:hAnsi="Arial" w:cs="Arial"/>
                <w:bCs w:val="0"/>
                <w:sz w:val="20"/>
              </w:rPr>
              <w:t xml:space="preserve"> to the </w:t>
            </w:r>
            <w:r w:rsidRPr="004F42E7">
              <w:rPr>
                <w:rFonts w:ascii="Arial" w:hAnsi="Arial" w:cs="Arial"/>
                <w:b/>
                <w:sz w:val="20"/>
              </w:rPr>
              <w:t>SDES</w:t>
            </w:r>
            <w:r w:rsidRPr="004F42E7">
              <w:rPr>
                <w:rFonts w:ascii="Arial" w:hAnsi="Arial" w:cs="Arial"/>
                <w:bCs w:val="0"/>
                <w:sz w:val="20"/>
              </w:rPr>
              <w:t xml:space="preserve"> when receiving these cultures).</w:t>
            </w:r>
          </w:p>
          <w:p w:rsidR="00902897" w:rsidRPr="004F42E7" w:rsidRDefault="00902897" w:rsidP="00902897">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Vials that are delayed in transportation to lab 8 hours or more need to</w:t>
            </w:r>
            <w:r w:rsidR="00553018">
              <w:rPr>
                <w:rFonts w:ascii="Arial" w:hAnsi="Arial" w:cs="Arial"/>
                <w:bCs w:val="0"/>
                <w:sz w:val="20"/>
              </w:rPr>
              <w:t xml:space="preserve"> be subbed to CHOC, SABC, </w:t>
            </w:r>
            <w:proofErr w:type="gramStart"/>
            <w:r w:rsidR="00553018">
              <w:rPr>
                <w:rFonts w:ascii="Arial" w:hAnsi="Arial" w:cs="Arial"/>
                <w:bCs w:val="0"/>
                <w:sz w:val="20"/>
              </w:rPr>
              <w:t>2</w:t>
            </w:r>
            <w:proofErr w:type="gramEnd"/>
            <w:r w:rsidR="00553018">
              <w:rPr>
                <w:rFonts w:ascii="Arial" w:hAnsi="Arial" w:cs="Arial"/>
                <w:bCs w:val="0"/>
                <w:sz w:val="20"/>
              </w:rPr>
              <w:t xml:space="preserve"> BBHI</w:t>
            </w:r>
            <w:r w:rsidRPr="004F42E7">
              <w:rPr>
                <w:rFonts w:ascii="Arial" w:hAnsi="Arial" w:cs="Arial"/>
                <w:bCs w:val="0"/>
                <w:sz w:val="20"/>
              </w:rPr>
              <w:t xml:space="preserve"> plates, and a Gram stain and AO performed before being placed into Bactec. </w:t>
            </w:r>
          </w:p>
          <w:p w:rsidR="002A67DC" w:rsidRDefault="00902897" w:rsidP="002A67DC">
            <w:pPr>
              <w:pStyle w:val="CLSIOutline"/>
              <w:numPr>
                <w:ilvl w:val="4"/>
                <w:numId w:val="32"/>
              </w:numPr>
              <w:tabs>
                <w:tab w:val="clear" w:pos="1152"/>
                <w:tab w:val="clear" w:pos="1728"/>
                <w:tab w:val="clear" w:pos="2304"/>
                <w:tab w:val="clear" w:pos="2880"/>
                <w:tab w:val="clear" w:pos="4680"/>
                <w:tab w:val="left" w:pos="263"/>
              </w:tabs>
              <w:spacing w:after="0"/>
              <w:rPr>
                <w:rFonts w:ascii="Arial" w:hAnsi="Arial" w:cs="Arial"/>
                <w:bCs w:val="0"/>
                <w:sz w:val="20"/>
              </w:rPr>
            </w:pPr>
            <w:r w:rsidRPr="004F42E7">
              <w:rPr>
                <w:rFonts w:ascii="Arial" w:hAnsi="Arial" w:cs="Arial"/>
                <w:bCs w:val="0"/>
                <w:sz w:val="20"/>
              </w:rPr>
              <w:t>Subculture the bottle(s) according to the positive bottle BC</w:t>
            </w:r>
            <w:r w:rsidR="00553018">
              <w:rPr>
                <w:rFonts w:ascii="Arial" w:hAnsi="Arial" w:cs="Arial"/>
                <w:bCs w:val="0"/>
                <w:sz w:val="20"/>
              </w:rPr>
              <w:t>F</w:t>
            </w:r>
            <w:r w:rsidRPr="004F42E7">
              <w:rPr>
                <w:rFonts w:ascii="Arial" w:hAnsi="Arial" w:cs="Arial"/>
                <w:bCs w:val="0"/>
                <w:sz w:val="20"/>
              </w:rPr>
              <w:t xml:space="preserve"> protocol.  </w:t>
            </w:r>
          </w:p>
          <w:p w:rsidR="002A67DC" w:rsidRDefault="00902897" w:rsidP="002A67DC">
            <w:pPr>
              <w:pStyle w:val="CLSIOutline"/>
              <w:numPr>
                <w:ilvl w:val="4"/>
                <w:numId w:val="32"/>
              </w:numPr>
              <w:tabs>
                <w:tab w:val="clear" w:pos="1152"/>
                <w:tab w:val="clear" w:pos="1728"/>
                <w:tab w:val="clear" w:pos="2304"/>
                <w:tab w:val="clear" w:pos="2880"/>
                <w:tab w:val="clear" w:pos="4680"/>
                <w:tab w:val="left" w:pos="263"/>
              </w:tabs>
              <w:spacing w:after="0"/>
              <w:rPr>
                <w:rFonts w:ascii="Arial" w:hAnsi="Arial" w:cs="Arial"/>
                <w:bCs w:val="0"/>
                <w:sz w:val="20"/>
              </w:rPr>
            </w:pPr>
            <w:r w:rsidRPr="002A67DC">
              <w:rPr>
                <w:rFonts w:ascii="Arial" w:hAnsi="Arial" w:cs="Arial"/>
                <w:bCs w:val="0"/>
                <w:sz w:val="20"/>
              </w:rPr>
              <w:lastRenderedPageBreak/>
              <w:t>Read the preliminary Gram stain.  Leave results for day shift Micro with a label indicating the status.</w:t>
            </w:r>
          </w:p>
          <w:p w:rsidR="00902897" w:rsidRPr="002A67DC" w:rsidRDefault="00902897" w:rsidP="002A67DC">
            <w:pPr>
              <w:pStyle w:val="CLSIOutline"/>
              <w:numPr>
                <w:ilvl w:val="4"/>
                <w:numId w:val="32"/>
              </w:numPr>
              <w:tabs>
                <w:tab w:val="clear" w:pos="1152"/>
                <w:tab w:val="clear" w:pos="1728"/>
                <w:tab w:val="clear" w:pos="2304"/>
                <w:tab w:val="clear" w:pos="2880"/>
                <w:tab w:val="clear" w:pos="4680"/>
                <w:tab w:val="left" w:pos="263"/>
              </w:tabs>
              <w:spacing w:after="0"/>
              <w:rPr>
                <w:rFonts w:ascii="Arial" w:hAnsi="Arial" w:cs="Arial"/>
                <w:bCs w:val="0"/>
                <w:sz w:val="20"/>
              </w:rPr>
            </w:pPr>
            <w:r w:rsidRPr="002A67DC">
              <w:rPr>
                <w:rFonts w:ascii="Arial" w:hAnsi="Arial" w:cs="Arial"/>
                <w:bCs w:val="0"/>
                <w:sz w:val="20"/>
              </w:rPr>
              <w:t>If the Gram stain is negative, put the bottle(s) in the Bactec according to the processing new vials protocol.</w:t>
            </w:r>
          </w:p>
          <w:p w:rsidR="00902897" w:rsidRPr="004F42E7" w:rsidRDefault="00902897" w:rsidP="00902897">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373CCE">
              <w:rPr>
                <w:rFonts w:ascii="Arial" w:hAnsi="Arial" w:cs="Arial"/>
                <w:bCs w:val="0"/>
                <w:sz w:val="20"/>
              </w:rPr>
              <w:t xml:space="preserve">Bottles can be held up to 48 hours at room </w:t>
            </w:r>
            <w:r w:rsidR="00373CCE" w:rsidRPr="00373CCE">
              <w:rPr>
                <w:rFonts w:ascii="Arial" w:hAnsi="Arial" w:cs="Arial"/>
                <w:bCs w:val="0"/>
                <w:sz w:val="20"/>
              </w:rPr>
              <w:t>temperature and up to 12</w:t>
            </w:r>
            <w:r w:rsidRPr="00373CCE">
              <w:rPr>
                <w:rFonts w:ascii="Arial" w:hAnsi="Arial" w:cs="Arial"/>
                <w:bCs w:val="0"/>
                <w:sz w:val="20"/>
              </w:rPr>
              <w:t xml:space="preserve"> hours in a 35-degree incubator, and still be placed into the Bactec for reading.</w:t>
            </w:r>
          </w:p>
          <w:p w:rsidR="00902897" w:rsidRPr="004F42E7" w:rsidRDefault="00902897" w:rsidP="00902897">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902897" w:rsidRPr="004F42E7" w:rsidRDefault="00902897" w:rsidP="00F049FF">
            <w:pPr>
              <w:pStyle w:val="CLSIOutline"/>
              <w:numPr>
                <w:ilvl w:val="3"/>
                <w:numId w:val="32"/>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sidRPr="004F42E7">
              <w:rPr>
                <w:rFonts w:ascii="Arial" w:hAnsi="Arial" w:cs="Arial"/>
                <w:b/>
                <w:sz w:val="20"/>
              </w:rPr>
              <w:t xml:space="preserve">Anonymous Vial Entry </w:t>
            </w:r>
          </w:p>
          <w:p w:rsidR="00902897" w:rsidRPr="004F42E7" w:rsidRDefault="00902897" w:rsidP="00F049FF">
            <w:pPr>
              <w:pStyle w:val="CLSIOutline"/>
              <w:numPr>
                <w:ilvl w:val="3"/>
                <w:numId w:val="32"/>
              </w:numPr>
              <w:tabs>
                <w:tab w:val="clear" w:pos="1152"/>
                <w:tab w:val="clear" w:pos="2880"/>
                <w:tab w:val="num" w:pos="436"/>
              </w:tabs>
              <w:spacing w:after="0"/>
              <w:ind w:left="436"/>
              <w:rPr>
                <w:rFonts w:ascii="Arial" w:hAnsi="Arial" w:cs="Arial"/>
                <w:bCs w:val="0"/>
                <w:sz w:val="20"/>
              </w:rPr>
            </w:pPr>
            <w:r w:rsidRPr="004F42E7">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902897" w:rsidRPr="004F42E7" w:rsidRDefault="00902897" w:rsidP="00F049FF">
            <w:pPr>
              <w:pStyle w:val="CLSIOutline"/>
              <w:numPr>
                <w:ilvl w:val="3"/>
                <w:numId w:val="32"/>
              </w:numPr>
              <w:tabs>
                <w:tab w:val="clear" w:pos="1152"/>
                <w:tab w:val="clear" w:pos="2880"/>
                <w:tab w:val="num" w:pos="436"/>
              </w:tabs>
              <w:spacing w:after="0"/>
              <w:ind w:left="436"/>
              <w:rPr>
                <w:rFonts w:ascii="Arial" w:hAnsi="Arial" w:cs="Arial"/>
                <w:bCs w:val="0"/>
                <w:sz w:val="20"/>
              </w:rPr>
            </w:pPr>
          </w:p>
          <w:p w:rsidR="00902897" w:rsidRPr="004F42E7" w:rsidRDefault="00902897" w:rsidP="00F049FF">
            <w:pPr>
              <w:pStyle w:val="CLSIOutline"/>
              <w:numPr>
                <w:ilvl w:val="3"/>
                <w:numId w:val="32"/>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 xml:space="preserve">These anonymous vials need to be identified in the system using the </w:t>
            </w:r>
            <w:proofErr w:type="gramStart"/>
            <w:r w:rsidRPr="004F42E7">
              <w:rPr>
                <w:rFonts w:ascii="Arial" w:hAnsi="Arial" w:cs="Arial"/>
                <w:bCs w:val="0"/>
                <w:sz w:val="20"/>
              </w:rPr>
              <w:t>ID(</w:t>
            </w:r>
            <w:proofErr w:type="spellStart"/>
            <w:proofErr w:type="gramEnd"/>
            <w:r w:rsidRPr="004F42E7">
              <w:rPr>
                <w:rFonts w:ascii="Arial" w:hAnsi="Arial" w:cs="Arial"/>
                <w:bCs w:val="0"/>
                <w:sz w:val="20"/>
              </w:rPr>
              <w:t>entify</w:t>
            </w:r>
            <w:proofErr w:type="spellEnd"/>
            <w:r w:rsidRPr="004F42E7">
              <w:rPr>
                <w:rFonts w:ascii="Arial" w:hAnsi="Arial" w:cs="Arial"/>
                <w:bCs w:val="0"/>
                <w:sz w:val="20"/>
              </w:rPr>
              <w:t>). Do not perform Negative Vial Removal until all Anonymous vials have been resolved. You could lose data if you accidentally remove an Anonymous vial.</w:t>
            </w:r>
          </w:p>
          <w:p w:rsidR="00902897" w:rsidRDefault="00902897" w:rsidP="0038621D">
            <w:pPr>
              <w:ind w:left="360"/>
              <w:rPr>
                <w:rFonts w:ascii="Arial" w:hAnsi="Arial" w:cs="Arial"/>
                <w:sz w:val="20"/>
                <w:szCs w:val="20"/>
              </w:rPr>
            </w:pPr>
          </w:p>
          <w:p w:rsidR="00902897" w:rsidRPr="004F42E7" w:rsidRDefault="00902897" w:rsidP="00F049FF">
            <w:pPr>
              <w:pStyle w:val="CLSIOutline"/>
              <w:numPr>
                <w:ilvl w:val="3"/>
                <w:numId w:val="32"/>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To identify anonymous vials:</w:t>
            </w:r>
          </w:p>
          <w:p w:rsidR="00902897" w:rsidRPr="004F42E7" w:rsidRDefault="00902897" w:rsidP="00F049FF">
            <w:pPr>
              <w:pStyle w:val="CLSIOutline"/>
              <w:numPr>
                <w:ilvl w:val="0"/>
                <w:numId w:val="33"/>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 xml:space="preserve">Open drawer and remove vial from flashing yellow station or open drawer and </w:t>
            </w:r>
            <w:proofErr w:type="gramStart"/>
            <w:r w:rsidRPr="004F42E7">
              <w:rPr>
                <w:rFonts w:ascii="Arial" w:hAnsi="Arial" w:cs="Arial"/>
                <w:bCs w:val="0"/>
                <w:sz w:val="20"/>
              </w:rPr>
              <w:t xml:space="preserve">tap </w:t>
            </w:r>
            <w:r w:rsidRPr="004F42E7">
              <w:rPr>
                <w:rFonts w:ascii="Arial" w:hAnsi="Arial" w:cs="Arial"/>
                <w:bCs w:val="0"/>
                <w:sz w:val="36"/>
              </w:rPr>
              <w:t>?</w:t>
            </w:r>
            <w:proofErr w:type="gramEnd"/>
            <w:r w:rsidRPr="004F42E7">
              <w:rPr>
                <w:rFonts w:ascii="Arial" w:hAnsi="Arial" w:cs="Arial"/>
                <w:bCs w:val="0"/>
                <w:sz w:val="36"/>
              </w:rPr>
              <w:t xml:space="preserve"> </w:t>
            </w:r>
            <w:proofErr w:type="gramStart"/>
            <w:r w:rsidRPr="004F42E7">
              <w:rPr>
                <w:rFonts w:ascii="Arial" w:hAnsi="Arial" w:cs="Arial"/>
                <w:bCs w:val="0"/>
                <w:sz w:val="20"/>
              </w:rPr>
              <w:t>to</w:t>
            </w:r>
            <w:proofErr w:type="gramEnd"/>
            <w:r w:rsidRPr="004F42E7">
              <w:rPr>
                <w:rFonts w:ascii="Arial" w:hAnsi="Arial" w:cs="Arial"/>
                <w:bCs w:val="0"/>
                <w:sz w:val="20"/>
              </w:rPr>
              <w:t xml:space="preserve"> activate ID Anonymous workflow.</w:t>
            </w:r>
          </w:p>
          <w:p w:rsidR="00902897" w:rsidRPr="004F42E7" w:rsidRDefault="00902897" w:rsidP="00F049FF">
            <w:pPr>
              <w:pStyle w:val="CLSIOutline"/>
              <w:numPr>
                <w:ilvl w:val="0"/>
                <w:numId w:val="33"/>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Scan the sequence and accession for the anonymous vial. The patient information is filled on the workflow display and the station the vial was pulled from will be flashing green.</w:t>
            </w:r>
          </w:p>
          <w:p w:rsidR="00902897" w:rsidRPr="004F42E7" w:rsidRDefault="00902897" w:rsidP="00F049FF">
            <w:pPr>
              <w:pStyle w:val="CLSIOutline"/>
              <w:numPr>
                <w:ilvl w:val="0"/>
                <w:numId w:val="33"/>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Return the vial to the flashing green station.</w:t>
            </w:r>
          </w:p>
          <w:p w:rsidR="00902897" w:rsidRPr="004F42E7" w:rsidRDefault="00902897" w:rsidP="00902897">
            <w:pPr>
              <w:pStyle w:val="CLSIOutline"/>
              <w:numPr>
                <w:ilvl w:val="0"/>
                <w:numId w:val="0"/>
              </w:numPr>
              <w:tabs>
                <w:tab w:val="clear" w:pos="1152"/>
                <w:tab w:val="clear" w:pos="2880"/>
                <w:tab w:val="left" w:pos="976"/>
              </w:tabs>
              <w:spacing w:after="0"/>
              <w:jc w:val="both"/>
              <w:rPr>
                <w:rFonts w:ascii="Arial" w:hAnsi="Arial" w:cs="Arial"/>
                <w:bCs w:val="0"/>
                <w:sz w:val="20"/>
              </w:rPr>
            </w:pPr>
          </w:p>
          <w:p w:rsidR="00902897" w:rsidRPr="004F42E7" w:rsidRDefault="00902897" w:rsidP="00F049FF">
            <w:pPr>
              <w:pStyle w:val="CLSIOutline"/>
              <w:numPr>
                <w:ilvl w:val="3"/>
                <w:numId w:val="32"/>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902897" w:rsidRDefault="00902897" w:rsidP="0038621D">
            <w:pPr>
              <w:ind w:left="360"/>
              <w:rPr>
                <w:rFonts w:ascii="Arial" w:hAnsi="Arial" w:cs="Arial"/>
                <w:sz w:val="20"/>
                <w:szCs w:val="20"/>
              </w:rPr>
            </w:pPr>
          </w:p>
          <w:p w:rsidR="00902897" w:rsidRDefault="00902897" w:rsidP="0038621D">
            <w:pPr>
              <w:ind w:left="360"/>
              <w:rPr>
                <w:rFonts w:ascii="Arial" w:hAnsi="Arial" w:cs="Arial"/>
                <w:sz w:val="20"/>
                <w:szCs w:val="20"/>
              </w:rPr>
            </w:pPr>
          </w:p>
          <w:p w:rsidR="00902897" w:rsidRPr="004F42E7" w:rsidRDefault="00902897" w:rsidP="00902897">
            <w:pPr>
              <w:pStyle w:val="CLSIOutline"/>
              <w:numPr>
                <w:ilvl w:val="0"/>
                <w:numId w:val="0"/>
              </w:numPr>
              <w:spacing w:after="0"/>
              <w:ind w:left="576" w:hanging="576"/>
              <w:rPr>
                <w:rFonts w:ascii="Arial" w:hAnsi="Arial" w:cs="Arial"/>
                <w:b/>
                <w:sz w:val="20"/>
              </w:rPr>
            </w:pPr>
            <w:r w:rsidRPr="004F42E7">
              <w:rPr>
                <w:rFonts w:ascii="Arial" w:hAnsi="Arial" w:cs="Arial"/>
                <w:b/>
                <w:sz w:val="20"/>
              </w:rPr>
              <w:t xml:space="preserve">Positive / Negative/ Ongoing Vials </w:t>
            </w:r>
          </w:p>
          <w:p w:rsidR="00902897" w:rsidRPr="004F42E7" w:rsidRDefault="00902897" w:rsidP="00902897">
            <w:pPr>
              <w:pStyle w:val="CLSIOutline"/>
              <w:numPr>
                <w:ilvl w:val="0"/>
                <w:numId w:val="0"/>
              </w:numPr>
              <w:spacing w:after="0"/>
              <w:ind w:left="576" w:hanging="576"/>
              <w:rPr>
                <w:rFonts w:ascii="Arial" w:hAnsi="Arial" w:cs="Arial"/>
                <w:bCs w:val="0"/>
                <w:sz w:val="20"/>
              </w:rPr>
            </w:pPr>
          </w:p>
          <w:p w:rsidR="00902897" w:rsidRPr="004F42E7" w:rsidRDefault="00902897" w:rsidP="00F049FF">
            <w:pPr>
              <w:numPr>
                <w:ilvl w:val="0"/>
                <w:numId w:val="35"/>
              </w:numPr>
              <w:rPr>
                <w:rFonts w:ascii="Arial" w:hAnsi="Arial" w:cs="Arial"/>
                <w:b/>
                <w:bCs/>
                <w:sz w:val="20"/>
              </w:rPr>
            </w:pPr>
            <w:r w:rsidRPr="004F42E7">
              <w:rPr>
                <w:rFonts w:ascii="Arial" w:hAnsi="Arial" w:cs="Arial"/>
                <w:b/>
                <w:bCs/>
                <w:sz w:val="20"/>
              </w:rPr>
              <w:t>Notification of positive and negative vials</w:t>
            </w:r>
          </w:p>
          <w:p w:rsidR="00902897" w:rsidRPr="004F42E7" w:rsidRDefault="00902897" w:rsidP="00F049FF">
            <w:pPr>
              <w:numPr>
                <w:ilvl w:val="1"/>
                <w:numId w:val="34"/>
              </w:numPr>
              <w:tabs>
                <w:tab w:val="clear" w:pos="1440"/>
                <w:tab w:val="num" w:pos="720"/>
              </w:tabs>
              <w:ind w:left="720"/>
              <w:rPr>
                <w:rFonts w:ascii="Arial" w:hAnsi="Arial" w:cs="Arial"/>
                <w:sz w:val="20"/>
              </w:rPr>
            </w:pPr>
            <w:r w:rsidRPr="004F42E7">
              <w:rPr>
                <w:rFonts w:ascii="Arial" w:hAnsi="Arial" w:cs="Arial"/>
                <w:sz w:val="20"/>
              </w:rPr>
              <w:t>The system notifies you of new positive cultures in several ways</w:t>
            </w:r>
          </w:p>
          <w:p w:rsidR="00902897" w:rsidRPr="004F42E7" w:rsidRDefault="00902897" w:rsidP="00F049FF">
            <w:pPr>
              <w:numPr>
                <w:ilvl w:val="2"/>
                <w:numId w:val="34"/>
              </w:numPr>
              <w:tabs>
                <w:tab w:val="clear" w:pos="2340"/>
                <w:tab w:val="num" w:pos="1080"/>
              </w:tabs>
              <w:ind w:left="1080"/>
              <w:rPr>
                <w:rFonts w:ascii="Arial" w:hAnsi="Arial" w:cs="Arial"/>
                <w:sz w:val="20"/>
              </w:rPr>
            </w:pPr>
            <w:r w:rsidRPr="004F42E7">
              <w:rPr>
                <w:rFonts w:ascii="Arial" w:hAnsi="Arial" w:cs="Arial"/>
                <w:sz w:val="20"/>
              </w:rPr>
              <w:t xml:space="preserve">Positive Vial audible alarm sounds </w:t>
            </w:r>
          </w:p>
          <w:p w:rsidR="00902897" w:rsidRPr="004F42E7" w:rsidRDefault="00902897" w:rsidP="00F049FF">
            <w:pPr>
              <w:numPr>
                <w:ilvl w:val="2"/>
                <w:numId w:val="34"/>
              </w:numPr>
              <w:tabs>
                <w:tab w:val="clear" w:pos="2340"/>
                <w:tab w:val="num" w:pos="1080"/>
              </w:tabs>
              <w:ind w:left="1080"/>
              <w:rPr>
                <w:rFonts w:ascii="Arial" w:hAnsi="Arial" w:cs="Arial"/>
                <w:sz w:val="20"/>
              </w:rPr>
            </w:pPr>
            <w:r w:rsidRPr="004F42E7">
              <w:rPr>
                <w:rFonts w:ascii="Arial" w:hAnsi="Arial" w:cs="Arial"/>
                <w:sz w:val="20"/>
              </w:rPr>
              <w:t xml:space="preserve">Station Indicators: FLASHING RED or FLASHING AMBER / RED (alternating) -Anonymous Positive </w:t>
            </w:r>
          </w:p>
          <w:p w:rsidR="00902897" w:rsidRPr="004F42E7" w:rsidRDefault="00902897" w:rsidP="00F049FF">
            <w:pPr>
              <w:numPr>
                <w:ilvl w:val="2"/>
                <w:numId w:val="34"/>
              </w:numPr>
              <w:tabs>
                <w:tab w:val="clear" w:pos="2340"/>
                <w:tab w:val="num" w:pos="1080"/>
              </w:tabs>
              <w:ind w:left="1080"/>
              <w:rPr>
                <w:rFonts w:ascii="Arial" w:hAnsi="Arial" w:cs="Arial"/>
                <w:sz w:val="20"/>
              </w:rPr>
            </w:pPr>
            <w:r w:rsidRPr="004F42E7">
              <w:rPr>
                <w:rFonts w:ascii="Arial" w:hAnsi="Arial" w:cs="Arial"/>
                <w:sz w:val="20"/>
              </w:rPr>
              <w:t>Message box appears on Epicenter screen.</w:t>
            </w:r>
          </w:p>
          <w:p w:rsidR="00902897" w:rsidRPr="004F42E7" w:rsidRDefault="00902897" w:rsidP="00F049FF">
            <w:pPr>
              <w:numPr>
                <w:ilvl w:val="2"/>
                <w:numId w:val="34"/>
              </w:numPr>
              <w:tabs>
                <w:tab w:val="clear" w:pos="2340"/>
                <w:tab w:val="num" w:pos="1080"/>
              </w:tabs>
              <w:ind w:left="1080"/>
              <w:rPr>
                <w:rFonts w:ascii="Arial" w:hAnsi="Arial" w:cs="Arial"/>
                <w:sz w:val="20"/>
              </w:rPr>
            </w:pPr>
            <w:r w:rsidRPr="004F42E7">
              <w:rPr>
                <w:rFonts w:ascii="Arial" w:hAnsi="Arial" w:cs="Arial"/>
                <w:sz w:val="20"/>
              </w:rPr>
              <w:t xml:space="preserve">Positive vial system indicator for that drawer illuminates </w:t>
            </w:r>
          </w:p>
          <w:p w:rsidR="00902897" w:rsidRPr="004F42E7" w:rsidRDefault="00902897" w:rsidP="00F049FF">
            <w:pPr>
              <w:numPr>
                <w:ilvl w:val="2"/>
                <w:numId w:val="34"/>
              </w:numPr>
              <w:tabs>
                <w:tab w:val="clear" w:pos="2340"/>
                <w:tab w:val="num" w:pos="1080"/>
              </w:tabs>
              <w:ind w:left="1080"/>
            </w:pPr>
            <w:r w:rsidRPr="004F42E7">
              <w:rPr>
                <w:rFonts w:ascii="Arial" w:hAnsi="Arial" w:cs="Arial"/>
                <w:sz w:val="20"/>
              </w:rPr>
              <w:t>On the Status display, the “positives” icon is active (color is red, not grayed out) and the number of positive vials in the drawer is shown</w:t>
            </w:r>
            <w:r w:rsidRPr="004F42E7">
              <w:t xml:space="preserve"> </w:t>
            </w:r>
          </w:p>
          <w:p w:rsidR="00902897" w:rsidRPr="004F42E7" w:rsidRDefault="00902897" w:rsidP="00F049FF">
            <w:pPr>
              <w:numPr>
                <w:ilvl w:val="3"/>
                <w:numId w:val="34"/>
              </w:numPr>
              <w:tabs>
                <w:tab w:val="clear" w:pos="2880"/>
                <w:tab w:val="num" w:pos="720"/>
              </w:tabs>
              <w:ind w:left="720"/>
              <w:rPr>
                <w:rFonts w:ascii="Arial" w:hAnsi="Arial" w:cs="Arial"/>
                <w:sz w:val="20"/>
              </w:rPr>
            </w:pPr>
            <w:r w:rsidRPr="004F42E7">
              <w:rPr>
                <w:rFonts w:ascii="Arial" w:hAnsi="Arial" w:cs="Arial"/>
                <w:sz w:val="20"/>
              </w:rPr>
              <w:t>Out-of-Protocol Negatives are indicated by the following</w:t>
            </w:r>
          </w:p>
          <w:p w:rsidR="00902897" w:rsidRPr="004F42E7" w:rsidRDefault="00902897" w:rsidP="00F049FF">
            <w:pPr>
              <w:numPr>
                <w:ilvl w:val="4"/>
                <w:numId w:val="34"/>
              </w:numPr>
              <w:tabs>
                <w:tab w:val="clear" w:pos="3600"/>
                <w:tab w:val="num" w:pos="1080"/>
              </w:tabs>
              <w:ind w:left="1080"/>
              <w:rPr>
                <w:rFonts w:ascii="Arial" w:hAnsi="Arial" w:cs="Arial"/>
                <w:sz w:val="20"/>
              </w:rPr>
            </w:pPr>
            <w:r w:rsidRPr="004F42E7">
              <w:rPr>
                <w:rFonts w:ascii="Arial" w:hAnsi="Arial" w:cs="Arial"/>
                <w:sz w:val="20"/>
              </w:rPr>
              <w:t xml:space="preserve">Negative vial system indicator for that drawer illuminates </w:t>
            </w:r>
          </w:p>
          <w:p w:rsidR="00902897" w:rsidRPr="004F42E7" w:rsidRDefault="00902897" w:rsidP="00F049FF">
            <w:pPr>
              <w:numPr>
                <w:ilvl w:val="4"/>
                <w:numId w:val="34"/>
              </w:numPr>
              <w:tabs>
                <w:tab w:val="clear" w:pos="3600"/>
                <w:tab w:val="num" w:pos="1080"/>
              </w:tabs>
              <w:ind w:left="1080"/>
              <w:rPr>
                <w:rFonts w:ascii="Arial" w:hAnsi="Arial" w:cs="Arial"/>
                <w:sz w:val="20"/>
              </w:rPr>
            </w:pPr>
            <w:r w:rsidRPr="004F42E7">
              <w:rPr>
                <w:rFonts w:ascii="Arial" w:hAnsi="Arial" w:cs="Arial"/>
                <w:sz w:val="20"/>
              </w:rPr>
              <w:t xml:space="preserve">On the Status display, the “negatives” icon is active and the number of negative vials in the drawer is shown </w:t>
            </w:r>
          </w:p>
          <w:p w:rsidR="00902897" w:rsidRPr="004F42E7" w:rsidRDefault="00902897" w:rsidP="00F049FF">
            <w:pPr>
              <w:numPr>
                <w:ilvl w:val="4"/>
                <w:numId w:val="34"/>
              </w:numPr>
              <w:tabs>
                <w:tab w:val="clear" w:pos="3600"/>
                <w:tab w:val="num" w:pos="1080"/>
              </w:tabs>
              <w:ind w:left="1080"/>
            </w:pPr>
            <w:r w:rsidRPr="004F42E7">
              <w:rPr>
                <w:rFonts w:ascii="Arial" w:hAnsi="Arial" w:cs="Arial"/>
                <w:sz w:val="20"/>
              </w:rPr>
              <w:t>Station indicators: FLASHING GREEN</w:t>
            </w:r>
          </w:p>
          <w:p w:rsidR="00902897" w:rsidRPr="004F42E7" w:rsidRDefault="00902897" w:rsidP="00F049FF">
            <w:pPr>
              <w:numPr>
                <w:ilvl w:val="5"/>
                <w:numId w:val="34"/>
              </w:numPr>
              <w:tabs>
                <w:tab w:val="clear" w:pos="4500"/>
                <w:tab w:val="num" w:pos="720"/>
              </w:tabs>
              <w:ind w:left="720"/>
              <w:rPr>
                <w:rFonts w:ascii="Arial" w:hAnsi="Arial" w:cs="Arial"/>
                <w:sz w:val="20"/>
              </w:rPr>
            </w:pPr>
            <w:r w:rsidRPr="004F42E7">
              <w:rPr>
                <w:rFonts w:ascii="Arial" w:hAnsi="Arial" w:cs="Arial"/>
                <w:sz w:val="20"/>
              </w:rPr>
              <w:t>In Protocol Negatives (ongoing) are indicated by LED with no light lit up.</w:t>
            </w:r>
          </w:p>
          <w:p w:rsidR="00902897" w:rsidRDefault="00902897" w:rsidP="00902897">
            <w:pPr>
              <w:ind w:left="360"/>
              <w:rPr>
                <w:rFonts w:ascii="Arial" w:hAnsi="Arial" w:cs="Arial"/>
                <w:b/>
                <w:bCs/>
                <w:sz w:val="20"/>
              </w:rPr>
            </w:pPr>
          </w:p>
          <w:p w:rsidR="00902897" w:rsidRDefault="00902897" w:rsidP="00902897">
            <w:pPr>
              <w:ind w:left="360"/>
              <w:rPr>
                <w:rFonts w:ascii="Arial" w:hAnsi="Arial" w:cs="Arial"/>
                <w:b/>
                <w:bCs/>
                <w:sz w:val="20"/>
              </w:rPr>
            </w:pPr>
          </w:p>
          <w:p w:rsidR="00902897" w:rsidRPr="004F42E7" w:rsidRDefault="00902897" w:rsidP="00F049FF">
            <w:pPr>
              <w:numPr>
                <w:ilvl w:val="6"/>
                <w:numId w:val="34"/>
              </w:numPr>
              <w:tabs>
                <w:tab w:val="clear" w:pos="5040"/>
                <w:tab w:val="num" w:pos="360"/>
              </w:tabs>
              <w:ind w:left="360"/>
              <w:rPr>
                <w:rFonts w:ascii="Arial" w:hAnsi="Arial" w:cs="Arial"/>
                <w:b/>
                <w:bCs/>
                <w:sz w:val="20"/>
              </w:rPr>
            </w:pPr>
            <w:r w:rsidRPr="004F42E7">
              <w:rPr>
                <w:rFonts w:ascii="Arial" w:hAnsi="Arial" w:cs="Arial"/>
                <w:b/>
                <w:bCs/>
                <w:sz w:val="20"/>
              </w:rPr>
              <w:t>Removing positive vials</w:t>
            </w:r>
          </w:p>
          <w:p w:rsidR="00902897" w:rsidRPr="004F42E7" w:rsidRDefault="00902897" w:rsidP="00902897">
            <w:pPr>
              <w:rPr>
                <w:rFonts w:ascii="Arial" w:hAnsi="Arial" w:cs="Arial"/>
                <w:b/>
                <w:bCs/>
                <w:sz w:val="20"/>
              </w:rPr>
            </w:pPr>
          </w:p>
          <w:p w:rsidR="00902897" w:rsidRPr="004F42E7" w:rsidRDefault="00902897" w:rsidP="00F049FF">
            <w:pPr>
              <w:numPr>
                <w:ilvl w:val="0"/>
                <w:numId w:val="36"/>
              </w:numPr>
              <w:rPr>
                <w:rFonts w:ascii="Arial" w:hAnsi="Arial" w:cs="Arial"/>
                <w:sz w:val="20"/>
              </w:rPr>
            </w:pPr>
            <w:r w:rsidRPr="004F42E7">
              <w:rPr>
                <w:rFonts w:ascii="Arial" w:hAnsi="Arial" w:cs="Arial"/>
                <w:sz w:val="20"/>
              </w:rPr>
              <w:t>Print “</w:t>
            </w:r>
            <w:r w:rsidRPr="004F42E7">
              <w:rPr>
                <w:rFonts w:ascii="Arial" w:hAnsi="Arial" w:cs="Arial"/>
                <w:b/>
                <w:bCs/>
                <w:sz w:val="20"/>
              </w:rPr>
              <w:t>Current positive</w:t>
            </w:r>
            <w:r w:rsidRPr="004F42E7">
              <w:rPr>
                <w:rFonts w:ascii="Arial" w:hAnsi="Arial" w:cs="Arial"/>
                <w:sz w:val="20"/>
              </w:rPr>
              <w:t xml:space="preserve"> report”.</w:t>
            </w:r>
            <w:r w:rsidRPr="004F42E7">
              <w:rPr>
                <w:rFonts w:ascii="Tahoma" w:hAnsi="Tahoma" w:cs="Tahoma"/>
                <w:sz w:val="24"/>
              </w:rPr>
              <w:t xml:space="preserve"> </w:t>
            </w:r>
            <w:r w:rsidRPr="004F42E7">
              <w:rPr>
                <w:rFonts w:ascii="Arial" w:hAnsi="Arial" w:cs="Arial"/>
                <w:sz w:val="20"/>
              </w:rPr>
              <w:t xml:space="preserve">At the FX screen, touch the </w:t>
            </w:r>
            <w:r w:rsidRPr="004F42E7">
              <w:rPr>
                <w:rFonts w:ascii="Arial" w:hAnsi="Arial" w:cs="Arial"/>
                <w:b/>
                <w:bCs/>
                <w:sz w:val="20"/>
              </w:rPr>
              <w:t>Reports</w:t>
            </w:r>
            <w:r w:rsidRPr="004F42E7">
              <w:rPr>
                <w:rFonts w:ascii="Arial" w:hAnsi="Arial" w:cs="Arial"/>
                <w:sz w:val="20"/>
              </w:rPr>
              <w:t xml:space="preserve"> tab. Touch the drop-down menu and select </w:t>
            </w:r>
            <w:r w:rsidRPr="004F42E7">
              <w:rPr>
                <w:rFonts w:ascii="Arial" w:hAnsi="Arial" w:cs="Arial"/>
                <w:b/>
                <w:bCs/>
                <w:sz w:val="20"/>
              </w:rPr>
              <w:t xml:space="preserve">Current positives.  </w:t>
            </w:r>
            <w:r w:rsidRPr="004F42E7">
              <w:rPr>
                <w:rFonts w:ascii="Arial" w:hAnsi="Arial" w:cs="Arial"/>
                <w:sz w:val="20"/>
              </w:rPr>
              <w:t xml:space="preserve">Touch the </w:t>
            </w:r>
            <w:r w:rsidRPr="004F42E7">
              <w:rPr>
                <w:rFonts w:ascii="Arial" w:hAnsi="Arial" w:cs="Arial"/>
                <w:b/>
                <w:bCs/>
                <w:sz w:val="20"/>
              </w:rPr>
              <w:t>Print</w:t>
            </w:r>
            <w:r w:rsidRPr="004F42E7">
              <w:rPr>
                <w:rFonts w:ascii="Arial" w:hAnsi="Arial" w:cs="Arial"/>
                <w:sz w:val="20"/>
              </w:rPr>
              <w:t xml:space="preserve"> button at the bottom of the screen.</w:t>
            </w:r>
          </w:p>
          <w:p w:rsidR="00902897" w:rsidRPr="004F42E7" w:rsidRDefault="00902897" w:rsidP="00F049FF">
            <w:pPr>
              <w:numPr>
                <w:ilvl w:val="0"/>
                <w:numId w:val="36"/>
              </w:numPr>
              <w:rPr>
                <w:rFonts w:ascii="Arial" w:hAnsi="Arial" w:cs="Arial"/>
                <w:sz w:val="20"/>
              </w:rPr>
            </w:pPr>
            <w:r w:rsidRPr="004F42E7">
              <w:rPr>
                <w:rFonts w:ascii="Arial" w:hAnsi="Arial" w:cs="Arial"/>
                <w:sz w:val="20"/>
              </w:rPr>
              <w:t>Select a drawer that has positive stations, and open the drawer by pulling it out.</w:t>
            </w:r>
          </w:p>
          <w:p w:rsidR="00902897" w:rsidRPr="004F42E7" w:rsidRDefault="00902897" w:rsidP="00F049FF">
            <w:pPr>
              <w:numPr>
                <w:ilvl w:val="8"/>
                <w:numId w:val="34"/>
              </w:numPr>
              <w:tabs>
                <w:tab w:val="clear" w:pos="6660"/>
                <w:tab w:val="num" w:pos="1080"/>
              </w:tabs>
              <w:ind w:left="1080"/>
              <w:rPr>
                <w:rFonts w:ascii="Arial" w:hAnsi="Arial" w:cs="Arial"/>
                <w:sz w:val="20"/>
              </w:rPr>
            </w:pPr>
            <w:r w:rsidRPr="004F42E7">
              <w:rPr>
                <w:rFonts w:ascii="Arial" w:hAnsi="Arial" w:cs="Arial"/>
                <w:sz w:val="20"/>
              </w:rPr>
              <w:t xml:space="preserve">The barcode scanner turns on. </w:t>
            </w:r>
          </w:p>
          <w:p w:rsidR="00902897" w:rsidRPr="004F42E7" w:rsidRDefault="00902897" w:rsidP="00F049FF">
            <w:pPr>
              <w:numPr>
                <w:ilvl w:val="8"/>
                <w:numId w:val="34"/>
              </w:numPr>
              <w:tabs>
                <w:tab w:val="clear" w:pos="6660"/>
                <w:tab w:val="num" w:pos="1080"/>
              </w:tabs>
              <w:ind w:left="1080"/>
              <w:rPr>
                <w:rFonts w:ascii="Arial" w:hAnsi="Arial" w:cs="Arial"/>
                <w:sz w:val="20"/>
              </w:rPr>
            </w:pPr>
            <w:r w:rsidRPr="004F42E7">
              <w:rPr>
                <w:rFonts w:ascii="Arial" w:hAnsi="Arial" w:cs="Arial"/>
                <w:sz w:val="20"/>
              </w:rPr>
              <w:t>All positive, final negative, available, and anonymous (all variations) are indicated by the         appropriate lit or flashing station indicators.</w:t>
            </w:r>
          </w:p>
          <w:p w:rsidR="00902897" w:rsidRPr="004F42E7" w:rsidRDefault="00902897" w:rsidP="00F049FF">
            <w:pPr>
              <w:numPr>
                <w:ilvl w:val="8"/>
                <w:numId w:val="34"/>
              </w:numPr>
              <w:tabs>
                <w:tab w:val="clear" w:pos="6660"/>
                <w:tab w:val="num" w:pos="1080"/>
              </w:tabs>
              <w:ind w:left="1080"/>
              <w:rPr>
                <w:rFonts w:ascii="Arial" w:hAnsi="Arial" w:cs="Arial"/>
                <w:sz w:val="20"/>
              </w:rPr>
            </w:pPr>
            <w:r w:rsidRPr="004F42E7">
              <w:rPr>
                <w:rFonts w:ascii="Arial" w:hAnsi="Arial" w:cs="Arial"/>
                <w:sz w:val="20"/>
              </w:rPr>
              <w:lastRenderedPageBreak/>
              <w:t xml:space="preserve">Tap the “remove positives” button on the Status display, OR </w:t>
            </w:r>
          </w:p>
          <w:p w:rsidR="00902897" w:rsidRPr="004F42E7" w:rsidRDefault="00902897" w:rsidP="00F049FF">
            <w:pPr>
              <w:numPr>
                <w:ilvl w:val="8"/>
                <w:numId w:val="34"/>
              </w:numPr>
              <w:tabs>
                <w:tab w:val="clear" w:pos="6660"/>
                <w:tab w:val="num" w:pos="1080"/>
              </w:tabs>
              <w:ind w:left="1080"/>
            </w:pPr>
            <w:r w:rsidRPr="004F42E7">
              <w:rPr>
                <w:rFonts w:ascii="Arial" w:hAnsi="Arial" w:cs="Arial"/>
                <w:sz w:val="20"/>
              </w:rPr>
              <w:t>Remove a vial from a FLASHING RED (positive) or FLASHING AMBER / FLASHING RED           (anonymous-positive) station</w:t>
            </w:r>
          </w:p>
          <w:p w:rsidR="00902897" w:rsidRPr="004F42E7" w:rsidRDefault="00070339" w:rsidP="00070339">
            <w:pPr>
              <w:tabs>
                <w:tab w:val="num" w:pos="810"/>
              </w:tabs>
              <w:ind w:left="450"/>
            </w:pPr>
            <w:r>
              <w:rPr>
                <w:rFonts w:ascii="Arial" w:hAnsi="Arial" w:cs="Arial"/>
                <w:sz w:val="20"/>
              </w:rPr>
              <w:t xml:space="preserve">3. </w:t>
            </w:r>
            <w:r w:rsidR="00902897" w:rsidRPr="004F42E7">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902897" w:rsidRDefault="00902897" w:rsidP="0038621D">
            <w:pPr>
              <w:ind w:left="360"/>
              <w:rPr>
                <w:rFonts w:ascii="Arial" w:hAnsi="Arial" w:cs="Arial"/>
                <w:sz w:val="20"/>
                <w:szCs w:val="20"/>
              </w:rPr>
            </w:pPr>
          </w:p>
          <w:p w:rsidR="00902897" w:rsidRDefault="00902897" w:rsidP="0038621D">
            <w:pPr>
              <w:ind w:left="360"/>
              <w:rPr>
                <w:rFonts w:ascii="Arial" w:hAnsi="Arial" w:cs="Arial"/>
                <w:sz w:val="20"/>
                <w:szCs w:val="20"/>
              </w:rPr>
            </w:pPr>
          </w:p>
          <w:p w:rsidR="00902897" w:rsidRPr="004F42E7" w:rsidRDefault="00902897" w:rsidP="00F049FF">
            <w:pPr>
              <w:numPr>
                <w:ilvl w:val="4"/>
                <w:numId w:val="37"/>
              </w:numPr>
              <w:tabs>
                <w:tab w:val="clear" w:pos="3600"/>
                <w:tab w:val="num" w:pos="360"/>
              </w:tabs>
              <w:ind w:left="360"/>
              <w:rPr>
                <w:rFonts w:ascii="Arial" w:hAnsi="Arial" w:cs="Arial"/>
                <w:b/>
                <w:bCs/>
                <w:sz w:val="20"/>
              </w:rPr>
            </w:pPr>
            <w:r w:rsidRPr="004F42E7">
              <w:rPr>
                <w:rFonts w:ascii="Arial" w:hAnsi="Arial" w:cs="Arial"/>
                <w:b/>
                <w:bCs/>
                <w:sz w:val="20"/>
              </w:rPr>
              <w:t>Negative Vial Removal</w:t>
            </w:r>
          </w:p>
          <w:p w:rsidR="00902897" w:rsidRPr="004F42E7" w:rsidRDefault="00CD6EB4" w:rsidP="00F049FF">
            <w:pPr>
              <w:numPr>
                <w:ilvl w:val="5"/>
                <w:numId w:val="37"/>
              </w:numPr>
              <w:tabs>
                <w:tab w:val="clear" w:pos="4500"/>
                <w:tab w:val="num" w:pos="720"/>
              </w:tabs>
              <w:ind w:left="720"/>
              <w:rPr>
                <w:rFonts w:ascii="Arial" w:hAnsi="Arial" w:cs="Arial"/>
                <w:sz w:val="20"/>
              </w:rPr>
            </w:pPr>
            <w:r>
              <w:rPr>
                <w:rFonts w:ascii="Arial" w:hAnsi="Arial" w:cs="Arial"/>
                <w:sz w:val="20"/>
              </w:rPr>
              <w:t>Negative bottles will</w:t>
            </w:r>
            <w:r w:rsidR="00902897" w:rsidRPr="004F42E7">
              <w:rPr>
                <w:rFonts w:ascii="Arial" w:hAnsi="Arial" w:cs="Arial"/>
                <w:sz w:val="20"/>
              </w:rPr>
              <w:t xml:space="preserve"> be removed at the beginning of each shift. </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Open drawer.</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Remove negative vial from Flashing Green station (Vial activated workflow).</w:t>
            </w:r>
          </w:p>
          <w:p w:rsidR="00902897" w:rsidRPr="004F42E7" w:rsidRDefault="00902897" w:rsidP="00902897">
            <w:pPr>
              <w:ind w:left="360"/>
              <w:rPr>
                <w:rFonts w:ascii="Arial" w:hAnsi="Arial" w:cs="Arial"/>
                <w:sz w:val="20"/>
              </w:rPr>
            </w:pPr>
            <w:r w:rsidRPr="004F42E7">
              <w:rPr>
                <w:rFonts w:ascii="Arial" w:hAnsi="Arial" w:cs="Arial"/>
                <w:sz w:val="20"/>
              </w:rPr>
              <w:t xml:space="preserve">      OR:</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Tap the “remove negatives” button to activate Negative Removal Workflow (Icon Activated workflow).</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“Remove Negative” Workflow display is activated.</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Only negative vial station LEDs are illuminated flashing green and the barcode reader is not turned on.</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Continue removing negative vials until all vials with flashing green LEDs are removed.</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 xml:space="preserve">Dispose of bottles in biohazard waste containers. </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Retain bottles labeled with white tape “flag” labeled TSUB. Follow False Positive Bottle instructions.</w:t>
            </w:r>
          </w:p>
          <w:p w:rsidR="00902897" w:rsidRPr="004F42E7" w:rsidRDefault="00902897" w:rsidP="00F049FF">
            <w:pPr>
              <w:numPr>
                <w:ilvl w:val="5"/>
                <w:numId w:val="37"/>
              </w:numPr>
              <w:tabs>
                <w:tab w:val="clear" w:pos="4500"/>
                <w:tab w:val="num" w:pos="720"/>
              </w:tabs>
              <w:ind w:left="720"/>
              <w:rPr>
                <w:rFonts w:ascii="Arial" w:hAnsi="Arial" w:cs="Arial"/>
                <w:sz w:val="20"/>
              </w:rPr>
            </w:pPr>
            <w:r w:rsidRPr="004F42E7">
              <w:rPr>
                <w:rFonts w:ascii="Arial" w:hAnsi="Arial" w:cs="Arial"/>
                <w:sz w:val="20"/>
              </w:rPr>
              <w:t>If a completed Out-of-Protocol vial is accidentally left in the instrument, it will remain negative and can be removed at a later time.</w:t>
            </w:r>
          </w:p>
          <w:p w:rsidR="00902897" w:rsidRPr="004F42E7" w:rsidRDefault="00902897" w:rsidP="00F049FF">
            <w:pPr>
              <w:numPr>
                <w:ilvl w:val="5"/>
                <w:numId w:val="37"/>
              </w:numPr>
              <w:tabs>
                <w:tab w:val="clear" w:pos="4500"/>
                <w:tab w:val="num" w:pos="720"/>
              </w:tabs>
              <w:ind w:left="720"/>
            </w:pPr>
            <w:r w:rsidRPr="004F42E7">
              <w:rPr>
                <w:rFonts w:ascii="Arial" w:hAnsi="Arial" w:cs="Arial"/>
                <w:sz w:val="20"/>
              </w:rPr>
              <w:t>Triple beep (workflow complete) will sound.</w:t>
            </w:r>
          </w:p>
          <w:p w:rsidR="00902897" w:rsidRDefault="00902897" w:rsidP="0038621D">
            <w:pPr>
              <w:ind w:left="360"/>
              <w:rPr>
                <w:rFonts w:ascii="Arial" w:hAnsi="Arial" w:cs="Arial"/>
                <w:sz w:val="20"/>
                <w:szCs w:val="20"/>
              </w:rPr>
            </w:pPr>
          </w:p>
          <w:p w:rsidR="00902897" w:rsidRDefault="00902897" w:rsidP="0038621D">
            <w:pPr>
              <w:ind w:left="360"/>
              <w:rPr>
                <w:rFonts w:ascii="Arial" w:hAnsi="Arial" w:cs="Arial"/>
                <w:sz w:val="20"/>
                <w:szCs w:val="20"/>
              </w:rPr>
            </w:pPr>
          </w:p>
          <w:p w:rsidR="00902897" w:rsidRPr="004F42E7" w:rsidRDefault="00902897" w:rsidP="00F049FF">
            <w:pPr>
              <w:numPr>
                <w:ilvl w:val="6"/>
                <w:numId w:val="37"/>
              </w:numPr>
              <w:tabs>
                <w:tab w:val="clear" w:pos="5040"/>
                <w:tab w:val="num" w:pos="360"/>
              </w:tabs>
              <w:ind w:left="360"/>
              <w:rPr>
                <w:rFonts w:ascii="Arial" w:hAnsi="Arial" w:cs="Arial"/>
                <w:b/>
                <w:bCs/>
                <w:sz w:val="20"/>
              </w:rPr>
            </w:pPr>
            <w:r w:rsidRPr="004F42E7">
              <w:rPr>
                <w:rFonts w:ascii="Arial" w:hAnsi="Arial" w:cs="Arial"/>
                <w:b/>
                <w:bCs/>
                <w:sz w:val="20"/>
              </w:rPr>
              <w:t>Processing an Instrument – Positive Vial</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Remove the vial from the instrument and place in a biological safety cabinet.</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Reprint the specimen label to use on the subculture plates.</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Invert the vial to mix the contents.</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Disinfect the septum of the vial with a 70% isopropyl alcohol wipe.  Allow to dry.</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Attach a 1 ml syringe to a blood transfer device.</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Push the blood transfer device into the septum of the vial, invert and withdraw 1ml.</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Remove the blood transfer device with the syringe from the vial.</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Remove the syringe from the blood transfer device and discard the blood transfer device into a sharps container.</w:t>
            </w:r>
          </w:p>
          <w:p w:rsidR="00D44B32" w:rsidRDefault="00902897" w:rsidP="00D44B32">
            <w:pPr>
              <w:numPr>
                <w:ilvl w:val="7"/>
                <w:numId w:val="37"/>
              </w:numPr>
              <w:tabs>
                <w:tab w:val="left" w:pos="720"/>
              </w:tabs>
              <w:ind w:left="720"/>
              <w:rPr>
                <w:rFonts w:ascii="Arial" w:hAnsi="Arial" w:cs="Arial"/>
                <w:sz w:val="20"/>
              </w:rPr>
            </w:pPr>
            <w:r w:rsidRPr="004F42E7">
              <w:rPr>
                <w:rFonts w:ascii="Arial" w:hAnsi="Arial" w:cs="Arial"/>
                <w:sz w:val="20"/>
              </w:rPr>
              <w:t>Using the contents from th</w:t>
            </w:r>
            <w:r w:rsidR="00696A95">
              <w:rPr>
                <w:rFonts w:ascii="Arial" w:hAnsi="Arial" w:cs="Arial"/>
                <w:sz w:val="20"/>
              </w:rPr>
              <w:t xml:space="preserve">e syringe, inoculate a CHOC, </w:t>
            </w:r>
            <w:r w:rsidR="00BD7B09">
              <w:rPr>
                <w:rFonts w:ascii="Arial" w:hAnsi="Arial" w:cs="Arial"/>
                <w:sz w:val="20"/>
              </w:rPr>
              <w:t>SAB</w:t>
            </w:r>
            <w:r w:rsidR="00736500">
              <w:rPr>
                <w:rFonts w:ascii="Arial" w:hAnsi="Arial" w:cs="Arial"/>
                <w:sz w:val="20"/>
              </w:rPr>
              <w:t>C</w:t>
            </w:r>
            <w:r w:rsidR="00D44B32">
              <w:rPr>
                <w:rFonts w:ascii="Arial" w:hAnsi="Arial" w:cs="Arial"/>
                <w:sz w:val="20"/>
              </w:rPr>
              <w:t>,</w:t>
            </w:r>
            <w:r w:rsidR="00CD6EB4">
              <w:rPr>
                <w:rFonts w:ascii="Arial" w:hAnsi="Arial" w:cs="Arial"/>
                <w:sz w:val="20"/>
              </w:rPr>
              <w:t xml:space="preserve"> </w:t>
            </w:r>
            <w:proofErr w:type="gramStart"/>
            <w:r w:rsidR="00CD6EB4">
              <w:rPr>
                <w:rFonts w:ascii="Arial" w:hAnsi="Arial" w:cs="Arial"/>
                <w:sz w:val="20"/>
              </w:rPr>
              <w:t>2</w:t>
            </w:r>
            <w:proofErr w:type="gramEnd"/>
            <w:r w:rsidR="00CD6EB4">
              <w:rPr>
                <w:rFonts w:ascii="Arial" w:hAnsi="Arial" w:cs="Arial"/>
                <w:sz w:val="20"/>
              </w:rPr>
              <w:t xml:space="preserve"> BBHI</w:t>
            </w:r>
            <w:r w:rsidR="00696A95">
              <w:rPr>
                <w:rFonts w:ascii="Arial" w:hAnsi="Arial" w:cs="Arial"/>
                <w:sz w:val="20"/>
              </w:rPr>
              <w:t xml:space="preserve">, </w:t>
            </w:r>
            <w:r w:rsidR="00D44B32">
              <w:rPr>
                <w:rFonts w:ascii="Arial" w:hAnsi="Arial" w:cs="Arial"/>
                <w:sz w:val="20"/>
              </w:rPr>
              <w:t xml:space="preserve">from the Myco/F Lytic </w:t>
            </w:r>
            <w:r w:rsidR="00736500">
              <w:rPr>
                <w:rFonts w:ascii="Arial" w:hAnsi="Arial" w:cs="Arial"/>
                <w:sz w:val="20"/>
              </w:rPr>
              <w:t xml:space="preserve">bottle to streak for isolation. </w:t>
            </w:r>
          </w:p>
          <w:p w:rsidR="00736500" w:rsidRDefault="00736500" w:rsidP="00736500">
            <w:pPr>
              <w:tabs>
                <w:tab w:val="left" w:pos="720"/>
              </w:tabs>
              <w:ind w:left="720"/>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14:anchorId="6D0F7BDE">
                  <wp:extent cx="990249" cy="9048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906" cy="916440"/>
                          </a:xfrm>
                          <a:prstGeom prst="rect">
                            <a:avLst/>
                          </a:prstGeom>
                          <a:noFill/>
                        </pic:spPr>
                      </pic:pic>
                    </a:graphicData>
                  </a:graphic>
                </wp:inline>
              </w:drawing>
            </w:r>
          </w:p>
          <w:p w:rsidR="00D44B32" w:rsidRPr="00BD7B09" w:rsidRDefault="00902897" w:rsidP="00D44B32">
            <w:pPr>
              <w:pStyle w:val="ListParagraph"/>
              <w:numPr>
                <w:ilvl w:val="0"/>
                <w:numId w:val="38"/>
              </w:numPr>
              <w:jc w:val="left"/>
              <w:rPr>
                <w:rFonts w:ascii="Arial" w:hAnsi="Arial" w:cs="Arial"/>
                <w:sz w:val="20"/>
                <w:szCs w:val="20"/>
              </w:rPr>
            </w:pPr>
            <w:r w:rsidRPr="00D44B32">
              <w:rPr>
                <w:rFonts w:ascii="Arial" w:hAnsi="Arial" w:cs="Arial"/>
                <w:sz w:val="20"/>
              </w:rPr>
              <w:t>Label the plates with the current date</w:t>
            </w:r>
            <w:r w:rsidR="002A67DC" w:rsidRPr="00D44B32">
              <w:rPr>
                <w:rFonts w:ascii="Arial" w:hAnsi="Arial" w:cs="Arial"/>
                <w:sz w:val="20"/>
              </w:rPr>
              <w:t>, the current time, mark them “</w:t>
            </w:r>
            <w:r w:rsidR="002A67DC" w:rsidRPr="00736500">
              <w:rPr>
                <w:rFonts w:ascii="Arial" w:hAnsi="Arial" w:cs="Arial"/>
                <w:b/>
                <w:sz w:val="20"/>
              </w:rPr>
              <w:t>F</w:t>
            </w:r>
            <w:r w:rsidR="002A67DC" w:rsidRPr="00D44B32">
              <w:rPr>
                <w:rFonts w:ascii="Arial" w:hAnsi="Arial" w:cs="Arial"/>
                <w:sz w:val="20"/>
              </w:rPr>
              <w:t xml:space="preserve">” for the Myco/ F Lytic </w:t>
            </w:r>
            <w:r w:rsidRPr="00D44B32">
              <w:rPr>
                <w:rFonts w:ascii="Arial" w:hAnsi="Arial" w:cs="Arial"/>
                <w:sz w:val="20"/>
              </w:rPr>
              <w:t xml:space="preserve">bottle (use the barcode labels). </w:t>
            </w:r>
          </w:p>
          <w:p w:rsidR="00BD7B09" w:rsidRPr="00D44B32" w:rsidRDefault="00BD7B09" w:rsidP="00D44B32">
            <w:pPr>
              <w:pStyle w:val="ListParagraph"/>
              <w:numPr>
                <w:ilvl w:val="0"/>
                <w:numId w:val="38"/>
              </w:numPr>
              <w:jc w:val="left"/>
              <w:rPr>
                <w:rFonts w:ascii="Arial" w:hAnsi="Arial" w:cs="Arial"/>
                <w:sz w:val="20"/>
                <w:szCs w:val="20"/>
              </w:rPr>
            </w:pPr>
            <w:r>
              <w:rPr>
                <w:rFonts w:ascii="Arial" w:hAnsi="Arial" w:cs="Arial"/>
                <w:sz w:val="20"/>
                <w:szCs w:val="20"/>
              </w:rPr>
              <w:t xml:space="preserve">Place 1 drop of blood in each plate and streak for isolation. </w:t>
            </w:r>
          </w:p>
          <w:p w:rsidR="00D44B32" w:rsidRPr="00D44B32" w:rsidRDefault="00D44B32" w:rsidP="00D44B32">
            <w:pPr>
              <w:pStyle w:val="ListParagraph"/>
              <w:numPr>
                <w:ilvl w:val="0"/>
                <w:numId w:val="38"/>
              </w:numPr>
              <w:jc w:val="left"/>
              <w:rPr>
                <w:rFonts w:ascii="Arial" w:hAnsi="Arial" w:cs="Arial"/>
                <w:sz w:val="20"/>
                <w:szCs w:val="20"/>
              </w:rPr>
            </w:pPr>
            <w:r w:rsidRPr="00D44B32">
              <w:rPr>
                <w:rFonts w:ascii="Arial" w:hAnsi="Arial" w:cs="Arial"/>
                <w:sz w:val="20"/>
                <w:szCs w:val="20"/>
              </w:rPr>
              <w:t xml:space="preserve">Place a sterile blank disc </w:t>
            </w:r>
            <w:r w:rsidR="00342DE5">
              <w:rPr>
                <w:rFonts w:ascii="Arial" w:hAnsi="Arial" w:cs="Arial"/>
                <w:sz w:val="20"/>
                <w:szCs w:val="20"/>
              </w:rPr>
              <w:t xml:space="preserve">in the first quadrant, </w:t>
            </w:r>
            <w:r w:rsidRPr="00D44B32">
              <w:rPr>
                <w:rFonts w:ascii="Arial" w:hAnsi="Arial" w:cs="Arial"/>
                <w:sz w:val="20"/>
                <w:szCs w:val="20"/>
              </w:rPr>
              <w:t>on the SAB</w:t>
            </w:r>
            <w:r w:rsidR="00DF6918">
              <w:rPr>
                <w:rFonts w:ascii="Arial" w:hAnsi="Arial" w:cs="Arial"/>
                <w:sz w:val="20"/>
                <w:szCs w:val="20"/>
              </w:rPr>
              <w:t>C</w:t>
            </w:r>
            <w:r w:rsidRPr="00D44B32">
              <w:rPr>
                <w:rFonts w:ascii="Arial" w:hAnsi="Arial" w:cs="Arial"/>
                <w:sz w:val="20"/>
                <w:szCs w:val="20"/>
              </w:rPr>
              <w:t xml:space="preserve"> (RT) and BBHI (35ºC) plates and add 1-2 drops of olive oil to each disc for the isolation of </w:t>
            </w:r>
            <w:r w:rsidRPr="00D44B32">
              <w:rPr>
                <w:rFonts w:ascii="Arial" w:hAnsi="Arial" w:cs="Arial"/>
                <w:i/>
                <w:sz w:val="20"/>
                <w:szCs w:val="20"/>
              </w:rPr>
              <w:t>Malassezia furfur.</w:t>
            </w:r>
          </w:p>
          <w:p w:rsidR="00D44B32" w:rsidRDefault="00D44B32" w:rsidP="00D44B32">
            <w:pPr>
              <w:pStyle w:val="ListParagraph"/>
              <w:numPr>
                <w:ilvl w:val="0"/>
                <w:numId w:val="38"/>
              </w:numPr>
              <w:jc w:val="left"/>
              <w:rPr>
                <w:rFonts w:ascii="Arial" w:hAnsi="Arial" w:cs="Arial"/>
                <w:sz w:val="20"/>
                <w:szCs w:val="20"/>
              </w:rPr>
            </w:pPr>
            <w:r w:rsidRPr="00D44B32">
              <w:rPr>
                <w:rFonts w:ascii="Arial" w:hAnsi="Arial" w:cs="Arial"/>
                <w:sz w:val="20"/>
                <w:szCs w:val="20"/>
              </w:rPr>
              <w:t>Wrap plates with shrink-seal. Allow to dry.</w:t>
            </w:r>
          </w:p>
          <w:p w:rsidR="00B10FF3" w:rsidRDefault="00B10FF3" w:rsidP="00D44B32">
            <w:pPr>
              <w:pStyle w:val="ListParagraph"/>
              <w:numPr>
                <w:ilvl w:val="0"/>
                <w:numId w:val="38"/>
              </w:numPr>
              <w:jc w:val="left"/>
              <w:rPr>
                <w:rFonts w:ascii="Arial" w:hAnsi="Arial" w:cs="Arial"/>
                <w:sz w:val="20"/>
                <w:szCs w:val="20"/>
              </w:rPr>
            </w:pPr>
            <w:r>
              <w:rPr>
                <w:rFonts w:ascii="Arial" w:hAnsi="Arial" w:cs="Arial"/>
                <w:sz w:val="20"/>
                <w:szCs w:val="20"/>
              </w:rPr>
              <w:t xml:space="preserve">Incubate the Chocolate plate for </w:t>
            </w:r>
            <w:r w:rsidRPr="00B02F72">
              <w:rPr>
                <w:rFonts w:ascii="Arial" w:hAnsi="Arial" w:cs="Arial"/>
                <w:sz w:val="20"/>
                <w:szCs w:val="20"/>
              </w:rPr>
              <w:t>2</w:t>
            </w:r>
            <w:r>
              <w:rPr>
                <w:rFonts w:ascii="Arial" w:hAnsi="Arial" w:cs="Arial"/>
                <w:sz w:val="20"/>
                <w:szCs w:val="20"/>
              </w:rPr>
              <w:t xml:space="preserve"> days</w:t>
            </w:r>
            <w:r w:rsidR="00342DE5">
              <w:rPr>
                <w:rFonts w:ascii="Arial" w:hAnsi="Arial" w:cs="Arial"/>
                <w:sz w:val="20"/>
                <w:szCs w:val="20"/>
              </w:rPr>
              <w:t xml:space="preserve"> in CO</w:t>
            </w:r>
            <w:r w:rsidR="00342DE5">
              <w:rPr>
                <w:rFonts w:ascii="Arial" w:hAnsi="Arial" w:cs="Arial"/>
                <w:sz w:val="20"/>
                <w:szCs w:val="20"/>
                <w:vertAlign w:val="superscript"/>
              </w:rPr>
              <w:t>2</w:t>
            </w:r>
            <w:r w:rsidR="00D66788">
              <w:rPr>
                <w:rFonts w:ascii="Arial" w:hAnsi="Arial" w:cs="Arial"/>
                <w:sz w:val="20"/>
                <w:szCs w:val="20"/>
              </w:rPr>
              <w:t>, to screen for aerobic organisms</w:t>
            </w:r>
            <w:r>
              <w:rPr>
                <w:rFonts w:ascii="Arial" w:hAnsi="Arial" w:cs="Arial"/>
                <w:sz w:val="20"/>
                <w:szCs w:val="20"/>
              </w:rPr>
              <w:t>.</w:t>
            </w:r>
          </w:p>
          <w:p w:rsidR="00B10FF3" w:rsidRDefault="00B10FF3" w:rsidP="00D44B32">
            <w:pPr>
              <w:pStyle w:val="ListParagraph"/>
              <w:numPr>
                <w:ilvl w:val="0"/>
                <w:numId w:val="38"/>
              </w:numPr>
              <w:jc w:val="left"/>
              <w:rPr>
                <w:rFonts w:ascii="Arial" w:hAnsi="Arial" w:cs="Arial"/>
                <w:sz w:val="20"/>
                <w:szCs w:val="20"/>
              </w:rPr>
            </w:pPr>
            <w:r>
              <w:rPr>
                <w:rFonts w:ascii="Arial" w:hAnsi="Arial" w:cs="Arial"/>
                <w:sz w:val="20"/>
                <w:szCs w:val="20"/>
              </w:rPr>
              <w:lastRenderedPageBreak/>
              <w:t>Incubate the SAB</w:t>
            </w:r>
            <w:r w:rsidR="00DF6918">
              <w:rPr>
                <w:rFonts w:ascii="Arial" w:hAnsi="Arial" w:cs="Arial"/>
                <w:sz w:val="20"/>
                <w:szCs w:val="20"/>
              </w:rPr>
              <w:t>C</w:t>
            </w:r>
            <w:r w:rsidR="00CD6EB4">
              <w:rPr>
                <w:rFonts w:ascii="Arial" w:hAnsi="Arial" w:cs="Arial"/>
                <w:sz w:val="20"/>
                <w:szCs w:val="20"/>
              </w:rPr>
              <w:t xml:space="preserve"> with oil disc</w:t>
            </w:r>
            <w:r>
              <w:rPr>
                <w:rFonts w:ascii="Arial" w:hAnsi="Arial" w:cs="Arial"/>
                <w:sz w:val="20"/>
                <w:szCs w:val="20"/>
              </w:rPr>
              <w:t xml:space="preserve"> and BBHI at RT.</w:t>
            </w:r>
          </w:p>
          <w:p w:rsidR="00B10FF3" w:rsidRPr="00D44B32" w:rsidRDefault="00B10FF3" w:rsidP="00D44B32">
            <w:pPr>
              <w:pStyle w:val="ListParagraph"/>
              <w:numPr>
                <w:ilvl w:val="0"/>
                <w:numId w:val="38"/>
              </w:numPr>
              <w:jc w:val="left"/>
              <w:rPr>
                <w:rFonts w:ascii="Arial" w:hAnsi="Arial" w:cs="Arial"/>
                <w:sz w:val="20"/>
                <w:szCs w:val="20"/>
              </w:rPr>
            </w:pPr>
            <w:r>
              <w:rPr>
                <w:rFonts w:ascii="Arial" w:hAnsi="Arial" w:cs="Arial"/>
                <w:sz w:val="20"/>
                <w:szCs w:val="20"/>
              </w:rPr>
              <w:t xml:space="preserve">Incubate the </w:t>
            </w:r>
            <w:r w:rsidRPr="0038621D">
              <w:rPr>
                <w:rFonts w:ascii="Arial" w:hAnsi="Arial" w:cs="Arial"/>
                <w:sz w:val="20"/>
                <w:szCs w:val="20"/>
              </w:rPr>
              <w:t xml:space="preserve">BBHI with oil disc in </w:t>
            </w:r>
            <w:r w:rsidRPr="00B02F72">
              <w:rPr>
                <w:rFonts w:ascii="Arial" w:hAnsi="Arial" w:cs="Arial"/>
                <w:sz w:val="20"/>
                <w:szCs w:val="20"/>
              </w:rPr>
              <w:t>ambient air incubator</w:t>
            </w:r>
            <w:r>
              <w:rPr>
                <w:rFonts w:ascii="Arial" w:hAnsi="Arial" w:cs="Arial"/>
                <w:sz w:val="20"/>
                <w:szCs w:val="20"/>
              </w:rPr>
              <w:t xml:space="preserve"> at 35ºC.</w:t>
            </w:r>
          </w:p>
          <w:p w:rsidR="00902897" w:rsidRPr="00D44B32" w:rsidRDefault="00902897" w:rsidP="00D44B32">
            <w:pPr>
              <w:pStyle w:val="ListParagraph"/>
              <w:tabs>
                <w:tab w:val="left" w:pos="720"/>
              </w:tabs>
              <w:ind w:left="2295"/>
              <w:rPr>
                <w:rFonts w:ascii="Arial" w:hAnsi="Arial" w:cs="Arial"/>
                <w:sz w:val="20"/>
              </w:rPr>
            </w:pPr>
          </w:p>
          <w:p w:rsidR="00902897" w:rsidRPr="004F42E7" w:rsidRDefault="000B61BF" w:rsidP="00F049FF">
            <w:pPr>
              <w:numPr>
                <w:ilvl w:val="7"/>
                <w:numId w:val="37"/>
              </w:numPr>
              <w:tabs>
                <w:tab w:val="left" w:pos="720"/>
              </w:tabs>
              <w:ind w:left="720"/>
              <w:rPr>
                <w:rFonts w:ascii="Arial" w:hAnsi="Arial" w:cs="Arial"/>
                <w:sz w:val="20"/>
              </w:rPr>
            </w:pPr>
            <w:r>
              <w:rPr>
                <w:rFonts w:ascii="Arial" w:hAnsi="Arial" w:cs="Arial"/>
                <w:sz w:val="20"/>
              </w:rPr>
              <w:t>Make a Gram stain slide.</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Expel the remaining sample into a sterile and labeled snap cap tube.</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After the slide is dry and heat fixed, perform the Gram stain procedure as soon as possible.</w:t>
            </w:r>
          </w:p>
          <w:p w:rsidR="00902897" w:rsidRPr="004F42E7" w:rsidRDefault="00902897" w:rsidP="00F049FF">
            <w:pPr>
              <w:numPr>
                <w:ilvl w:val="7"/>
                <w:numId w:val="37"/>
              </w:numPr>
              <w:tabs>
                <w:tab w:val="left" w:pos="720"/>
              </w:tabs>
              <w:ind w:left="720"/>
              <w:rPr>
                <w:rFonts w:ascii="Arial" w:hAnsi="Arial" w:cs="Arial"/>
                <w:sz w:val="20"/>
              </w:rPr>
            </w:pPr>
            <w:r w:rsidRPr="004F42E7">
              <w:rPr>
                <w:rFonts w:ascii="Arial" w:hAnsi="Arial" w:cs="Arial"/>
                <w:sz w:val="20"/>
              </w:rPr>
              <w:t xml:space="preserve">Read and report the Gram stain results. (See </w:t>
            </w:r>
            <w:proofErr w:type="gramStart"/>
            <w:r w:rsidRPr="004F42E7">
              <w:rPr>
                <w:rFonts w:ascii="Arial" w:hAnsi="Arial" w:cs="Arial"/>
                <w:sz w:val="20"/>
              </w:rPr>
              <w:t>Reporting</w:t>
            </w:r>
            <w:proofErr w:type="gramEnd"/>
            <w:r w:rsidRPr="004F42E7">
              <w:rPr>
                <w:rFonts w:ascii="Arial" w:hAnsi="Arial" w:cs="Arial"/>
                <w:sz w:val="20"/>
              </w:rPr>
              <w:t xml:space="preserve"> section).</w:t>
            </w:r>
          </w:p>
          <w:p w:rsidR="00902897" w:rsidRPr="00902897" w:rsidRDefault="006717FE" w:rsidP="00902897">
            <w:pPr>
              <w:ind w:left="360"/>
              <w:rPr>
                <w:rFonts w:ascii="Arial" w:hAnsi="Arial" w:cs="Arial"/>
                <w:sz w:val="20"/>
                <w:szCs w:val="20"/>
              </w:rPr>
            </w:pPr>
            <w:r>
              <w:rPr>
                <w:rFonts w:ascii="Arial" w:hAnsi="Arial" w:cs="Arial"/>
                <w:sz w:val="20"/>
                <w:szCs w:val="20"/>
              </w:rPr>
              <w:t>16</w:t>
            </w:r>
            <w:r w:rsidR="00902897" w:rsidRPr="00902897">
              <w:rPr>
                <w:rFonts w:ascii="Arial" w:hAnsi="Arial" w:cs="Arial"/>
                <w:sz w:val="20"/>
                <w:szCs w:val="20"/>
              </w:rPr>
              <w:t>.</w:t>
            </w:r>
            <w:r w:rsidR="00902897" w:rsidRPr="00902897">
              <w:rPr>
                <w:rFonts w:ascii="Arial" w:hAnsi="Arial" w:cs="Arial"/>
                <w:sz w:val="20"/>
                <w:szCs w:val="20"/>
              </w:rPr>
              <w:tab/>
              <w:t>If no organisms are seen, refer to False Positive Bottle section.</w:t>
            </w:r>
          </w:p>
          <w:p w:rsidR="00902897" w:rsidRDefault="006717FE" w:rsidP="00902897">
            <w:pPr>
              <w:ind w:left="360"/>
              <w:rPr>
                <w:rFonts w:ascii="Arial" w:hAnsi="Arial" w:cs="Arial"/>
                <w:sz w:val="20"/>
                <w:szCs w:val="20"/>
              </w:rPr>
            </w:pPr>
            <w:r>
              <w:rPr>
                <w:rFonts w:ascii="Arial" w:hAnsi="Arial" w:cs="Arial"/>
                <w:sz w:val="20"/>
                <w:szCs w:val="20"/>
              </w:rPr>
              <w:t>17</w:t>
            </w:r>
            <w:r w:rsidR="00902897" w:rsidRPr="00902897">
              <w:rPr>
                <w:rFonts w:ascii="Arial" w:hAnsi="Arial" w:cs="Arial"/>
                <w:sz w:val="20"/>
                <w:szCs w:val="20"/>
              </w:rPr>
              <w:t>.</w:t>
            </w:r>
            <w:r w:rsidR="00902897" w:rsidRPr="00902897">
              <w:rPr>
                <w:rFonts w:ascii="Arial" w:hAnsi="Arial" w:cs="Arial"/>
                <w:sz w:val="20"/>
                <w:szCs w:val="20"/>
              </w:rPr>
              <w:tab/>
            </w:r>
            <w:r w:rsidR="00902897" w:rsidRPr="00AE449A">
              <w:rPr>
                <w:rFonts w:ascii="Arial" w:hAnsi="Arial" w:cs="Arial"/>
                <w:b/>
                <w:sz w:val="20"/>
                <w:szCs w:val="20"/>
              </w:rPr>
              <w:t>Day shift:</w:t>
            </w:r>
            <w:r w:rsidR="00902897" w:rsidRPr="00902897">
              <w:rPr>
                <w:rFonts w:ascii="Arial" w:hAnsi="Arial" w:cs="Arial"/>
                <w:sz w:val="20"/>
                <w:szCs w:val="20"/>
              </w:rPr>
              <w:t xml:space="preserve"> Perform an AO if Gram stain is negative.</w:t>
            </w:r>
          </w:p>
          <w:p w:rsidR="00BD7B09" w:rsidRDefault="006717FE" w:rsidP="00902897">
            <w:pPr>
              <w:ind w:left="360"/>
              <w:rPr>
                <w:rFonts w:ascii="Arial" w:hAnsi="Arial" w:cs="Arial"/>
                <w:sz w:val="20"/>
                <w:szCs w:val="20"/>
              </w:rPr>
            </w:pPr>
            <w:r>
              <w:rPr>
                <w:rFonts w:ascii="Arial" w:hAnsi="Arial" w:cs="Arial"/>
                <w:sz w:val="20"/>
                <w:szCs w:val="20"/>
              </w:rPr>
              <w:t>18</w:t>
            </w:r>
            <w:r w:rsidR="00902897" w:rsidRPr="00902897">
              <w:rPr>
                <w:rFonts w:ascii="Arial" w:hAnsi="Arial" w:cs="Arial"/>
                <w:sz w:val="20"/>
                <w:szCs w:val="20"/>
              </w:rPr>
              <w:t>.</w:t>
            </w:r>
            <w:r w:rsidR="00902897" w:rsidRPr="00902897">
              <w:rPr>
                <w:rFonts w:ascii="Arial" w:hAnsi="Arial" w:cs="Arial"/>
                <w:sz w:val="20"/>
                <w:szCs w:val="20"/>
              </w:rPr>
              <w:tab/>
              <w:t>Perform identification and susceptibility (AST) of organism(s) grown on solid media according to</w:t>
            </w:r>
          </w:p>
          <w:p w:rsidR="00902897" w:rsidRDefault="00BD7B09" w:rsidP="00902897">
            <w:pPr>
              <w:ind w:left="360"/>
              <w:rPr>
                <w:rFonts w:ascii="Arial" w:hAnsi="Arial" w:cs="Arial"/>
                <w:sz w:val="20"/>
                <w:szCs w:val="20"/>
              </w:rPr>
            </w:pPr>
            <w:r>
              <w:rPr>
                <w:rFonts w:ascii="Arial" w:hAnsi="Arial" w:cs="Arial"/>
                <w:sz w:val="20"/>
                <w:szCs w:val="20"/>
              </w:rPr>
              <w:t xml:space="preserve">       </w:t>
            </w:r>
            <w:proofErr w:type="gramStart"/>
            <w:r w:rsidR="00902897" w:rsidRPr="00902897">
              <w:rPr>
                <w:rFonts w:ascii="Arial" w:hAnsi="Arial" w:cs="Arial"/>
                <w:sz w:val="20"/>
                <w:szCs w:val="20"/>
              </w:rPr>
              <w:t>laboratory</w:t>
            </w:r>
            <w:proofErr w:type="gramEnd"/>
            <w:r w:rsidR="00902897" w:rsidRPr="00902897">
              <w:rPr>
                <w:rFonts w:ascii="Arial" w:hAnsi="Arial" w:cs="Arial"/>
                <w:sz w:val="20"/>
                <w:szCs w:val="20"/>
              </w:rPr>
              <w:t xml:space="preserve"> protocol</w:t>
            </w:r>
            <w:r w:rsidR="00696A95">
              <w:rPr>
                <w:rFonts w:ascii="Arial" w:hAnsi="Arial" w:cs="Arial"/>
                <w:sz w:val="20"/>
                <w:szCs w:val="20"/>
              </w:rPr>
              <w:t>.</w:t>
            </w:r>
          </w:p>
          <w:p w:rsidR="00342DE5" w:rsidRDefault="006717FE" w:rsidP="00342DE5">
            <w:pPr>
              <w:ind w:left="360"/>
              <w:rPr>
                <w:rFonts w:ascii="Arial" w:hAnsi="Arial" w:cs="Arial"/>
                <w:sz w:val="20"/>
                <w:szCs w:val="20"/>
              </w:rPr>
            </w:pPr>
            <w:r>
              <w:rPr>
                <w:rFonts w:ascii="Arial" w:hAnsi="Arial" w:cs="Arial"/>
                <w:sz w:val="20"/>
                <w:szCs w:val="20"/>
              </w:rPr>
              <w:t>19</w:t>
            </w:r>
            <w:r w:rsidR="00696A95" w:rsidRPr="00696A95">
              <w:rPr>
                <w:rFonts w:ascii="Arial" w:hAnsi="Arial" w:cs="Arial"/>
                <w:sz w:val="20"/>
                <w:szCs w:val="20"/>
              </w:rPr>
              <w:t>.</w:t>
            </w:r>
            <w:r w:rsidR="00696A95" w:rsidRPr="00696A95">
              <w:rPr>
                <w:rFonts w:ascii="Arial" w:hAnsi="Arial" w:cs="Arial"/>
                <w:sz w:val="20"/>
                <w:szCs w:val="20"/>
              </w:rPr>
              <w:tab/>
              <w:t>Positive bottles are saved for one month in case of additional testing.</w:t>
            </w:r>
          </w:p>
          <w:p w:rsidR="00342DE5" w:rsidRDefault="00342DE5" w:rsidP="00342DE5">
            <w:pPr>
              <w:ind w:left="360"/>
              <w:rPr>
                <w:rFonts w:ascii="Arial" w:hAnsi="Arial" w:cs="Arial"/>
                <w:sz w:val="20"/>
                <w:szCs w:val="20"/>
              </w:rPr>
            </w:pPr>
          </w:p>
          <w:p w:rsidR="00342DE5" w:rsidRDefault="00342DE5" w:rsidP="00342DE5">
            <w:pPr>
              <w:ind w:left="360"/>
              <w:rPr>
                <w:rFonts w:ascii="Arial" w:hAnsi="Arial" w:cs="Arial"/>
                <w:sz w:val="20"/>
                <w:szCs w:val="20"/>
              </w:rPr>
            </w:pPr>
          </w:p>
          <w:p w:rsidR="00736500" w:rsidRPr="00342DE5" w:rsidRDefault="00342DE5" w:rsidP="00342DE5">
            <w:pPr>
              <w:ind w:left="360"/>
              <w:rPr>
                <w:rFonts w:ascii="Arial" w:hAnsi="Arial" w:cs="Arial"/>
                <w:sz w:val="20"/>
                <w:szCs w:val="20"/>
              </w:rPr>
            </w:pPr>
            <w:r>
              <w:rPr>
                <w:rFonts w:ascii="Arial" w:hAnsi="Arial" w:cs="Arial"/>
                <w:sz w:val="20"/>
                <w:szCs w:val="20"/>
              </w:rPr>
              <w:t xml:space="preserve">E. </w:t>
            </w:r>
            <w:r w:rsidR="00736500" w:rsidRPr="00342DE5">
              <w:rPr>
                <w:rFonts w:ascii="Arial" w:hAnsi="Arial" w:cs="Arial"/>
                <w:b/>
                <w:sz w:val="20"/>
                <w:szCs w:val="20"/>
              </w:rPr>
              <w:t>Incubation</w:t>
            </w:r>
            <w:r w:rsidR="00736500" w:rsidRPr="00342DE5">
              <w:rPr>
                <w:rFonts w:ascii="Arial" w:hAnsi="Arial" w:cs="Arial"/>
                <w:sz w:val="20"/>
                <w:szCs w:val="20"/>
              </w:rPr>
              <w:t xml:space="preserve">: </w:t>
            </w:r>
          </w:p>
          <w:p w:rsidR="00736500" w:rsidRDefault="00342DE5" w:rsidP="00736500">
            <w:pPr>
              <w:pStyle w:val="ListParagraph"/>
              <w:numPr>
                <w:ilvl w:val="0"/>
                <w:numId w:val="46"/>
              </w:numPr>
              <w:rPr>
                <w:rFonts w:ascii="Arial" w:hAnsi="Arial" w:cs="Arial"/>
                <w:sz w:val="20"/>
                <w:szCs w:val="20"/>
              </w:rPr>
            </w:pPr>
            <w:r>
              <w:rPr>
                <w:rFonts w:ascii="Arial" w:hAnsi="Arial" w:cs="Arial"/>
                <w:sz w:val="20"/>
                <w:szCs w:val="20"/>
              </w:rPr>
              <w:t>Incubate CHOC in CO</w:t>
            </w:r>
            <w:r>
              <w:rPr>
                <w:rFonts w:ascii="Arial" w:hAnsi="Arial" w:cs="Arial"/>
                <w:sz w:val="20"/>
                <w:szCs w:val="20"/>
                <w:vertAlign w:val="superscript"/>
              </w:rPr>
              <w:t>2</w:t>
            </w:r>
            <w:r w:rsidR="00736500" w:rsidRPr="00736500">
              <w:rPr>
                <w:rFonts w:ascii="Arial" w:hAnsi="Arial" w:cs="Arial"/>
                <w:sz w:val="20"/>
                <w:szCs w:val="20"/>
              </w:rPr>
              <w:t xml:space="preserve"> at 35° C (in the Positive BC rack) for 2 days.</w:t>
            </w:r>
          </w:p>
          <w:p w:rsidR="00736500" w:rsidRDefault="00736500" w:rsidP="00736500">
            <w:pPr>
              <w:pStyle w:val="ListParagraph"/>
              <w:numPr>
                <w:ilvl w:val="0"/>
                <w:numId w:val="46"/>
              </w:numPr>
              <w:rPr>
                <w:rFonts w:ascii="Arial" w:hAnsi="Arial" w:cs="Arial"/>
                <w:sz w:val="20"/>
                <w:szCs w:val="20"/>
              </w:rPr>
            </w:pPr>
            <w:r w:rsidRPr="00736500">
              <w:rPr>
                <w:rFonts w:ascii="Arial" w:hAnsi="Arial" w:cs="Arial"/>
                <w:sz w:val="20"/>
                <w:szCs w:val="20"/>
              </w:rPr>
              <w:t>Incubat</w:t>
            </w:r>
            <w:r>
              <w:rPr>
                <w:rFonts w:ascii="Arial" w:hAnsi="Arial" w:cs="Arial"/>
                <w:sz w:val="20"/>
                <w:szCs w:val="20"/>
              </w:rPr>
              <w:t xml:space="preserve">e SABC and BBHI at </w:t>
            </w:r>
            <w:r w:rsidR="00553018">
              <w:rPr>
                <w:rFonts w:ascii="Arial" w:hAnsi="Arial" w:cs="Arial"/>
                <w:sz w:val="20"/>
                <w:szCs w:val="20"/>
              </w:rPr>
              <w:t>room temperature (</w:t>
            </w:r>
            <w:r>
              <w:rPr>
                <w:rFonts w:ascii="Arial" w:hAnsi="Arial" w:cs="Arial"/>
                <w:sz w:val="20"/>
                <w:szCs w:val="20"/>
              </w:rPr>
              <w:t>RT</w:t>
            </w:r>
            <w:r w:rsidR="00553018">
              <w:rPr>
                <w:rFonts w:ascii="Arial" w:hAnsi="Arial" w:cs="Arial"/>
                <w:sz w:val="20"/>
                <w:szCs w:val="20"/>
              </w:rPr>
              <w:t xml:space="preserve"> </w:t>
            </w:r>
            <w:r w:rsidR="00342DE5">
              <w:rPr>
                <w:rFonts w:ascii="Arial" w:hAnsi="Arial" w:cs="Arial"/>
                <w:sz w:val="20"/>
                <w:szCs w:val="20"/>
              </w:rPr>
              <w:t>BCF rack)</w:t>
            </w:r>
            <w:r w:rsidRPr="00736500">
              <w:rPr>
                <w:rFonts w:ascii="Arial" w:hAnsi="Arial" w:cs="Arial"/>
                <w:sz w:val="20"/>
                <w:szCs w:val="20"/>
              </w:rPr>
              <w:t>.</w:t>
            </w:r>
          </w:p>
          <w:p w:rsidR="008F1063" w:rsidRPr="00736500" w:rsidRDefault="00553018" w:rsidP="00736500">
            <w:pPr>
              <w:pStyle w:val="ListParagraph"/>
              <w:numPr>
                <w:ilvl w:val="0"/>
                <w:numId w:val="46"/>
              </w:numPr>
              <w:rPr>
                <w:rFonts w:ascii="Arial" w:hAnsi="Arial" w:cs="Arial"/>
                <w:sz w:val="20"/>
                <w:szCs w:val="20"/>
              </w:rPr>
            </w:pPr>
            <w:r>
              <w:rPr>
                <w:rFonts w:ascii="Arial" w:hAnsi="Arial" w:cs="Arial"/>
                <w:sz w:val="20"/>
                <w:szCs w:val="20"/>
              </w:rPr>
              <w:t>Incubate the</w:t>
            </w:r>
            <w:r w:rsidR="00736500" w:rsidRPr="00736500">
              <w:rPr>
                <w:rFonts w:ascii="Arial" w:hAnsi="Arial" w:cs="Arial"/>
                <w:sz w:val="20"/>
                <w:szCs w:val="20"/>
              </w:rPr>
              <w:t xml:space="preserve"> second BBHI with oil disc in ambient a</w:t>
            </w:r>
            <w:r w:rsidR="00736500">
              <w:rPr>
                <w:rFonts w:ascii="Arial" w:hAnsi="Arial" w:cs="Arial"/>
                <w:sz w:val="20"/>
                <w:szCs w:val="20"/>
              </w:rPr>
              <w:t>ir incubator at 35ºC</w:t>
            </w:r>
            <w:r w:rsidR="00342DE5">
              <w:rPr>
                <w:rFonts w:ascii="Arial" w:hAnsi="Arial" w:cs="Arial"/>
                <w:sz w:val="20"/>
                <w:szCs w:val="20"/>
              </w:rPr>
              <w:t xml:space="preserve"> (BCF </w:t>
            </w:r>
            <w:r w:rsidR="009542C3">
              <w:rPr>
                <w:rFonts w:ascii="Arial" w:hAnsi="Arial" w:cs="Arial"/>
                <w:sz w:val="20"/>
                <w:szCs w:val="20"/>
              </w:rPr>
              <w:t xml:space="preserve">or BC </w:t>
            </w:r>
            <w:r w:rsidR="00342DE5">
              <w:rPr>
                <w:rFonts w:ascii="Arial" w:hAnsi="Arial" w:cs="Arial"/>
                <w:sz w:val="20"/>
                <w:szCs w:val="20"/>
              </w:rPr>
              <w:t>rack)</w:t>
            </w:r>
            <w:r w:rsidR="00736500" w:rsidRPr="00736500">
              <w:rPr>
                <w:rFonts w:ascii="Arial" w:hAnsi="Arial" w:cs="Arial"/>
                <w:sz w:val="20"/>
                <w:szCs w:val="20"/>
              </w:rPr>
              <w:t>.</w:t>
            </w:r>
          </w:p>
          <w:p w:rsidR="008F1063" w:rsidRPr="00696A95" w:rsidRDefault="008F1063" w:rsidP="00696A95">
            <w:pPr>
              <w:ind w:left="360"/>
              <w:rPr>
                <w:rFonts w:ascii="Arial" w:hAnsi="Arial" w:cs="Arial"/>
                <w:sz w:val="20"/>
                <w:szCs w:val="20"/>
              </w:rPr>
            </w:pPr>
          </w:p>
          <w:p w:rsidR="008F1063" w:rsidRPr="004F42E7" w:rsidRDefault="008F1063" w:rsidP="008F1063">
            <w:pPr>
              <w:tabs>
                <w:tab w:val="num" w:pos="797"/>
              </w:tabs>
              <w:jc w:val="left"/>
              <w:rPr>
                <w:rFonts w:ascii="Arial" w:hAnsi="Arial" w:cs="Arial"/>
                <w:b/>
                <w:sz w:val="20"/>
              </w:rPr>
            </w:pPr>
            <w:r w:rsidRPr="004F42E7">
              <w:rPr>
                <w:rFonts w:ascii="Arial" w:hAnsi="Arial" w:cs="Arial"/>
                <w:b/>
                <w:sz w:val="20"/>
              </w:rPr>
              <w:t>FALSE POSITIVE BOTTLE</w:t>
            </w:r>
          </w:p>
          <w:p w:rsidR="008F1063" w:rsidRPr="004F42E7" w:rsidRDefault="008F1063" w:rsidP="008F1063">
            <w:pPr>
              <w:tabs>
                <w:tab w:val="num" w:pos="797"/>
              </w:tabs>
              <w:jc w:val="left"/>
              <w:rPr>
                <w:rFonts w:ascii="Arial" w:hAnsi="Arial" w:cs="Arial"/>
                <w:b/>
                <w:sz w:val="20"/>
              </w:rPr>
            </w:pPr>
          </w:p>
          <w:p w:rsidR="008F1063" w:rsidRPr="008F1063" w:rsidRDefault="008F1063" w:rsidP="008F1063">
            <w:pPr>
              <w:numPr>
                <w:ilvl w:val="0"/>
                <w:numId w:val="41"/>
              </w:numPr>
              <w:tabs>
                <w:tab w:val="num" w:pos="797"/>
              </w:tabs>
              <w:jc w:val="left"/>
              <w:rPr>
                <w:rFonts w:ascii="Arial" w:hAnsi="Arial" w:cs="Arial"/>
                <w:sz w:val="20"/>
              </w:rPr>
            </w:pPr>
            <w:r w:rsidRPr="004F42E7">
              <w:rPr>
                <w:rFonts w:ascii="Arial" w:hAnsi="Arial" w:cs="Arial"/>
                <w:sz w:val="20"/>
              </w:rPr>
              <w:t xml:space="preserve">If no organisms are seen on Gram Stain, mark the </w:t>
            </w:r>
            <w:r w:rsidRPr="004F42E7">
              <w:rPr>
                <w:rFonts w:ascii="Arial" w:hAnsi="Arial" w:cs="Arial"/>
                <w:b/>
                <w:sz w:val="20"/>
              </w:rPr>
              <w:t>False Positive</w:t>
            </w:r>
            <w:r w:rsidRPr="004F42E7">
              <w:rPr>
                <w:rFonts w:ascii="Arial" w:hAnsi="Arial" w:cs="Arial"/>
                <w:sz w:val="20"/>
              </w:rPr>
              <w:t xml:space="preserve"> (Gram stain negative)         bottles with a tape “flag” labeled </w:t>
            </w:r>
            <w:r w:rsidRPr="004F42E7">
              <w:rPr>
                <w:rFonts w:ascii="Arial" w:hAnsi="Arial" w:cs="Arial"/>
                <w:b/>
                <w:sz w:val="20"/>
              </w:rPr>
              <w:t>TSUB</w:t>
            </w:r>
            <w:r w:rsidRPr="004F42E7">
              <w:rPr>
                <w:rFonts w:ascii="Arial" w:hAnsi="Arial" w:cs="Arial"/>
                <w:sz w:val="20"/>
              </w:rPr>
              <w:t>.</w:t>
            </w:r>
            <w:r>
              <w:rPr>
                <w:rFonts w:ascii="Arial" w:hAnsi="Arial" w:cs="Arial"/>
                <w:sz w:val="20"/>
              </w:rPr>
              <w:t xml:space="preserve"> </w:t>
            </w:r>
            <w:r w:rsidRPr="008F1063">
              <w:rPr>
                <w:rFonts w:ascii="Arial" w:hAnsi="Arial" w:cs="Arial"/>
                <w:sz w:val="20"/>
              </w:rPr>
              <w:t xml:space="preserve">This will alert day shift techs for AO stain and terminal subculture. </w:t>
            </w:r>
          </w:p>
          <w:p w:rsidR="008F1063" w:rsidRPr="004F42E7" w:rsidRDefault="008F1063" w:rsidP="008F1063">
            <w:pPr>
              <w:numPr>
                <w:ilvl w:val="0"/>
                <w:numId w:val="41"/>
              </w:numPr>
              <w:tabs>
                <w:tab w:val="num" w:pos="797"/>
              </w:tabs>
              <w:jc w:val="left"/>
              <w:rPr>
                <w:rFonts w:ascii="Arial" w:hAnsi="Arial" w:cs="Arial"/>
                <w:sz w:val="20"/>
              </w:rPr>
            </w:pPr>
            <w:r w:rsidRPr="004F42E7">
              <w:rPr>
                <w:rFonts w:ascii="Arial" w:hAnsi="Arial" w:cs="Arial"/>
                <w:sz w:val="20"/>
              </w:rPr>
              <w:t>Return the flagged bottle to the Bactec. Save sample in snap cap for day staff</w:t>
            </w:r>
            <w:r w:rsidR="009542C3">
              <w:rPr>
                <w:rFonts w:ascii="Arial" w:hAnsi="Arial" w:cs="Arial"/>
                <w:sz w:val="20"/>
              </w:rPr>
              <w:t xml:space="preserve"> for AO testing</w:t>
            </w:r>
            <w:r w:rsidRPr="004F42E7">
              <w:rPr>
                <w:rFonts w:ascii="Arial" w:hAnsi="Arial" w:cs="Arial"/>
                <w:sz w:val="20"/>
              </w:rPr>
              <w:t>.</w:t>
            </w:r>
          </w:p>
          <w:p w:rsidR="008F1063" w:rsidRPr="004F42E7" w:rsidRDefault="008F1063" w:rsidP="008F1063">
            <w:pPr>
              <w:numPr>
                <w:ilvl w:val="0"/>
                <w:numId w:val="41"/>
              </w:numPr>
              <w:tabs>
                <w:tab w:val="num" w:pos="797"/>
              </w:tabs>
              <w:jc w:val="left"/>
              <w:rPr>
                <w:rFonts w:ascii="Arial" w:hAnsi="Arial" w:cs="Arial"/>
                <w:sz w:val="20"/>
              </w:rPr>
            </w:pPr>
            <w:r w:rsidRPr="004F42E7">
              <w:rPr>
                <w:rFonts w:ascii="Arial" w:hAnsi="Arial" w:cs="Arial"/>
                <w:sz w:val="20"/>
              </w:rPr>
              <w:t xml:space="preserve">Do not call results to provider. </w:t>
            </w:r>
          </w:p>
          <w:p w:rsidR="008F1063" w:rsidRPr="004F42E7" w:rsidRDefault="008F1063" w:rsidP="008F1063">
            <w:pPr>
              <w:numPr>
                <w:ilvl w:val="0"/>
                <w:numId w:val="41"/>
              </w:numPr>
              <w:jc w:val="left"/>
              <w:rPr>
                <w:rFonts w:ascii="Arial" w:hAnsi="Arial" w:cs="Arial"/>
                <w:sz w:val="20"/>
              </w:rPr>
            </w:pPr>
            <w:r w:rsidRPr="004F42E7">
              <w:rPr>
                <w:rFonts w:ascii="Arial" w:hAnsi="Arial" w:cs="Arial"/>
                <w:sz w:val="20"/>
              </w:rPr>
              <w:t>Day shift: When the False Positive bottle becomes a Bactec out of proto</w:t>
            </w:r>
            <w:r w:rsidR="00B02F72">
              <w:rPr>
                <w:rFonts w:ascii="Arial" w:hAnsi="Arial" w:cs="Arial"/>
                <w:sz w:val="20"/>
              </w:rPr>
              <w:t>col negative at 30</w:t>
            </w:r>
            <w:r w:rsidRPr="004F42E7">
              <w:rPr>
                <w:rFonts w:ascii="Arial" w:hAnsi="Arial" w:cs="Arial"/>
                <w:sz w:val="20"/>
              </w:rPr>
              <w:t xml:space="preserve"> days:</w:t>
            </w:r>
          </w:p>
          <w:p w:rsidR="008F1063" w:rsidRPr="004F42E7" w:rsidRDefault="008F1063" w:rsidP="008F1063">
            <w:pPr>
              <w:numPr>
                <w:ilvl w:val="0"/>
                <w:numId w:val="42"/>
              </w:numPr>
              <w:ind w:left="1440"/>
              <w:rPr>
                <w:rFonts w:ascii="Arial" w:hAnsi="Arial" w:cs="Arial"/>
                <w:sz w:val="20"/>
              </w:rPr>
            </w:pPr>
            <w:r w:rsidRPr="004F42E7">
              <w:rPr>
                <w:rFonts w:ascii="Arial" w:hAnsi="Arial" w:cs="Arial"/>
                <w:sz w:val="20"/>
              </w:rPr>
              <w:t>Perform terminal subculture (TSUB):  Inoculate CHOC</w:t>
            </w:r>
            <w:r>
              <w:rPr>
                <w:rFonts w:ascii="Arial" w:hAnsi="Arial" w:cs="Arial"/>
                <w:sz w:val="20"/>
              </w:rPr>
              <w:t xml:space="preserve"> and SABC</w:t>
            </w:r>
            <w:r w:rsidRPr="004F42E7">
              <w:rPr>
                <w:rFonts w:ascii="Arial" w:hAnsi="Arial" w:cs="Arial"/>
                <w:sz w:val="20"/>
              </w:rPr>
              <w:t xml:space="preserve">.   </w:t>
            </w:r>
          </w:p>
          <w:p w:rsidR="008F1063" w:rsidRPr="004F42E7" w:rsidRDefault="008F1063" w:rsidP="008F1063">
            <w:pPr>
              <w:numPr>
                <w:ilvl w:val="0"/>
                <w:numId w:val="42"/>
              </w:numPr>
              <w:ind w:left="1440"/>
              <w:rPr>
                <w:rFonts w:ascii="Arial" w:hAnsi="Arial" w:cs="Arial"/>
                <w:sz w:val="20"/>
              </w:rPr>
            </w:pPr>
            <w:r w:rsidRPr="004F42E7">
              <w:rPr>
                <w:rFonts w:ascii="Arial" w:hAnsi="Arial" w:cs="Arial"/>
                <w:sz w:val="20"/>
              </w:rPr>
              <w:t>Label the plates with the current date</w:t>
            </w:r>
            <w:r>
              <w:rPr>
                <w:rFonts w:ascii="Arial" w:hAnsi="Arial" w:cs="Arial"/>
                <w:sz w:val="20"/>
              </w:rPr>
              <w:t>, the current time, mark them “F</w:t>
            </w:r>
            <w:r w:rsidRPr="004F42E7">
              <w:rPr>
                <w:rFonts w:ascii="Arial" w:hAnsi="Arial" w:cs="Arial"/>
                <w:sz w:val="20"/>
              </w:rPr>
              <w:t>” (use the barcode labels) and incubate.</w:t>
            </w:r>
          </w:p>
          <w:p w:rsidR="008F1063" w:rsidRDefault="008F1063" w:rsidP="008F1063">
            <w:pPr>
              <w:numPr>
                <w:ilvl w:val="0"/>
                <w:numId w:val="42"/>
              </w:numPr>
              <w:ind w:left="1440"/>
              <w:jc w:val="left"/>
              <w:rPr>
                <w:rFonts w:ascii="Arial" w:hAnsi="Arial" w:cs="Arial"/>
                <w:sz w:val="20"/>
              </w:rPr>
            </w:pPr>
            <w:r w:rsidRPr="004F42E7">
              <w:rPr>
                <w:rFonts w:ascii="Arial" w:hAnsi="Arial" w:cs="Arial"/>
                <w:sz w:val="20"/>
              </w:rPr>
              <w:t>Perform AO stain from these TSUB bottles.</w:t>
            </w:r>
          </w:p>
          <w:p w:rsidR="008F1063" w:rsidRPr="008F1063" w:rsidRDefault="008F1063" w:rsidP="008F1063">
            <w:pPr>
              <w:numPr>
                <w:ilvl w:val="0"/>
                <w:numId w:val="42"/>
              </w:numPr>
              <w:ind w:left="1440"/>
              <w:jc w:val="left"/>
              <w:rPr>
                <w:rFonts w:ascii="Arial" w:hAnsi="Arial" w:cs="Arial"/>
                <w:sz w:val="20"/>
              </w:rPr>
            </w:pPr>
            <w:r>
              <w:rPr>
                <w:rFonts w:ascii="Arial" w:hAnsi="Arial" w:cs="Arial"/>
                <w:sz w:val="20"/>
              </w:rPr>
              <w:t>Examine plates for 7 days</w:t>
            </w:r>
            <w:r w:rsidRPr="008F1063">
              <w:rPr>
                <w:rFonts w:ascii="Arial" w:hAnsi="Arial" w:cs="Arial"/>
                <w:sz w:val="20"/>
              </w:rPr>
              <w:t xml:space="preserve"> before discarding as negative. </w:t>
            </w:r>
          </w:p>
          <w:p w:rsidR="00212ECE" w:rsidRPr="00212ECE" w:rsidRDefault="00212ECE" w:rsidP="00212ECE"/>
          <w:p w:rsidR="0038621D" w:rsidRPr="0038621D" w:rsidRDefault="0038621D" w:rsidP="00696A95">
            <w:pPr>
              <w:ind w:left="720"/>
              <w:jc w:val="left"/>
              <w:rPr>
                <w:rFonts w:ascii="Arial" w:hAnsi="Arial" w:cs="Arial"/>
                <w:sz w:val="20"/>
                <w:szCs w:val="20"/>
              </w:rPr>
            </w:pPr>
          </w:p>
          <w:p w:rsidR="0038621D" w:rsidRPr="0038621D" w:rsidRDefault="0038621D" w:rsidP="0038621D">
            <w:pPr>
              <w:pStyle w:val="Header"/>
              <w:tabs>
                <w:tab w:val="clear" w:pos="4320"/>
                <w:tab w:val="clear" w:pos="8640"/>
              </w:tabs>
              <w:rPr>
                <w:rFonts w:ascii="Arial" w:hAnsi="Arial" w:cs="Arial"/>
                <w:sz w:val="20"/>
                <w:szCs w:val="20"/>
              </w:rPr>
            </w:pPr>
          </w:p>
          <w:p w:rsidR="0038621D" w:rsidRPr="00212ECE" w:rsidRDefault="0038621D" w:rsidP="00F049FF">
            <w:pPr>
              <w:pStyle w:val="Header"/>
              <w:numPr>
                <w:ilvl w:val="0"/>
                <w:numId w:val="8"/>
              </w:numPr>
              <w:tabs>
                <w:tab w:val="clear" w:pos="4320"/>
                <w:tab w:val="clear" w:pos="8640"/>
              </w:tabs>
              <w:jc w:val="left"/>
              <w:rPr>
                <w:rFonts w:ascii="Arial" w:hAnsi="Arial" w:cs="Arial"/>
                <w:b/>
                <w:sz w:val="20"/>
                <w:szCs w:val="20"/>
              </w:rPr>
            </w:pPr>
            <w:r w:rsidRPr="00212ECE">
              <w:rPr>
                <w:rFonts w:ascii="Arial" w:hAnsi="Arial" w:cs="Arial"/>
                <w:b/>
                <w:sz w:val="20"/>
                <w:szCs w:val="20"/>
              </w:rPr>
              <w:t>Culture examination</w:t>
            </w:r>
          </w:p>
          <w:p w:rsidR="0038621D" w:rsidRPr="0038621D" w:rsidRDefault="0038621D" w:rsidP="0038621D">
            <w:pPr>
              <w:pStyle w:val="Header"/>
              <w:tabs>
                <w:tab w:val="clear" w:pos="4320"/>
                <w:tab w:val="clear" w:pos="8640"/>
              </w:tabs>
              <w:rPr>
                <w:rFonts w:ascii="Arial" w:hAnsi="Arial" w:cs="Arial"/>
                <w:sz w:val="20"/>
                <w:szCs w:val="20"/>
              </w:rPr>
            </w:pPr>
          </w:p>
          <w:p w:rsidR="0038621D" w:rsidRPr="0038621D" w:rsidRDefault="0038621D" w:rsidP="00F049FF">
            <w:pPr>
              <w:pStyle w:val="Header"/>
              <w:numPr>
                <w:ilvl w:val="0"/>
                <w:numId w:val="12"/>
              </w:numPr>
              <w:tabs>
                <w:tab w:val="clear" w:pos="4320"/>
                <w:tab w:val="clear" w:pos="8640"/>
              </w:tabs>
              <w:jc w:val="left"/>
              <w:rPr>
                <w:rFonts w:ascii="Arial" w:hAnsi="Arial" w:cs="Arial"/>
                <w:sz w:val="20"/>
                <w:szCs w:val="20"/>
              </w:rPr>
            </w:pPr>
            <w:r w:rsidRPr="0038621D">
              <w:rPr>
                <w:rFonts w:ascii="Arial" w:hAnsi="Arial" w:cs="Arial"/>
                <w:sz w:val="20"/>
                <w:szCs w:val="20"/>
              </w:rPr>
              <w:t>Examine primary plates for visible growth at 24 and 48 hours.</w:t>
            </w:r>
            <w:r w:rsidR="00D66788">
              <w:rPr>
                <w:rFonts w:ascii="Arial" w:hAnsi="Arial" w:cs="Arial"/>
                <w:sz w:val="20"/>
                <w:szCs w:val="20"/>
              </w:rPr>
              <w:t xml:space="preserve"> If growth is not visible, hold plates for 7 days.</w:t>
            </w:r>
            <w:r w:rsidRPr="0038621D">
              <w:rPr>
                <w:rFonts w:ascii="Arial" w:hAnsi="Arial" w:cs="Arial"/>
                <w:sz w:val="20"/>
                <w:szCs w:val="20"/>
              </w:rPr>
              <w:t xml:space="preserve">  </w:t>
            </w:r>
          </w:p>
          <w:p w:rsidR="00F049FF" w:rsidRDefault="0038621D" w:rsidP="00F049FF">
            <w:pPr>
              <w:pStyle w:val="Header"/>
              <w:numPr>
                <w:ilvl w:val="0"/>
                <w:numId w:val="12"/>
              </w:numPr>
              <w:tabs>
                <w:tab w:val="clear" w:pos="4320"/>
                <w:tab w:val="clear" w:pos="8640"/>
              </w:tabs>
              <w:jc w:val="left"/>
              <w:rPr>
                <w:rFonts w:ascii="Arial" w:hAnsi="Arial" w:cs="Arial"/>
                <w:sz w:val="20"/>
                <w:szCs w:val="20"/>
              </w:rPr>
            </w:pPr>
            <w:r w:rsidRPr="0038621D">
              <w:rPr>
                <w:rFonts w:ascii="Arial" w:hAnsi="Arial" w:cs="Arial"/>
                <w:sz w:val="20"/>
                <w:szCs w:val="20"/>
              </w:rPr>
              <w:t xml:space="preserve">Record culture results and culture work-ups in Sunquest MRE </w:t>
            </w:r>
            <w:r w:rsidRPr="0038621D">
              <w:rPr>
                <w:rFonts w:ascii="Arial" w:hAnsi="Arial" w:cs="Arial"/>
                <w:i/>
                <w:iCs/>
                <w:sz w:val="20"/>
                <w:szCs w:val="20"/>
              </w:rPr>
              <w:t>Culture Entry</w:t>
            </w:r>
            <w:r w:rsidRPr="0038621D">
              <w:rPr>
                <w:rFonts w:ascii="Arial" w:hAnsi="Arial" w:cs="Arial"/>
                <w:sz w:val="20"/>
                <w:szCs w:val="20"/>
              </w:rPr>
              <w:t xml:space="preserve"> tab in Observations or Workups by using customized keyboards or by entering a code in the result box.</w:t>
            </w:r>
          </w:p>
          <w:p w:rsidR="0038621D" w:rsidRPr="0038621D" w:rsidRDefault="0038621D" w:rsidP="00F049FF">
            <w:pPr>
              <w:pStyle w:val="Header"/>
              <w:numPr>
                <w:ilvl w:val="0"/>
                <w:numId w:val="12"/>
              </w:numPr>
              <w:tabs>
                <w:tab w:val="clear" w:pos="4320"/>
                <w:tab w:val="clear" w:pos="8640"/>
                <w:tab w:val="left" w:pos="705"/>
              </w:tabs>
              <w:ind w:left="1080" w:hanging="720"/>
              <w:jc w:val="left"/>
              <w:rPr>
                <w:rFonts w:ascii="Arial" w:hAnsi="Arial" w:cs="Arial"/>
                <w:sz w:val="20"/>
                <w:szCs w:val="20"/>
              </w:rPr>
            </w:pPr>
            <w:r w:rsidRPr="0038621D">
              <w:rPr>
                <w:rFonts w:ascii="Arial" w:hAnsi="Arial" w:cs="Arial"/>
                <w:sz w:val="20"/>
                <w:szCs w:val="20"/>
              </w:rPr>
              <w:t>Cultures exhibiting growth:</w:t>
            </w:r>
          </w:p>
          <w:p w:rsidR="0038621D" w:rsidRPr="0038621D" w:rsidRDefault="0038621D" w:rsidP="00F049FF">
            <w:pPr>
              <w:pStyle w:val="BodyTextIndent"/>
              <w:numPr>
                <w:ilvl w:val="0"/>
                <w:numId w:val="13"/>
              </w:numPr>
              <w:spacing w:after="0"/>
              <w:ind w:left="1440"/>
              <w:jc w:val="left"/>
              <w:rPr>
                <w:rFonts w:ascii="Arial" w:hAnsi="Arial" w:cs="Arial"/>
                <w:sz w:val="20"/>
                <w:szCs w:val="20"/>
              </w:rPr>
            </w:pPr>
            <w:r w:rsidRPr="0038621D">
              <w:rPr>
                <w:rFonts w:ascii="Arial" w:hAnsi="Arial" w:cs="Arial"/>
                <w:sz w:val="20"/>
                <w:szCs w:val="20"/>
              </w:rPr>
              <w:t>When growth appears, differentiate between ba</w:t>
            </w:r>
            <w:r w:rsidR="00161DA5">
              <w:rPr>
                <w:rFonts w:ascii="Arial" w:hAnsi="Arial" w:cs="Arial"/>
                <w:sz w:val="20"/>
                <w:szCs w:val="20"/>
              </w:rPr>
              <w:t>cteria, yeast or filamentous mo</w:t>
            </w:r>
            <w:r w:rsidRPr="0038621D">
              <w:rPr>
                <w:rFonts w:ascii="Arial" w:hAnsi="Arial" w:cs="Arial"/>
                <w:sz w:val="20"/>
                <w:szCs w:val="20"/>
              </w:rPr>
              <w:t xml:space="preserve">lds. Perform Gram stain or stain with </w:t>
            </w:r>
            <w:r w:rsidR="009542C3" w:rsidRPr="0038621D">
              <w:rPr>
                <w:rFonts w:ascii="Arial" w:hAnsi="Arial" w:cs="Arial"/>
                <w:sz w:val="20"/>
                <w:szCs w:val="20"/>
              </w:rPr>
              <w:t>Lactophenol</w:t>
            </w:r>
            <w:r w:rsidRPr="0038621D">
              <w:rPr>
                <w:rFonts w:ascii="Arial" w:hAnsi="Arial" w:cs="Arial"/>
                <w:sz w:val="20"/>
                <w:szCs w:val="20"/>
              </w:rPr>
              <w:t xml:space="preserve"> cotton blue (LCB).</w:t>
            </w:r>
          </w:p>
          <w:p w:rsidR="0038621D" w:rsidRPr="0038621D" w:rsidRDefault="0038621D" w:rsidP="00F049FF">
            <w:pPr>
              <w:numPr>
                <w:ilvl w:val="0"/>
                <w:numId w:val="13"/>
              </w:numPr>
              <w:ind w:left="1440"/>
              <w:jc w:val="left"/>
              <w:rPr>
                <w:rFonts w:ascii="Arial" w:hAnsi="Arial" w:cs="Arial"/>
                <w:sz w:val="20"/>
                <w:szCs w:val="20"/>
              </w:rPr>
            </w:pPr>
            <w:r w:rsidRPr="0038621D">
              <w:rPr>
                <w:rFonts w:ascii="Arial" w:hAnsi="Arial" w:cs="Arial"/>
                <w:sz w:val="20"/>
                <w:szCs w:val="20"/>
              </w:rPr>
              <w:t>Set up definitive biochemical or i</w:t>
            </w:r>
            <w:r w:rsidR="008F1063">
              <w:rPr>
                <w:rFonts w:ascii="Arial" w:hAnsi="Arial" w:cs="Arial"/>
                <w:sz w:val="20"/>
                <w:szCs w:val="20"/>
              </w:rPr>
              <w:t xml:space="preserve">dentification procedures on bacterial or yeast </w:t>
            </w:r>
            <w:r w:rsidRPr="0038621D">
              <w:rPr>
                <w:rFonts w:ascii="Arial" w:hAnsi="Arial" w:cs="Arial"/>
                <w:sz w:val="20"/>
                <w:szCs w:val="20"/>
              </w:rPr>
              <w:t>isolates</w:t>
            </w:r>
            <w:r w:rsidR="00387C31">
              <w:rPr>
                <w:rFonts w:ascii="Arial" w:hAnsi="Arial" w:cs="Arial"/>
                <w:sz w:val="20"/>
                <w:szCs w:val="20"/>
              </w:rPr>
              <w:t xml:space="preserve"> </w:t>
            </w:r>
            <w:r w:rsidR="00FF5A1D">
              <w:rPr>
                <w:rFonts w:ascii="Arial" w:hAnsi="Arial" w:cs="Arial"/>
                <w:sz w:val="20"/>
                <w:szCs w:val="20"/>
              </w:rPr>
              <w:t xml:space="preserve">(i.e., VITEK MS or VITEK 2). </w:t>
            </w:r>
          </w:p>
          <w:p w:rsidR="0052148F" w:rsidRDefault="00161DA5" w:rsidP="0052148F">
            <w:pPr>
              <w:numPr>
                <w:ilvl w:val="0"/>
                <w:numId w:val="13"/>
              </w:numPr>
              <w:ind w:left="1440"/>
              <w:jc w:val="left"/>
              <w:rPr>
                <w:rFonts w:ascii="Arial" w:hAnsi="Arial" w:cs="Arial"/>
                <w:sz w:val="20"/>
                <w:szCs w:val="20"/>
              </w:rPr>
            </w:pPr>
            <w:r>
              <w:rPr>
                <w:rFonts w:ascii="Arial" w:hAnsi="Arial" w:cs="Arial"/>
                <w:sz w:val="20"/>
                <w:szCs w:val="20"/>
              </w:rPr>
              <w:t>Subculture filamentous mo</w:t>
            </w:r>
            <w:r w:rsidR="0038621D" w:rsidRPr="0038621D">
              <w:rPr>
                <w:rFonts w:ascii="Arial" w:hAnsi="Arial" w:cs="Arial"/>
                <w:sz w:val="20"/>
                <w:szCs w:val="20"/>
              </w:rPr>
              <w:t>lds to SAB to be sent to MDH for definitive identification</w:t>
            </w:r>
            <w:r w:rsidR="00FF5A1D">
              <w:rPr>
                <w:rFonts w:ascii="Arial" w:hAnsi="Arial" w:cs="Arial"/>
                <w:sz w:val="20"/>
                <w:szCs w:val="20"/>
              </w:rPr>
              <w:t>.</w:t>
            </w:r>
            <w:r w:rsidR="0052148F">
              <w:rPr>
                <w:rFonts w:ascii="Arial" w:hAnsi="Arial" w:cs="Arial"/>
                <w:sz w:val="20"/>
                <w:szCs w:val="20"/>
              </w:rPr>
              <w:t xml:space="preserve"> </w:t>
            </w:r>
          </w:p>
          <w:p w:rsidR="00DF6918" w:rsidRPr="0052148F" w:rsidRDefault="0038621D" w:rsidP="0052148F">
            <w:pPr>
              <w:numPr>
                <w:ilvl w:val="0"/>
                <w:numId w:val="13"/>
              </w:numPr>
              <w:ind w:left="1440"/>
              <w:jc w:val="left"/>
              <w:rPr>
                <w:rFonts w:ascii="Arial" w:hAnsi="Arial" w:cs="Arial"/>
                <w:sz w:val="20"/>
                <w:szCs w:val="20"/>
              </w:rPr>
            </w:pPr>
            <w:r w:rsidRPr="0052148F">
              <w:rPr>
                <w:rFonts w:ascii="Arial" w:hAnsi="Arial" w:cs="Arial"/>
                <w:sz w:val="20"/>
                <w:szCs w:val="20"/>
              </w:rPr>
              <w:t xml:space="preserve">Report preliminary </w:t>
            </w:r>
            <w:r w:rsidR="00BD3178" w:rsidRPr="0052148F">
              <w:rPr>
                <w:rFonts w:ascii="Arial" w:hAnsi="Arial" w:cs="Arial"/>
                <w:i/>
                <w:sz w:val="20"/>
                <w:szCs w:val="20"/>
              </w:rPr>
              <w:t>Aspergillus</w:t>
            </w:r>
            <w:r w:rsidR="00BD3178" w:rsidRPr="0052148F">
              <w:rPr>
                <w:rFonts w:ascii="Arial" w:hAnsi="Arial" w:cs="Arial"/>
                <w:sz w:val="20"/>
                <w:szCs w:val="20"/>
              </w:rPr>
              <w:t xml:space="preserve"> </w:t>
            </w:r>
            <w:r w:rsidR="000F6A78" w:rsidRPr="0052148F">
              <w:rPr>
                <w:rFonts w:ascii="Arial" w:hAnsi="Arial" w:cs="Arial"/>
                <w:sz w:val="20"/>
                <w:szCs w:val="20"/>
              </w:rPr>
              <w:t>results</w:t>
            </w:r>
            <w:r w:rsidRPr="0052148F">
              <w:rPr>
                <w:rFonts w:ascii="Arial" w:hAnsi="Arial" w:cs="Arial"/>
                <w:sz w:val="20"/>
                <w:szCs w:val="20"/>
              </w:rPr>
              <w:t xml:space="preserve"> as </w:t>
            </w:r>
            <w:r w:rsidRPr="0052148F">
              <w:rPr>
                <w:rFonts w:ascii="Arial" w:hAnsi="Arial" w:cs="Arial"/>
                <w:sz w:val="20"/>
                <w:szCs w:val="20"/>
                <w:u w:val="single"/>
              </w:rPr>
              <w:t>presumptive</w:t>
            </w:r>
            <w:r w:rsidR="0052148F">
              <w:rPr>
                <w:rFonts w:ascii="Arial" w:hAnsi="Arial" w:cs="Arial"/>
                <w:sz w:val="20"/>
                <w:szCs w:val="20"/>
              </w:rPr>
              <w:t xml:space="preserve"> (Sunquest codes: SUMP-ASPE) and send to MDH for definitive identification. </w:t>
            </w:r>
          </w:p>
          <w:p w:rsidR="00DF6918" w:rsidRPr="00DF6918" w:rsidRDefault="00DF6918" w:rsidP="00DF6918">
            <w:pPr>
              <w:pStyle w:val="Header"/>
              <w:numPr>
                <w:ilvl w:val="0"/>
                <w:numId w:val="13"/>
              </w:numPr>
              <w:tabs>
                <w:tab w:val="clear" w:pos="4320"/>
                <w:tab w:val="clear" w:pos="8640"/>
              </w:tabs>
              <w:ind w:left="1440"/>
              <w:jc w:val="left"/>
              <w:rPr>
                <w:rFonts w:ascii="Arial" w:hAnsi="Arial" w:cs="Arial"/>
                <w:sz w:val="20"/>
                <w:szCs w:val="20"/>
              </w:rPr>
            </w:pPr>
            <w:r w:rsidRPr="00DF6918">
              <w:rPr>
                <w:rFonts w:ascii="Arial" w:hAnsi="Arial" w:cs="Arial"/>
                <w:sz w:val="20"/>
                <w:szCs w:val="20"/>
              </w:rPr>
              <w:t>Consult with physician regarding antimicrobial susceptibility testing on molds or yeast.</w:t>
            </w:r>
          </w:p>
          <w:p w:rsidR="0038621D" w:rsidRPr="00E40E7E" w:rsidRDefault="0038621D" w:rsidP="00F049FF">
            <w:pPr>
              <w:pStyle w:val="Header"/>
              <w:numPr>
                <w:ilvl w:val="0"/>
                <w:numId w:val="13"/>
              </w:numPr>
              <w:tabs>
                <w:tab w:val="clear" w:pos="4320"/>
                <w:tab w:val="clear" w:pos="8640"/>
              </w:tabs>
              <w:ind w:left="1440"/>
              <w:jc w:val="left"/>
              <w:rPr>
                <w:rFonts w:ascii="Arial" w:hAnsi="Arial" w:cs="Arial"/>
                <w:b/>
                <w:sz w:val="20"/>
                <w:szCs w:val="20"/>
              </w:rPr>
            </w:pPr>
            <w:r w:rsidRPr="00E40E7E">
              <w:rPr>
                <w:rFonts w:ascii="Arial" w:hAnsi="Arial" w:cs="Arial"/>
                <w:b/>
                <w:color w:val="FF0000"/>
                <w:sz w:val="20"/>
                <w:szCs w:val="20"/>
              </w:rPr>
              <w:t>Critical results</w:t>
            </w:r>
            <w:r w:rsidRPr="00E40E7E">
              <w:rPr>
                <w:rFonts w:ascii="Arial" w:hAnsi="Arial" w:cs="Arial"/>
                <w:b/>
                <w:sz w:val="20"/>
                <w:szCs w:val="20"/>
              </w:rPr>
              <w:t xml:space="preserve"> </w:t>
            </w:r>
            <w:r w:rsidRPr="00E40E7E">
              <w:rPr>
                <w:rFonts w:ascii="Arial" w:hAnsi="Arial" w:cs="Arial"/>
                <w:b/>
                <w:color w:val="FF0000"/>
                <w:sz w:val="20"/>
                <w:szCs w:val="20"/>
              </w:rPr>
              <w:t>must be telephoned to the</w:t>
            </w:r>
            <w:r w:rsidRPr="00E40E7E">
              <w:rPr>
                <w:rFonts w:ascii="Arial" w:hAnsi="Arial" w:cs="Arial"/>
                <w:b/>
                <w:sz w:val="20"/>
                <w:szCs w:val="20"/>
              </w:rPr>
              <w:t xml:space="preserve"> </w:t>
            </w:r>
            <w:r w:rsidRPr="00E40E7E">
              <w:rPr>
                <w:rFonts w:ascii="Arial" w:hAnsi="Arial" w:cs="Arial"/>
                <w:b/>
                <w:color w:val="FF0000"/>
                <w:sz w:val="20"/>
                <w:szCs w:val="20"/>
              </w:rPr>
              <w:t>physician or patient’s nurse immediately.</w:t>
            </w:r>
          </w:p>
          <w:p w:rsidR="0038621D" w:rsidRPr="0038621D" w:rsidRDefault="0038621D" w:rsidP="00F049FF">
            <w:pPr>
              <w:pStyle w:val="Header"/>
              <w:numPr>
                <w:ilvl w:val="0"/>
                <w:numId w:val="12"/>
              </w:numPr>
              <w:tabs>
                <w:tab w:val="clear" w:pos="4320"/>
                <w:tab w:val="clear" w:pos="8640"/>
              </w:tabs>
              <w:jc w:val="left"/>
              <w:rPr>
                <w:rFonts w:ascii="Arial" w:hAnsi="Arial" w:cs="Arial"/>
                <w:sz w:val="20"/>
                <w:szCs w:val="20"/>
              </w:rPr>
            </w:pPr>
            <w:r w:rsidRPr="0038621D">
              <w:rPr>
                <w:rFonts w:ascii="Arial" w:hAnsi="Arial" w:cs="Arial"/>
                <w:sz w:val="20"/>
                <w:szCs w:val="20"/>
              </w:rPr>
              <w:t>Additional Days</w:t>
            </w:r>
            <w:r w:rsidR="00E40E7E">
              <w:rPr>
                <w:rFonts w:ascii="Arial" w:hAnsi="Arial" w:cs="Arial"/>
                <w:sz w:val="20"/>
                <w:szCs w:val="20"/>
              </w:rPr>
              <w:t>:</w:t>
            </w:r>
          </w:p>
          <w:p w:rsidR="0038621D" w:rsidRPr="0038621D" w:rsidRDefault="0038621D" w:rsidP="00F049FF">
            <w:pPr>
              <w:pStyle w:val="Header"/>
              <w:numPr>
                <w:ilvl w:val="0"/>
                <w:numId w:val="11"/>
              </w:numPr>
              <w:tabs>
                <w:tab w:val="clear" w:pos="4320"/>
                <w:tab w:val="clear" w:pos="8640"/>
              </w:tabs>
              <w:ind w:left="1440"/>
              <w:jc w:val="left"/>
              <w:rPr>
                <w:rFonts w:ascii="Arial" w:hAnsi="Arial" w:cs="Arial"/>
                <w:sz w:val="20"/>
                <w:szCs w:val="20"/>
              </w:rPr>
            </w:pPr>
            <w:r w:rsidRPr="0038621D">
              <w:rPr>
                <w:rFonts w:ascii="Arial" w:hAnsi="Arial" w:cs="Arial"/>
                <w:sz w:val="20"/>
                <w:szCs w:val="20"/>
              </w:rPr>
              <w:t>Complete identification procedures until all significant isolates are finished.</w:t>
            </w:r>
          </w:p>
          <w:p w:rsidR="0038621D" w:rsidRPr="0038621D" w:rsidRDefault="0038621D" w:rsidP="00F049FF">
            <w:pPr>
              <w:pStyle w:val="Header"/>
              <w:numPr>
                <w:ilvl w:val="0"/>
                <w:numId w:val="11"/>
              </w:numPr>
              <w:tabs>
                <w:tab w:val="clear" w:pos="4320"/>
                <w:tab w:val="clear" w:pos="8640"/>
              </w:tabs>
              <w:ind w:left="1440"/>
              <w:jc w:val="left"/>
              <w:rPr>
                <w:rFonts w:ascii="Arial" w:hAnsi="Arial" w:cs="Arial"/>
                <w:sz w:val="20"/>
                <w:szCs w:val="20"/>
              </w:rPr>
            </w:pPr>
            <w:r w:rsidRPr="0038621D">
              <w:rPr>
                <w:rFonts w:ascii="Arial" w:hAnsi="Arial" w:cs="Arial"/>
                <w:sz w:val="20"/>
                <w:szCs w:val="20"/>
              </w:rPr>
              <w:t>Send updated report and finalize.</w:t>
            </w:r>
          </w:p>
          <w:p w:rsidR="0038621D" w:rsidRPr="0038621D" w:rsidRDefault="0038621D" w:rsidP="00F049FF">
            <w:pPr>
              <w:pStyle w:val="Header"/>
              <w:numPr>
                <w:ilvl w:val="0"/>
                <w:numId w:val="11"/>
              </w:numPr>
              <w:tabs>
                <w:tab w:val="clear" w:pos="4320"/>
                <w:tab w:val="clear" w:pos="8640"/>
              </w:tabs>
              <w:ind w:left="1440"/>
              <w:jc w:val="left"/>
              <w:rPr>
                <w:rFonts w:ascii="Arial" w:hAnsi="Arial" w:cs="Arial"/>
                <w:sz w:val="20"/>
                <w:szCs w:val="20"/>
              </w:rPr>
            </w:pPr>
            <w:r w:rsidRPr="0038621D">
              <w:rPr>
                <w:rFonts w:ascii="Arial" w:hAnsi="Arial" w:cs="Arial"/>
                <w:sz w:val="20"/>
                <w:szCs w:val="20"/>
              </w:rPr>
              <w:t>Save a representative primary plate, whether a complete work-up was performed or not, at room temperature for 14 days in case a physician calls for further studies.</w:t>
            </w:r>
          </w:p>
          <w:p w:rsidR="0038621D" w:rsidRPr="0038621D" w:rsidRDefault="0038621D" w:rsidP="0038621D">
            <w:pPr>
              <w:pStyle w:val="Header"/>
              <w:tabs>
                <w:tab w:val="clear" w:pos="4320"/>
                <w:tab w:val="clear" w:pos="8640"/>
              </w:tabs>
              <w:ind w:left="720"/>
              <w:rPr>
                <w:rFonts w:ascii="Arial" w:hAnsi="Arial" w:cs="Arial"/>
                <w:sz w:val="20"/>
                <w:szCs w:val="20"/>
              </w:rPr>
            </w:pPr>
          </w:p>
          <w:p w:rsidR="00181955" w:rsidRPr="0078425F" w:rsidRDefault="00181955" w:rsidP="00696A95">
            <w:pPr>
              <w:pStyle w:val="Header"/>
              <w:tabs>
                <w:tab w:val="clear" w:pos="4320"/>
                <w:tab w:val="clear" w:pos="8640"/>
              </w:tabs>
              <w:ind w:left="720"/>
              <w:rPr>
                <w:rFonts w:ascii="Arial" w:hAnsi="Arial" w:cs="Arial"/>
              </w:rPr>
            </w:pPr>
          </w:p>
        </w:tc>
      </w:tr>
      <w:tr w:rsidR="004F6276" w:rsidTr="009164E6">
        <w:trPr>
          <w:gridAfter w:val="2"/>
          <w:wAfter w:w="5398" w:type="dxa"/>
          <w:cantSplit/>
          <w:trHeight w:val="541"/>
        </w:trPr>
        <w:tc>
          <w:tcPr>
            <w:tcW w:w="1797" w:type="dxa"/>
            <w:tcBorders>
              <w:top w:val="nil"/>
              <w:left w:val="nil"/>
              <w:bottom w:val="nil"/>
              <w:right w:val="nil"/>
            </w:tcBorders>
          </w:tcPr>
          <w:p w:rsidR="004F6276" w:rsidRDefault="004F6276">
            <w:pPr>
              <w:rPr>
                <w:rFonts w:ascii="Arial" w:hAnsi="Arial"/>
                <w:b/>
                <w:color w:val="0000FF"/>
                <w:sz w:val="20"/>
              </w:rPr>
            </w:pPr>
            <w:r>
              <w:rPr>
                <w:rFonts w:ascii="Arial" w:hAnsi="Arial"/>
                <w:b/>
                <w:color w:val="0000FF"/>
                <w:sz w:val="20"/>
              </w:rPr>
              <w:lastRenderedPageBreak/>
              <w:br w:type="page"/>
            </w:r>
          </w:p>
          <w:p w:rsidR="004F6276" w:rsidRDefault="004F6276" w:rsidP="0038621D">
            <w:pPr>
              <w:rPr>
                <w:rFonts w:ascii="Arial" w:hAnsi="Arial"/>
                <w:b/>
                <w:color w:val="0000FF"/>
                <w:sz w:val="20"/>
              </w:rPr>
            </w:pPr>
            <w:r>
              <w:rPr>
                <w:rFonts w:ascii="Arial" w:hAnsi="Arial"/>
                <w:b/>
                <w:color w:val="0000FF"/>
                <w:sz w:val="20"/>
              </w:rPr>
              <w:t>Interpretation/ Results</w:t>
            </w:r>
          </w:p>
        </w:tc>
        <w:tc>
          <w:tcPr>
            <w:tcW w:w="9365" w:type="dxa"/>
            <w:gridSpan w:val="8"/>
            <w:tcBorders>
              <w:top w:val="single" w:sz="4" w:space="0" w:color="auto"/>
              <w:left w:val="nil"/>
              <w:bottom w:val="single" w:sz="4" w:space="0" w:color="auto"/>
              <w:right w:val="nil"/>
            </w:tcBorders>
          </w:tcPr>
          <w:p w:rsidR="00587099" w:rsidRDefault="00587099" w:rsidP="00587099">
            <w:pPr>
              <w:ind w:left="720"/>
              <w:jc w:val="left"/>
              <w:rPr>
                <w:rFonts w:ascii="Arial" w:hAnsi="Arial"/>
                <w:sz w:val="20"/>
              </w:rPr>
            </w:pPr>
          </w:p>
          <w:p w:rsidR="0038621D" w:rsidRDefault="0038621D" w:rsidP="00F049FF">
            <w:pPr>
              <w:numPr>
                <w:ilvl w:val="0"/>
                <w:numId w:val="14"/>
              </w:numPr>
              <w:jc w:val="left"/>
              <w:rPr>
                <w:rFonts w:ascii="Arial" w:hAnsi="Arial"/>
                <w:sz w:val="20"/>
              </w:rPr>
            </w:pPr>
            <w:r w:rsidRPr="0038621D">
              <w:rPr>
                <w:rFonts w:ascii="Arial" w:hAnsi="Arial"/>
                <w:sz w:val="20"/>
              </w:rPr>
              <w:t xml:space="preserve">If a colony appears only within the area inoculated, it should be considered a positive culture regardless of genus or species. </w:t>
            </w:r>
          </w:p>
          <w:p w:rsidR="00587099" w:rsidRPr="0038621D" w:rsidRDefault="00587099" w:rsidP="00587099">
            <w:pPr>
              <w:ind w:left="720"/>
              <w:jc w:val="left"/>
              <w:rPr>
                <w:rFonts w:ascii="Arial" w:hAnsi="Arial"/>
                <w:sz w:val="20"/>
              </w:rPr>
            </w:pPr>
          </w:p>
          <w:p w:rsidR="0038621D" w:rsidRDefault="0038621D" w:rsidP="00F049FF">
            <w:pPr>
              <w:numPr>
                <w:ilvl w:val="0"/>
                <w:numId w:val="14"/>
              </w:numPr>
              <w:jc w:val="left"/>
              <w:rPr>
                <w:rFonts w:ascii="Arial" w:hAnsi="Arial"/>
                <w:sz w:val="20"/>
              </w:rPr>
            </w:pPr>
            <w:r w:rsidRPr="0038621D">
              <w:rPr>
                <w:rFonts w:ascii="Arial" w:hAnsi="Arial"/>
                <w:sz w:val="20"/>
              </w:rPr>
              <w:t xml:space="preserve">While colony counts in pediatric blood cultures are generally higher than those found in adults, it is not uncommon for the counts to be &lt;10 </w:t>
            </w:r>
            <w:proofErr w:type="spellStart"/>
            <w:r w:rsidRPr="0038621D">
              <w:rPr>
                <w:rFonts w:ascii="Arial" w:hAnsi="Arial"/>
                <w:sz w:val="20"/>
              </w:rPr>
              <w:t>cfu</w:t>
            </w:r>
            <w:proofErr w:type="spellEnd"/>
            <w:r w:rsidRPr="0038621D">
              <w:rPr>
                <w:rFonts w:ascii="Arial" w:hAnsi="Arial"/>
                <w:sz w:val="20"/>
              </w:rPr>
              <w:t xml:space="preserve">/ml during episodes of bacteremia associated with upper respiratory tract infections or occurring after antibiotic therapy. </w:t>
            </w:r>
          </w:p>
          <w:p w:rsidR="00587099" w:rsidRPr="0038621D" w:rsidRDefault="00587099" w:rsidP="00587099">
            <w:pPr>
              <w:jc w:val="left"/>
              <w:rPr>
                <w:rFonts w:ascii="Arial" w:hAnsi="Arial"/>
                <w:sz w:val="20"/>
              </w:rPr>
            </w:pPr>
          </w:p>
          <w:p w:rsidR="0038621D" w:rsidRDefault="0038621D" w:rsidP="00F049FF">
            <w:pPr>
              <w:numPr>
                <w:ilvl w:val="0"/>
                <w:numId w:val="14"/>
              </w:numPr>
              <w:jc w:val="left"/>
              <w:rPr>
                <w:rFonts w:ascii="Arial" w:hAnsi="Arial"/>
                <w:sz w:val="20"/>
              </w:rPr>
            </w:pPr>
            <w:r w:rsidRPr="0038621D">
              <w:rPr>
                <w:rFonts w:ascii="Arial" w:hAnsi="Arial"/>
                <w:sz w:val="20"/>
              </w:rPr>
              <w:t>If colonies appear on both the inoculated area and outside the inoculated area, consider the colony within the inoculated area as a positive culture and the one outside the area as a contaminant.</w:t>
            </w:r>
          </w:p>
          <w:p w:rsidR="00587099" w:rsidRPr="0038621D" w:rsidRDefault="00587099" w:rsidP="00587099">
            <w:pPr>
              <w:jc w:val="left"/>
              <w:rPr>
                <w:rFonts w:ascii="Arial" w:hAnsi="Arial"/>
                <w:sz w:val="20"/>
              </w:rPr>
            </w:pPr>
          </w:p>
          <w:p w:rsidR="0038621D" w:rsidRDefault="0038621D" w:rsidP="00F049FF">
            <w:pPr>
              <w:numPr>
                <w:ilvl w:val="0"/>
                <w:numId w:val="14"/>
              </w:numPr>
              <w:jc w:val="left"/>
              <w:rPr>
                <w:rFonts w:ascii="Arial" w:hAnsi="Arial"/>
                <w:sz w:val="20"/>
              </w:rPr>
            </w:pPr>
            <w:r w:rsidRPr="0038621D">
              <w:rPr>
                <w:rFonts w:ascii="Arial" w:hAnsi="Arial"/>
                <w:sz w:val="20"/>
              </w:rPr>
              <w:t>If the colony appears only on the outside of the inoculated area, it should be considered a plate contaminant.</w:t>
            </w:r>
          </w:p>
          <w:p w:rsidR="00587099" w:rsidRPr="0038621D" w:rsidRDefault="00587099" w:rsidP="00587099">
            <w:pPr>
              <w:jc w:val="left"/>
              <w:rPr>
                <w:rFonts w:ascii="Arial" w:hAnsi="Arial"/>
                <w:sz w:val="20"/>
              </w:rPr>
            </w:pPr>
          </w:p>
          <w:p w:rsidR="004F6276" w:rsidRDefault="0038621D" w:rsidP="00F049FF">
            <w:pPr>
              <w:numPr>
                <w:ilvl w:val="0"/>
                <w:numId w:val="14"/>
              </w:numPr>
              <w:jc w:val="left"/>
              <w:rPr>
                <w:rFonts w:ascii="Arial" w:hAnsi="Arial"/>
                <w:sz w:val="20"/>
              </w:rPr>
            </w:pPr>
            <w:r w:rsidRPr="0038621D">
              <w:rPr>
                <w:rFonts w:ascii="Arial" w:hAnsi="Arial"/>
                <w:sz w:val="20"/>
              </w:rPr>
              <w:t>The clinical significance of an organism isolated from the blood should be determined by the physician, taking into consideration the patient’s clinical history, status, and repetitive cultures.</w:t>
            </w:r>
          </w:p>
          <w:p w:rsidR="00587099" w:rsidRPr="0038621D" w:rsidRDefault="00587099" w:rsidP="00587099">
            <w:pPr>
              <w:jc w:val="left"/>
              <w:rPr>
                <w:rFonts w:ascii="Arial" w:hAnsi="Arial"/>
                <w:sz w:val="20"/>
              </w:rPr>
            </w:pPr>
          </w:p>
        </w:tc>
      </w:tr>
      <w:tr w:rsidR="00C6168D" w:rsidTr="00C6168D">
        <w:trPr>
          <w:gridAfter w:val="2"/>
          <w:wAfter w:w="5398" w:type="dxa"/>
        </w:trPr>
        <w:tc>
          <w:tcPr>
            <w:tcW w:w="1797" w:type="dxa"/>
            <w:tcBorders>
              <w:top w:val="nil"/>
              <w:left w:val="nil"/>
              <w:bottom w:val="nil"/>
              <w:right w:val="nil"/>
            </w:tcBorders>
          </w:tcPr>
          <w:p w:rsidR="00C6168D" w:rsidRDefault="00C6168D" w:rsidP="00BD3178">
            <w:pPr>
              <w:rPr>
                <w:rFonts w:ascii="Arial" w:hAnsi="Arial"/>
                <w:b/>
                <w:color w:val="0000FF"/>
                <w:sz w:val="20"/>
              </w:rPr>
            </w:pPr>
          </w:p>
          <w:p w:rsidR="00C6168D" w:rsidRDefault="00C6168D" w:rsidP="00BD3178">
            <w:pPr>
              <w:rPr>
                <w:rFonts w:ascii="Arial" w:hAnsi="Arial"/>
                <w:b/>
                <w:color w:val="0000FF"/>
                <w:sz w:val="20"/>
              </w:rPr>
            </w:pPr>
            <w:r>
              <w:rPr>
                <w:rFonts w:ascii="Arial" w:hAnsi="Arial"/>
                <w:b/>
                <w:color w:val="0000FF"/>
                <w:sz w:val="20"/>
              </w:rPr>
              <w:t>Procedure Notes</w:t>
            </w:r>
          </w:p>
          <w:p w:rsidR="00C6168D" w:rsidRDefault="00C6168D" w:rsidP="00BD3178">
            <w:pPr>
              <w:rPr>
                <w:rFonts w:ascii="Arial" w:hAnsi="Arial"/>
                <w:b/>
                <w:color w:val="0000FF"/>
                <w:sz w:val="20"/>
              </w:rPr>
            </w:pPr>
          </w:p>
        </w:tc>
        <w:tc>
          <w:tcPr>
            <w:tcW w:w="9365" w:type="dxa"/>
            <w:gridSpan w:val="8"/>
            <w:tcBorders>
              <w:left w:val="nil"/>
              <w:right w:val="nil"/>
            </w:tcBorders>
          </w:tcPr>
          <w:p w:rsidR="00C6168D" w:rsidRDefault="00C6168D" w:rsidP="00BD3178">
            <w:pPr>
              <w:pStyle w:val="Heading"/>
              <w:jc w:val="left"/>
              <w:rPr>
                <w:rFonts w:ascii="Arial" w:hAnsi="Arial"/>
                <w:b w:val="0"/>
                <w:sz w:val="20"/>
              </w:rPr>
            </w:pPr>
          </w:p>
          <w:p w:rsidR="00AE449A" w:rsidRPr="00AE449A" w:rsidRDefault="00AE449A" w:rsidP="00F049FF">
            <w:pPr>
              <w:pStyle w:val="Header"/>
              <w:numPr>
                <w:ilvl w:val="0"/>
                <w:numId w:val="26"/>
              </w:numPr>
              <w:tabs>
                <w:tab w:val="clear" w:pos="4320"/>
                <w:tab w:val="clear" w:pos="8640"/>
              </w:tabs>
              <w:jc w:val="left"/>
              <w:rPr>
                <w:rFonts w:ascii="Arial" w:hAnsi="Arial" w:cs="Arial"/>
                <w:sz w:val="20"/>
                <w:szCs w:val="20"/>
              </w:rPr>
            </w:pPr>
            <w:r w:rsidRPr="00AE449A">
              <w:rPr>
                <w:rFonts w:ascii="Arial" w:hAnsi="Arial" w:cs="Arial"/>
                <w:sz w:val="20"/>
                <w:szCs w:val="20"/>
              </w:rPr>
              <w:t>BCF cultures will be held for 30 days in the Bactec Instrument.</w:t>
            </w:r>
          </w:p>
          <w:p w:rsidR="0059235F" w:rsidRDefault="00C6168D" w:rsidP="0059235F">
            <w:pPr>
              <w:pStyle w:val="Header"/>
              <w:numPr>
                <w:ilvl w:val="0"/>
                <w:numId w:val="26"/>
              </w:numPr>
              <w:tabs>
                <w:tab w:val="clear" w:pos="4320"/>
                <w:tab w:val="clear" w:pos="8640"/>
              </w:tabs>
              <w:jc w:val="left"/>
              <w:rPr>
                <w:rFonts w:ascii="Arial" w:hAnsi="Arial" w:cs="Arial"/>
                <w:sz w:val="20"/>
                <w:szCs w:val="20"/>
              </w:rPr>
            </w:pPr>
            <w:r w:rsidRPr="00C6168D">
              <w:rPr>
                <w:rFonts w:ascii="Arial" w:hAnsi="Arial" w:cs="Arial"/>
                <w:i/>
                <w:sz w:val="20"/>
                <w:szCs w:val="20"/>
              </w:rPr>
              <w:t>Malassezia furfur</w:t>
            </w:r>
            <w:r w:rsidRPr="00C6168D">
              <w:rPr>
                <w:rFonts w:ascii="Arial" w:hAnsi="Arial" w:cs="Arial"/>
                <w:sz w:val="20"/>
                <w:szCs w:val="20"/>
              </w:rPr>
              <w:t xml:space="preserve">, a lipophilic normal skin yeast, has been associated with deep-line catheter-related systemic infections in neonates and infants receiving parental emulsion therapy. </w:t>
            </w:r>
            <w:r w:rsidRPr="00C6168D">
              <w:rPr>
                <w:rFonts w:ascii="Arial" w:hAnsi="Arial" w:cs="Arial"/>
                <w:i/>
                <w:sz w:val="20"/>
                <w:szCs w:val="20"/>
              </w:rPr>
              <w:t>M. furfur</w:t>
            </w:r>
            <w:r w:rsidRPr="00C6168D">
              <w:rPr>
                <w:rFonts w:ascii="Arial" w:hAnsi="Arial" w:cs="Arial"/>
                <w:sz w:val="20"/>
                <w:szCs w:val="20"/>
              </w:rPr>
              <w:t xml:space="preserve"> requires a lipid supplement for growth such as olive oil. The colonies are cream to beige, are smooth to deeply folded and have a brittle texture that is difficult to suspend.</w:t>
            </w:r>
          </w:p>
          <w:p w:rsidR="0059235F" w:rsidRPr="00C92E0D" w:rsidRDefault="0059235F" w:rsidP="0059235F">
            <w:pPr>
              <w:pStyle w:val="Header"/>
              <w:numPr>
                <w:ilvl w:val="0"/>
                <w:numId w:val="26"/>
              </w:numPr>
              <w:tabs>
                <w:tab w:val="clear" w:pos="4320"/>
                <w:tab w:val="clear" w:pos="8640"/>
              </w:tabs>
              <w:jc w:val="left"/>
              <w:rPr>
                <w:rFonts w:ascii="Arial" w:hAnsi="Arial" w:cs="Arial"/>
                <w:sz w:val="20"/>
                <w:szCs w:val="20"/>
              </w:rPr>
            </w:pPr>
            <w:r w:rsidRPr="0059235F">
              <w:rPr>
                <w:rFonts w:ascii="Arial" w:hAnsi="Arial" w:cs="Arial"/>
                <w:b/>
                <w:sz w:val="20"/>
              </w:rPr>
              <w:t>Contamination</w:t>
            </w:r>
            <w:r w:rsidR="00C92E0D">
              <w:rPr>
                <w:rFonts w:ascii="Arial" w:hAnsi="Arial" w:cs="Arial"/>
                <w:b/>
                <w:sz w:val="20"/>
              </w:rPr>
              <w:t>-</w:t>
            </w:r>
            <w:r w:rsidRPr="00C92E0D">
              <w:rPr>
                <w:rFonts w:ascii="Arial" w:hAnsi="Arial" w:cs="Arial"/>
                <w:sz w:val="20"/>
              </w:rPr>
              <w:t>Care must be taken to prevent contamination of the sample during collection and inoculation into the Bactec</w:t>
            </w:r>
            <w:r w:rsidRPr="004F42E7">
              <w:sym w:font="Symbol" w:char="F0D4"/>
            </w:r>
            <w:r w:rsidRPr="00C92E0D">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4E3863" w:rsidRDefault="004E3863" w:rsidP="004E3863">
            <w:pPr>
              <w:pStyle w:val="Header"/>
              <w:tabs>
                <w:tab w:val="clear" w:pos="4320"/>
                <w:tab w:val="clear" w:pos="8640"/>
              </w:tabs>
              <w:jc w:val="left"/>
              <w:rPr>
                <w:rFonts w:ascii="Arial" w:hAnsi="Arial" w:cs="Arial"/>
                <w:sz w:val="20"/>
                <w:szCs w:val="20"/>
              </w:rPr>
            </w:pPr>
          </w:p>
          <w:p w:rsidR="000534D8" w:rsidRPr="00C6168D" w:rsidRDefault="000534D8" w:rsidP="00C6168D">
            <w:pPr>
              <w:pStyle w:val="Header"/>
              <w:tabs>
                <w:tab w:val="clear" w:pos="4320"/>
                <w:tab w:val="clear" w:pos="8640"/>
              </w:tabs>
              <w:jc w:val="left"/>
              <w:rPr>
                <w:rFonts w:ascii="Arial" w:hAnsi="Arial" w:cs="Arial"/>
                <w:sz w:val="20"/>
                <w:szCs w:val="20"/>
              </w:rPr>
            </w:pPr>
          </w:p>
        </w:tc>
      </w:tr>
      <w:tr w:rsidR="00C92E0D" w:rsidTr="00C6168D">
        <w:trPr>
          <w:gridAfter w:val="2"/>
          <w:wAfter w:w="5398" w:type="dxa"/>
        </w:trPr>
        <w:tc>
          <w:tcPr>
            <w:tcW w:w="1797" w:type="dxa"/>
            <w:tcBorders>
              <w:top w:val="nil"/>
              <w:left w:val="nil"/>
              <w:bottom w:val="nil"/>
              <w:right w:val="nil"/>
            </w:tcBorders>
          </w:tcPr>
          <w:p w:rsidR="00C92E0D" w:rsidRDefault="00C92E0D" w:rsidP="00BD3178">
            <w:pPr>
              <w:rPr>
                <w:rFonts w:ascii="Arial" w:hAnsi="Arial"/>
                <w:b/>
                <w:color w:val="0000FF"/>
                <w:sz w:val="20"/>
              </w:rPr>
            </w:pPr>
          </w:p>
          <w:p w:rsidR="00C92E0D" w:rsidRDefault="00C92E0D" w:rsidP="00BD3178">
            <w:pPr>
              <w:rPr>
                <w:rFonts w:ascii="Arial" w:hAnsi="Arial"/>
                <w:b/>
                <w:color w:val="0000FF"/>
                <w:sz w:val="20"/>
              </w:rPr>
            </w:pPr>
          </w:p>
          <w:p w:rsidR="00C92E0D" w:rsidRDefault="00C92E0D" w:rsidP="00BD3178">
            <w:pPr>
              <w:rPr>
                <w:rFonts w:ascii="Arial" w:hAnsi="Arial"/>
                <w:b/>
                <w:color w:val="0000FF"/>
                <w:sz w:val="20"/>
              </w:rPr>
            </w:pPr>
            <w:r>
              <w:rPr>
                <w:rFonts w:ascii="Arial" w:hAnsi="Arial"/>
                <w:b/>
                <w:color w:val="0000FF"/>
                <w:sz w:val="20"/>
              </w:rPr>
              <w:t>Critical Values</w:t>
            </w:r>
          </w:p>
        </w:tc>
        <w:tc>
          <w:tcPr>
            <w:tcW w:w="9365" w:type="dxa"/>
            <w:gridSpan w:val="8"/>
            <w:tcBorders>
              <w:left w:val="nil"/>
              <w:right w:val="nil"/>
            </w:tcBorders>
          </w:tcPr>
          <w:p w:rsidR="00C92E0D" w:rsidRDefault="00C92E0D" w:rsidP="00C92E0D">
            <w:pPr>
              <w:pStyle w:val="Heading"/>
              <w:jc w:val="left"/>
              <w:rPr>
                <w:rFonts w:ascii="Arial" w:hAnsi="Arial"/>
                <w:b w:val="0"/>
                <w:sz w:val="20"/>
              </w:rPr>
            </w:pPr>
          </w:p>
          <w:p w:rsidR="00C92E0D" w:rsidRDefault="00C92E0D" w:rsidP="00C92E0D">
            <w:pPr>
              <w:pStyle w:val="Heading"/>
              <w:jc w:val="left"/>
              <w:rPr>
                <w:rFonts w:ascii="Arial" w:hAnsi="Arial"/>
                <w:b w:val="0"/>
                <w:sz w:val="20"/>
              </w:rPr>
            </w:pPr>
            <w:r w:rsidRPr="00C92E0D">
              <w:rPr>
                <w:rFonts w:ascii="Arial" w:hAnsi="Arial"/>
                <w:b w:val="0"/>
                <w:color w:val="FF0000"/>
                <w:sz w:val="20"/>
              </w:rPr>
              <w:t>Critical Value</w:t>
            </w:r>
            <w:r w:rsidR="006E0A83">
              <w:rPr>
                <w:rFonts w:ascii="Arial" w:hAnsi="Arial"/>
                <w:b w:val="0"/>
                <w:sz w:val="20"/>
              </w:rPr>
              <w:t>: Isolation of following</w:t>
            </w:r>
            <w:r w:rsidRPr="00C92E0D">
              <w:rPr>
                <w:rFonts w:ascii="Arial" w:hAnsi="Arial"/>
                <w:b w:val="0"/>
                <w:sz w:val="20"/>
              </w:rPr>
              <w:t xml:space="preserve"> will be reported immediately by telephone to the physician or the patient’s nurse. Document in the computer the person called</w:t>
            </w:r>
            <w:r>
              <w:rPr>
                <w:rFonts w:ascii="Arial" w:hAnsi="Arial"/>
                <w:b w:val="0"/>
                <w:sz w:val="20"/>
              </w:rPr>
              <w:t xml:space="preserve"> and the date/time of the call.</w:t>
            </w:r>
          </w:p>
          <w:p w:rsidR="00090024" w:rsidRDefault="00090024" w:rsidP="00C92E0D">
            <w:pPr>
              <w:pStyle w:val="Heading"/>
              <w:numPr>
                <w:ilvl w:val="0"/>
                <w:numId w:val="45"/>
              </w:numPr>
              <w:jc w:val="left"/>
              <w:rPr>
                <w:rFonts w:ascii="Arial" w:hAnsi="Arial"/>
                <w:b w:val="0"/>
                <w:sz w:val="20"/>
              </w:rPr>
            </w:pPr>
            <w:proofErr w:type="spellStart"/>
            <w:r>
              <w:rPr>
                <w:rFonts w:ascii="Arial" w:hAnsi="Arial"/>
                <w:b w:val="0"/>
                <w:sz w:val="20"/>
              </w:rPr>
              <w:t>Mucorales</w:t>
            </w:r>
            <w:proofErr w:type="spellEnd"/>
            <w:r>
              <w:rPr>
                <w:rFonts w:ascii="Arial" w:hAnsi="Arial"/>
                <w:b w:val="0"/>
                <w:sz w:val="20"/>
              </w:rPr>
              <w:t>-all genera included in this Order, including those listed below</w:t>
            </w:r>
          </w:p>
          <w:p w:rsidR="00090024" w:rsidRPr="007D1CF1" w:rsidRDefault="00C92E0D" w:rsidP="00090024">
            <w:pPr>
              <w:pStyle w:val="Heading"/>
              <w:numPr>
                <w:ilvl w:val="0"/>
                <w:numId w:val="47"/>
              </w:numPr>
              <w:jc w:val="left"/>
              <w:rPr>
                <w:rFonts w:ascii="Arial" w:hAnsi="Arial"/>
                <w:b w:val="0"/>
                <w:i/>
                <w:sz w:val="20"/>
              </w:rPr>
            </w:pPr>
            <w:proofErr w:type="spellStart"/>
            <w:r w:rsidRPr="007D1CF1">
              <w:rPr>
                <w:rFonts w:ascii="Arial" w:hAnsi="Arial"/>
                <w:b w:val="0"/>
                <w:i/>
                <w:sz w:val="20"/>
              </w:rPr>
              <w:t>Mucor</w:t>
            </w:r>
            <w:proofErr w:type="spellEnd"/>
            <w:r w:rsidRPr="007D1CF1">
              <w:rPr>
                <w:rFonts w:ascii="Arial" w:hAnsi="Arial"/>
                <w:b w:val="0"/>
                <w:i/>
                <w:sz w:val="20"/>
              </w:rPr>
              <w:t xml:space="preserve"> sp</w:t>
            </w:r>
            <w:r w:rsidR="006E0A83" w:rsidRPr="007D1CF1">
              <w:rPr>
                <w:rFonts w:ascii="Arial" w:hAnsi="Arial"/>
                <w:b w:val="0"/>
                <w:i/>
                <w:sz w:val="20"/>
              </w:rPr>
              <w:t>p</w:t>
            </w:r>
            <w:r w:rsidRPr="007D1CF1">
              <w:rPr>
                <w:rFonts w:ascii="Arial" w:hAnsi="Arial"/>
                <w:b w:val="0"/>
                <w:i/>
                <w:sz w:val="20"/>
              </w:rPr>
              <w:t xml:space="preserve">. </w:t>
            </w:r>
          </w:p>
          <w:p w:rsidR="00090024" w:rsidRPr="007D1CF1" w:rsidRDefault="006E0A83" w:rsidP="00090024">
            <w:pPr>
              <w:pStyle w:val="Heading"/>
              <w:numPr>
                <w:ilvl w:val="0"/>
                <w:numId w:val="47"/>
              </w:numPr>
              <w:jc w:val="left"/>
              <w:rPr>
                <w:rFonts w:ascii="Arial" w:hAnsi="Arial"/>
                <w:b w:val="0"/>
                <w:i/>
                <w:sz w:val="20"/>
              </w:rPr>
            </w:pPr>
            <w:proofErr w:type="spellStart"/>
            <w:r w:rsidRPr="007D1CF1">
              <w:rPr>
                <w:rFonts w:ascii="Arial" w:hAnsi="Arial"/>
                <w:b w:val="0"/>
                <w:i/>
                <w:sz w:val="20"/>
                <w:szCs w:val="20"/>
              </w:rPr>
              <w:t>Rhizomucor</w:t>
            </w:r>
            <w:proofErr w:type="spellEnd"/>
            <w:r w:rsidRPr="007D1CF1">
              <w:rPr>
                <w:rFonts w:ascii="Arial" w:hAnsi="Arial"/>
                <w:b w:val="0"/>
                <w:i/>
                <w:sz w:val="20"/>
                <w:szCs w:val="20"/>
              </w:rPr>
              <w:t xml:space="preserve"> spp. </w:t>
            </w:r>
          </w:p>
          <w:p w:rsidR="00090024" w:rsidRPr="007D1CF1" w:rsidRDefault="00C92E0D" w:rsidP="00090024">
            <w:pPr>
              <w:pStyle w:val="Heading"/>
              <w:numPr>
                <w:ilvl w:val="0"/>
                <w:numId w:val="47"/>
              </w:numPr>
              <w:jc w:val="left"/>
              <w:rPr>
                <w:rFonts w:ascii="Arial" w:hAnsi="Arial"/>
                <w:b w:val="0"/>
                <w:i/>
                <w:sz w:val="20"/>
              </w:rPr>
            </w:pPr>
            <w:proofErr w:type="spellStart"/>
            <w:r w:rsidRPr="007D1CF1">
              <w:rPr>
                <w:rFonts w:ascii="Arial" w:hAnsi="Arial"/>
                <w:b w:val="0"/>
                <w:i/>
                <w:sz w:val="20"/>
              </w:rPr>
              <w:t>Rhizopus</w:t>
            </w:r>
            <w:proofErr w:type="spellEnd"/>
            <w:r w:rsidR="006E0A83" w:rsidRPr="007D1CF1">
              <w:rPr>
                <w:rFonts w:ascii="Arial" w:hAnsi="Arial"/>
                <w:b w:val="0"/>
                <w:i/>
                <w:sz w:val="20"/>
              </w:rPr>
              <w:t xml:space="preserve"> sp. </w:t>
            </w:r>
          </w:p>
          <w:p w:rsidR="00090024" w:rsidRPr="007D1CF1" w:rsidRDefault="006E0A83" w:rsidP="00090024">
            <w:pPr>
              <w:pStyle w:val="Heading"/>
              <w:numPr>
                <w:ilvl w:val="0"/>
                <w:numId w:val="47"/>
              </w:numPr>
              <w:jc w:val="left"/>
              <w:rPr>
                <w:rFonts w:ascii="Arial" w:hAnsi="Arial"/>
                <w:b w:val="0"/>
                <w:i/>
                <w:sz w:val="20"/>
              </w:rPr>
            </w:pPr>
            <w:proofErr w:type="spellStart"/>
            <w:r w:rsidRPr="007D1CF1">
              <w:rPr>
                <w:rFonts w:ascii="Arial" w:hAnsi="Arial"/>
                <w:b w:val="0"/>
                <w:i/>
                <w:sz w:val="20"/>
                <w:szCs w:val="20"/>
              </w:rPr>
              <w:t>Syncephalastrum</w:t>
            </w:r>
            <w:proofErr w:type="spellEnd"/>
            <w:r w:rsidRPr="007D1CF1">
              <w:rPr>
                <w:rFonts w:ascii="Arial" w:hAnsi="Arial"/>
                <w:b w:val="0"/>
                <w:i/>
                <w:sz w:val="20"/>
                <w:szCs w:val="20"/>
              </w:rPr>
              <w:t xml:space="preserve"> spp. </w:t>
            </w:r>
          </w:p>
          <w:p w:rsidR="00090024" w:rsidRPr="007D1CF1" w:rsidRDefault="006E0A83" w:rsidP="00090024">
            <w:pPr>
              <w:pStyle w:val="Heading"/>
              <w:numPr>
                <w:ilvl w:val="0"/>
                <w:numId w:val="47"/>
              </w:numPr>
              <w:jc w:val="left"/>
              <w:rPr>
                <w:rFonts w:ascii="Arial" w:hAnsi="Arial"/>
                <w:b w:val="0"/>
                <w:i/>
                <w:sz w:val="20"/>
                <w:szCs w:val="20"/>
              </w:rPr>
            </w:pPr>
            <w:proofErr w:type="spellStart"/>
            <w:r w:rsidRPr="007D1CF1">
              <w:rPr>
                <w:rFonts w:ascii="Arial" w:hAnsi="Arial"/>
                <w:b w:val="0"/>
                <w:i/>
                <w:sz w:val="20"/>
                <w:szCs w:val="20"/>
              </w:rPr>
              <w:t>Lic</w:t>
            </w:r>
            <w:r w:rsidR="007D1CF1" w:rsidRPr="007D1CF1">
              <w:rPr>
                <w:rFonts w:ascii="Arial" w:hAnsi="Arial"/>
                <w:b w:val="0"/>
                <w:i/>
                <w:sz w:val="20"/>
                <w:szCs w:val="20"/>
              </w:rPr>
              <w:t>h</w:t>
            </w:r>
            <w:r w:rsidRPr="007D1CF1">
              <w:rPr>
                <w:rFonts w:ascii="Arial" w:hAnsi="Arial"/>
                <w:b w:val="0"/>
                <w:i/>
                <w:sz w:val="20"/>
                <w:szCs w:val="20"/>
              </w:rPr>
              <w:t>theimia</w:t>
            </w:r>
            <w:proofErr w:type="spellEnd"/>
            <w:r w:rsidRPr="007D1CF1">
              <w:rPr>
                <w:rFonts w:ascii="Arial" w:hAnsi="Arial"/>
                <w:b w:val="0"/>
                <w:i/>
                <w:sz w:val="20"/>
                <w:szCs w:val="20"/>
              </w:rPr>
              <w:t xml:space="preserve"> spp. </w:t>
            </w:r>
          </w:p>
          <w:p w:rsidR="00090024" w:rsidRPr="007D1CF1" w:rsidRDefault="00090024" w:rsidP="00090024">
            <w:pPr>
              <w:pStyle w:val="ListParagraph"/>
              <w:numPr>
                <w:ilvl w:val="0"/>
                <w:numId w:val="47"/>
              </w:numPr>
              <w:rPr>
                <w:rFonts w:ascii="Arial" w:hAnsi="Arial" w:cs="Arial"/>
                <w:i/>
                <w:sz w:val="20"/>
                <w:szCs w:val="20"/>
              </w:rPr>
            </w:pPr>
            <w:proofErr w:type="spellStart"/>
            <w:r w:rsidRPr="007D1CF1">
              <w:rPr>
                <w:rFonts w:ascii="Arial" w:hAnsi="Arial" w:cs="Arial"/>
                <w:i/>
                <w:sz w:val="20"/>
                <w:szCs w:val="20"/>
              </w:rPr>
              <w:t>Cunninghamella</w:t>
            </w:r>
            <w:proofErr w:type="spellEnd"/>
            <w:r w:rsidR="007D1CF1" w:rsidRPr="007D1CF1">
              <w:rPr>
                <w:rFonts w:ascii="Arial" w:hAnsi="Arial" w:cs="Arial"/>
                <w:i/>
                <w:sz w:val="20"/>
                <w:szCs w:val="20"/>
              </w:rPr>
              <w:t xml:space="preserve"> spp. </w:t>
            </w:r>
          </w:p>
          <w:p w:rsidR="00C92E0D" w:rsidRPr="007D1CF1" w:rsidRDefault="00C92E0D" w:rsidP="00C92E0D">
            <w:pPr>
              <w:pStyle w:val="Heading"/>
              <w:numPr>
                <w:ilvl w:val="0"/>
                <w:numId w:val="45"/>
              </w:numPr>
              <w:jc w:val="left"/>
              <w:rPr>
                <w:rFonts w:ascii="Arial" w:hAnsi="Arial"/>
                <w:b w:val="0"/>
                <w:i/>
                <w:sz w:val="20"/>
              </w:rPr>
            </w:pPr>
            <w:r w:rsidRPr="007D1CF1">
              <w:rPr>
                <w:rFonts w:ascii="Arial" w:hAnsi="Arial"/>
                <w:b w:val="0"/>
                <w:i/>
                <w:sz w:val="20"/>
              </w:rPr>
              <w:t>Cryptococcus neoformans</w:t>
            </w:r>
          </w:p>
          <w:p w:rsidR="00C92E0D" w:rsidRPr="007D1CF1" w:rsidRDefault="00C92E0D" w:rsidP="00C92E0D">
            <w:pPr>
              <w:pStyle w:val="Heading"/>
              <w:numPr>
                <w:ilvl w:val="0"/>
                <w:numId w:val="45"/>
              </w:numPr>
              <w:jc w:val="left"/>
              <w:rPr>
                <w:rFonts w:ascii="Arial" w:hAnsi="Arial"/>
                <w:b w:val="0"/>
                <w:i/>
                <w:sz w:val="20"/>
              </w:rPr>
            </w:pPr>
            <w:proofErr w:type="spellStart"/>
            <w:r w:rsidRPr="007D1CF1">
              <w:rPr>
                <w:rFonts w:ascii="Arial" w:hAnsi="Arial"/>
                <w:b w:val="0"/>
                <w:i/>
                <w:sz w:val="20"/>
              </w:rPr>
              <w:t>Coccidioides</w:t>
            </w:r>
            <w:proofErr w:type="spellEnd"/>
            <w:r w:rsidRPr="007D1CF1">
              <w:rPr>
                <w:rFonts w:ascii="Arial" w:hAnsi="Arial"/>
                <w:b w:val="0"/>
                <w:i/>
                <w:sz w:val="20"/>
              </w:rPr>
              <w:t xml:space="preserve"> </w:t>
            </w:r>
            <w:proofErr w:type="spellStart"/>
            <w:r w:rsidRPr="007D1CF1">
              <w:rPr>
                <w:rFonts w:ascii="Arial" w:hAnsi="Arial"/>
                <w:b w:val="0"/>
                <w:i/>
                <w:sz w:val="20"/>
              </w:rPr>
              <w:t>immitis</w:t>
            </w:r>
            <w:proofErr w:type="spellEnd"/>
            <w:r w:rsidRPr="007D1CF1">
              <w:rPr>
                <w:rFonts w:ascii="Arial" w:hAnsi="Arial"/>
                <w:b w:val="0"/>
                <w:i/>
                <w:sz w:val="20"/>
              </w:rPr>
              <w:t xml:space="preserve"> </w:t>
            </w:r>
          </w:p>
          <w:p w:rsidR="00C92E0D" w:rsidRPr="007D1CF1" w:rsidRDefault="00C92E0D" w:rsidP="00C92E0D">
            <w:pPr>
              <w:pStyle w:val="Heading"/>
              <w:numPr>
                <w:ilvl w:val="0"/>
                <w:numId w:val="45"/>
              </w:numPr>
              <w:jc w:val="left"/>
              <w:rPr>
                <w:rFonts w:ascii="Arial" w:hAnsi="Arial"/>
                <w:b w:val="0"/>
                <w:i/>
                <w:sz w:val="20"/>
              </w:rPr>
            </w:pPr>
            <w:r w:rsidRPr="007D1CF1">
              <w:rPr>
                <w:rFonts w:ascii="Arial" w:hAnsi="Arial"/>
                <w:b w:val="0"/>
                <w:i/>
                <w:sz w:val="20"/>
              </w:rPr>
              <w:t xml:space="preserve">Histoplasma </w:t>
            </w:r>
            <w:proofErr w:type="spellStart"/>
            <w:r w:rsidRPr="007D1CF1">
              <w:rPr>
                <w:rFonts w:ascii="Arial" w:hAnsi="Arial"/>
                <w:b w:val="0"/>
                <w:i/>
                <w:sz w:val="20"/>
              </w:rPr>
              <w:t>capsulatum</w:t>
            </w:r>
            <w:proofErr w:type="spellEnd"/>
          </w:p>
          <w:p w:rsidR="00C92E0D" w:rsidRPr="007D1CF1" w:rsidRDefault="00C92E0D" w:rsidP="00C92E0D">
            <w:pPr>
              <w:pStyle w:val="Heading"/>
              <w:numPr>
                <w:ilvl w:val="0"/>
                <w:numId w:val="45"/>
              </w:numPr>
              <w:jc w:val="left"/>
              <w:rPr>
                <w:rFonts w:ascii="Arial" w:hAnsi="Arial"/>
                <w:b w:val="0"/>
                <w:i/>
                <w:sz w:val="20"/>
              </w:rPr>
            </w:pPr>
            <w:proofErr w:type="spellStart"/>
            <w:r w:rsidRPr="007D1CF1">
              <w:rPr>
                <w:rFonts w:ascii="Arial" w:hAnsi="Arial"/>
                <w:b w:val="0"/>
                <w:i/>
                <w:sz w:val="20"/>
              </w:rPr>
              <w:t>Blastomyces</w:t>
            </w:r>
            <w:proofErr w:type="spellEnd"/>
            <w:r w:rsidRPr="007D1CF1">
              <w:rPr>
                <w:rFonts w:ascii="Arial" w:hAnsi="Arial"/>
                <w:b w:val="0"/>
                <w:i/>
                <w:sz w:val="20"/>
              </w:rPr>
              <w:t xml:space="preserve"> </w:t>
            </w:r>
            <w:proofErr w:type="spellStart"/>
            <w:r w:rsidRPr="007D1CF1">
              <w:rPr>
                <w:rFonts w:ascii="Arial" w:hAnsi="Arial"/>
                <w:b w:val="0"/>
                <w:i/>
                <w:sz w:val="20"/>
              </w:rPr>
              <w:t>dermatitidis</w:t>
            </w:r>
            <w:proofErr w:type="spellEnd"/>
          </w:p>
          <w:p w:rsidR="00C92E0D" w:rsidRPr="007D1CF1" w:rsidRDefault="00C92E0D" w:rsidP="00C92E0D">
            <w:pPr>
              <w:pStyle w:val="Heading"/>
              <w:numPr>
                <w:ilvl w:val="0"/>
                <w:numId w:val="45"/>
              </w:numPr>
              <w:jc w:val="left"/>
              <w:rPr>
                <w:rFonts w:ascii="Arial" w:hAnsi="Arial"/>
                <w:b w:val="0"/>
                <w:i/>
                <w:sz w:val="20"/>
              </w:rPr>
            </w:pPr>
            <w:proofErr w:type="spellStart"/>
            <w:r w:rsidRPr="007D1CF1">
              <w:rPr>
                <w:rFonts w:ascii="Arial" w:hAnsi="Arial"/>
                <w:b w:val="0"/>
                <w:i/>
                <w:sz w:val="20"/>
              </w:rPr>
              <w:t>Sporothrix</w:t>
            </w:r>
            <w:proofErr w:type="spellEnd"/>
            <w:r w:rsidRPr="007D1CF1">
              <w:rPr>
                <w:rFonts w:ascii="Arial" w:hAnsi="Arial"/>
                <w:b w:val="0"/>
                <w:i/>
                <w:sz w:val="20"/>
              </w:rPr>
              <w:t xml:space="preserve"> </w:t>
            </w:r>
            <w:proofErr w:type="spellStart"/>
            <w:r w:rsidRPr="007D1CF1">
              <w:rPr>
                <w:rFonts w:ascii="Arial" w:hAnsi="Arial"/>
                <w:b w:val="0"/>
                <w:i/>
                <w:sz w:val="20"/>
              </w:rPr>
              <w:t>schenkii</w:t>
            </w:r>
            <w:proofErr w:type="spellEnd"/>
          </w:p>
          <w:p w:rsidR="00C92E0D" w:rsidRDefault="00C92E0D" w:rsidP="00C92E0D">
            <w:pPr>
              <w:pStyle w:val="Heading"/>
              <w:jc w:val="left"/>
              <w:rPr>
                <w:rFonts w:ascii="Arial" w:hAnsi="Arial"/>
                <w:b w:val="0"/>
                <w:sz w:val="20"/>
              </w:rPr>
            </w:pPr>
          </w:p>
        </w:tc>
      </w:tr>
      <w:tr w:rsidR="004F6276" w:rsidTr="00C6168D">
        <w:trPr>
          <w:gridAfter w:val="2"/>
          <w:wAfter w:w="5398" w:type="dxa"/>
        </w:trPr>
        <w:tc>
          <w:tcPr>
            <w:tcW w:w="1797" w:type="dxa"/>
            <w:tcBorders>
              <w:top w:val="nil"/>
              <w:left w:val="nil"/>
              <w:bottom w:val="nil"/>
              <w:right w:val="nil"/>
            </w:tcBorders>
          </w:tcPr>
          <w:p w:rsidR="004F6276" w:rsidRDefault="004F6276">
            <w:pPr>
              <w:rPr>
                <w:rFonts w:ascii="Arial" w:hAnsi="Arial"/>
                <w:b/>
                <w:color w:val="0000FF"/>
                <w:sz w:val="20"/>
              </w:rPr>
            </w:pPr>
          </w:p>
          <w:p w:rsidR="004F6276" w:rsidRDefault="004F6276" w:rsidP="00744BFD">
            <w:pPr>
              <w:rPr>
                <w:rFonts w:ascii="Arial" w:hAnsi="Arial"/>
                <w:b/>
                <w:color w:val="0000FF"/>
                <w:sz w:val="20"/>
              </w:rPr>
            </w:pPr>
            <w:r>
              <w:rPr>
                <w:rFonts w:ascii="Arial" w:hAnsi="Arial"/>
                <w:b/>
                <w:color w:val="0000FF"/>
                <w:sz w:val="20"/>
              </w:rPr>
              <w:t>Result Reporting</w:t>
            </w:r>
          </w:p>
        </w:tc>
        <w:tc>
          <w:tcPr>
            <w:tcW w:w="9365" w:type="dxa"/>
            <w:gridSpan w:val="8"/>
            <w:tcBorders>
              <w:left w:val="nil"/>
              <w:right w:val="nil"/>
            </w:tcBorders>
          </w:tcPr>
          <w:p w:rsidR="004E3863" w:rsidRPr="004E3863" w:rsidRDefault="004E3863" w:rsidP="004E3863">
            <w:pPr>
              <w:pStyle w:val="BodyText"/>
              <w:rPr>
                <w:rFonts w:ascii="Arial" w:hAnsi="Arial" w:cs="Arial"/>
                <w:sz w:val="20"/>
                <w:szCs w:val="20"/>
              </w:rPr>
            </w:pPr>
          </w:p>
          <w:p w:rsidR="00C6168D" w:rsidRPr="00C6168D" w:rsidRDefault="00C6168D" w:rsidP="00F049FF">
            <w:pPr>
              <w:pStyle w:val="BodyText"/>
              <w:numPr>
                <w:ilvl w:val="0"/>
                <w:numId w:val="15"/>
              </w:numPr>
              <w:rPr>
                <w:rFonts w:ascii="Arial" w:hAnsi="Arial" w:cs="Arial"/>
                <w:sz w:val="20"/>
                <w:szCs w:val="20"/>
              </w:rPr>
            </w:pPr>
            <w:r w:rsidRPr="0004108E">
              <w:rPr>
                <w:rFonts w:ascii="Arial" w:hAnsi="Arial" w:cs="Arial"/>
                <w:color w:val="FF0000"/>
                <w:sz w:val="20"/>
                <w:szCs w:val="20"/>
              </w:rPr>
              <w:t>Critical Value:</w:t>
            </w:r>
            <w:r w:rsidR="00D33405">
              <w:rPr>
                <w:rFonts w:ascii="Arial" w:hAnsi="Arial" w:cs="Arial"/>
                <w:sz w:val="20"/>
                <w:szCs w:val="20"/>
              </w:rPr>
              <w:t xml:space="preserve"> All positive </w:t>
            </w:r>
            <w:r w:rsidRPr="00C6168D">
              <w:rPr>
                <w:rFonts w:ascii="Arial" w:hAnsi="Arial" w:cs="Arial"/>
                <w:sz w:val="20"/>
                <w:szCs w:val="20"/>
              </w:rPr>
              <w:t xml:space="preserve">cultures are reported immediately by telephone to the </w:t>
            </w:r>
          </w:p>
          <w:p w:rsidR="00767AB4" w:rsidRDefault="00C6168D" w:rsidP="00C6168D">
            <w:pPr>
              <w:pStyle w:val="BodyText"/>
              <w:ind w:left="705"/>
              <w:rPr>
                <w:rFonts w:ascii="Arial" w:hAnsi="Arial" w:cs="Arial"/>
                <w:sz w:val="20"/>
                <w:szCs w:val="20"/>
              </w:rPr>
            </w:pPr>
            <w:r w:rsidRPr="00C6168D">
              <w:rPr>
                <w:rFonts w:ascii="Arial" w:hAnsi="Arial" w:cs="Arial"/>
                <w:sz w:val="20"/>
                <w:szCs w:val="20"/>
              </w:rPr>
              <w:tab/>
            </w:r>
            <w:r w:rsidR="0004108E">
              <w:rPr>
                <w:rFonts w:ascii="Arial" w:hAnsi="Arial" w:cs="Arial"/>
                <w:sz w:val="20"/>
                <w:szCs w:val="20"/>
              </w:rPr>
              <w:t>Physician</w:t>
            </w:r>
            <w:r w:rsidRPr="00C6168D">
              <w:rPr>
                <w:rFonts w:ascii="Arial" w:hAnsi="Arial" w:cs="Arial"/>
                <w:sz w:val="20"/>
                <w:szCs w:val="20"/>
              </w:rPr>
              <w:t xml:space="preserve"> or patient’s nurse. Document in the computer, the person called and the date/ time of the call.</w:t>
            </w:r>
          </w:p>
          <w:p w:rsidR="00767AB4" w:rsidRPr="00767AB4" w:rsidRDefault="00767AB4" w:rsidP="00767AB4">
            <w:pPr>
              <w:pStyle w:val="BodyText"/>
              <w:numPr>
                <w:ilvl w:val="0"/>
                <w:numId w:val="44"/>
              </w:numPr>
              <w:rPr>
                <w:rFonts w:ascii="Arial" w:hAnsi="Arial" w:cs="Arial"/>
                <w:sz w:val="20"/>
                <w:szCs w:val="20"/>
              </w:rPr>
            </w:pPr>
            <w:r w:rsidRPr="00767AB4">
              <w:rPr>
                <w:rFonts w:ascii="Arial" w:hAnsi="Arial" w:cs="Arial"/>
                <w:sz w:val="20"/>
                <w:szCs w:val="20"/>
              </w:rPr>
              <w:t xml:space="preserve">Record ALL results on the Bactec “Current Positive” print-out.  </w:t>
            </w:r>
          </w:p>
          <w:p w:rsidR="00767AB4" w:rsidRPr="00767AB4" w:rsidRDefault="00767AB4" w:rsidP="00767AB4">
            <w:pPr>
              <w:pStyle w:val="BodyText"/>
              <w:numPr>
                <w:ilvl w:val="0"/>
                <w:numId w:val="44"/>
              </w:numPr>
              <w:rPr>
                <w:rFonts w:ascii="Arial" w:hAnsi="Arial" w:cs="Arial"/>
                <w:sz w:val="20"/>
                <w:szCs w:val="20"/>
              </w:rPr>
            </w:pPr>
            <w:r>
              <w:rPr>
                <w:rFonts w:ascii="Arial" w:hAnsi="Arial" w:cs="Arial"/>
                <w:sz w:val="20"/>
                <w:szCs w:val="20"/>
              </w:rPr>
              <w:t>Record F for the Myco F Lytic bottle.</w:t>
            </w:r>
          </w:p>
          <w:p w:rsidR="00767AB4" w:rsidRPr="00767AB4" w:rsidRDefault="00767AB4" w:rsidP="00767AB4">
            <w:pPr>
              <w:pStyle w:val="BodyText"/>
              <w:numPr>
                <w:ilvl w:val="0"/>
                <w:numId w:val="44"/>
              </w:numPr>
              <w:rPr>
                <w:rFonts w:ascii="Arial" w:hAnsi="Arial" w:cs="Arial"/>
                <w:sz w:val="20"/>
                <w:szCs w:val="20"/>
              </w:rPr>
            </w:pPr>
            <w:r w:rsidRPr="00767AB4">
              <w:rPr>
                <w:rFonts w:ascii="Arial" w:hAnsi="Arial" w:cs="Arial"/>
                <w:sz w:val="20"/>
                <w:szCs w:val="20"/>
              </w:rPr>
              <w:t>Record/write the Gram results.</w:t>
            </w:r>
          </w:p>
          <w:p w:rsidR="00767AB4" w:rsidRPr="00767AB4" w:rsidRDefault="00767AB4" w:rsidP="00767AB4">
            <w:pPr>
              <w:pStyle w:val="BodyText"/>
              <w:numPr>
                <w:ilvl w:val="0"/>
                <w:numId w:val="44"/>
              </w:numPr>
              <w:rPr>
                <w:rFonts w:ascii="Arial" w:hAnsi="Arial" w:cs="Arial"/>
                <w:sz w:val="20"/>
                <w:szCs w:val="20"/>
              </w:rPr>
            </w:pPr>
            <w:r w:rsidRPr="00767AB4">
              <w:rPr>
                <w:rFonts w:ascii="Arial" w:hAnsi="Arial" w:cs="Arial"/>
                <w:sz w:val="20"/>
                <w:szCs w:val="20"/>
              </w:rPr>
              <w:t>Record the “Called to”, with date and time.</w:t>
            </w:r>
          </w:p>
          <w:p w:rsidR="00AB1D38" w:rsidRDefault="00767AB4" w:rsidP="0052148F">
            <w:pPr>
              <w:pStyle w:val="BodyText"/>
              <w:numPr>
                <w:ilvl w:val="0"/>
                <w:numId w:val="44"/>
              </w:numPr>
              <w:rPr>
                <w:rFonts w:ascii="Arial" w:hAnsi="Arial" w:cs="Arial"/>
                <w:sz w:val="20"/>
                <w:szCs w:val="20"/>
              </w:rPr>
            </w:pPr>
            <w:r w:rsidRPr="00767AB4">
              <w:rPr>
                <w:rFonts w:ascii="Arial" w:hAnsi="Arial" w:cs="Arial"/>
                <w:sz w:val="20"/>
                <w:szCs w:val="20"/>
              </w:rPr>
              <w:lastRenderedPageBreak/>
              <w:t>Record tech initials</w:t>
            </w:r>
          </w:p>
          <w:p w:rsidR="0052148F" w:rsidRPr="0052148F" w:rsidRDefault="0052148F" w:rsidP="0052148F">
            <w:pPr>
              <w:pStyle w:val="BodyText"/>
              <w:ind w:left="1425"/>
              <w:rPr>
                <w:rFonts w:ascii="Arial" w:hAnsi="Arial" w:cs="Arial"/>
                <w:sz w:val="20"/>
                <w:szCs w:val="20"/>
              </w:rPr>
            </w:pPr>
          </w:p>
          <w:p w:rsidR="0004108E" w:rsidRDefault="00C6168D" w:rsidP="00F049FF">
            <w:pPr>
              <w:numPr>
                <w:ilvl w:val="0"/>
                <w:numId w:val="15"/>
              </w:numPr>
              <w:jc w:val="left"/>
              <w:rPr>
                <w:rFonts w:ascii="Arial" w:hAnsi="Arial" w:cs="Arial"/>
                <w:sz w:val="20"/>
                <w:szCs w:val="20"/>
              </w:rPr>
            </w:pPr>
            <w:r w:rsidRPr="00AB1D38">
              <w:rPr>
                <w:rFonts w:ascii="Arial" w:hAnsi="Arial" w:cs="Arial"/>
                <w:b/>
                <w:sz w:val="20"/>
                <w:szCs w:val="20"/>
              </w:rPr>
              <w:t>No growth</w:t>
            </w:r>
            <w:r w:rsidRPr="00C6168D">
              <w:rPr>
                <w:rFonts w:ascii="Arial" w:hAnsi="Arial" w:cs="Arial"/>
                <w:sz w:val="20"/>
                <w:szCs w:val="20"/>
              </w:rPr>
              <w:t xml:space="preserve"> cultures: </w:t>
            </w:r>
            <w:r w:rsidR="0052148F">
              <w:rPr>
                <w:rFonts w:ascii="Arial" w:hAnsi="Arial" w:cs="Arial"/>
                <w:sz w:val="20"/>
                <w:szCs w:val="20"/>
              </w:rPr>
              <w:t>Desk 2 will u</w:t>
            </w:r>
            <w:r w:rsidRPr="00C6168D">
              <w:rPr>
                <w:rFonts w:ascii="Arial" w:hAnsi="Arial" w:cs="Arial"/>
                <w:sz w:val="20"/>
                <w:szCs w:val="20"/>
              </w:rPr>
              <w:t xml:space="preserve">pdate NG cultures daily in </w:t>
            </w:r>
            <w:r w:rsidRPr="00C6168D">
              <w:rPr>
                <w:rFonts w:ascii="Arial" w:hAnsi="Arial" w:cs="Arial"/>
                <w:i/>
                <w:iCs/>
                <w:sz w:val="20"/>
                <w:szCs w:val="20"/>
              </w:rPr>
              <w:t>Microbiology Automatic No-Growth Result Entry</w:t>
            </w:r>
            <w:r w:rsidR="00BD7B09">
              <w:rPr>
                <w:rFonts w:ascii="Arial" w:hAnsi="Arial" w:cs="Arial"/>
                <w:sz w:val="20"/>
                <w:szCs w:val="20"/>
              </w:rPr>
              <w:t xml:space="preserve"> </w:t>
            </w:r>
          </w:p>
          <w:p w:rsidR="00C6168D" w:rsidRDefault="00C6168D" w:rsidP="00F049FF">
            <w:pPr>
              <w:numPr>
                <w:ilvl w:val="0"/>
                <w:numId w:val="27"/>
              </w:numPr>
              <w:jc w:val="left"/>
              <w:rPr>
                <w:rFonts w:ascii="Arial" w:hAnsi="Arial" w:cs="Arial"/>
                <w:sz w:val="20"/>
                <w:szCs w:val="20"/>
              </w:rPr>
            </w:pPr>
            <w:r w:rsidRPr="0004108E">
              <w:rPr>
                <w:rFonts w:ascii="Arial" w:hAnsi="Arial" w:cs="Arial"/>
                <w:sz w:val="20"/>
                <w:szCs w:val="20"/>
              </w:rPr>
              <w:t xml:space="preserve">Enter worksheet </w:t>
            </w:r>
            <w:r w:rsidR="00D33405">
              <w:rPr>
                <w:rFonts w:ascii="Arial" w:hAnsi="Arial" w:cs="Arial"/>
                <w:sz w:val="20"/>
                <w:szCs w:val="20"/>
              </w:rPr>
              <w:t>BCF</w:t>
            </w:r>
            <w:r w:rsidR="000F6A78" w:rsidRPr="0004108E">
              <w:rPr>
                <w:rFonts w:ascii="Arial" w:hAnsi="Arial" w:cs="Arial"/>
                <w:sz w:val="20"/>
                <w:szCs w:val="20"/>
              </w:rPr>
              <w:t xml:space="preserve"> </w:t>
            </w:r>
            <w:r w:rsidRPr="0004108E">
              <w:rPr>
                <w:rFonts w:ascii="Arial" w:hAnsi="Arial" w:cs="Arial"/>
                <w:sz w:val="20"/>
                <w:szCs w:val="20"/>
              </w:rPr>
              <w:t xml:space="preserve">in worksheet box.   </w:t>
            </w:r>
          </w:p>
          <w:p w:rsidR="0004108E" w:rsidRDefault="0004108E" w:rsidP="00F049FF">
            <w:pPr>
              <w:numPr>
                <w:ilvl w:val="0"/>
                <w:numId w:val="27"/>
              </w:numPr>
              <w:jc w:val="left"/>
              <w:rPr>
                <w:rFonts w:ascii="Arial" w:hAnsi="Arial" w:cs="Arial"/>
                <w:sz w:val="20"/>
                <w:szCs w:val="20"/>
              </w:rPr>
            </w:pPr>
            <w:r>
              <w:rPr>
                <w:rFonts w:ascii="Arial" w:hAnsi="Arial" w:cs="Arial"/>
                <w:sz w:val="20"/>
                <w:szCs w:val="20"/>
              </w:rPr>
              <w:t xml:space="preserve">Click ‘Add’. </w:t>
            </w:r>
          </w:p>
          <w:p w:rsidR="0052148F" w:rsidRDefault="0004108E" w:rsidP="0052148F">
            <w:pPr>
              <w:numPr>
                <w:ilvl w:val="0"/>
                <w:numId w:val="27"/>
              </w:numPr>
              <w:jc w:val="left"/>
              <w:rPr>
                <w:rFonts w:ascii="Arial" w:hAnsi="Arial" w:cs="Arial"/>
                <w:sz w:val="20"/>
                <w:szCs w:val="20"/>
              </w:rPr>
            </w:pPr>
            <w:r>
              <w:rPr>
                <w:rFonts w:ascii="Arial" w:hAnsi="Arial" w:cs="Arial"/>
                <w:sz w:val="20"/>
                <w:szCs w:val="20"/>
              </w:rPr>
              <w:t>Click ‘Start Update’.</w:t>
            </w:r>
          </w:p>
          <w:p w:rsidR="0004108E" w:rsidRPr="0052148F" w:rsidRDefault="00BD7B09" w:rsidP="0052148F">
            <w:pPr>
              <w:numPr>
                <w:ilvl w:val="0"/>
                <w:numId w:val="27"/>
              </w:numPr>
              <w:jc w:val="left"/>
              <w:rPr>
                <w:rFonts w:ascii="Arial" w:hAnsi="Arial" w:cs="Arial"/>
                <w:sz w:val="20"/>
                <w:szCs w:val="20"/>
              </w:rPr>
            </w:pPr>
            <w:r w:rsidRPr="0052148F">
              <w:rPr>
                <w:rFonts w:ascii="Arial" w:hAnsi="Arial" w:cs="Arial"/>
                <w:sz w:val="20"/>
                <w:szCs w:val="20"/>
              </w:rPr>
              <w:t>After 30</w:t>
            </w:r>
            <w:r w:rsidR="0052148F">
              <w:rPr>
                <w:rFonts w:ascii="Arial" w:hAnsi="Arial" w:cs="Arial"/>
                <w:sz w:val="20"/>
                <w:szCs w:val="20"/>
              </w:rPr>
              <w:t xml:space="preserve"> days, BCF cultures will automatically finalize as </w:t>
            </w:r>
            <w:r w:rsidRPr="0052148F">
              <w:rPr>
                <w:rFonts w:ascii="Arial" w:hAnsi="Arial" w:cs="Arial"/>
                <w:sz w:val="20"/>
                <w:szCs w:val="20"/>
              </w:rPr>
              <w:t xml:space="preserve">“No fungus isolated 30 </w:t>
            </w:r>
            <w:r w:rsidR="0004108E" w:rsidRPr="0052148F">
              <w:rPr>
                <w:rFonts w:ascii="Arial" w:hAnsi="Arial" w:cs="Arial"/>
                <w:sz w:val="20"/>
                <w:szCs w:val="20"/>
              </w:rPr>
              <w:t xml:space="preserve">days” </w:t>
            </w:r>
          </w:p>
          <w:p w:rsidR="00C6168D" w:rsidRPr="00DE7630" w:rsidRDefault="00C6168D" w:rsidP="00C6168D">
            <w:pPr>
              <w:pStyle w:val="BodyText"/>
              <w:rPr>
                <w:rFonts w:ascii="Arial" w:hAnsi="Arial" w:cs="Arial"/>
                <w:b/>
                <w:sz w:val="20"/>
                <w:szCs w:val="20"/>
              </w:rPr>
            </w:pPr>
          </w:p>
          <w:p w:rsidR="00C6168D" w:rsidRPr="00C6168D" w:rsidRDefault="00C6168D" w:rsidP="00F049FF">
            <w:pPr>
              <w:pStyle w:val="BodyText"/>
              <w:numPr>
                <w:ilvl w:val="0"/>
                <w:numId w:val="15"/>
              </w:numPr>
              <w:rPr>
                <w:rFonts w:ascii="Arial" w:hAnsi="Arial" w:cs="Arial"/>
                <w:sz w:val="20"/>
                <w:szCs w:val="20"/>
              </w:rPr>
            </w:pPr>
            <w:r w:rsidRPr="00DE7630">
              <w:rPr>
                <w:rFonts w:ascii="Arial" w:hAnsi="Arial" w:cs="Arial"/>
                <w:b/>
                <w:color w:val="FF0000"/>
                <w:sz w:val="20"/>
                <w:szCs w:val="20"/>
              </w:rPr>
              <w:t>Positive cultures</w:t>
            </w:r>
            <w:r w:rsidRPr="00C6168D">
              <w:rPr>
                <w:rFonts w:ascii="Arial" w:hAnsi="Arial" w:cs="Arial"/>
                <w:sz w:val="20"/>
                <w:szCs w:val="20"/>
              </w:rPr>
              <w:t xml:space="preserve">: </w:t>
            </w:r>
            <w:r w:rsidR="00DE7630" w:rsidRPr="00DE7630">
              <w:rPr>
                <w:rFonts w:ascii="Arial" w:hAnsi="Arial" w:cs="Arial"/>
                <w:sz w:val="20"/>
                <w:szCs w:val="20"/>
              </w:rPr>
              <w:t xml:space="preserve">Record results in Sunquest MRE in the Culture Entry tab and Workup section. </w:t>
            </w:r>
            <w:r w:rsidR="00462BBA">
              <w:rPr>
                <w:rFonts w:ascii="Arial" w:hAnsi="Arial" w:cs="Arial"/>
                <w:sz w:val="20"/>
                <w:szCs w:val="20"/>
              </w:rPr>
              <w:t xml:space="preserve">Use code BRED for the red bottle. </w:t>
            </w:r>
            <w:r w:rsidR="00DE7630" w:rsidRPr="00DE7630">
              <w:rPr>
                <w:rFonts w:ascii="Arial" w:hAnsi="Arial" w:cs="Arial"/>
                <w:sz w:val="20"/>
                <w:szCs w:val="20"/>
              </w:rPr>
              <w:t>An example is as follows:</w:t>
            </w:r>
          </w:p>
          <w:p w:rsidR="00C6168D" w:rsidRPr="00C6168D" w:rsidRDefault="00C6168D" w:rsidP="00C6168D">
            <w:pPr>
              <w:pStyle w:val="BodyText"/>
              <w:ind w:left="2160"/>
              <w:rPr>
                <w:rFonts w:ascii="Arial" w:hAnsi="Arial" w:cs="Arial"/>
                <w:sz w:val="16"/>
              </w:rPr>
            </w:pPr>
          </w:p>
          <w:p w:rsidR="00C6168D" w:rsidRPr="00C6168D" w:rsidRDefault="00F179A4" w:rsidP="00C6168D">
            <w:pPr>
              <w:pStyle w:val="BodyText"/>
              <w:ind w:left="720"/>
              <w:rPr>
                <w:rFonts w:ascii="Arial" w:hAnsi="Arial" w:cs="Arial"/>
                <w:sz w:val="16"/>
              </w:rPr>
            </w:pPr>
            <w:r>
              <w:rPr>
                <w:rFonts w:ascii="Arial" w:hAnsi="Arial" w:cs="Arial"/>
                <w:sz w:val="16"/>
              </w:rPr>
              <w:t xml:space="preserve">                </w:t>
            </w:r>
            <w:r w:rsidR="00C6168D" w:rsidRPr="00C6168D">
              <w:rPr>
                <w:rFonts w:ascii="Arial" w:hAnsi="Arial" w:cs="Arial"/>
                <w:sz w:val="16"/>
              </w:rPr>
              <w:t xml:space="preserve">Observations:  </w:t>
            </w:r>
            <w:r w:rsidR="00C6168D" w:rsidRPr="00C6168D">
              <w:rPr>
                <w:rFonts w:ascii="Arial" w:hAnsi="Arial" w:cs="Arial"/>
                <w:sz w:val="16"/>
              </w:rPr>
              <w:tab/>
              <w:t>1.  YEAST BEING ISOLATED AND IDENTIFIED</w:t>
            </w:r>
          </w:p>
          <w:p w:rsidR="00C6168D" w:rsidRPr="00C6168D" w:rsidRDefault="00C6168D" w:rsidP="00C6168D">
            <w:pPr>
              <w:pStyle w:val="BodyText"/>
              <w:ind w:left="1440" w:firstLine="720"/>
              <w:rPr>
                <w:rFonts w:ascii="Arial" w:hAnsi="Arial" w:cs="Arial"/>
                <w:sz w:val="16"/>
              </w:rPr>
            </w:pPr>
            <w:r w:rsidRPr="00C6168D">
              <w:rPr>
                <w:rFonts w:ascii="Arial" w:hAnsi="Arial" w:cs="Arial"/>
                <w:sz w:val="16"/>
              </w:rPr>
              <w:t xml:space="preserve">  </w:t>
            </w:r>
            <w:r w:rsidRPr="00C6168D">
              <w:rPr>
                <w:rFonts w:ascii="Arial" w:hAnsi="Arial" w:cs="Arial"/>
                <w:sz w:val="16"/>
              </w:rPr>
              <w:tab/>
              <w:t>2.  **Called to DR. FUGATE AT 0830 8/30/03</w:t>
            </w:r>
          </w:p>
          <w:p w:rsidR="00C6168D" w:rsidRPr="00C6168D" w:rsidRDefault="00C6168D" w:rsidP="00C6168D">
            <w:pPr>
              <w:pStyle w:val="BodyText"/>
              <w:ind w:left="2160" w:firstLine="720"/>
              <w:rPr>
                <w:rFonts w:ascii="Arial" w:hAnsi="Arial" w:cs="Arial"/>
                <w:sz w:val="16"/>
              </w:rPr>
            </w:pPr>
            <w:r w:rsidRPr="00C6168D">
              <w:rPr>
                <w:rFonts w:ascii="Arial" w:hAnsi="Arial" w:cs="Arial"/>
                <w:sz w:val="16"/>
              </w:rPr>
              <w:t>3.  Susceptibilities to follow.</w:t>
            </w:r>
          </w:p>
          <w:p w:rsidR="00C6168D" w:rsidRPr="00C6168D" w:rsidRDefault="00C6168D" w:rsidP="00C6168D">
            <w:pPr>
              <w:pStyle w:val="BodyText"/>
              <w:ind w:left="2160"/>
              <w:rPr>
                <w:rFonts w:ascii="Arial" w:hAnsi="Arial" w:cs="Arial"/>
                <w:sz w:val="16"/>
              </w:rPr>
            </w:pPr>
          </w:p>
          <w:p w:rsidR="00C6168D" w:rsidRPr="00C6168D" w:rsidRDefault="00C6168D" w:rsidP="00C6168D">
            <w:pPr>
              <w:ind w:left="720"/>
              <w:rPr>
                <w:rFonts w:ascii="Arial" w:hAnsi="Arial" w:cs="Arial"/>
                <w:sz w:val="16"/>
              </w:rPr>
            </w:pPr>
            <w:r w:rsidRPr="00C6168D">
              <w:rPr>
                <w:rFonts w:ascii="Arial" w:hAnsi="Arial" w:cs="Arial"/>
                <w:sz w:val="16"/>
              </w:rPr>
              <w:tab/>
              <w:t xml:space="preserve">  </w:t>
            </w:r>
            <w:r w:rsidR="00F179A4">
              <w:rPr>
                <w:rFonts w:ascii="Arial" w:hAnsi="Arial" w:cs="Arial"/>
                <w:sz w:val="16"/>
              </w:rPr>
              <w:t xml:space="preserve">      </w:t>
            </w:r>
            <w:r w:rsidR="00161DA5">
              <w:rPr>
                <w:rFonts w:ascii="Arial" w:hAnsi="Arial" w:cs="Arial"/>
                <w:sz w:val="16"/>
              </w:rPr>
              <w:t xml:space="preserve">Workups:    </w:t>
            </w:r>
            <w:r w:rsidRPr="00C6168D">
              <w:rPr>
                <w:rFonts w:ascii="Arial" w:hAnsi="Arial" w:cs="Arial"/>
                <w:sz w:val="16"/>
              </w:rPr>
              <w:t>W</w:t>
            </w:r>
            <w:r w:rsidR="00556058">
              <w:rPr>
                <w:rFonts w:ascii="Arial" w:hAnsi="Arial" w:cs="Arial"/>
                <w:sz w:val="16"/>
              </w:rPr>
              <w:t>or</w:t>
            </w:r>
            <w:r w:rsidRPr="00C6168D">
              <w:rPr>
                <w:rFonts w:ascii="Arial" w:hAnsi="Arial" w:cs="Arial"/>
                <w:sz w:val="16"/>
              </w:rPr>
              <w:t xml:space="preserve">kup # 1 </w:t>
            </w:r>
            <w:r w:rsidRPr="00C6168D">
              <w:rPr>
                <w:rFonts w:ascii="Arial" w:hAnsi="Arial" w:cs="Arial"/>
                <w:sz w:val="16"/>
              </w:rPr>
              <w:tab/>
            </w:r>
            <w:r w:rsidRPr="00C6168D">
              <w:rPr>
                <w:rFonts w:ascii="Arial" w:hAnsi="Arial" w:cs="Arial"/>
                <w:sz w:val="16"/>
              </w:rPr>
              <w:tab/>
            </w:r>
            <w:r w:rsidR="00BD7B09">
              <w:rPr>
                <w:rFonts w:ascii="Arial" w:hAnsi="Arial" w:cs="Arial"/>
                <w:sz w:val="16"/>
              </w:rPr>
              <w:t>Workup Components</w:t>
            </w:r>
          </w:p>
          <w:p w:rsidR="00C6168D" w:rsidRPr="00C6168D" w:rsidRDefault="00C6168D" w:rsidP="00C6168D">
            <w:pPr>
              <w:ind w:left="720"/>
              <w:rPr>
                <w:rFonts w:ascii="Arial" w:hAnsi="Arial" w:cs="Arial"/>
                <w:sz w:val="16"/>
              </w:rPr>
            </w:pPr>
            <w:r w:rsidRPr="00C6168D">
              <w:rPr>
                <w:rFonts w:ascii="Arial" w:hAnsi="Arial" w:cs="Arial"/>
                <w:sz w:val="16"/>
              </w:rPr>
              <w:t xml:space="preserve">                        </w:t>
            </w:r>
            <w:r w:rsidR="00462BBA">
              <w:rPr>
                <w:rFonts w:ascii="Arial" w:hAnsi="Arial" w:cs="Arial"/>
                <w:sz w:val="16"/>
              </w:rPr>
              <w:t xml:space="preserve">                     Med :  BRED</w:t>
            </w:r>
            <w:r w:rsidRPr="00C6168D">
              <w:rPr>
                <w:rFonts w:ascii="Arial" w:hAnsi="Arial" w:cs="Arial"/>
                <w:sz w:val="16"/>
              </w:rPr>
              <w:tab/>
            </w:r>
            <w:r w:rsidR="00462BBA">
              <w:rPr>
                <w:rFonts w:ascii="Arial" w:hAnsi="Arial" w:cs="Arial"/>
                <w:sz w:val="16"/>
              </w:rPr>
              <w:t xml:space="preserve">    Gram: Yeast</w:t>
            </w:r>
            <w:r w:rsidRPr="00C6168D">
              <w:rPr>
                <w:rFonts w:ascii="Arial" w:hAnsi="Arial" w:cs="Arial"/>
                <w:sz w:val="16"/>
              </w:rPr>
              <w:tab/>
            </w:r>
          </w:p>
          <w:p w:rsidR="00C6168D" w:rsidRPr="00C6168D" w:rsidRDefault="00161DA5" w:rsidP="00C6168D">
            <w:pPr>
              <w:ind w:left="2430"/>
              <w:rPr>
                <w:rFonts w:ascii="Arial" w:hAnsi="Arial" w:cs="Arial"/>
                <w:sz w:val="16"/>
              </w:rPr>
            </w:pPr>
            <w:r>
              <w:rPr>
                <w:rFonts w:ascii="Arial" w:hAnsi="Arial" w:cs="Arial"/>
                <w:sz w:val="16"/>
              </w:rPr>
              <w:t xml:space="preserve">       </w:t>
            </w:r>
            <w:proofErr w:type="spellStart"/>
            <w:r w:rsidR="00462BBA">
              <w:rPr>
                <w:rFonts w:ascii="Arial" w:hAnsi="Arial" w:cs="Arial"/>
                <w:sz w:val="16"/>
              </w:rPr>
              <w:t>Desc</w:t>
            </w:r>
            <w:proofErr w:type="spellEnd"/>
            <w:r w:rsidR="00462BBA">
              <w:rPr>
                <w:rFonts w:ascii="Arial" w:hAnsi="Arial" w:cs="Arial"/>
                <w:sz w:val="16"/>
              </w:rPr>
              <w:t xml:space="preserve">:  </w:t>
            </w:r>
            <w:proofErr w:type="spellStart"/>
            <w:r w:rsidR="00462BBA">
              <w:rPr>
                <w:rFonts w:ascii="Arial" w:hAnsi="Arial" w:cs="Arial"/>
                <w:sz w:val="16"/>
              </w:rPr>
              <w:t>Pos</w:t>
            </w:r>
            <w:proofErr w:type="spellEnd"/>
            <w:r w:rsidR="00C6168D" w:rsidRPr="00C6168D">
              <w:rPr>
                <w:rFonts w:ascii="Arial" w:hAnsi="Arial" w:cs="Arial"/>
                <w:sz w:val="16"/>
              </w:rPr>
              <w:tab/>
            </w:r>
            <w:r w:rsidR="00C6168D" w:rsidRPr="00C6168D">
              <w:rPr>
                <w:rFonts w:ascii="Arial" w:hAnsi="Arial" w:cs="Arial"/>
                <w:sz w:val="16"/>
              </w:rPr>
              <w:tab/>
            </w:r>
          </w:p>
          <w:p w:rsidR="00C6168D" w:rsidRPr="00C6168D" w:rsidRDefault="00161DA5" w:rsidP="00C6168D">
            <w:pPr>
              <w:pStyle w:val="BodyText"/>
              <w:ind w:left="2160"/>
              <w:rPr>
                <w:rFonts w:ascii="Arial" w:hAnsi="Arial" w:cs="Arial"/>
                <w:sz w:val="16"/>
              </w:rPr>
            </w:pPr>
            <w:r>
              <w:rPr>
                <w:rFonts w:ascii="Arial" w:hAnsi="Arial" w:cs="Arial"/>
                <w:sz w:val="16"/>
              </w:rPr>
              <w:t xml:space="preserve">             </w:t>
            </w:r>
            <w:r w:rsidR="00556058">
              <w:rPr>
                <w:rFonts w:ascii="Arial" w:hAnsi="Arial" w:cs="Arial"/>
                <w:sz w:val="16"/>
              </w:rPr>
              <w:t xml:space="preserve">ID:  </w:t>
            </w:r>
            <w:r w:rsidR="00462BBA">
              <w:rPr>
                <w:rFonts w:ascii="Arial" w:hAnsi="Arial" w:cs="Arial"/>
                <w:sz w:val="16"/>
              </w:rPr>
              <w:t>UNKN</w:t>
            </w:r>
          </w:p>
          <w:p w:rsidR="00C6168D" w:rsidRPr="00C6168D" w:rsidRDefault="00C6168D" w:rsidP="00C6168D">
            <w:pPr>
              <w:pStyle w:val="BodyText"/>
              <w:ind w:left="2160"/>
              <w:rPr>
                <w:rFonts w:ascii="Arial" w:hAnsi="Arial" w:cs="Arial"/>
                <w:sz w:val="16"/>
              </w:rPr>
            </w:pPr>
          </w:p>
          <w:p w:rsidR="00C6168D" w:rsidRPr="00C6168D" w:rsidRDefault="00C6168D" w:rsidP="00C6168D">
            <w:pPr>
              <w:ind w:left="720"/>
              <w:rPr>
                <w:rFonts w:ascii="Arial" w:hAnsi="Arial" w:cs="Arial"/>
                <w:sz w:val="16"/>
              </w:rPr>
            </w:pPr>
            <w:r w:rsidRPr="00C6168D">
              <w:rPr>
                <w:rFonts w:ascii="Arial" w:hAnsi="Arial" w:cs="Arial"/>
                <w:sz w:val="16"/>
              </w:rPr>
              <w:tab/>
              <w:t xml:space="preserve">  </w:t>
            </w:r>
            <w:r w:rsidR="00F179A4">
              <w:rPr>
                <w:rFonts w:ascii="Arial" w:hAnsi="Arial" w:cs="Arial"/>
                <w:sz w:val="16"/>
              </w:rPr>
              <w:t xml:space="preserve">     </w:t>
            </w:r>
            <w:r w:rsidR="00161DA5">
              <w:rPr>
                <w:rFonts w:ascii="Arial" w:hAnsi="Arial" w:cs="Arial"/>
                <w:sz w:val="16"/>
              </w:rPr>
              <w:t xml:space="preserve"> Workups:      </w:t>
            </w:r>
            <w:r w:rsidRPr="00C6168D">
              <w:rPr>
                <w:rFonts w:ascii="Arial" w:hAnsi="Arial" w:cs="Arial"/>
                <w:sz w:val="16"/>
              </w:rPr>
              <w:t>W</w:t>
            </w:r>
            <w:r w:rsidR="00556058">
              <w:rPr>
                <w:rFonts w:ascii="Arial" w:hAnsi="Arial" w:cs="Arial"/>
                <w:sz w:val="16"/>
              </w:rPr>
              <w:t>or</w:t>
            </w:r>
            <w:r w:rsidRPr="00C6168D">
              <w:rPr>
                <w:rFonts w:ascii="Arial" w:hAnsi="Arial" w:cs="Arial"/>
                <w:sz w:val="16"/>
              </w:rPr>
              <w:t>ku</w:t>
            </w:r>
            <w:r w:rsidR="00462BBA">
              <w:rPr>
                <w:rFonts w:ascii="Arial" w:hAnsi="Arial" w:cs="Arial"/>
                <w:sz w:val="16"/>
              </w:rPr>
              <w:t>p # 1.1</w:t>
            </w:r>
            <w:r w:rsidR="00556058">
              <w:rPr>
                <w:rFonts w:ascii="Arial" w:hAnsi="Arial" w:cs="Arial"/>
                <w:sz w:val="16"/>
              </w:rPr>
              <w:t xml:space="preserve">      </w:t>
            </w:r>
            <w:r w:rsidRPr="00C6168D">
              <w:rPr>
                <w:rFonts w:ascii="Arial" w:hAnsi="Arial" w:cs="Arial"/>
                <w:sz w:val="16"/>
              </w:rPr>
              <w:t>Workup Components</w:t>
            </w:r>
          </w:p>
          <w:p w:rsidR="00C6168D" w:rsidRPr="00C6168D" w:rsidRDefault="00C6168D" w:rsidP="00C6168D">
            <w:pPr>
              <w:ind w:left="720"/>
              <w:rPr>
                <w:rFonts w:ascii="Arial" w:hAnsi="Arial" w:cs="Arial"/>
                <w:sz w:val="16"/>
              </w:rPr>
            </w:pPr>
            <w:r w:rsidRPr="00C6168D">
              <w:rPr>
                <w:rFonts w:ascii="Arial" w:hAnsi="Arial" w:cs="Arial"/>
                <w:sz w:val="16"/>
              </w:rPr>
              <w:t xml:space="preserve">                                            </w:t>
            </w:r>
            <w:r w:rsidR="00F179A4">
              <w:rPr>
                <w:rFonts w:ascii="Arial" w:hAnsi="Arial" w:cs="Arial"/>
                <w:sz w:val="16"/>
              </w:rPr>
              <w:t xml:space="preserve">   Med :  SAB</w:t>
            </w:r>
            <w:r w:rsidR="00736500">
              <w:rPr>
                <w:rFonts w:ascii="Arial" w:hAnsi="Arial" w:cs="Arial"/>
                <w:sz w:val="16"/>
              </w:rPr>
              <w:t>C</w:t>
            </w:r>
            <w:r w:rsidR="00F179A4">
              <w:rPr>
                <w:rFonts w:ascii="Arial" w:hAnsi="Arial" w:cs="Arial"/>
                <w:sz w:val="16"/>
              </w:rPr>
              <w:t xml:space="preserve">             </w:t>
            </w:r>
            <w:r w:rsidR="00161DA5">
              <w:rPr>
                <w:rFonts w:ascii="Arial" w:hAnsi="Arial" w:cs="Arial"/>
                <w:sz w:val="16"/>
              </w:rPr>
              <w:t xml:space="preserve">    MSID:    1</w:t>
            </w:r>
          </w:p>
          <w:p w:rsidR="00C6168D" w:rsidRPr="00C6168D" w:rsidRDefault="00556058" w:rsidP="00C6168D">
            <w:pPr>
              <w:ind w:left="2430"/>
              <w:rPr>
                <w:rFonts w:ascii="Arial" w:hAnsi="Arial" w:cs="Arial"/>
                <w:sz w:val="16"/>
              </w:rPr>
            </w:pPr>
            <w:r>
              <w:rPr>
                <w:rFonts w:ascii="Arial" w:hAnsi="Arial" w:cs="Arial"/>
                <w:sz w:val="16"/>
              </w:rPr>
              <w:t xml:space="preserve">     </w:t>
            </w:r>
            <w:r w:rsidR="00C6168D" w:rsidRPr="00C6168D">
              <w:rPr>
                <w:rFonts w:ascii="Arial" w:hAnsi="Arial" w:cs="Arial"/>
                <w:sz w:val="16"/>
              </w:rPr>
              <w:t xml:space="preserve"> </w:t>
            </w:r>
            <w:r w:rsidR="00161DA5">
              <w:rPr>
                <w:rFonts w:ascii="Arial" w:hAnsi="Arial" w:cs="Arial"/>
                <w:sz w:val="16"/>
              </w:rPr>
              <w:t xml:space="preserve">  </w:t>
            </w:r>
            <w:r w:rsidR="00F179A4">
              <w:rPr>
                <w:rFonts w:ascii="Arial" w:hAnsi="Arial" w:cs="Arial"/>
                <w:sz w:val="16"/>
              </w:rPr>
              <w:t xml:space="preserve"> </w:t>
            </w:r>
            <w:proofErr w:type="spellStart"/>
            <w:r w:rsidR="00F179A4">
              <w:rPr>
                <w:rFonts w:ascii="Arial" w:hAnsi="Arial" w:cs="Arial"/>
                <w:sz w:val="16"/>
              </w:rPr>
              <w:t>Desc</w:t>
            </w:r>
            <w:proofErr w:type="spellEnd"/>
            <w:r w:rsidR="00F179A4">
              <w:rPr>
                <w:rFonts w:ascii="Arial" w:hAnsi="Arial" w:cs="Arial"/>
                <w:sz w:val="16"/>
              </w:rPr>
              <w:t xml:space="preserve">:  WH             </w:t>
            </w:r>
            <w:r w:rsidR="00161DA5">
              <w:rPr>
                <w:rFonts w:ascii="Arial" w:hAnsi="Arial" w:cs="Arial"/>
                <w:sz w:val="16"/>
              </w:rPr>
              <w:t xml:space="preserve">    </w:t>
            </w:r>
            <w:r w:rsidR="00F179A4">
              <w:rPr>
                <w:rFonts w:ascii="Arial" w:hAnsi="Arial" w:cs="Arial"/>
                <w:sz w:val="16"/>
              </w:rPr>
              <w:t xml:space="preserve"> </w:t>
            </w:r>
            <w:r w:rsidR="00462BBA">
              <w:rPr>
                <w:rFonts w:ascii="Arial" w:hAnsi="Arial" w:cs="Arial"/>
                <w:sz w:val="16"/>
              </w:rPr>
              <w:t xml:space="preserve">  </w:t>
            </w:r>
            <w:r w:rsidR="00161DA5">
              <w:rPr>
                <w:rFonts w:ascii="Arial" w:hAnsi="Arial" w:cs="Arial"/>
                <w:sz w:val="16"/>
              </w:rPr>
              <w:t>SC</w:t>
            </w:r>
            <w:r w:rsidR="00C6168D" w:rsidRPr="00C6168D">
              <w:rPr>
                <w:rFonts w:ascii="Arial" w:hAnsi="Arial" w:cs="Arial"/>
                <w:sz w:val="16"/>
              </w:rPr>
              <w:t xml:space="preserve">: </w:t>
            </w:r>
            <w:r w:rsidR="00161DA5">
              <w:rPr>
                <w:rFonts w:ascii="Arial" w:hAnsi="Arial" w:cs="Arial"/>
                <w:sz w:val="16"/>
              </w:rPr>
              <w:t xml:space="preserve">      </w:t>
            </w:r>
            <w:r w:rsidR="00C6168D" w:rsidRPr="00C6168D">
              <w:rPr>
                <w:rFonts w:ascii="Arial" w:hAnsi="Arial" w:cs="Arial"/>
                <w:sz w:val="16"/>
              </w:rPr>
              <w:t>SAB</w:t>
            </w:r>
          </w:p>
          <w:p w:rsidR="00C6168D" w:rsidRDefault="0056650F" w:rsidP="004E136E">
            <w:pPr>
              <w:pStyle w:val="BodyText"/>
              <w:ind w:left="2160"/>
              <w:rPr>
                <w:rFonts w:ascii="Arial" w:hAnsi="Arial" w:cs="Arial"/>
                <w:sz w:val="16"/>
              </w:rPr>
            </w:pPr>
            <w:r>
              <w:rPr>
                <w:rFonts w:ascii="Arial" w:hAnsi="Arial" w:cs="Arial"/>
                <w:sz w:val="16"/>
              </w:rPr>
              <w:t xml:space="preserve">               ID:  </w:t>
            </w:r>
            <w:r w:rsidR="00C6168D" w:rsidRPr="00C6168D">
              <w:rPr>
                <w:rFonts w:ascii="Arial" w:hAnsi="Arial" w:cs="Arial"/>
                <w:sz w:val="16"/>
              </w:rPr>
              <w:t>YEAS</w:t>
            </w:r>
            <w:r w:rsidR="00C6168D" w:rsidRPr="00C6168D">
              <w:rPr>
                <w:rFonts w:ascii="Arial" w:hAnsi="Arial" w:cs="Arial"/>
                <w:sz w:val="16"/>
              </w:rPr>
              <w:tab/>
            </w:r>
            <w:r w:rsidR="00161DA5">
              <w:rPr>
                <w:rFonts w:ascii="Arial" w:hAnsi="Arial" w:cs="Arial"/>
                <w:sz w:val="16"/>
              </w:rPr>
              <w:t xml:space="preserve">     </w:t>
            </w:r>
            <w:r w:rsidR="005F09AC">
              <w:rPr>
                <w:rFonts w:ascii="Arial" w:hAnsi="Arial" w:cs="Arial"/>
                <w:sz w:val="16"/>
              </w:rPr>
              <w:t xml:space="preserve">             </w:t>
            </w:r>
            <w:r w:rsidR="00462BBA">
              <w:rPr>
                <w:rFonts w:ascii="Arial" w:hAnsi="Arial" w:cs="Arial"/>
                <w:sz w:val="16"/>
              </w:rPr>
              <w:t xml:space="preserve">  </w:t>
            </w:r>
            <w:r w:rsidR="005F09AC">
              <w:rPr>
                <w:rFonts w:ascii="Arial" w:hAnsi="Arial" w:cs="Arial"/>
                <w:sz w:val="16"/>
              </w:rPr>
              <w:t>Gram:   Yeast</w:t>
            </w:r>
          </w:p>
          <w:p w:rsidR="00F179A4" w:rsidRPr="00C6168D" w:rsidRDefault="00F179A4" w:rsidP="004E136E">
            <w:pPr>
              <w:pStyle w:val="BodyText"/>
              <w:ind w:left="2160"/>
              <w:rPr>
                <w:rFonts w:ascii="Arial" w:hAnsi="Arial" w:cs="Arial"/>
                <w:sz w:val="16"/>
              </w:rPr>
            </w:pPr>
          </w:p>
          <w:p w:rsidR="00C6168D" w:rsidRPr="00C6168D" w:rsidRDefault="00C6168D" w:rsidP="00F049FF">
            <w:pPr>
              <w:pStyle w:val="BodyText"/>
              <w:numPr>
                <w:ilvl w:val="0"/>
                <w:numId w:val="15"/>
              </w:numPr>
              <w:rPr>
                <w:rFonts w:ascii="Arial" w:hAnsi="Arial" w:cs="Arial"/>
                <w:sz w:val="20"/>
                <w:szCs w:val="20"/>
              </w:rPr>
            </w:pPr>
            <w:r w:rsidRPr="00C6168D">
              <w:rPr>
                <w:rFonts w:ascii="Arial" w:hAnsi="Arial" w:cs="Arial"/>
                <w:sz w:val="20"/>
                <w:szCs w:val="20"/>
              </w:rPr>
              <w:t>If the culture has a bacterial isolate, result the</w:t>
            </w:r>
            <w:r w:rsidR="00462BBA">
              <w:rPr>
                <w:rFonts w:ascii="Arial" w:hAnsi="Arial" w:cs="Arial"/>
                <w:sz w:val="20"/>
                <w:szCs w:val="20"/>
              </w:rPr>
              <w:t xml:space="preserve"> organism on line 1. On line 2</w:t>
            </w:r>
            <w:r w:rsidRPr="00C6168D">
              <w:rPr>
                <w:rFonts w:ascii="Arial" w:hAnsi="Arial" w:cs="Arial"/>
                <w:sz w:val="20"/>
                <w:szCs w:val="20"/>
              </w:rPr>
              <w:t>, put the statemen</w:t>
            </w:r>
            <w:r w:rsidR="00F179A4">
              <w:rPr>
                <w:rFonts w:ascii="Arial" w:hAnsi="Arial" w:cs="Arial"/>
                <w:sz w:val="20"/>
                <w:szCs w:val="20"/>
              </w:rPr>
              <w:t>t “No fungus isolated to date” (</w:t>
            </w:r>
            <w:r w:rsidRPr="00C6168D">
              <w:rPr>
                <w:rFonts w:ascii="Arial" w:hAnsi="Arial" w:cs="Arial"/>
                <w:sz w:val="20"/>
                <w:szCs w:val="20"/>
              </w:rPr>
              <w:t>Sunquest</w:t>
            </w:r>
            <w:r w:rsidR="00F179A4">
              <w:rPr>
                <w:rFonts w:ascii="Arial" w:hAnsi="Arial" w:cs="Arial"/>
                <w:sz w:val="20"/>
                <w:szCs w:val="20"/>
              </w:rPr>
              <w:t xml:space="preserve"> code: </w:t>
            </w:r>
            <w:r w:rsidRPr="00C6168D">
              <w:rPr>
                <w:rFonts w:ascii="Arial" w:hAnsi="Arial" w:cs="Arial"/>
                <w:b/>
                <w:sz w:val="20"/>
                <w:szCs w:val="20"/>
              </w:rPr>
              <w:t>NFTD</w:t>
            </w:r>
            <w:r w:rsidR="00F179A4">
              <w:rPr>
                <w:rFonts w:ascii="Arial" w:hAnsi="Arial" w:cs="Arial"/>
                <w:sz w:val="20"/>
                <w:szCs w:val="20"/>
              </w:rPr>
              <w:t>).</w:t>
            </w:r>
            <w:r w:rsidRPr="00C6168D">
              <w:rPr>
                <w:rFonts w:ascii="Arial" w:hAnsi="Arial" w:cs="Arial"/>
                <w:sz w:val="20"/>
                <w:szCs w:val="20"/>
              </w:rPr>
              <w:t xml:space="preserve"> Put notification information on line 3.</w:t>
            </w:r>
          </w:p>
          <w:p w:rsidR="00C6168D" w:rsidRPr="00C6168D" w:rsidRDefault="00C6168D" w:rsidP="00C6168D">
            <w:pPr>
              <w:pStyle w:val="BodyText"/>
              <w:ind w:left="1440"/>
              <w:rPr>
                <w:rFonts w:ascii="Arial" w:hAnsi="Arial" w:cs="Arial"/>
                <w:sz w:val="16"/>
              </w:rPr>
            </w:pPr>
          </w:p>
          <w:p w:rsidR="00C6168D" w:rsidRPr="00C6168D" w:rsidRDefault="00C6168D" w:rsidP="00C6168D">
            <w:pPr>
              <w:pStyle w:val="BodyText"/>
              <w:ind w:left="1440"/>
              <w:rPr>
                <w:rFonts w:ascii="Arial" w:hAnsi="Arial" w:cs="Arial"/>
                <w:sz w:val="16"/>
              </w:rPr>
            </w:pPr>
            <w:r w:rsidRPr="00C6168D">
              <w:rPr>
                <w:rFonts w:ascii="Arial" w:hAnsi="Arial" w:cs="Arial"/>
                <w:sz w:val="16"/>
              </w:rPr>
              <w:t xml:space="preserve">Observations: </w:t>
            </w:r>
            <w:r w:rsidRPr="00C6168D">
              <w:rPr>
                <w:rFonts w:ascii="Arial" w:hAnsi="Arial" w:cs="Arial"/>
                <w:sz w:val="16"/>
              </w:rPr>
              <w:tab/>
              <w:t>1</w:t>
            </w:r>
            <w:proofErr w:type="gramStart"/>
            <w:r w:rsidR="00D33405" w:rsidRPr="00C6168D">
              <w:rPr>
                <w:rFonts w:ascii="Arial" w:hAnsi="Arial" w:cs="Arial"/>
                <w:sz w:val="16"/>
              </w:rPr>
              <w:t>.</w:t>
            </w:r>
            <w:r w:rsidR="00D33405">
              <w:rPr>
                <w:rFonts w:ascii="Arial" w:hAnsi="Arial" w:cs="Arial"/>
                <w:sz w:val="16"/>
              </w:rPr>
              <w:t xml:space="preserve">  </w:t>
            </w:r>
            <w:r w:rsidR="00D33405" w:rsidRPr="00C6168D">
              <w:rPr>
                <w:rFonts w:ascii="Arial" w:hAnsi="Arial" w:cs="Arial"/>
                <w:sz w:val="16"/>
              </w:rPr>
              <w:t>ENTEROCOCCUS</w:t>
            </w:r>
            <w:proofErr w:type="gramEnd"/>
            <w:r w:rsidRPr="00C6168D">
              <w:rPr>
                <w:rFonts w:ascii="Arial" w:hAnsi="Arial" w:cs="Arial"/>
                <w:sz w:val="16"/>
              </w:rPr>
              <w:t xml:space="preserve"> SPECIES ISOLATED.</w:t>
            </w:r>
          </w:p>
          <w:p w:rsidR="00C6168D" w:rsidRPr="00C6168D" w:rsidRDefault="00C6168D" w:rsidP="00C6168D">
            <w:pPr>
              <w:pStyle w:val="BodyText"/>
              <w:ind w:left="2160"/>
              <w:rPr>
                <w:rFonts w:ascii="Arial" w:hAnsi="Arial" w:cs="Arial"/>
                <w:sz w:val="16"/>
              </w:rPr>
            </w:pPr>
            <w:r w:rsidRPr="00C6168D">
              <w:rPr>
                <w:rFonts w:ascii="Arial" w:hAnsi="Arial" w:cs="Arial"/>
                <w:sz w:val="16"/>
              </w:rPr>
              <w:t xml:space="preserve"> </w:t>
            </w:r>
            <w:r w:rsidRPr="00C6168D">
              <w:rPr>
                <w:rFonts w:ascii="Arial" w:hAnsi="Arial" w:cs="Arial"/>
                <w:sz w:val="16"/>
              </w:rPr>
              <w:tab/>
              <w:t>2.  NO FUNGUS ISOLATED TO DATE</w:t>
            </w:r>
          </w:p>
          <w:p w:rsidR="00C6168D" w:rsidRDefault="00C6168D" w:rsidP="00744BFD">
            <w:pPr>
              <w:pStyle w:val="BodyText"/>
              <w:ind w:left="2160" w:firstLine="720"/>
              <w:rPr>
                <w:rFonts w:ascii="Arial" w:hAnsi="Arial" w:cs="Arial"/>
                <w:sz w:val="16"/>
              </w:rPr>
            </w:pPr>
            <w:r w:rsidRPr="00C6168D">
              <w:rPr>
                <w:rFonts w:ascii="Arial" w:hAnsi="Arial" w:cs="Arial"/>
                <w:sz w:val="16"/>
              </w:rPr>
              <w:t>3.  **Called to L8 (JAN NELSON, RN) 0800 8/30/03</w:t>
            </w:r>
          </w:p>
          <w:p w:rsidR="00F179A4" w:rsidRDefault="00F179A4" w:rsidP="00744BFD">
            <w:pPr>
              <w:pStyle w:val="BodyText"/>
              <w:ind w:left="2160" w:firstLine="720"/>
              <w:rPr>
                <w:rFonts w:ascii="Arial" w:hAnsi="Arial" w:cs="Arial"/>
                <w:sz w:val="16"/>
              </w:rPr>
            </w:pPr>
          </w:p>
          <w:p w:rsidR="00C6168D" w:rsidRDefault="00C6168D" w:rsidP="00744BFD">
            <w:pPr>
              <w:pStyle w:val="BodyText"/>
              <w:ind w:left="705"/>
              <w:jc w:val="left"/>
              <w:rPr>
                <w:rFonts w:ascii="Arial" w:hAnsi="Arial" w:cs="Arial"/>
                <w:sz w:val="20"/>
                <w:szCs w:val="20"/>
              </w:rPr>
            </w:pPr>
            <w:r w:rsidRPr="00C6168D">
              <w:rPr>
                <w:rFonts w:ascii="Arial" w:hAnsi="Arial" w:cs="Arial"/>
                <w:sz w:val="20"/>
                <w:szCs w:val="20"/>
              </w:rPr>
              <w:t>Conti</w:t>
            </w:r>
            <w:r w:rsidR="00AE449A">
              <w:rPr>
                <w:rFonts w:ascii="Arial" w:hAnsi="Arial" w:cs="Arial"/>
                <w:sz w:val="20"/>
                <w:szCs w:val="20"/>
              </w:rPr>
              <w:t>nue to hold fungal plates</w:t>
            </w:r>
            <w:r w:rsidRPr="00C6168D">
              <w:rPr>
                <w:rFonts w:ascii="Arial" w:hAnsi="Arial" w:cs="Arial"/>
                <w:sz w:val="20"/>
                <w:szCs w:val="20"/>
              </w:rPr>
              <w:t>. If the culture i</w:t>
            </w:r>
            <w:r w:rsidR="005F4D0C">
              <w:rPr>
                <w:rFonts w:ascii="Arial" w:hAnsi="Arial" w:cs="Arial"/>
                <w:sz w:val="20"/>
                <w:szCs w:val="20"/>
              </w:rPr>
              <w:t>s negative for mol</w:t>
            </w:r>
            <w:r w:rsidR="00BD7B09">
              <w:rPr>
                <w:rFonts w:ascii="Arial" w:hAnsi="Arial" w:cs="Arial"/>
                <w:sz w:val="20"/>
                <w:szCs w:val="20"/>
              </w:rPr>
              <w:t xml:space="preserve">ds and yeast after 30 </w:t>
            </w:r>
            <w:r w:rsidRPr="00C6168D">
              <w:rPr>
                <w:rFonts w:ascii="Arial" w:hAnsi="Arial" w:cs="Arial"/>
                <w:sz w:val="20"/>
                <w:szCs w:val="20"/>
              </w:rPr>
              <w:t xml:space="preserve">days, </w:t>
            </w:r>
            <w:r>
              <w:rPr>
                <w:rFonts w:ascii="Arial" w:hAnsi="Arial" w:cs="Arial"/>
                <w:sz w:val="20"/>
                <w:szCs w:val="20"/>
              </w:rPr>
              <w:t>f</w:t>
            </w:r>
            <w:r w:rsidRPr="00C6168D">
              <w:rPr>
                <w:rFonts w:ascii="Arial" w:hAnsi="Arial" w:cs="Arial"/>
                <w:sz w:val="20"/>
                <w:szCs w:val="20"/>
              </w:rPr>
              <w:t xml:space="preserve">inalize the culture using the </w:t>
            </w:r>
            <w:r w:rsidR="00BD7B09">
              <w:rPr>
                <w:rFonts w:ascii="Arial" w:hAnsi="Arial" w:cs="Arial"/>
                <w:sz w:val="20"/>
                <w:szCs w:val="20"/>
              </w:rPr>
              <w:t>statement “No fungus isolated 30</w:t>
            </w:r>
            <w:r w:rsidRPr="00C6168D">
              <w:rPr>
                <w:rFonts w:ascii="Arial" w:hAnsi="Arial" w:cs="Arial"/>
                <w:sz w:val="20"/>
                <w:szCs w:val="20"/>
              </w:rPr>
              <w:t xml:space="preserve"> days”  (</w:t>
            </w:r>
            <w:r w:rsidR="004E136E">
              <w:rPr>
                <w:rFonts w:ascii="Arial" w:hAnsi="Arial" w:cs="Arial"/>
                <w:sz w:val="20"/>
                <w:szCs w:val="20"/>
              </w:rPr>
              <w:t>Sunquest</w:t>
            </w:r>
            <w:r w:rsidRPr="00C6168D">
              <w:rPr>
                <w:rFonts w:ascii="Arial" w:hAnsi="Arial" w:cs="Arial"/>
                <w:sz w:val="20"/>
                <w:szCs w:val="20"/>
              </w:rPr>
              <w:t xml:space="preserve"> code: </w:t>
            </w:r>
            <w:r w:rsidR="00BD7B09">
              <w:rPr>
                <w:rFonts w:ascii="Arial" w:hAnsi="Arial" w:cs="Arial"/>
                <w:b/>
                <w:sz w:val="20"/>
                <w:szCs w:val="20"/>
              </w:rPr>
              <w:t>NF30</w:t>
            </w:r>
            <w:r w:rsidRPr="00C6168D">
              <w:rPr>
                <w:rFonts w:ascii="Arial" w:hAnsi="Arial" w:cs="Arial"/>
                <w:sz w:val="20"/>
                <w:szCs w:val="20"/>
              </w:rPr>
              <w:t>).</w:t>
            </w:r>
          </w:p>
          <w:p w:rsidR="004202EF" w:rsidRPr="00C6168D" w:rsidRDefault="004202EF" w:rsidP="00744BFD">
            <w:pPr>
              <w:pStyle w:val="BodyText"/>
              <w:ind w:left="705"/>
              <w:jc w:val="left"/>
              <w:rPr>
                <w:rFonts w:ascii="Arial" w:hAnsi="Arial" w:cs="Arial"/>
                <w:sz w:val="20"/>
                <w:szCs w:val="20"/>
              </w:rPr>
            </w:pPr>
          </w:p>
          <w:p w:rsidR="00C6168D" w:rsidRPr="006A3735" w:rsidRDefault="00C6168D" w:rsidP="00F049FF">
            <w:pPr>
              <w:numPr>
                <w:ilvl w:val="0"/>
                <w:numId w:val="15"/>
              </w:numPr>
              <w:tabs>
                <w:tab w:val="left" w:pos="180"/>
                <w:tab w:val="left" w:pos="1800"/>
              </w:tabs>
              <w:rPr>
                <w:rFonts w:ascii="Arial" w:hAnsi="Arial" w:cs="Arial"/>
                <w:bCs/>
                <w:sz w:val="20"/>
                <w:szCs w:val="20"/>
              </w:rPr>
            </w:pPr>
            <w:r w:rsidRPr="00C6168D">
              <w:rPr>
                <w:rFonts w:ascii="Arial" w:hAnsi="Arial" w:cs="Arial"/>
                <w:bCs/>
                <w:sz w:val="20"/>
                <w:szCs w:val="20"/>
              </w:rPr>
              <w:t>Susceptibility reporting and billing</w:t>
            </w:r>
            <w:r w:rsidR="004202EF">
              <w:rPr>
                <w:rFonts w:ascii="Arial" w:hAnsi="Arial" w:cs="Arial"/>
                <w:bCs/>
                <w:sz w:val="20"/>
                <w:szCs w:val="20"/>
              </w:rPr>
              <w:t>:</w:t>
            </w:r>
          </w:p>
          <w:p w:rsidR="000534D8" w:rsidRPr="00B132DC" w:rsidRDefault="00C6168D" w:rsidP="00F049FF">
            <w:pPr>
              <w:pStyle w:val="BodyTextIndent"/>
              <w:numPr>
                <w:ilvl w:val="0"/>
                <w:numId w:val="16"/>
              </w:numPr>
              <w:spacing w:after="0"/>
              <w:ind w:left="1440"/>
              <w:jc w:val="left"/>
              <w:rPr>
                <w:rFonts w:ascii="Arial" w:hAnsi="Arial" w:cs="Arial"/>
                <w:sz w:val="20"/>
                <w:szCs w:val="20"/>
              </w:rPr>
            </w:pPr>
            <w:r w:rsidRPr="00C6168D">
              <w:rPr>
                <w:rFonts w:ascii="Arial" w:hAnsi="Arial" w:cs="Arial"/>
                <w:sz w:val="20"/>
                <w:szCs w:val="20"/>
              </w:rPr>
              <w:t xml:space="preserve">Fungal susceptibilities are entered in the </w:t>
            </w:r>
            <w:r w:rsidRPr="00C6168D">
              <w:rPr>
                <w:rFonts w:ascii="Arial" w:hAnsi="Arial" w:cs="Arial"/>
                <w:i/>
                <w:iCs/>
                <w:sz w:val="20"/>
                <w:szCs w:val="20"/>
              </w:rPr>
              <w:t xml:space="preserve">Susceptibility </w:t>
            </w:r>
            <w:r w:rsidRPr="00C6168D">
              <w:rPr>
                <w:rFonts w:ascii="Arial" w:hAnsi="Arial" w:cs="Arial"/>
                <w:sz w:val="20"/>
                <w:szCs w:val="20"/>
              </w:rPr>
              <w:t xml:space="preserve">tab. </w:t>
            </w:r>
            <w:r w:rsidR="000534D8">
              <w:rPr>
                <w:rFonts w:ascii="Arial" w:hAnsi="Arial" w:cs="Arial"/>
                <w:sz w:val="20"/>
                <w:szCs w:val="20"/>
              </w:rPr>
              <w:t xml:space="preserve">Refer to </w:t>
            </w:r>
            <w:hyperlink r:id="rId13" w:history="1">
              <w:r w:rsidR="000534D8" w:rsidRPr="004202EF">
                <w:rPr>
                  <w:rStyle w:val="Hyperlink"/>
                  <w:rFonts w:ascii="Arial" w:hAnsi="Arial" w:cs="Arial"/>
                  <w:sz w:val="20"/>
                  <w:szCs w:val="20"/>
                </w:rPr>
                <w:t>MCVI 5.20 Micro Send</w:t>
              </w:r>
              <w:r w:rsidR="004202EF" w:rsidRPr="004202EF">
                <w:rPr>
                  <w:rStyle w:val="Hyperlink"/>
                  <w:rFonts w:ascii="Arial" w:hAnsi="Arial" w:cs="Arial"/>
                  <w:sz w:val="20"/>
                  <w:szCs w:val="20"/>
                </w:rPr>
                <w:t>-</w:t>
              </w:r>
              <w:r w:rsidR="000534D8" w:rsidRPr="004202EF">
                <w:rPr>
                  <w:rStyle w:val="Hyperlink"/>
                  <w:rFonts w:ascii="Arial" w:hAnsi="Arial" w:cs="Arial"/>
                  <w:sz w:val="20"/>
                  <w:szCs w:val="20"/>
                </w:rPr>
                <w:t>Out Re</w:t>
              </w:r>
              <w:r w:rsidR="004202EF" w:rsidRPr="004202EF">
                <w:rPr>
                  <w:rStyle w:val="Hyperlink"/>
                  <w:rFonts w:ascii="Arial" w:hAnsi="Arial" w:cs="Arial"/>
                  <w:sz w:val="20"/>
                  <w:szCs w:val="20"/>
                </w:rPr>
                <w:t>porting</w:t>
              </w:r>
            </w:hyperlink>
            <w:r w:rsidR="00B132DC">
              <w:rPr>
                <w:rFonts w:ascii="Arial" w:hAnsi="Arial" w:cs="Arial"/>
                <w:sz w:val="20"/>
                <w:szCs w:val="20"/>
              </w:rPr>
              <w:t xml:space="preserve"> for instruction.</w:t>
            </w:r>
          </w:p>
          <w:p w:rsidR="00C6168D" w:rsidRPr="00C6168D" w:rsidRDefault="00C6168D" w:rsidP="00B132DC">
            <w:pPr>
              <w:pStyle w:val="Header"/>
              <w:tabs>
                <w:tab w:val="clear" w:pos="4320"/>
                <w:tab w:val="clear" w:pos="8640"/>
              </w:tabs>
              <w:ind w:left="990"/>
              <w:rPr>
                <w:rFonts w:ascii="Arial" w:hAnsi="Arial" w:cs="Arial"/>
              </w:rPr>
            </w:pPr>
          </w:p>
          <w:p w:rsidR="00C6168D" w:rsidRPr="00C425C5" w:rsidRDefault="00C6168D" w:rsidP="00F049FF">
            <w:pPr>
              <w:pStyle w:val="BodyTextIndent"/>
              <w:numPr>
                <w:ilvl w:val="0"/>
                <w:numId w:val="16"/>
              </w:numPr>
              <w:spacing w:after="0"/>
              <w:ind w:left="1440"/>
              <w:jc w:val="left"/>
              <w:rPr>
                <w:rFonts w:ascii="Arial" w:hAnsi="Arial" w:cs="Arial"/>
                <w:sz w:val="20"/>
                <w:szCs w:val="20"/>
              </w:rPr>
            </w:pPr>
            <w:r w:rsidRPr="006A3735">
              <w:rPr>
                <w:rFonts w:ascii="Arial" w:hAnsi="Arial" w:cs="Arial"/>
                <w:sz w:val="20"/>
                <w:szCs w:val="20"/>
              </w:rPr>
              <w:t xml:space="preserve">Bill the susceptibilities on the </w:t>
            </w:r>
            <w:r w:rsidRPr="006A3735">
              <w:rPr>
                <w:rFonts w:ascii="Arial" w:hAnsi="Arial" w:cs="Arial"/>
                <w:i/>
                <w:iCs/>
                <w:sz w:val="20"/>
                <w:szCs w:val="20"/>
              </w:rPr>
              <w:t>Billing</w:t>
            </w:r>
            <w:r w:rsidR="000534D8">
              <w:rPr>
                <w:rFonts w:ascii="Arial" w:hAnsi="Arial" w:cs="Arial"/>
                <w:sz w:val="20"/>
                <w:szCs w:val="20"/>
              </w:rPr>
              <w:t xml:space="preserve"> tab. Refer to </w:t>
            </w:r>
            <w:hyperlink r:id="rId14" w:history="1">
              <w:r w:rsidR="000534D8" w:rsidRPr="000534D8">
                <w:rPr>
                  <w:rStyle w:val="Hyperlink"/>
                  <w:rFonts w:ascii="Arial" w:hAnsi="Arial" w:cs="Arial"/>
                  <w:sz w:val="20"/>
                  <w:szCs w:val="20"/>
                </w:rPr>
                <w:t>MCVI 5.31 Ad</w:t>
              </w:r>
              <w:r w:rsidR="00B132DC">
                <w:rPr>
                  <w:rStyle w:val="Hyperlink"/>
                  <w:rFonts w:ascii="Arial" w:hAnsi="Arial" w:cs="Arial"/>
                  <w:sz w:val="20"/>
                  <w:szCs w:val="20"/>
                </w:rPr>
                <w:t>d-on M</w:t>
              </w:r>
              <w:r w:rsidR="000534D8" w:rsidRPr="000534D8">
                <w:rPr>
                  <w:rStyle w:val="Hyperlink"/>
                  <w:rFonts w:ascii="Arial" w:hAnsi="Arial" w:cs="Arial"/>
                  <w:sz w:val="20"/>
                  <w:szCs w:val="20"/>
                </w:rPr>
                <w:t>icro UM bill codes</w:t>
              </w:r>
            </w:hyperlink>
            <w:r w:rsidR="00C425C5">
              <w:rPr>
                <w:rFonts w:ascii="Arial" w:hAnsi="Arial" w:cs="Arial"/>
                <w:sz w:val="20"/>
                <w:szCs w:val="20"/>
              </w:rPr>
              <w:t xml:space="preserve"> for U of M send-outs. </w:t>
            </w:r>
          </w:p>
          <w:p w:rsidR="00C6168D" w:rsidRPr="00C6168D" w:rsidRDefault="00C6168D" w:rsidP="00C6168D">
            <w:pPr>
              <w:pStyle w:val="Header"/>
              <w:tabs>
                <w:tab w:val="clear" w:pos="4320"/>
                <w:tab w:val="clear" w:pos="8640"/>
              </w:tabs>
              <w:rPr>
                <w:rFonts w:ascii="Arial" w:hAnsi="Arial" w:cs="Arial"/>
                <w:sz w:val="16"/>
              </w:rPr>
            </w:pPr>
          </w:p>
          <w:p w:rsidR="00C6168D" w:rsidRPr="006A3735" w:rsidRDefault="00C6168D" w:rsidP="00F049FF">
            <w:pPr>
              <w:pStyle w:val="Heading4"/>
              <w:numPr>
                <w:ilvl w:val="0"/>
                <w:numId w:val="15"/>
              </w:numPr>
              <w:jc w:val="left"/>
              <w:rPr>
                <w:rFonts w:ascii="Arial" w:hAnsi="Arial" w:cs="Arial"/>
                <w:sz w:val="20"/>
                <w:szCs w:val="20"/>
              </w:rPr>
            </w:pPr>
            <w:r w:rsidRPr="006A3735">
              <w:rPr>
                <w:rFonts w:ascii="Arial" w:hAnsi="Arial" w:cs="Arial"/>
                <w:sz w:val="20"/>
                <w:szCs w:val="20"/>
              </w:rPr>
              <w:t xml:space="preserve">If growth should occur or additional testing should be requested after the culture has been finalized, remove the final status and send out a supplementary report. </w:t>
            </w:r>
            <w:r w:rsidRPr="006A3735">
              <w:rPr>
                <w:rFonts w:ascii="Arial" w:hAnsi="Arial" w:cs="Arial"/>
                <w:bCs w:val="0"/>
                <w:sz w:val="20"/>
                <w:szCs w:val="20"/>
              </w:rPr>
              <w:t xml:space="preserve">The code </w:t>
            </w:r>
            <w:r w:rsidRPr="006A3735">
              <w:rPr>
                <w:rFonts w:ascii="Arial" w:hAnsi="Arial" w:cs="Arial"/>
                <w:sz w:val="20"/>
                <w:szCs w:val="20"/>
              </w:rPr>
              <w:t>SRPT</w:t>
            </w:r>
            <w:r w:rsidRPr="006A3735">
              <w:rPr>
                <w:rFonts w:ascii="Arial" w:hAnsi="Arial" w:cs="Arial"/>
                <w:bCs w:val="0"/>
                <w:sz w:val="20"/>
                <w:szCs w:val="20"/>
              </w:rPr>
              <w:t xml:space="preserve"> (supplementary report) must be used in SREQ or </w:t>
            </w:r>
            <w:r w:rsidRPr="006A3735">
              <w:rPr>
                <w:rFonts w:ascii="Arial" w:hAnsi="Arial" w:cs="Arial"/>
                <w:bCs w:val="0"/>
                <w:i/>
                <w:iCs/>
                <w:sz w:val="20"/>
                <w:szCs w:val="20"/>
              </w:rPr>
              <w:t>Culture Observations</w:t>
            </w:r>
            <w:r w:rsidRPr="006A3735">
              <w:rPr>
                <w:rFonts w:ascii="Arial" w:hAnsi="Arial" w:cs="Arial"/>
                <w:bCs w:val="0"/>
                <w:sz w:val="20"/>
                <w:szCs w:val="20"/>
              </w:rPr>
              <w:t xml:space="preserve"> as follows:</w:t>
            </w:r>
          </w:p>
          <w:p w:rsidR="00C6168D" w:rsidRPr="006A3735" w:rsidRDefault="00C6168D" w:rsidP="00F049FF">
            <w:pPr>
              <w:pStyle w:val="Heading4"/>
              <w:numPr>
                <w:ilvl w:val="0"/>
                <w:numId w:val="17"/>
              </w:numPr>
              <w:jc w:val="left"/>
              <w:rPr>
                <w:rFonts w:ascii="Arial" w:hAnsi="Arial" w:cs="Arial"/>
                <w:sz w:val="20"/>
                <w:szCs w:val="20"/>
              </w:rPr>
            </w:pPr>
            <w:r w:rsidRPr="006A3735">
              <w:rPr>
                <w:rFonts w:ascii="Arial" w:hAnsi="Arial" w:cs="Arial"/>
                <w:sz w:val="20"/>
                <w:szCs w:val="20"/>
              </w:rPr>
              <w:t xml:space="preserve">Updated or new culture information: In the </w:t>
            </w:r>
            <w:r w:rsidRPr="006A3735">
              <w:rPr>
                <w:rFonts w:ascii="Arial" w:hAnsi="Arial" w:cs="Arial"/>
                <w:i/>
                <w:iCs/>
                <w:sz w:val="20"/>
                <w:szCs w:val="20"/>
              </w:rPr>
              <w:t>Culture Entry</w:t>
            </w:r>
            <w:r w:rsidRPr="006A3735">
              <w:rPr>
                <w:rFonts w:ascii="Arial" w:hAnsi="Arial" w:cs="Arial"/>
                <w:sz w:val="20"/>
                <w:szCs w:val="20"/>
              </w:rPr>
              <w:t xml:space="preserve"> tab, enter SRPT on an observation line followed by new results.</w:t>
            </w:r>
          </w:p>
          <w:p w:rsidR="00C6168D" w:rsidRPr="006A3735" w:rsidRDefault="00C6168D" w:rsidP="00F049FF">
            <w:pPr>
              <w:pStyle w:val="Heading4"/>
              <w:numPr>
                <w:ilvl w:val="0"/>
                <w:numId w:val="17"/>
              </w:numPr>
              <w:jc w:val="left"/>
              <w:rPr>
                <w:rFonts w:ascii="Arial" w:hAnsi="Arial" w:cs="Arial"/>
                <w:sz w:val="20"/>
                <w:szCs w:val="20"/>
              </w:rPr>
            </w:pPr>
            <w:r w:rsidRPr="006A3735">
              <w:rPr>
                <w:rFonts w:ascii="Arial" w:hAnsi="Arial" w:cs="Arial"/>
                <w:sz w:val="20"/>
                <w:szCs w:val="20"/>
              </w:rPr>
              <w:t xml:space="preserve">Requests for additional testing: In the </w:t>
            </w:r>
            <w:r w:rsidRPr="006A3735">
              <w:rPr>
                <w:rFonts w:ascii="Arial" w:hAnsi="Arial" w:cs="Arial"/>
                <w:i/>
                <w:iCs/>
                <w:sz w:val="20"/>
                <w:szCs w:val="20"/>
              </w:rPr>
              <w:t>Misc. Updates</w:t>
            </w:r>
            <w:r w:rsidRPr="006A3735">
              <w:rPr>
                <w:rFonts w:ascii="Arial" w:hAnsi="Arial" w:cs="Arial"/>
                <w:sz w:val="20"/>
                <w:szCs w:val="20"/>
              </w:rPr>
              <w:t xml:space="preserve"> tab, enter SRPT in SREQ followed by the request.</w:t>
            </w:r>
          </w:p>
          <w:p w:rsidR="00C6168D" w:rsidRPr="006A3735" w:rsidRDefault="00C6168D" w:rsidP="00F049FF">
            <w:pPr>
              <w:pStyle w:val="Heading4"/>
              <w:numPr>
                <w:ilvl w:val="0"/>
                <w:numId w:val="17"/>
              </w:numPr>
              <w:jc w:val="left"/>
              <w:rPr>
                <w:rFonts w:ascii="Arial" w:hAnsi="Arial" w:cs="Arial"/>
                <w:sz w:val="20"/>
                <w:szCs w:val="20"/>
              </w:rPr>
            </w:pPr>
            <w:r w:rsidRPr="006A3735">
              <w:rPr>
                <w:rFonts w:ascii="Arial" w:hAnsi="Arial" w:cs="Arial"/>
                <w:sz w:val="20"/>
                <w:szCs w:val="20"/>
              </w:rPr>
              <w:t>Re</w:t>
            </w:r>
            <w:r w:rsidR="00803946">
              <w:rPr>
                <w:rFonts w:ascii="Arial" w:hAnsi="Arial" w:cs="Arial"/>
                <w:sz w:val="20"/>
                <w:szCs w:val="20"/>
              </w:rPr>
              <w:t>-</w:t>
            </w:r>
            <w:r w:rsidRPr="006A3735">
              <w:rPr>
                <w:rFonts w:ascii="Arial" w:hAnsi="Arial" w:cs="Arial"/>
                <w:sz w:val="20"/>
                <w:szCs w:val="20"/>
              </w:rPr>
              <w:t>final the culture when identifications and/or testing are complete.</w:t>
            </w:r>
          </w:p>
          <w:p w:rsidR="00C6168D" w:rsidRPr="006A3735" w:rsidRDefault="00C6168D" w:rsidP="00C6168D">
            <w:pPr>
              <w:rPr>
                <w:rFonts w:ascii="Arial" w:hAnsi="Arial" w:cs="Arial"/>
                <w:sz w:val="20"/>
                <w:szCs w:val="20"/>
              </w:rPr>
            </w:pPr>
          </w:p>
          <w:p w:rsidR="004F6276" w:rsidRPr="001B3151" w:rsidRDefault="00C6168D" w:rsidP="00F049FF">
            <w:pPr>
              <w:numPr>
                <w:ilvl w:val="0"/>
                <w:numId w:val="12"/>
              </w:numPr>
              <w:jc w:val="left"/>
              <w:rPr>
                <w:rFonts w:ascii="Arial" w:hAnsi="Arial"/>
                <w:sz w:val="20"/>
              </w:rPr>
            </w:pPr>
            <w:r w:rsidRPr="006A3735">
              <w:rPr>
                <w:rFonts w:ascii="Arial" w:hAnsi="Arial" w:cs="Arial"/>
                <w:sz w:val="20"/>
                <w:szCs w:val="20"/>
              </w:rPr>
              <w:t xml:space="preserve">If a culture requires a correction, the code CORR (corrected report) must be reported on an observation line in the </w:t>
            </w:r>
            <w:r w:rsidRPr="006A3735">
              <w:rPr>
                <w:rFonts w:ascii="Arial" w:hAnsi="Arial" w:cs="Arial"/>
                <w:i/>
                <w:iCs/>
                <w:sz w:val="20"/>
                <w:szCs w:val="20"/>
              </w:rPr>
              <w:t>Direct Exam</w:t>
            </w:r>
            <w:r w:rsidRPr="006A3735">
              <w:rPr>
                <w:rFonts w:ascii="Arial" w:hAnsi="Arial" w:cs="Arial"/>
                <w:sz w:val="20"/>
                <w:szCs w:val="20"/>
              </w:rPr>
              <w:t xml:space="preserve"> or </w:t>
            </w:r>
            <w:r w:rsidRPr="006A3735">
              <w:rPr>
                <w:rFonts w:ascii="Arial" w:hAnsi="Arial" w:cs="Arial"/>
                <w:i/>
                <w:iCs/>
                <w:sz w:val="20"/>
                <w:szCs w:val="20"/>
              </w:rPr>
              <w:t>Culture Entry</w:t>
            </w:r>
            <w:r w:rsidRPr="006A3735">
              <w:rPr>
                <w:rFonts w:ascii="Arial" w:hAnsi="Arial" w:cs="Arial"/>
                <w:sz w:val="20"/>
                <w:szCs w:val="20"/>
              </w:rPr>
              <w:t xml:space="preserve"> tab. Refer to the procedure </w:t>
            </w:r>
            <w:hyperlink r:id="rId15" w:history="1">
              <w:r w:rsidR="00C92E0D" w:rsidRPr="00C92E0D">
                <w:rPr>
                  <w:rStyle w:val="Hyperlink"/>
                  <w:rFonts w:ascii="Arial" w:hAnsi="Arial" w:cs="Arial"/>
                  <w:sz w:val="20"/>
                  <w:szCs w:val="20"/>
                </w:rPr>
                <w:t>MCVI 5.1 Mislabeled &amp; Unlabeled Specimens</w:t>
              </w:r>
            </w:hyperlink>
          </w:p>
          <w:p w:rsidR="001B3151" w:rsidRDefault="001B3151" w:rsidP="001B3151">
            <w:pPr>
              <w:jc w:val="left"/>
            </w:pPr>
          </w:p>
          <w:p w:rsidR="001B3151" w:rsidRDefault="001B3151" w:rsidP="001B3151">
            <w:pPr>
              <w:jc w:val="left"/>
              <w:rPr>
                <w:rFonts w:ascii="Arial" w:hAnsi="Arial"/>
                <w:sz w:val="20"/>
              </w:rPr>
            </w:pP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4F6276" w:rsidRDefault="004F6276">
            <w:pPr>
              <w:rPr>
                <w:rFonts w:ascii="Arial" w:hAnsi="Arial"/>
                <w:b/>
                <w:color w:val="0000FF"/>
                <w:sz w:val="20"/>
              </w:rPr>
            </w:pPr>
          </w:p>
          <w:p w:rsidR="004F6276" w:rsidRDefault="004F6276">
            <w:pPr>
              <w:rPr>
                <w:rFonts w:ascii="Arial" w:hAnsi="Arial"/>
                <w:b/>
                <w:color w:val="0000FF"/>
                <w:sz w:val="20"/>
              </w:rPr>
            </w:pPr>
            <w:r>
              <w:rPr>
                <w:rFonts w:ascii="Arial" w:hAnsi="Arial"/>
                <w:b/>
                <w:color w:val="0000FF"/>
                <w:sz w:val="20"/>
              </w:rPr>
              <w:t>References</w:t>
            </w:r>
          </w:p>
          <w:p w:rsidR="004F6276" w:rsidRDefault="004F6276">
            <w:pPr>
              <w:rPr>
                <w:rFonts w:ascii="Arial" w:hAnsi="Arial"/>
                <w:b/>
                <w:color w:val="0000FF"/>
                <w:sz w:val="20"/>
              </w:rPr>
            </w:pPr>
          </w:p>
        </w:tc>
        <w:tc>
          <w:tcPr>
            <w:tcW w:w="9365" w:type="dxa"/>
            <w:gridSpan w:val="8"/>
            <w:tcBorders>
              <w:top w:val="single" w:sz="4" w:space="0" w:color="auto"/>
              <w:bottom w:val="single" w:sz="4" w:space="0" w:color="auto"/>
              <w:right w:val="nil"/>
            </w:tcBorders>
          </w:tcPr>
          <w:p w:rsidR="00400927" w:rsidRDefault="00400927" w:rsidP="00400927">
            <w:pPr>
              <w:jc w:val="left"/>
              <w:rPr>
                <w:rFonts w:ascii="Arial" w:hAnsi="Arial"/>
                <w:sz w:val="16"/>
                <w:szCs w:val="16"/>
              </w:rPr>
            </w:pPr>
          </w:p>
          <w:p w:rsidR="006A3735" w:rsidRPr="00400927" w:rsidRDefault="004E136E" w:rsidP="00F049FF">
            <w:pPr>
              <w:numPr>
                <w:ilvl w:val="0"/>
                <w:numId w:val="20"/>
              </w:numPr>
              <w:jc w:val="left"/>
              <w:rPr>
                <w:rFonts w:ascii="Arial" w:hAnsi="Arial"/>
                <w:sz w:val="20"/>
                <w:szCs w:val="20"/>
              </w:rPr>
            </w:pPr>
            <w:proofErr w:type="spellStart"/>
            <w:r w:rsidRPr="00400927">
              <w:rPr>
                <w:rFonts w:ascii="Arial" w:hAnsi="Arial"/>
                <w:sz w:val="20"/>
                <w:szCs w:val="20"/>
              </w:rPr>
              <w:t>Versalovic</w:t>
            </w:r>
            <w:proofErr w:type="spellEnd"/>
            <w:r w:rsidRPr="00400927">
              <w:rPr>
                <w:rFonts w:ascii="Arial" w:hAnsi="Arial"/>
                <w:sz w:val="20"/>
                <w:szCs w:val="20"/>
              </w:rPr>
              <w:t>, James.</w:t>
            </w:r>
            <w:r w:rsidR="006A3735" w:rsidRPr="00400927">
              <w:rPr>
                <w:rFonts w:ascii="Arial" w:hAnsi="Arial"/>
                <w:sz w:val="20"/>
                <w:szCs w:val="20"/>
              </w:rPr>
              <w:t xml:space="preserve"> </w:t>
            </w:r>
            <w:proofErr w:type="gramStart"/>
            <w:r w:rsidR="006A3735" w:rsidRPr="00400927">
              <w:rPr>
                <w:rFonts w:ascii="Arial" w:hAnsi="Arial"/>
                <w:sz w:val="20"/>
                <w:szCs w:val="20"/>
              </w:rPr>
              <w:t>et</w:t>
            </w:r>
            <w:proofErr w:type="gramEnd"/>
            <w:r w:rsidR="006A3735" w:rsidRPr="00400927">
              <w:rPr>
                <w:rFonts w:ascii="Arial" w:hAnsi="Arial"/>
                <w:sz w:val="20"/>
                <w:szCs w:val="20"/>
              </w:rPr>
              <w:t xml:space="preserve"> al, </w:t>
            </w:r>
            <w:r w:rsidR="006A3735" w:rsidRPr="00400927">
              <w:rPr>
                <w:rFonts w:ascii="Arial" w:hAnsi="Arial"/>
                <w:i/>
                <w:sz w:val="20"/>
                <w:szCs w:val="20"/>
              </w:rPr>
              <w:t>Manual of Clinical Microbiology</w:t>
            </w:r>
            <w:r w:rsidRPr="00400927">
              <w:rPr>
                <w:rFonts w:ascii="Arial" w:hAnsi="Arial"/>
                <w:sz w:val="20"/>
                <w:szCs w:val="20"/>
              </w:rPr>
              <w:t>, 2011</w:t>
            </w:r>
            <w:r w:rsidR="006A3735" w:rsidRPr="00400927">
              <w:rPr>
                <w:rFonts w:ascii="Arial" w:hAnsi="Arial"/>
                <w:sz w:val="20"/>
                <w:szCs w:val="20"/>
              </w:rPr>
              <w:t>, ASM press, American Society for Microbiology, Washington, D.C., pg. 1663-1664,1705.</w:t>
            </w:r>
          </w:p>
          <w:p w:rsidR="004F6276" w:rsidRPr="005F511E" w:rsidRDefault="004E136E" w:rsidP="00F049FF">
            <w:pPr>
              <w:numPr>
                <w:ilvl w:val="0"/>
                <w:numId w:val="20"/>
              </w:numPr>
              <w:jc w:val="left"/>
              <w:rPr>
                <w:rFonts w:ascii="Arial" w:hAnsi="Arial"/>
                <w:sz w:val="16"/>
                <w:szCs w:val="16"/>
              </w:rPr>
            </w:pPr>
            <w:r w:rsidRPr="00400927">
              <w:rPr>
                <w:rFonts w:ascii="Arial" w:hAnsi="Arial"/>
                <w:sz w:val="20"/>
                <w:szCs w:val="20"/>
              </w:rPr>
              <w:t>Macron</w:t>
            </w:r>
            <w:r w:rsidR="006A3735" w:rsidRPr="00400927">
              <w:rPr>
                <w:rFonts w:ascii="Arial" w:hAnsi="Arial"/>
                <w:sz w:val="20"/>
                <w:szCs w:val="20"/>
              </w:rPr>
              <w:t xml:space="preserve">, M., D.A. Powell and D.E. Durrell, Methods for optimal recovery of </w:t>
            </w:r>
            <w:r w:rsidR="006A3735" w:rsidRPr="00400927">
              <w:rPr>
                <w:rFonts w:ascii="Arial" w:hAnsi="Arial"/>
                <w:i/>
                <w:sz w:val="20"/>
                <w:szCs w:val="20"/>
              </w:rPr>
              <w:t xml:space="preserve">Malassezia furfur </w:t>
            </w:r>
            <w:r w:rsidR="006A3735" w:rsidRPr="00400927">
              <w:rPr>
                <w:rFonts w:ascii="Arial" w:hAnsi="Arial"/>
                <w:sz w:val="20"/>
                <w:szCs w:val="20"/>
              </w:rPr>
              <w:t xml:space="preserve">from blood culture, </w:t>
            </w:r>
            <w:r w:rsidR="006A3735" w:rsidRPr="00400927">
              <w:rPr>
                <w:rFonts w:ascii="Arial" w:hAnsi="Arial"/>
                <w:i/>
                <w:sz w:val="20"/>
                <w:szCs w:val="20"/>
              </w:rPr>
              <w:t xml:space="preserve">J. Clinical </w:t>
            </w:r>
            <w:r w:rsidRPr="00400927">
              <w:rPr>
                <w:rFonts w:ascii="Arial" w:hAnsi="Arial"/>
                <w:i/>
                <w:sz w:val="20"/>
                <w:szCs w:val="20"/>
              </w:rPr>
              <w:t>Microbiology</w:t>
            </w:r>
            <w:r w:rsidR="006A3735" w:rsidRPr="00400927">
              <w:rPr>
                <w:rFonts w:ascii="Arial" w:hAnsi="Arial"/>
                <w:i/>
                <w:sz w:val="20"/>
                <w:szCs w:val="20"/>
              </w:rPr>
              <w:t>,</w:t>
            </w:r>
            <w:r w:rsidR="006A3735" w:rsidRPr="00400927">
              <w:rPr>
                <w:rFonts w:ascii="Arial" w:hAnsi="Arial"/>
                <w:sz w:val="20"/>
                <w:szCs w:val="20"/>
              </w:rPr>
              <w:t xml:space="preserve"> Nov. 1986, Vol. 24, No. 5, pg. 696-700.</w:t>
            </w:r>
          </w:p>
          <w:p w:rsidR="005F511E" w:rsidRPr="00C75733" w:rsidRDefault="005F511E" w:rsidP="00F049FF">
            <w:pPr>
              <w:numPr>
                <w:ilvl w:val="0"/>
                <w:numId w:val="20"/>
              </w:numPr>
              <w:jc w:val="left"/>
              <w:rPr>
                <w:rFonts w:ascii="Arial" w:hAnsi="Arial"/>
                <w:sz w:val="16"/>
                <w:szCs w:val="16"/>
              </w:rPr>
            </w:pPr>
            <w:r>
              <w:rPr>
                <w:rFonts w:ascii="Arial" w:hAnsi="Arial"/>
                <w:sz w:val="20"/>
                <w:szCs w:val="20"/>
              </w:rPr>
              <w:lastRenderedPageBreak/>
              <w:t xml:space="preserve">BD BACTEC Myco/F Lytic Culture Vials F013041 (02) 2023-05 Becton, Dickinson and Company 7 </w:t>
            </w:r>
            <w:proofErr w:type="spellStart"/>
            <w:r>
              <w:rPr>
                <w:rFonts w:ascii="Arial" w:hAnsi="Arial"/>
                <w:sz w:val="20"/>
                <w:szCs w:val="20"/>
              </w:rPr>
              <w:t>Loveton</w:t>
            </w:r>
            <w:proofErr w:type="spellEnd"/>
            <w:r>
              <w:rPr>
                <w:rFonts w:ascii="Arial" w:hAnsi="Arial"/>
                <w:sz w:val="20"/>
                <w:szCs w:val="20"/>
              </w:rPr>
              <w:t xml:space="preserve"> Circle Sparks, Maryland 21152 USA</w:t>
            </w:r>
          </w:p>
          <w:p w:rsidR="00C75733" w:rsidRPr="00744BFD" w:rsidRDefault="00C75733" w:rsidP="00C75733">
            <w:pPr>
              <w:jc w:val="left"/>
              <w:rPr>
                <w:rFonts w:ascii="Arial" w:hAnsi="Arial"/>
                <w:sz w:val="16"/>
                <w:szCs w:val="16"/>
              </w:rPr>
            </w:pP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4F6276" w:rsidRDefault="004F6276">
            <w:pPr>
              <w:jc w:val="left"/>
              <w:rPr>
                <w:rFonts w:ascii="Arial" w:hAnsi="Arial"/>
                <w:b/>
                <w:color w:val="0000FF"/>
                <w:sz w:val="20"/>
              </w:rPr>
            </w:pPr>
            <w:r>
              <w:rPr>
                <w:rFonts w:ascii="Arial" w:hAnsi="Arial"/>
                <w:b/>
                <w:color w:val="0000FF"/>
                <w:sz w:val="20"/>
              </w:rPr>
              <w:lastRenderedPageBreak/>
              <w:t>Training Plan/ Competency Assessment</w:t>
            </w:r>
          </w:p>
          <w:p w:rsidR="004F6276" w:rsidRDefault="004F6276">
            <w:pPr>
              <w:rPr>
                <w:rFonts w:ascii="Arial" w:hAnsi="Arial"/>
                <w:b/>
                <w:color w:val="0000FF"/>
                <w:sz w:val="20"/>
              </w:rPr>
            </w:pPr>
          </w:p>
        </w:tc>
        <w:tc>
          <w:tcPr>
            <w:tcW w:w="4518" w:type="dxa"/>
            <w:gridSpan w:val="5"/>
            <w:tcBorders>
              <w:top w:val="single" w:sz="4" w:space="0" w:color="auto"/>
              <w:left w:val="single" w:sz="4" w:space="0" w:color="auto"/>
              <w:bottom w:val="single" w:sz="4" w:space="0" w:color="auto"/>
              <w:right w:val="single" w:sz="4" w:space="0" w:color="auto"/>
            </w:tcBorders>
          </w:tcPr>
          <w:p w:rsidR="004F6276" w:rsidRPr="004554D1" w:rsidRDefault="004F6276" w:rsidP="00C75733">
            <w:pPr>
              <w:jc w:val="left"/>
              <w:rPr>
                <w:rFonts w:ascii="Arial" w:hAnsi="Arial"/>
                <w:b/>
                <w:sz w:val="20"/>
                <w:szCs w:val="20"/>
              </w:rPr>
            </w:pPr>
            <w:r w:rsidRPr="004554D1">
              <w:rPr>
                <w:rFonts w:ascii="Arial" w:hAnsi="Arial"/>
                <w:b/>
                <w:sz w:val="20"/>
                <w:szCs w:val="20"/>
              </w:rPr>
              <w:t>Training Plan</w:t>
            </w:r>
          </w:p>
        </w:tc>
        <w:tc>
          <w:tcPr>
            <w:tcW w:w="4847" w:type="dxa"/>
            <w:gridSpan w:val="3"/>
            <w:tcBorders>
              <w:top w:val="single" w:sz="4" w:space="0" w:color="auto"/>
              <w:left w:val="single" w:sz="4" w:space="0" w:color="auto"/>
              <w:bottom w:val="single" w:sz="4" w:space="0" w:color="auto"/>
              <w:right w:val="single" w:sz="4" w:space="0" w:color="auto"/>
            </w:tcBorders>
          </w:tcPr>
          <w:p w:rsidR="004F6276" w:rsidRPr="004554D1" w:rsidRDefault="004F6276" w:rsidP="00C75733">
            <w:pPr>
              <w:jc w:val="left"/>
              <w:rPr>
                <w:rFonts w:ascii="Arial" w:hAnsi="Arial"/>
                <w:b/>
                <w:sz w:val="20"/>
                <w:szCs w:val="20"/>
              </w:rPr>
            </w:pPr>
            <w:r w:rsidRPr="004554D1">
              <w:rPr>
                <w:rFonts w:ascii="Arial" w:hAnsi="Arial"/>
                <w:b/>
                <w:sz w:val="20"/>
                <w:szCs w:val="20"/>
              </w:rPr>
              <w:t>Initial Competency Assessment</w:t>
            </w:r>
          </w:p>
        </w:tc>
      </w:tr>
      <w:tr w:rsidR="004F627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4F6276" w:rsidRDefault="004F6276">
            <w:pPr>
              <w:rPr>
                <w:rFonts w:ascii="Arial" w:hAnsi="Arial"/>
                <w:b/>
                <w:color w:val="0000FF"/>
                <w:sz w:val="20"/>
              </w:rPr>
            </w:pPr>
          </w:p>
        </w:tc>
        <w:tc>
          <w:tcPr>
            <w:tcW w:w="4518" w:type="dxa"/>
            <w:gridSpan w:val="5"/>
            <w:tcBorders>
              <w:top w:val="single" w:sz="4" w:space="0" w:color="auto"/>
              <w:left w:val="single" w:sz="4" w:space="0" w:color="auto"/>
              <w:bottom w:val="single" w:sz="4" w:space="0" w:color="auto"/>
              <w:right w:val="single" w:sz="4" w:space="0" w:color="auto"/>
            </w:tcBorders>
          </w:tcPr>
          <w:p w:rsidR="006A3735" w:rsidRPr="004554D1" w:rsidRDefault="006A3735" w:rsidP="00F049FF">
            <w:pPr>
              <w:numPr>
                <w:ilvl w:val="0"/>
                <w:numId w:val="18"/>
              </w:numPr>
              <w:jc w:val="left"/>
              <w:rPr>
                <w:rFonts w:ascii="Arial" w:hAnsi="Arial"/>
                <w:sz w:val="20"/>
                <w:szCs w:val="20"/>
              </w:rPr>
            </w:pPr>
            <w:r w:rsidRPr="004554D1">
              <w:rPr>
                <w:rFonts w:ascii="Arial" w:hAnsi="Arial"/>
                <w:sz w:val="20"/>
                <w:szCs w:val="20"/>
              </w:rPr>
              <w:t>Employee must read the procedure</w:t>
            </w:r>
          </w:p>
          <w:p w:rsidR="006A3735" w:rsidRPr="004554D1" w:rsidRDefault="006A3735" w:rsidP="00F049FF">
            <w:pPr>
              <w:numPr>
                <w:ilvl w:val="0"/>
                <w:numId w:val="18"/>
              </w:numPr>
              <w:jc w:val="left"/>
              <w:rPr>
                <w:rFonts w:ascii="Arial" w:hAnsi="Arial"/>
                <w:sz w:val="20"/>
                <w:szCs w:val="20"/>
              </w:rPr>
            </w:pPr>
            <w:r w:rsidRPr="004554D1">
              <w:rPr>
                <w:rFonts w:ascii="Arial" w:hAnsi="Arial"/>
                <w:sz w:val="20"/>
                <w:szCs w:val="20"/>
              </w:rPr>
              <w:t>Employee will observe trainer performing the procedure.</w:t>
            </w:r>
          </w:p>
          <w:p w:rsidR="004F6276" w:rsidRPr="004554D1" w:rsidRDefault="006A3735" w:rsidP="00F049FF">
            <w:pPr>
              <w:numPr>
                <w:ilvl w:val="0"/>
                <w:numId w:val="18"/>
              </w:numPr>
              <w:jc w:val="left"/>
              <w:rPr>
                <w:rFonts w:ascii="Arial" w:hAnsi="Arial"/>
                <w:sz w:val="20"/>
                <w:szCs w:val="20"/>
              </w:rPr>
            </w:pPr>
            <w:r w:rsidRPr="004554D1">
              <w:rPr>
                <w:rFonts w:ascii="Arial" w:hAnsi="Arial"/>
                <w:sz w:val="20"/>
                <w:szCs w:val="20"/>
              </w:rPr>
              <w:t>Employee will demonstrate the ability to perform procedure, record results and document corrective action after instruction by the trainer.</w:t>
            </w:r>
          </w:p>
        </w:tc>
        <w:tc>
          <w:tcPr>
            <w:tcW w:w="4847" w:type="dxa"/>
            <w:gridSpan w:val="3"/>
            <w:tcBorders>
              <w:top w:val="single" w:sz="4" w:space="0" w:color="auto"/>
              <w:left w:val="single" w:sz="4" w:space="0" w:color="auto"/>
              <w:bottom w:val="single" w:sz="4" w:space="0" w:color="auto"/>
              <w:right w:val="single" w:sz="4" w:space="0" w:color="auto"/>
            </w:tcBorders>
          </w:tcPr>
          <w:p w:rsidR="004F6276" w:rsidRPr="004554D1" w:rsidRDefault="006A3735" w:rsidP="00F049FF">
            <w:pPr>
              <w:numPr>
                <w:ilvl w:val="0"/>
                <w:numId w:val="19"/>
              </w:numPr>
              <w:jc w:val="left"/>
              <w:rPr>
                <w:rFonts w:ascii="Arial" w:hAnsi="Arial"/>
                <w:sz w:val="20"/>
                <w:szCs w:val="20"/>
              </w:rPr>
            </w:pPr>
            <w:r w:rsidRPr="004554D1">
              <w:rPr>
                <w:rFonts w:ascii="Arial" w:hAnsi="Arial"/>
                <w:sz w:val="20"/>
                <w:szCs w:val="20"/>
              </w:rPr>
              <w:t>Direct observation</w:t>
            </w:r>
          </w:p>
        </w:tc>
      </w:tr>
      <w:tr w:rsidR="004F6276" w:rsidTr="00FD264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33"/>
        </w:trPr>
        <w:tc>
          <w:tcPr>
            <w:tcW w:w="1797" w:type="dxa"/>
            <w:tcBorders>
              <w:top w:val="nil"/>
              <w:left w:val="nil"/>
              <w:bottom w:val="nil"/>
            </w:tcBorders>
          </w:tcPr>
          <w:p w:rsidR="00744BFD" w:rsidRDefault="00744BFD">
            <w:pPr>
              <w:rPr>
                <w:rFonts w:ascii="Arial" w:hAnsi="Arial"/>
                <w:b/>
                <w:color w:val="0000FF"/>
                <w:sz w:val="20"/>
              </w:rPr>
            </w:pPr>
          </w:p>
          <w:p w:rsidR="00744BFD" w:rsidRDefault="00744BFD">
            <w:pPr>
              <w:rPr>
                <w:rFonts w:ascii="Arial" w:hAnsi="Arial"/>
                <w:b/>
                <w:color w:val="0000FF"/>
                <w:sz w:val="20"/>
              </w:rPr>
            </w:pPr>
          </w:p>
          <w:p w:rsidR="004F6276" w:rsidRDefault="004F6276">
            <w:pPr>
              <w:rPr>
                <w:rFonts w:ascii="Arial" w:hAnsi="Arial"/>
                <w:b/>
                <w:color w:val="0000FF"/>
                <w:sz w:val="20"/>
              </w:rPr>
            </w:pPr>
          </w:p>
        </w:tc>
        <w:tc>
          <w:tcPr>
            <w:tcW w:w="9365" w:type="dxa"/>
            <w:gridSpan w:val="8"/>
            <w:tcBorders>
              <w:top w:val="single" w:sz="4" w:space="0" w:color="auto"/>
              <w:bottom w:val="single" w:sz="4" w:space="0" w:color="auto"/>
              <w:right w:val="nil"/>
            </w:tcBorders>
          </w:tcPr>
          <w:p w:rsidR="00FD264D" w:rsidRDefault="00FD264D">
            <w:pPr>
              <w:rPr>
                <w:rFonts w:ascii="Arial" w:hAnsi="Arial"/>
                <w:i/>
                <w:sz w:val="20"/>
              </w:rPr>
            </w:pPr>
          </w:p>
        </w:tc>
      </w:tr>
      <w:tr w:rsidR="001559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55946" w:rsidRDefault="00155946">
            <w:pPr>
              <w:rPr>
                <w:rFonts w:ascii="Arial" w:hAnsi="Arial"/>
                <w:b/>
                <w:color w:val="0000FF"/>
                <w:sz w:val="20"/>
              </w:rPr>
            </w:pPr>
          </w:p>
        </w:tc>
        <w:tc>
          <w:tcPr>
            <w:tcW w:w="1440" w:type="dxa"/>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2700" w:type="dxa"/>
            <w:gridSpan w:val="3"/>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55946" w:rsidRDefault="00155946">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155946" w:rsidRDefault="00155946">
            <w:pPr>
              <w:jc w:val="left"/>
              <w:rPr>
                <w:rFonts w:ascii="Arial" w:hAnsi="Arial"/>
                <w:b/>
                <w:sz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580111" w:rsidRDefault="00580111" w:rsidP="00D3201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b/>
                <w:sz w:val="20"/>
                <w:szCs w:val="20"/>
              </w:rPr>
            </w:pPr>
            <w:r w:rsidRPr="00C75733">
              <w:rPr>
                <w:rFonts w:ascii="Arial" w:hAnsi="Arial" w:cs="Arial"/>
                <w:b/>
                <w:sz w:val="20"/>
                <w:szCs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b/>
                <w:sz w:val="20"/>
                <w:szCs w:val="20"/>
              </w:rPr>
            </w:pPr>
            <w:r w:rsidRPr="00C75733">
              <w:rPr>
                <w:rFonts w:ascii="Arial" w:hAnsi="Arial" w:cs="Arial"/>
                <w:b/>
                <w:sz w:val="20"/>
                <w:szCs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b/>
                <w:sz w:val="20"/>
                <w:szCs w:val="20"/>
              </w:rPr>
            </w:pPr>
            <w:r w:rsidRPr="00C75733">
              <w:rPr>
                <w:rFonts w:ascii="Arial" w:hAnsi="Arial" w:cs="Arial"/>
                <w:b/>
                <w:sz w:val="20"/>
                <w:szCs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b/>
                <w:sz w:val="20"/>
                <w:szCs w:val="20"/>
              </w:rPr>
            </w:pPr>
            <w:r w:rsidRPr="00C75733">
              <w:rPr>
                <w:rFonts w:ascii="Arial" w:hAnsi="Arial" w:cs="Arial"/>
                <w:b/>
                <w:sz w:val="20"/>
                <w:szCs w:val="20"/>
              </w:rPr>
              <w:t>Summary of Revisions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10/25/93</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Initial Version</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1.1</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4/12/94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1.2</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8/29/03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1.3</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12/06/04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b/>
                <w:color w:val="0000FF"/>
                <w:sz w:val="20"/>
                <w:szCs w:val="20"/>
              </w:rPr>
            </w:pPr>
          </w:p>
        </w:tc>
        <w:tc>
          <w:tcPr>
            <w:tcW w:w="2699" w:type="dxa"/>
          </w:tcPr>
          <w:p w:rsidR="00580111" w:rsidRDefault="00580111">
            <w:pPr>
              <w:jc w:val="left"/>
              <w:rPr>
                <w:rFonts w:ascii="Arial" w:hAnsi="Arial"/>
                <w:sz w:val="20"/>
              </w:rPr>
            </w:pPr>
          </w:p>
        </w:tc>
        <w:tc>
          <w:tcPr>
            <w:tcW w:w="2699" w:type="dxa"/>
          </w:tcPr>
          <w:p w:rsidR="00580111" w:rsidRDefault="00580111">
            <w:pPr>
              <w:jc w:val="left"/>
              <w:rPr>
                <w:rFonts w:ascii="Arial" w:hAnsi="Arial"/>
                <w:sz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1.4</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12/10/05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1.5</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7/21/07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Updated Sunquest 6.2 reporting information. Revised SRPT and CORR statements.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1.6</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06/05/08</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Added incubation conditions for CHOC agar.</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1.7</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 xml:space="preserve">04/17/09   </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Added Bone Marrow to title box and in Acceptable specimens section</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1.8</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1/05/2014</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Revised positive culture isolates retention time to 14 days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1.9</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1/6/2014</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Reformatted into online format</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2</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4/14/2015</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80111">
            <w:pPr>
              <w:rPr>
                <w:rFonts w:ascii="Arial" w:hAnsi="Arial" w:cs="Arial"/>
                <w:sz w:val="20"/>
                <w:szCs w:val="20"/>
              </w:rPr>
            </w:pPr>
            <w:r w:rsidRPr="00C75733">
              <w:rPr>
                <w:rFonts w:ascii="Arial" w:hAnsi="Arial" w:cs="Arial"/>
                <w:sz w:val="20"/>
                <w:szCs w:val="20"/>
              </w:rPr>
              <w:t>Re-numbered from MC405 for CMS</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C75733" w:rsidRDefault="000534D8">
            <w:pPr>
              <w:rPr>
                <w:rFonts w:ascii="Arial" w:hAnsi="Arial" w:cs="Arial"/>
                <w:sz w:val="20"/>
                <w:szCs w:val="20"/>
              </w:rPr>
            </w:pPr>
            <w:r w:rsidRPr="00C75733">
              <w:rPr>
                <w:rFonts w:ascii="Arial" w:hAnsi="Arial" w:cs="Arial"/>
                <w:sz w:val="20"/>
                <w:szCs w:val="20"/>
              </w:rPr>
              <w:t>3</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0534D8">
            <w:pPr>
              <w:rPr>
                <w:rFonts w:ascii="Arial" w:hAnsi="Arial" w:cs="Arial"/>
                <w:sz w:val="20"/>
                <w:szCs w:val="20"/>
              </w:rPr>
            </w:pPr>
            <w:r w:rsidRPr="00C75733">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C75733" w:rsidRDefault="000534D8">
            <w:pPr>
              <w:rPr>
                <w:rFonts w:ascii="Arial" w:hAnsi="Arial" w:cs="Arial"/>
                <w:sz w:val="20"/>
                <w:szCs w:val="20"/>
              </w:rPr>
            </w:pPr>
            <w:r w:rsidRPr="00C75733">
              <w:rPr>
                <w:rFonts w:ascii="Arial" w:hAnsi="Arial" w:cs="Arial"/>
                <w:sz w:val="20"/>
                <w:szCs w:val="20"/>
              </w:rPr>
              <w:t>9/19/2017</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0534D8">
            <w:pPr>
              <w:rPr>
                <w:rFonts w:ascii="Arial" w:hAnsi="Arial" w:cs="Arial"/>
                <w:sz w:val="20"/>
                <w:szCs w:val="20"/>
              </w:rPr>
            </w:pPr>
            <w:r w:rsidRPr="00C75733">
              <w:rPr>
                <w:rFonts w:ascii="Arial" w:hAnsi="Arial" w:cs="Arial"/>
                <w:sz w:val="20"/>
                <w:szCs w:val="20"/>
              </w:rPr>
              <w:t>Added to result as NF21 and link to billing codes</w:t>
            </w:r>
            <w:r w:rsidR="00E2764C" w:rsidRPr="00C75733">
              <w:rPr>
                <w:rFonts w:ascii="Arial" w:hAnsi="Arial" w:cs="Arial"/>
                <w:sz w:val="20"/>
                <w:szCs w:val="20"/>
              </w:rPr>
              <w:t xml:space="preserve"> and send out reporting. </w:t>
            </w:r>
          </w:p>
        </w:tc>
      </w:tr>
      <w:tr w:rsidR="00B94D3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94D32" w:rsidRDefault="00B94D32">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94D32" w:rsidRPr="00C75733" w:rsidRDefault="00D21582">
            <w:pPr>
              <w:rPr>
                <w:rFonts w:ascii="Arial" w:hAnsi="Arial" w:cs="Arial"/>
                <w:sz w:val="20"/>
                <w:szCs w:val="20"/>
              </w:rPr>
            </w:pPr>
            <w:r>
              <w:rPr>
                <w:rFonts w:ascii="Arial" w:hAnsi="Arial" w:cs="Arial"/>
                <w:sz w:val="20"/>
                <w:szCs w:val="20"/>
              </w:rPr>
              <w:t>3</w:t>
            </w:r>
          </w:p>
        </w:tc>
        <w:tc>
          <w:tcPr>
            <w:tcW w:w="2700" w:type="dxa"/>
            <w:gridSpan w:val="3"/>
            <w:tcBorders>
              <w:top w:val="single" w:sz="4" w:space="0" w:color="auto"/>
              <w:left w:val="single" w:sz="4" w:space="0" w:color="auto"/>
              <w:bottom w:val="single" w:sz="4" w:space="0" w:color="auto"/>
              <w:right w:val="single" w:sz="4" w:space="0" w:color="auto"/>
            </w:tcBorders>
          </w:tcPr>
          <w:p w:rsidR="00B94D32" w:rsidRPr="00C75733" w:rsidRDefault="00D21582">
            <w:pPr>
              <w:rPr>
                <w:rFonts w:ascii="Arial" w:hAnsi="Arial" w:cs="Arial"/>
                <w:sz w:val="20"/>
                <w:szCs w:val="20"/>
              </w:rPr>
            </w:pPr>
            <w:r>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B94D32" w:rsidRPr="00C75733" w:rsidRDefault="00D21582">
            <w:pPr>
              <w:rPr>
                <w:rFonts w:ascii="Arial" w:hAnsi="Arial" w:cs="Arial"/>
                <w:sz w:val="20"/>
                <w:szCs w:val="20"/>
              </w:rPr>
            </w:pPr>
            <w:r>
              <w:rPr>
                <w:rFonts w:ascii="Arial" w:hAnsi="Arial" w:cs="Arial"/>
                <w:sz w:val="20"/>
                <w:szCs w:val="20"/>
              </w:rPr>
              <w:t xml:space="preserve">10/22/2018 </w:t>
            </w:r>
          </w:p>
        </w:tc>
        <w:tc>
          <w:tcPr>
            <w:tcW w:w="3422" w:type="dxa"/>
            <w:gridSpan w:val="2"/>
            <w:tcBorders>
              <w:top w:val="single" w:sz="4" w:space="0" w:color="auto"/>
              <w:left w:val="single" w:sz="4" w:space="0" w:color="auto"/>
              <w:bottom w:val="single" w:sz="4" w:space="0" w:color="auto"/>
              <w:right w:val="single" w:sz="4" w:space="0" w:color="auto"/>
            </w:tcBorders>
          </w:tcPr>
          <w:p w:rsidR="00C425C5" w:rsidRPr="00C75733" w:rsidRDefault="00D21582">
            <w:pPr>
              <w:rPr>
                <w:rFonts w:ascii="Arial" w:hAnsi="Arial" w:cs="Arial"/>
                <w:sz w:val="20"/>
                <w:szCs w:val="20"/>
              </w:rPr>
            </w:pPr>
            <w:r>
              <w:rPr>
                <w:rFonts w:ascii="Arial" w:hAnsi="Arial" w:cs="Arial"/>
                <w:sz w:val="20"/>
                <w:szCs w:val="20"/>
              </w:rPr>
              <w:t xml:space="preserve">Biennial review </w:t>
            </w:r>
          </w:p>
        </w:tc>
      </w:tr>
      <w:tr w:rsidR="0058011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580111" w:rsidRDefault="00580111">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80111" w:rsidRPr="00D66788" w:rsidRDefault="005F511E">
            <w:pPr>
              <w:jc w:val="left"/>
              <w:rPr>
                <w:rFonts w:ascii="Arial" w:hAnsi="Arial" w:cs="Arial"/>
                <w:sz w:val="20"/>
                <w:szCs w:val="20"/>
              </w:rPr>
            </w:pPr>
            <w:r w:rsidRPr="00D66788">
              <w:rPr>
                <w:rFonts w:ascii="Arial" w:hAnsi="Arial" w:cs="Arial"/>
                <w:sz w:val="20"/>
                <w:szCs w:val="20"/>
              </w:rPr>
              <w:t>4</w:t>
            </w:r>
          </w:p>
        </w:tc>
        <w:tc>
          <w:tcPr>
            <w:tcW w:w="2700" w:type="dxa"/>
            <w:gridSpan w:val="3"/>
            <w:tcBorders>
              <w:top w:val="single" w:sz="4" w:space="0" w:color="auto"/>
              <w:left w:val="single" w:sz="4" w:space="0" w:color="auto"/>
              <w:bottom w:val="single" w:sz="4" w:space="0" w:color="auto"/>
              <w:right w:val="single" w:sz="4" w:space="0" w:color="auto"/>
            </w:tcBorders>
          </w:tcPr>
          <w:p w:rsidR="00580111" w:rsidRPr="00C75733" w:rsidRDefault="005F511E">
            <w:pPr>
              <w:jc w:val="left"/>
              <w:rPr>
                <w:rFonts w:ascii="Arial" w:hAnsi="Arial" w:cs="Arial"/>
                <w:sz w:val="20"/>
                <w:szCs w:val="20"/>
              </w:rPr>
            </w:pPr>
            <w:r>
              <w:rPr>
                <w:rFonts w:ascii="Arial" w:hAnsi="Arial" w:cs="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80111" w:rsidRPr="00D66788" w:rsidRDefault="00D66788">
            <w:pPr>
              <w:jc w:val="left"/>
              <w:rPr>
                <w:rFonts w:ascii="Arial" w:hAnsi="Arial" w:cs="Arial"/>
                <w:sz w:val="20"/>
                <w:szCs w:val="20"/>
              </w:rPr>
            </w:pPr>
            <w:r w:rsidRPr="00D66788">
              <w:rPr>
                <w:rFonts w:ascii="Arial" w:hAnsi="Arial" w:cs="Arial"/>
                <w:sz w:val="20"/>
                <w:szCs w:val="20"/>
              </w:rPr>
              <w:t>12</w:t>
            </w:r>
            <w:r w:rsidR="009542C3">
              <w:rPr>
                <w:rFonts w:ascii="Arial" w:hAnsi="Arial" w:cs="Arial"/>
                <w:sz w:val="20"/>
                <w:szCs w:val="20"/>
              </w:rPr>
              <w:t>/18</w:t>
            </w:r>
            <w:r w:rsidR="005F511E" w:rsidRPr="00D66788">
              <w:rPr>
                <w:rFonts w:ascii="Arial" w:hAnsi="Arial" w:cs="Arial"/>
                <w:sz w:val="20"/>
                <w:szCs w:val="20"/>
              </w:rPr>
              <w:t>/2023</w:t>
            </w:r>
          </w:p>
        </w:tc>
        <w:tc>
          <w:tcPr>
            <w:tcW w:w="3422" w:type="dxa"/>
            <w:gridSpan w:val="2"/>
            <w:tcBorders>
              <w:top w:val="single" w:sz="4" w:space="0" w:color="auto"/>
              <w:left w:val="single" w:sz="4" w:space="0" w:color="auto"/>
              <w:bottom w:val="single" w:sz="4" w:space="0" w:color="auto"/>
              <w:right w:val="single" w:sz="4" w:space="0" w:color="auto"/>
            </w:tcBorders>
          </w:tcPr>
          <w:p w:rsidR="00580111" w:rsidRPr="00C75733" w:rsidRDefault="005F511E">
            <w:pPr>
              <w:jc w:val="left"/>
              <w:rPr>
                <w:rFonts w:ascii="Arial" w:hAnsi="Arial" w:cs="Arial"/>
                <w:sz w:val="20"/>
                <w:szCs w:val="20"/>
              </w:rPr>
            </w:pPr>
            <w:r>
              <w:rPr>
                <w:rFonts w:ascii="Arial" w:hAnsi="Arial" w:cs="Arial"/>
                <w:sz w:val="20"/>
                <w:szCs w:val="20"/>
              </w:rPr>
              <w:t xml:space="preserve">Updated to BD BACTEC Myco/F Lytic bottles, discontinue </w:t>
            </w:r>
            <w:proofErr w:type="spellStart"/>
            <w:r>
              <w:rPr>
                <w:rFonts w:ascii="Arial" w:hAnsi="Arial" w:cs="Arial"/>
                <w:sz w:val="20"/>
                <w:szCs w:val="20"/>
              </w:rPr>
              <w:t>Wampole</w:t>
            </w:r>
            <w:proofErr w:type="spellEnd"/>
            <w:r>
              <w:rPr>
                <w:rFonts w:ascii="Arial" w:hAnsi="Arial" w:cs="Arial"/>
                <w:sz w:val="20"/>
                <w:szCs w:val="20"/>
              </w:rPr>
              <w:t xml:space="preserve"> Isolator tubes. </w:t>
            </w:r>
          </w:p>
        </w:tc>
      </w:tr>
    </w:tbl>
    <w:p w:rsidR="004F6276" w:rsidRDefault="004F6276">
      <w:pPr>
        <w:pStyle w:val="Header"/>
        <w:tabs>
          <w:tab w:val="clear" w:pos="4320"/>
          <w:tab w:val="clear" w:pos="8640"/>
        </w:tabs>
        <w:rPr>
          <w:rFonts w:ascii="Arial" w:hAnsi="Arial"/>
        </w:rPr>
      </w:pPr>
      <w:bookmarkStart w:id="0" w:name="_GoBack"/>
      <w:bookmarkEnd w:id="0"/>
    </w:p>
    <w:sectPr w:rsidR="004F6276" w:rsidSect="007F41D5">
      <w:headerReference w:type="default" r:id="rId16"/>
      <w:footerReference w:type="defaul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31" w:rsidRDefault="00387C31">
      <w:r>
        <w:separator/>
      </w:r>
    </w:p>
  </w:endnote>
  <w:endnote w:type="continuationSeparator" w:id="0">
    <w:p w:rsidR="00387C31" w:rsidRDefault="0038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31" w:rsidRPr="00BD3178" w:rsidRDefault="00387C31" w:rsidP="00BD3178">
    <w:pPr>
      <w:pStyle w:val="Footer"/>
      <w:rPr>
        <w:rFonts w:ascii="Arial" w:hAnsi="Arial" w:cs="Arial"/>
      </w:rPr>
    </w:pPr>
    <w:r w:rsidRPr="00BD3178">
      <w:rPr>
        <w:rFonts w:ascii="Arial" w:hAnsi="Arial" w:cs="Arial"/>
        <w:sz w:val="16"/>
        <w:szCs w:val="16"/>
      </w:rPr>
      <w:t xml:space="preserve">Page </w:t>
    </w:r>
    <w:r w:rsidR="00366633" w:rsidRPr="00BD3178">
      <w:rPr>
        <w:rFonts w:ascii="Arial" w:hAnsi="Arial" w:cs="Arial"/>
        <w:b/>
        <w:sz w:val="16"/>
        <w:szCs w:val="16"/>
      </w:rPr>
      <w:fldChar w:fldCharType="begin"/>
    </w:r>
    <w:r w:rsidRPr="00BD3178">
      <w:rPr>
        <w:rFonts w:ascii="Arial" w:hAnsi="Arial" w:cs="Arial"/>
        <w:b/>
        <w:sz w:val="16"/>
        <w:szCs w:val="16"/>
      </w:rPr>
      <w:instrText xml:space="preserve"> PAGE </w:instrText>
    </w:r>
    <w:r w:rsidR="00366633" w:rsidRPr="00BD3178">
      <w:rPr>
        <w:rFonts w:ascii="Arial" w:hAnsi="Arial" w:cs="Arial"/>
        <w:b/>
        <w:sz w:val="16"/>
        <w:szCs w:val="16"/>
      </w:rPr>
      <w:fldChar w:fldCharType="separate"/>
    </w:r>
    <w:r w:rsidR="009542C3">
      <w:rPr>
        <w:rFonts w:ascii="Arial" w:hAnsi="Arial" w:cs="Arial"/>
        <w:b/>
        <w:noProof/>
        <w:sz w:val="16"/>
        <w:szCs w:val="16"/>
      </w:rPr>
      <w:t>9</w:t>
    </w:r>
    <w:r w:rsidR="00366633" w:rsidRPr="00BD3178">
      <w:rPr>
        <w:rFonts w:ascii="Arial" w:hAnsi="Arial" w:cs="Arial"/>
        <w:b/>
        <w:sz w:val="16"/>
        <w:szCs w:val="16"/>
      </w:rPr>
      <w:fldChar w:fldCharType="end"/>
    </w:r>
    <w:r w:rsidRPr="00BD3178">
      <w:rPr>
        <w:rFonts w:ascii="Arial" w:hAnsi="Arial" w:cs="Arial"/>
        <w:sz w:val="16"/>
        <w:szCs w:val="16"/>
      </w:rPr>
      <w:t xml:space="preserve"> of </w:t>
    </w:r>
    <w:r w:rsidR="00366633" w:rsidRPr="00BD3178">
      <w:rPr>
        <w:rFonts w:ascii="Arial" w:hAnsi="Arial" w:cs="Arial"/>
        <w:b/>
        <w:sz w:val="16"/>
        <w:szCs w:val="16"/>
      </w:rPr>
      <w:fldChar w:fldCharType="begin"/>
    </w:r>
    <w:r w:rsidRPr="00BD3178">
      <w:rPr>
        <w:rFonts w:ascii="Arial" w:hAnsi="Arial" w:cs="Arial"/>
        <w:b/>
        <w:sz w:val="16"/>
        <w:szCs w:val="16"/>
      </w:rPr>
      <w:instrText xml:space="preserve"> NUMPAGES  </w:instrText>
    </w:r>
    <w:r w:rsidR="00366633" w:rsidRPr="00BD3178">
      <w:rPr>
        <w:rFonts w:ascii="Arial" w:hAnsi="Arial" w:cs="Arial"/>
        <w:b/>
        <w:sz w:val="16"/>
        <w:szCs w:val="16"/>
      </w:rPr>
      <w:fldChar w:fldCharType="separate"/>
    </w:r>
    <w:r w:rsidR="009542C3">
      <w:rPr>
        <w:rFonts w:ascii="Arial" w:hAnsi="Arial" w:cs="Arial"/>
        <w:b/>
        <w:noProof/>
        <w:sz w:val="16"/>
        <w:szCs w:val="16"/>
      </w:rPr>
      <w:t>9</w:t>
    </w:r>
    <w:r w:rsidR="00366633" w:rsidRPr="00BD3178">
      <w:rPr>
        <w:rFonts w:ascii="Arial" w:hAnsi="Arial" w:cs="Arial"/>
        <w:b/>
        <w:sz w:val="16"/>
        <w:szCs w:val="16"/>
      </w:rPr>
      <w:fldChar w:fldCharType="end"/>
    </w:r>
  </w:p>
  <w:p w:rsidR="00387C31" w:rsidRPr="00BD3178" w:rsidRDefault="00FD264D" w:rsidP="00BD3178">
    <w:pPr>
      <w:pStyle w:val="Footer"/>
      <w:rPr>
        <w:rFonts w:ascii="Arial" w:hAnsi="Arial" w:cs="Arial"/>
        <w:sz w:val="16"/>
        <w:szCs w:val="16"/>
      </w:rPr>
    </w:pPr>
    <w:r>
      <w:rPr>
        <w:rFonts w:ascii="Arial" w:hAnsi="Arial" w:cs="Arial"/>
        <w:sz w:val="16"/>
        <w:szCs w:val="16"/>
      </w:rPr>
      <w:t>Children’s Minnesota, Minneapolis, Minnesota</w:t>
    </w:r>
  </w:p>
  <w:p w:rsidR="00387C31" w:rsidRPr="00BD3178" w:rsidRDefault="00387C31" w:rsidP="00BD3178">
    <w:pPr>
      <w:pStyle w:val="Footer"/>
      <w:rPr>
        <w:rFonts w:ascii="Arial" w:hAnsi="Arial" w:cs="Arial"/>
        <w:sz w:val="16"/>
        <w:szCs w:val="16"/>
      </w:rPr>
    </w:pPr>
    <w:r w:rsidRPr="00BD3178">
      <w:rPr>
        <w:rFonts w:ascii="Arial" w:hAnsi="Arial" w:cs="Arial"/>
        <w:sz w:val="16"/>
        <w:szCs w:val="16"/>
      </w:rPr>
      <w:t>Printed copy expires</w:t>
    </w:r>
    <w:r w:rsidR="00FD264D">
      <w:rPr>
        <w:rFonts w:ascii="Arial" w:hAnsi="Arial" w:cs="Arial"/>
        <w:sz w:val="16"/>
        <w:szCs w:val="16"/>
      </w:rPr>
      <w:t xml:space="preserve"> at</w:t>
    </w:r>
    <w:r w:rsidRPr="00BD3178">
      <w:rPr>
        <w:rFonts w:ascii="Arial" w:hAnsi="Arial" w:cs="Arial"/>
        <w:sz w:val="16"/>
        <w:szCs w:val="16"/>
      </w:rPr>
      <w:t xml:space="preserve"> 23</w:t>
    </w:r>
    <w:r w:rsidR="00FD264D">
      <w:rPr>
        <w:rFonts w:ascii="Arial" w:hAnsi="Arial" w:cs="Arial"/>
        <w:sz w:val="16"/>
        <w:szCs w:val="16"/>
      </w:rPr>
      <w:t>:</w:t>
    </w:r>
    <w:r w:rsidRPr="00BD3178">
      <w:rPr>
        <w:rFonts w:ascii="Arial" w:hAnsi="Arial" w:cs="Arial"/>
        <w:sz w:val="16"/>
        <w:szCs w:val="16"/>
      </w:rPr>
      <w:t>59 on day of print</w:t>
    </w:r>
  </w:p>
  <w:p w:rsidR="00387C31" w:rsidRPr="00BD3178" w:rsidRDefault="00387C31">
    <w:pPr>
      <w:ind w:left="-1260" w:right="-1260"/>
      <w:rPr>
        <w:rFonts w:ascii="Arial" w:hAnsi="Arial" w:cs="Arial"/>
        <w:sz w:val="16"/>
      </w:rPr>
    </w:pPr>
    <w:r w:rsidRPr="00BD3178">
      <w:rPr>
        <w:rFonts w:ascii="Arial" w:hAnsi="Arial" w:cs="Arial"/>
        <w:sz w:val="16"/>
      </w:rPr>
      <w:tab/>
    </w:r>
    <w:r w:rsidRPr="00BD3178">
      <w:rPr>
        <w:rFonts w:ascii="Arial" w:hAnsi="Arial" w:cs="Arial"/>
        <w:sz w:val="16"/>
      </w:rPr>
      <w:tab/>
    </w:r>
    <w:r w:rsidRPr="00BD3178">
      <w:rPr>
        <w:rFonts w:ascii="Arial" w:hAnsi="Arial" w:cs="Arial"/>
        <w:sz w:val="16"/>
      </w:rPr>
      <w:tab/>
    </w:r>
    <w:r w:rsidRPr="00BD3178">
      <w:rPr>
        <w:rFonts w:ascii="Arial" w:hAnsi="Arial" w:cs="Arial"/>
        <w:sz w:val="16"/>
      </w:rPr>
      <w:tab/>
    </w:r>
    <w:r w:rsidRPr="00BD3178">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31" w:rsidRDefault="00387C31">
      <w:r>
        <w:separator/>
      </w:r>
    </w:p>
  </w:footnote>
  <w:footnote w:type="continuationSeparator" w:id="0">
    <w:p w:rsidR="00387C31" w:rsidRDefault="00387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31" w:rsidRDefault="00196C97">
    <w:pPr>
      <w:ind w:left="-1260" w:right="-1260"/>
      <w:rPr>
        <w:rFonts w:ascii="Arial" w:hAnsi="Arial"/>
        <w:sz w:val="18"/>
      </w:rPr>
    </w:pPr>
    <w:r>
      <w:rPr>
        <w:rFonts w:ascii="Arial" w:hAnsi="Arial"/>
        <w:noProof/>
        <w:sz w:val="18"/>
      </w:rPr>
      <w:drawing>
        <wp:anchor distT="0" distB="0" distL="114300" distR="114300" simplePos="0" relativeHeight="251659776" behindDoc="0" locked="0" layoutInCell="0" allowOverlap="1">
          <wp:simplePos x="0" y="0"/>
          <wp:positionH relativeFrom="column">
            <wp:posOffset>4752975</wp:posOffset>
          </wp:positionH>
          <wp:positionV relativeFrom="page">
            <wp:posOffset>114300</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sidR="00387C31">
      <w:rPr>
        <w:rFonts w:ascii="Arial" w:hAnsi="Arial"/>
        <w:sz w:val="18"/>
      </w:rPr>
      <w:t>MC 1</w:t>
    </w:r>
    <w:r w:rsidR="000D0CBF">
      <w:rPr>
        <w:rFonts w:ascii="Arial" w:hAnsi="Arial"/>
        <w:sz w:val="18"/>
      </w:rPr>
      <w:t>.</w:t>
    </w:r>
    <w:r w:rsidR="00387C31">
      <w:rPr>
        <w:rFonts w:ascii="Arial" w:hAnsi="Arial"/>
        <w:sz w:val="18"/>
      </w:rPr>
      <w:t>04 Fungal Blood Culture</w:t>
    </w:r>
    <w:r w:rsidR="00D66788">
      <w:rPr>
        <w:rFonts w:ascii="Arial" w:hAnsi="Arial"/>
        <w:sz w:val="18"/>
      </w:rPr>
      <w:t xml:space="preserve"> / </w:t>
    </w:r>
    <w:r w:rsidR="00387C31">
      <w:rPr>
        <w:rFonts w:ascii="Arial" w:hAnsi="Arial"/>
        <w:sz w:val="18"/>
      </w:rPr>
      <w:t>Fungal Bone Marrow Culture</w:t>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r w:rsidR="00387C31">
      <w:rPr>
        <w:rFonts w:ascii="Arial" w:hAnsi="Arial"/>
        <w:sz w:val="18"/>
      </w:rPr>
      <w:tab/>
    </w:r>
  </w:p>
  <w:p w:rsidR="00387C31" w:rsidRDefault="00D66788">
    <w:pPr>
      <w:ind w:left="-1260" w:right="-1260"/>
      <w:rPr>
        <w:rFonts w:ascii="Arial" w:hAnsi="Arial"/>
        <w:sz w:val="18"/>
      </w:rPr>
    </w:pPr>
    <w:r>
      <w:rPr>
        <w:rFonts w:ascii="Arial" w:hAnsi="Arial"/>
        <w:sz w:val="18"/>
      </w:rPr>
      <w:t>Version 4</w:t>
    </w:r>
  </w:p>
  <w:p w:rsidR="00387C31" w:rsidRPr="00BD3178" w:rsidRDefault="0004108E" w:rsidP="00BD3178">
    <w:pPr>
      <w:ind w:left="-1260" w:right="-1260"/>
      <w:rPr>
        <w:rFonts w:ascii="Arial" w:hAnsi="Arial"/>
        <w:sz w:val="18"/>
      </w:rPr>
    </w:pPr>
    <w:r>
      <w:rPr>
        <w:rFonts w:ascii="Arial" w:hAnsi="Arial"/>
        <w:sz w:val="18"/>
      </w:rPr>
      <w:t xml:space="preserve">Effective Date: </w:t>
    </w:r>
    <w:r w:rsidR="00553018">
      <w:rPr>
        <w:rFonts w:ascii="Arial" w:hAnsi="Arial"/>
        <w:sz w:val="18"/>
      </w:rPr>
      <w:t>12/18</w:t>
    </w:r>
    <w:r w:rsidR="00D66788">
      <w:rPr>
        <w:rFonts w:ascii="Arial" w:hAnsi="Arial"/>
        <w:sz w:val="1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3" w15:restartNumberingAfterBreak="0">
    <w:nsid w:val="0F4F6969"/>
    <w:multiLevelType w:val="hybridMultilevel"/>
    <w:tmpl w:val="46800BA0"/>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10E26B6B"/>
    <w:multiLevelType w:val="hybridMultilevel"/>
    <w:tmpl w:val="482AD4B2"/>
    <w:lvl w:ilvl="0" w:tplc="0409000B">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8E692B"/>
    <w:multiLevelType w:val="singleLevel"/>
    <w:tmpl w:val="BD2AA7DA"/>
    <w:lvl w:ilvl="0">
      <w:start w:val="1"/>
      <w:numFmt w:val="decimal"/>
      <w:lvlText w:val="%1."/>
      <w:lvlJc w:val="left"/>
      <w:pPr>
        <w:tabs>
          <w:tab w:val="num" w:pos="720"/>
        </w:tabs>
        <w:ind w:left="720" w:hanging="360"/>
      </w:pPr>
      <w:rPr>
        <w:rFonts w:hint="default"/>
      </w:rPr>
    </w:lvl>
  </w:abstractNum>
  <w:abstractNum w:abstractNumId="6" w15:restartNumberingAfterBreak="0">
    <w:nsid w:val="1C5F25A2"/>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E2E7873"/>
    <w:multiLevelType w:val="hybridMultilevel"/>
    <w:tmpl w:val="E88E1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8723AC"/>
    <w:multiLevelType w:val="hybridMultilevel"/>
    <w:tmpl w:val="7E5E3D86"/>
    <w:lvl w:ilvl="0" w:tplc="04090003">
      <w:start w:val="1"/>
      <w:numFmt w:val="bullet"/>
      <w:lvlText w:val="o"/>
      <w:lvlJc w:val="left"/>
      <w:pPr>
        <w:ind w:left="2325" w:hanging="360"/>
      </w:pPr>
      <w:rPr>
        <w:rFonts w:ascii="Courier New" w:hAnsi="Courier New" w:cs="Courier New"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9" w15:restartNumberingAfterBreak="0">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71681CD4">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8759A8"/>
    <w:multiLevelType w:val="hybridMultilevel"/>
    <w:tmpl w:val="926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94F6D"/>
    <w:multiLevelType w:val="hybridMultilevel"/>
    <w:tmpl w:val="5D981396"/>
    <w:lvl w:ilvl="0" w:tplc="0409000B">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15:restartNumberingAfterBreak="0">
    <w:nsid w:val="29C348B1"/>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C9620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79617B"/>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0B134E0"/>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7" w15:restartNumberingAfterBreak="0">
    <w:nsid w:val="33201448"/>
    <w:multiLevelType w:val="hybridMultilevel"/>
    <w:tmpl w:val="C42E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A60D8"/>
    <w:multiLevelType w:val="singleLevel"/>
    <w:tmpl w:val="0409000F"/>
    <w:lvl w:ilvl="0">
      <w:start w:val="1"/>
      <w:numFmt w:val="decimal"/>
      <w:lvlText w:val="%1."/>
      <w:lvlJc w:val="left"/>
      <w:pPr>
        <w:ind w:left="720" w:hanging="360"/>
      </w:pPr>
    </w:lvl>
  </w:abstractNum>
  <w:abstractNum w:abstractNumId="19" w15:restartNumberingAfterBreak="0">
    <w:nsid w:val="34A85FA1"/>
    <w:multiLevelType w:val="hybridMultilevel"/>
    <w:tmpl w:val="F6A268B6"/>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79A4F50"/>
    <w:multiLevelType w:val="singleLevel"/>
    <w:tmpl w:val="BD54EFE2"/>
    <w:lvl w:ilvl="0">
      <w:start w:val="1"/>
      <w:numFmt w:val="upperLetter"/>
      <w:lvlText w:val="%1."/>
      <w:lvlJc w:val="left"/>
      <w:pPr>
        <w:tabs>
          <w:tab w:val="num" w:pos="360"/>
        </w:tabs>
        <w:ind w:left="360" w:hanging="360"/>
      </w:pPr>
      <w:rPr>
        <w:b/>
      </w:rPr>
    </w:lvl>
  </w:abstractNum>
  <w:abstractNum w:abstractNumId="21" w15:restartNumberingAfterBreak="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2" w15:restartNumberingAfterBreak="0">
    <w:nsid w:val="3942520D"/>
    <w:multiLevelType w:val="hybridMultilevel"/>
    <w:tmpl w:val="C42E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52F0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25" w15:restartNumberingAfterBreak="0">
    <w:nsid w:val="40F52E51"/>
    <w:multiLevelType w:val="singleLevel"/>
    <w:tmpl w:val="25BE5376"/>
    <w:lvl w:ilvl="0">
      <w:start w:val="1"/>
      <w:numFmt w:val="decimal"/>
      <w:lvlText w:val="%1."/>
      <w:lvlJc w:val="left"/>
      <w:pPr>
        <w:tabs>
          <w:tab w:val="num" w:pos="720"/>
        </w:tabs>
        <w:ind w:left="720" w:hanging="360"/>
      </w:pPr>
      <w:rPr>
        <w:rFonts w:hint="default"/>
      </w:rPr>
    </w:lvl>
  </w:abstractNum>
  <w:abstractNum w:abstractNumId="26" w15:restartNumberingAfterBreak="0">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810"/>
        </w:tabs>
        <w:ind w:left="81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27" w15:restartNumberingAfterBreak="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8" w15:restartNumberingAfterBreak="0">
    <w:nsid w:val="472E7363"/>
    <w:multiLevelType w:val="hybridMultilevel"/>
    <w:tmpl w:val="DC6EF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81CF1"/>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4E9E49D5"/>
    <w:multiLevelType w:val="singleLevel"/>
    <w:tmpl w:val="E9E21FCE"/>
    <w:lvl w:ilvl="0">
      <w:start w:val="1"/>
      <w:numFmt w:val="decimal"/>
      <w:lvlText w:val="%1."/>
      <w:lvlJc w:val="left"/>
      <w:pPr>
        <w:tabs>
          <w:tab w:val="num" w:pos="360"/>
        </w:tabs>
        <w:ind w:left="360" w:hanging="360"/>
      </w:pPr>
      <w:rPr>
        <w:sz w:val="20"/>
        <w:szCs w:val="20"/>
      </w:rPr>
    </w:lvl>
  </w:abstractNum>
  <w:abstractNum w:abstractNumId="31" w15:restartNumberingAfterBreak="0">
    <w:nsid w:val="528917D3"/>
    <w:multiLevelType w:val="singleLevel"/>
    <w:tmpl w:val="71681CD4"/>
    <w:lvl w:ilvl="0">
      <w:start w:val="1"/>
      <w:numFmt w:val="decimal"/>
      <w:lvlText w:val="%1."/>
      <w:lvlJc w:val="left"/>
      <w:pPr>
        <w:tabs>
          <w:tab w:val="num" w:pos="720"/>
        </w:tabs>
        <w:ind w:left="720" w:hanging="360"/>
      </w:pPr>
      <w:rPr>
        <w:rFonts w:hint="default"/>
      </w:rPr>
    </w:lvl>
  </w:abstractNum>
  <w:abstractNum w:abstractNumId="32" w15:restartNumberingAfterBreak="0">
    <w:nsid w:val="53BD4909"/>
    <w:multiLevelType w:val="singleLevel"/>
    <w:tmpl w:val="D7EAB01C"/>
    <w:lvl w:ilvl="0">
      <w:start w:val="1"/>
      <w:numFmt w:val="lowerLetter"/>
      <w:lvlText w:val="%1."/>
      <w:lvlJc w:val="left"/>
      <w:pPr>
        <w:tabs>
          <w:tab w:val="num" w:pos="1080"/>
        </w:tabs>
        <w:ind w:left="1080" w:hanging="360"/>
      </w:pPr>
      <w:rPr>
        <w:rFonts w:hint="default"/>
        <w:b w:val="0"/>
      </w:rPr>
    </w:lvl>
  </w:abstractNum>
  <w:abstractNum w:abstractNumId="33"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B4AF1"/>
    <w:multiLevelType w:val="hybridMultilevel"/>
    <w:tmpl w:val="9FCA8D42"/>
    <w:lvl w:ilvl="0" w:tplc="B810B104">
      <w:start w:val="1"/>
      <w:numFmt w:val="bullet"/>
      <w:lvlText w:val=""/>
      <w:lvlJc w:val="left"/>
      <w:pPr>
        <w:ind w:left="720" w:hanging="360"/>
      </w:pPr>
      <w:rPr>
        <w:rFonts w:ascii="Symbol" w:hAnsi="Symbol" w:hint="default"/>
      </w:rPr>
    </w:lvl>
    <w:lvl w:ilvl="1" w:tplc="52CA8940" w:tentative="1">
      <w:start w:val="1"/>
      <w:numFmt w:val="bullet"/>
      <w:lvlText w:val="o"/>
      <w:lvlJc w:val="left"/>
      <w:pPr>
        <w:ind w:left="1440" w:hanging="360"/>
      </w:pPr>
      <w:rPr>
        <w:rFonts w:ascii="Courier New" w:hAnsi="Courier New" w:cs="Courier New" w:hint="default"/>
      </w:rPr>
    </w:lvl>
    <w:lvl w:ilvl="2" w:tplc="FA367F14" w:tentative="1">
      <w:start w:val="1"/>
      <w:numFmt w:val="bullet"/>
      <w:lvlText w:val=""/>
      <w:lvlJc w:val="left"/>
      <w:pPr>
        <w:ind w:left="2160" w:hanging="360"/>
      </w:pPr>
      <w:rPr>
        <w:rFonts w:ascii="Wingdings" w:hAnsi="Wingdings" w:hint="default"/>
      </w:rPr>
    </w:lvl>
    <w:lvl w:ilvl="3" w:tplc="A2147F12" w:tentative="1">
      <w:start w:val="1"/>
      <w:numFmt w:val="bullet"/>
      <w:lvlText w:val=""/>
      <w:lvlJc w:val="left"/>
      <w:pPr>
        <w:ind w:left="2880" w:hanging="360"/>
      </w:pPr>
      <w:rPr>
        <w:rFonts w:ascii="Symbol" w:hAnsi="Symbol" w:hint="default"/>
      </w:rPr>
    </w:lvl>
    <w:lvl w:ilvl="4" w:tplc="4BA209FE" w:tentative="1">
      <w:start w:val="1"/>
      <w:numFmt w:val="bullet"/>
      <w:lvlText w:val="o"/>
      <w:lvlJc w:val="left"/>
      <w:pPr>
        <w:ind w:left="3600" w:hanging="360"/>
      </w:pPr>
      <w:rPr>
        <w:rFonts w:ascii="Courier New" w:hAnsi="Courier New" w:cs="Courier New" w:hint="default"/>
      </w:rPr>
    </w:lvl>
    <w:lvl w:ilvl="5" w:tplc="B02CF33C" w:tentative="1">
      <w:start w:val="1"/>
      <w:numFmt w:val="bullet"/>
      <w:lvlText w:val=""/>
      <w:lvlJc w:val="left"/>
      <w:pPr>
        <w:ind w:left="4320" w:hanging="360"/>
      </w:pPr>
      <w:rPr>
        <w:rFonts w:ascii="Wingdings" w:hAnsi="Wingdings" w:hint="default"/>
      </w:rPr>
    </w:lvl>
    <w:lvl w:ilvl="6" w:tplc="C6043870" w:tentative="1">
      <w:start w:val="1"/>
      <w:numFmt w:val="bullet"/>
      <w:lvlText w:val=""/>
      <w:lvlJc w:val="left"/>
      <w:pPr>
        <w:ind w:left="5040" w:hanging="360"/>
      </w:pPr>
      <w:rPr>
        <w:rFonts w:ascii="Symbol" w:hAnsi="Symbol" w:hint="default"/>
      </w:rPr>
    </w:lvl>
    <w:lvl w:ilvl="7" w:tplc="AF4EAE78" w:tentative="1">
      <w:start w:val="1"/>
      <w:numFmt w:val="bullet"/>
      <w:lvlText w:val="o"/>
      <w:lvlJc w:val="left"/>
      <w:pPr>
        <w:ind w:left="5760" w:hanging="360"/>
      </w:pPr>
      <w:rPr>
        <w:rFonts w:ascii="Courier New" w:hAnsi="Courier New" w:cs="Courier New" w:hint="default"/>
      </w:rPr>
    </w:lvl>
    <w:lvl w:ilvl="8" w:tplc="A29A8284" w:tentative="1">
      <w:start w:val="1"/>
      <w:numFmt w:val="bullet"/>
      <w:lvlText w:val=""/>
      <w:lvlJc w:val="left"/>
      <w:pPr>
        <w:ind w:left="6480" w:hanging="360"/>
      </w:pPr>
      <w:rPr>
        <w:rFonts w:ascii="Wingdings" w:hAnsi="Wingdings" w:hint="default"/>
      </w:rPr>
    </w:lvl>
  </w:abstractNum>
  <w:abstractNum w:abstractNumId="35" w15:restartNumberingAfterBreak="0">
    <w:nsid w:val="5B547DAB"/>
    <w:multiLevelType w:val="hybridMultilevel"/>
    <w:tmpl w:val="E88E1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C5405F"/>
    <w:multiLevelType w:val="hybridMultilevel"/>
    <w:tmpl w:val="670CD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2E507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9" w15:restartNumberingAfterBreak="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F2932"/>
    <w:multiLevelType w:val="hybridMultilevel"/>
    <w:tmpl w:val="13D4F836"/>
    <w:lvl w:ilvl="0" w:tplc="BB2299A2">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F07651"/>
    <w:multiLevelType w:val="hybridMultilevel"/>
    <w:tmpl w:val="8F52E44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3" w15:restartNumberingAfterBreak="0">
    <w:nsid w:val="7AA14B34"/>
    <w:multiLevelType w:val="hybridMultilevel"/>
    <w:tmpl w:val="C5B2C80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4" w15:restartNumberingAfterBreak="0">
    <w:nsid w:val="7CA46DF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5" w15:restartNumberingAfterBreak="0">
    <w:nsid w:val="7E2A73F1"/>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6" w15:restartNumberingAfterBreak="0">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6"/>
  </w:num>
  <w:num w:numId="4">
    <w:abstractNumId w:val="37"/>
  </w:num>
  <w:num w:numId="5">
    <w:abstractNumId w:val="29"/>
  </w:num>
  <w:num w:numId="6">
    <w:abstractNumId w:val="38"/>
  </w:num>
  <w:num w:numId="7">
    <w:abstractNumId w:val="12"/>
  </w:num>
  <w:num w:numId="8">
    <w:abstractNumId w:val="20"/>
  </w:num>
  <w:num w:numId="9">
    <w:abstractNumId w:val="25"/>
  </w:num>
  <w:num w:numId="10">
    <w:abstractNumId w:val="16"/>
  </w:num>
  <w:num w:numId="11">
    <w:abstractNumId w:val="23"/>
  </w:num>
  <w:num w:numId="12">
    <w:abstractNumId w:val="18"/>
  </w:num>
  <w:num w:numId="13">
    <w:abstractNumId w:val="32"/>
  </w:num>
  <w:num w:numId="14">
    <w:abstractNumId w:val="5"/>
  </w:num>
  <w:num w:numId="15">
    <w:abstractNumId w:val="31"/>
  </w:num>
  <w:num w:numId="16">
    <w:abstractNumId w:val="19"/>
  </w:num>
  <w:num w:numId="17">
    <w:abstractNumId w:val="9"/>
  </w:num>
  <w:num w:numId="18">
    <w:abstractNumId w:val="7"/>
  </w:num>
  <w:num w:numId="19">
    <w:abstractNumId w:val="35"/>
  </w:num>
  <w:num w:numId="20">
    <w:abstractNumId w:val="30"/>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45"/>
  </w:num>
  <w:num w:numId="23">
    <w:abstractNumId w:val="44"/>
  </w:num>
  <w:num w:numId="24">
    <w:abstractNumId w:val="13"/>
  </w:num>
  <w:num w:numId="25">
    <w:abstractNumId w:val="15"/>
  </w:num>
  <w:num w:numId="26">
    <w:abstractNumId w:val="28"/>
  </w:num>
  <w:num w:numId="27">
    <w:abstractNumId w:val="41"/>
  </w:num>
  <w:num w:numId="28">
    <w:abstractNumId w:val="4"/>
  </w:num>
  <w:num w:numId="29">
    <w:abstractNumId w:val="33"/>
  </w:num>
  <w:num w:numId="30">
    <w:abstractNumId w:val="36"/>
  </w:num>
  <w:num w:numId="31">
    <w:abstractNumId w:val="22"/>
  </w:num>
  <w:num w:numId="32">
    <w:abstractNumId w:val="2"/>
  </w:num>
  <w:num w:numId="33">
    <w:abstractNumId w:val="21"/>
  </w:num>
  <w:num w:numId="34">
    <w:abstractNumId w:val="26"/>
  </w:num>
  <w:num w:numId="35">
    <w:abstractNumId w:val="14"/>
  </w:num>
  <w:num w:numId="36">
    <w:abstractNumId w:val="39"/>
  </w:num>
  <w:num w:numId="37">
    <w:abstractNumId w:val="24"/>
  </w:num>
  <w:num w:numId="38">
    <w:abstractNumId w:val="11"/>
  </w:num>
  <w:num w:numId="39">
    <w:abstractNumId w:val="17"/>
  </w:num>
  <w:num w:numId="40">
    <w:abstractNumId w:val="10"/>
  </w:num>
  <w:num w:numId="41">
    <w:abstractNumId w:val="40"/>
  </w:num>
  <w:num w:numId="42">
    <w:abstractNumId w:val="27"/>
  </w:num>
  <w:num w:numId="43">
    <w:abstractNumId w:val="46"/>
  </w:num>
  <w:num w:numId="44">
    <w:abstractNumId w:val="42"/>
  </w:num>
  <w:num w:numId="45">
    <w:abstractNumId w:val="43"/>
  </w:num>
  <w:num w:numId="46">
    <w:abstractNumId w:val="3"/>
  </w:num>
  <w:num w:numId="4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15"/>
    <w:rsid w:val="00012CB8"/>
    <w:rsid w:val="0004108E"/>
    <w:rsid w:val="000534D8"/>
    <w:rsid w:val="00070339"/>
    <w:rsid w:val="000714DD"/>
    <w:rsid w:val="00090024"/>
    <w:rsid w:val="00094115"/>
    <w:rsid w:val="000A118A"/>
    <w:rsid w:val="000B61BF"/>
    <w:rsid w:val="000C0C8D"/>
    <w:rsid w:val="000D0CBF"/>
    <w:rsid w:val="000F47A7"/>
    <w:rsid w:val="000F6A78"/>
    <w:rsid w:val="0010289E"/>
    <w:rsid w:val="00144BB5"/>
    <w:rsid w:val="00155946"/>
    <w:rsid w:val="00161DA5"/>
    <w:rsid w:val="00181955"/>
    <w:rsid w:val="00196C97"/>
    <w:rsid w:val="001B3151"/>
    <w:rsid w:val="00203AE6"/>
    <w:rsid w:val="00212ECE"/>
    <w:rsid w:val="00232317"/>
    <w:rsid w:val="00284BC1"/>
    <w:rsid w:val="002A67DC"/>
    <w:rsid w:val="002D2DFA"/>
    <w:rsid w:val="002D50A4"/>
    <w:rsid w:val="0032432B"/>
    <w:rsid w:val="00342DE5"/>
    <w:rsid w:val="00366633"/>
    <w:rsid w:val="00373CCE"/>
    <w:rsid w:val="0038621D"/>
    <w:rsid w:val="00387C31"/>
    <w:rsid w:val="0039590F"/>
    <w:rsid w:val="00397BD1"/>
    <w:rsid w:val="003E3561"/>
    <w:rsid w:val="003F1107"/>
    <w:rsid w:val="00400927"/>
    <w:rsid w:val="004202EF"/>
    <w:rsid w:val="004554D1"/>
    <w:rsid w:val="004611BC"/>
    <w:rsid w:val="00462BBA"/>
    <w:rsid w:val="004E136E"/>
    <w:rsid w:val="004E3863"/>
    <w:rsid w:val="004E713E"/>
    <w:rsid w:val="004F543D"/>
    <w:rsid w:val="004F6276"/>
    <w:rsid w:val="0052148F"/>
    <w:rsid w:val="00553018"/>
    <w:rsid w:val="00556058"/>
    <w:rsid w:val="0056650F"/>
    <w:rsid w:val="00572170"/>
    <w:rsid w:val="00580111"/>
    <w:rsid w:val="005831FF"/>
    <w:rsid w:val="00587099"/>
    <w:rsid w:val="0059235F"/>
    <w:rsid w:val="005C5BC9"/>
    <w:rsid w:val="005E52B7"/>
    <w:rsid w:val="005F09AC"/>
    <w:rsid w:val="005F4D0C"/>
    <w:rsid w:val="005F511E"/>
    <w:rsid w:val="006717FE"/>
    <w:rsid w:val="0068117F"/>
    <w:rsid w:val="00696A95"/>
    <w:rsid w:val="006A3735"/>
    <w:rsid w:val="006E0A83"/>
    <w:rsid w:val="00736500"/>
    <w:rsid w:val="00744BFD"/>
    <w:rsid w:val="00767AB4"/>
    <w:rsid w:val="0078425F"/>
    <w:rsid w:val="0079352C"/>
    <w:rsid w:val="007D1CF1"/>
    <w:rsid w:val="007F41D5"/>
    <w:rsid w:val="00803946"/>
    <w:rsid w:val="008556C0"/>
    <w:rsid w:val="00895EC8"/>
    <w:rsid w:val="008E0A45"/>
    <w:rsid w:val="008E3F28"/>
    <w:rsid w:val="008F1063"/>
    <w:rsid w:val="00902897"/>
    <w:rsid w:val="009164E6"/>
    <w:rsid w:val="009542C3"/>
    <w:rsid w:val="00994018"/>
    <w:rsid w:val="009C07B4"/>
    <w:rsid w:val="00A1663C"/>
    <w:rsid w:val="00A35B14"/>
    <w:rsid w:val="00A42DD2"/>
    <w:rsid w:val="00AB1D38"/>
    <w:rsid w:val="00AC0648"/>
    <w:rsid w:val="00AE449A"/>
    <w:rsid w:val="00B02F72"/>
    <w:rsid w:val="00B10FF3"/>
    <w:rsid w:val="00B132DC"/>
    <w:rsid w:val="00B94D32"/>
    <w:rsid w:val="00BB3CF3"/>
    <w:rsid w:val="00BD3178"/>
    <w:rsid w:val="00BD7B09"/>
    <w:rsid w:val="00C14BF7"/>
    <w:rsid w:val="00C425C5"/>
    <w:rsid w:val="00C43B62"/>
    <w:rsid w:val="00C44C6A"/>
    <w:rsid w:val="00C6168D"/>
    <w:rsid w:val="00C64D73"/>
    <w:rsid w:val="00C75733"/>
    <w:rsid w:val="00C918D7"/>
    <w:rsid w:val="00C92E0D"/>
    <w:rsid w:val="00C950A7"/>
    <w:rsid w:val="00CD6EB4"/>
    <w:rsid w:val="00D0437E"/>
    <w:rsid w:val="00D1088E"/>
    <w:rsid w:val="00D2065A"/>
    <w:rsid w:val="00D21582"/>
    <w:rsid w:val="00D32018"/>
    <w:rsid w:val="00D33405"/>
    <w:rsid w:val="00D44B32"/>
    <w:rsid w:val="00D66788"/>
    <w:rsid w:val="00DE7630"/>
    <w:rsid w:val="00DF6918"/>
    <w:rsid w:val="00E2764C"/>
    <w:rsid w:val="00E40E7E"/>
    <w:rsid w:val="00EB5310"/>
    <w:rsid w:val="00EC4DCC"/>
    <w:rsid w:val="00EE2FA9"/>
    <w:rsid w:val="00F049FF"/>
    <w:rsid w:val="00F06DAE"/>
    <w:rsid w:val="00F1569D"/>
    <w:rsid w:val="00F179A4"/>
    <w:rsid w:val="00FD264D"/>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1ABF77B-9722-4DE8-841E-4EE5EDF8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D5"/>
    <w:pPr>
      <w:jc w:val="both"/>
    </w:pPr>
    <w:rPr>
      <w:sz w:val="22"/>
      <w:szCs w:val="24"/>
    </w:rPr>
  </w:style>
  <w:style w:type="paragraph" w:styleId="Heading1">
    <w:name w:val="heading 1"/>
    <w:basedOn w:val="Normal"/>
    <w:next w:val="Normal"/>
    <w:qFormat/>
    <w:rsid w:val="007F41D5"/>
    <w:pPr>
      <w:keepNext/>
      <w:numPr>
        <w:numId w:val="1"/>
      </w:numPr>
      <w:outlineLvl w:val="0"/>
    </w:pPr>
    <w:rPr>
      <w:rFonts w:cs="Arial"/>
      <w:b/>
      <w:bCs/>
      <w:kern w:val="32"/>
      <w:sz w:val="26"/>
      <w:szCs w:val="32"/>
    </w:rPr>
  </w:style>
  <w:style w:type="paragraph" w:styleId="Heading2">
    <w:name w:val="heading 2"/>
    <w:basedOn w:val="Normal"/>
    <w:next w:val="Normal"/>
    <w:qFormat/>
    <w:rsid w:val="007F41D5"/>
    <w:pPr>
      <w:keepNext/>
      <w:numPr>
        <w:ilvl w:val="1"/>
        <w:numId w:val="1"/>
      </w:numPr>
      <w:outlineLvl w:val="1"/>
    </w:pPr>
    <w:rPr>
      <w:rFonts w:cs="Arial"/>
      <w:b/>
      <w:bCs/>
      <w:iCs/>
      <w:sz w:val="24"/>
      <w:szCs w:val="28"/>
    </w:rPr>
  </w:style>
  <w:style w:type="paragraph" w:styleId="Heading3">
    <w:name w:val="heading 3"/>
    <w:basedOn w:val="Normal"/>
    <w:next w:val="Normal"/>
    <w:qFormat/>
    <w:rsid w:val="007F41D5"/>
    <w:pPr>
      <w:keepNext/>
      <w:numPr>
        <w:ilvl w:val="2"/>
        <w:numId w:val="1"/>
      </w:numPr>
      <w:outlineLvl w:val="2"/>
    </w:pPr>
    <w:rPr>
      <w:rFonts w:cs="Arial"/>
      <w:b/>
      <w:bCs/>
      <w:szCs w:val="26"/>
    </w:rPr>
  </w:style>
  <w:style w:type="paragraph" w:styleId="Heading4">
    <w:name w:val="heading 4"/>
    <w:aliases w:val="Map Title"/>
    <w:basedOn w:val="Normal"/>
    <w:next w:val="Normal"/>
    <w:qFormat/>
    <w:rsid w:val="007F41D5"/>
    <w:pPr>
      <w:keepNext/>
      <w:numPr>
        <w:ilvl w:val="3"/>
        <w:numId w:val="1"/>
      </w:numPr>
      <w:outlineLvl w:val="3"/>
    </w:pPr>
    <w:rPr>
      <w:bCs/>
      <w:szCs w:val="28"/>
    </w:rPr>
  </w:style>
  <w:style w:type="paragraph" w:styleId="Heading5">
    <w:name w:val="heading 5"/>
    <w:aliases w:val="Block Label"/>
    <w:basedOn w:val="Normal"/>
    <w:next w:val="Normal"/>
    <w:qFormat/>
    <w:rsid w:val="007F41D5"/>
    <w:pPr>
      <w:keepNext/>
      <w:numPr>
        <w:ilvl w:val="4"/>
        <w:numId w:val="1"/>
      </w:numPr>
      <w:spacing w:before="20"/>
      <w:outlineLvl w:val="4"/>
    </w:pPr>
  </w:style>
  <w:style w:type="paragraph" w:styleId="Heading6">
    <w:name w:val="heading 6"/>
    <w:basedOn w:val="Normal"/>
    <w:next w:val="Normal"/>
    <w:qFormat/>
    <w:rsid w:val="007F41D5"/>
    <w:pPr>
      <w:keepNext/>
      <w:numPr>
        <w:ilvl w:val="5"/>
        <w:numId w:val="1"/>
      </w:numPr>
      <w:outlineLvl w:val="5"/>
    </w:pPr>
    <w:rPr>
      <w:b/>
      <w:bCs/>
      <w:sz w:val="18"/>
    </w:rPr>
  </w:style>
  <w:style w:type="paragraph" w:styleId="Heading7">
    <w:name w:val="heading 7"/>
    <w:basedOn w:val="Normal"/>
    <w:next w:val="Normal"/>
    <w:qFormat/>
    <w:rsid w:val="007F41D5"/>
    <w:pPr>
      <w:keepNext/>
      <w:numPr>
        <w:ilvl w:val="6"/>
        <w:numId w:val="1"/>
      </w:numPr>
      <w:outlineLvl w:val="6"/>
    </w:pPr>
    <w:rPr>
      <w:sz w:val="28"/>
    </w:rPr>
  </w:style>
  <w:style w:type="paragraph" w:styleId="Heading8">
    <w:name w:val="heading 8"/>
    <w:basedOn w:val="Normal"/>
    <w:next w:val="Normal"/>
    <w:qFormat/>
    <w:rsid w:val="007F41D5"/>
    <w:pPr>
      <w:keepNext/>
      <w:numPr>
        <w:ilvl w:val="7"/>
        <w:numId w:val="1"/>
      </w:numPr>
      <w:jc w:val="center"/>
      <w:outlineLvl w:val="7"/>
    </w:pPr>
    <w:rPr>
      <w:b/>
      <w:bCs/>
    </w:rPr>
  </w:style>
  <w:style w:type="paragraph" w:styleId="Heading9">
    <w:name w:val="heading 9"/>
    <w:basedOn w:val="Normal"/>
    <w:next w:val="Normal"/>
    <w:qFormat/>
    <w:rsid w:val="007F41D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F41D5"/>
    <w:rPr>
      <w:bCs/>
      <w:iCs/>
      <w:color w:val="000000"/>
    </w:rPr>
  </w:style>
  <w:style w:type="paragraph" w:styleId="Header">
    <w:name w:val="header"/>
    <w:basedOn w:val="Normal"/>
    <w:semiHidden/>
    <w:rsid w:val="007F41D5"/>
    <w:pPr>
      <w:tabs>
        <w:tab w:val="center" w:pos="4320"/>
        <w:tab w:val="right" w:pos="8640"/>
      </w:tabs>
    </w:pPr>
  </w:style>
  <w:style w:type="paragraph" w:styleId="List">
    <w:name w:val="List"/>
    <w:basedOn w:val="Normal"/>
    <w:semiHidden/>
    <w:rsid w:val="007F41D5"/>
    <w:pPr>
      <w:ind w:left="360" w:hanging="360"/>
    </w:pPr>
  </w:style>
  <w:style w:type="paragraph" w:styleId="Title">
    <w:name w:val="Title"/>
    <w:basedOn w:val="Normal"/>
    <w:qFormat/>
    <w:rsid w:val="007F41D5"/>
    <w:pPr>
      <w:spacing w:before="240" w:after="60"/>
      <w:jc w:val="center"/>
    </w:pPr>
    <w:rPr>
      <w:rFonts w:cs="Arial"/>
      <w:b/>
      <w:bCs/>
      <w:kern w:val="28"/>
      <w:sz w:val="28"/>
      <w:szCs w:val="32"/>
    </w:rPr>
  </w:style>
  <w:style w:type="paragraph" w:styleId="BodyText2">
    <w:name w:val="Body Text 2"/>
    <w:basedOn w:val="Normal"/>
    <w:semiHidden/>
    <w:rsid w:val="007F41D5"/>
    <w:pPr>
      <w:jc w:val="left"/>
    </w:pPr>
    <w:rPr>
      <w:b/>
      <w:bCs/>
      <w:color w:val="0000FF"/>
    </w:rPr>
  </w:style>
  <w:style w:type="paragraph" w:styleId="Footer">
    <w:name w:val="footer"/>
    <w:basedOn w:val="Normal"/>
    <w:link w:val="FooterChar"/>
    <w:uiPriority w:val="99"/>
    <w:rsid w:val="007F41D5"/>
    <w:pPr>
      <w:tabs>
        <w:tab w:val="center" w:pos="4320"/>
        <w:tab w:val="right" w:pos="8640"/>
      </w:tabs>
    </w:pPr>
  </w:style>
  <w:style w:type="character" w:styleId="FootnoteReference">
    <w:name w:val="footnote reference"/>
    <w:basedOn w:val="DefaultParagraphFont"/>
    <w:semiHidden/>
    <w:rsid w:val="007F41D5"/>
    <w:rPr>
      <w:rFonts w:ascii="Times New Roman" w:hAnsi="Times New Roman"/>
      <w:sz w:val="18"/>
      <w:vertAlign w:val="superscript"/>
    </w:rPr>
  </w:style>
  <w:style w:type="paragraph" w:customStyle="1" w:styleId="Heading">
    <w:name w:val="Heading"/>
    <w:basedOn w:val="Heading1"/>
    <w:next w:val="Normal"/>
    <w:rsid w:val="007F41D5"/>
    <w:pPr>
      <w:numPr>
        <w:numId w:val="0"/>
      </w:numPr>
    </w:pPr>
  </w:style>
  <w:style w:type="paragraph" w:customStyle="1" w:styleId="TableText">
    <w:name w:val="Table Text"/>
    <w:basedOn w:val="Normal"/>
    <w:rsid w:val="007F41D5"/>
    <w:pPr>
      <w:autoSpaceDE w:val="0"/>
      <w:autoSpaceDN w:val="0"/>
      <w:jc w:val="left"/>
    </w:pPr>
    <w:rPr>
      <w:sz w:val="20"/>
    </w:rPr>
  </w:style>
  <w:style w:type="paragraph" w:customStyle="1" w:styleId="TableHeaderText">
    <w:name w:val="Table Header Text"/>
    <w:basedOn w:val="TableText"/>
    <w:rsid w:val="007F41D5"/>
    <w:pPr>
      <w:jc w:val="center"/>
    </w:pPr>
    <w:rPr>
      <w:b/>
      <w:bCs/>
    </w:rPr>
  </w:style>
  <w:style w:type="paragraph" w:styleId="BodyText3">
    <w:name w:val="Body Text 3"/>
    <w:basedOn w:val="Normal"/>
    <w:semiHidden/>
    <w:rsid w:val="007F41D5"/>
    <w:rPr>
      <w:b/>
      <w:color w:val="0000FF"/>
    </w:rPr>
  </w:style>
  <w:style w:type="character" w:styleId="Hyperlink">
    <w:name w:val="Hyperlink"/>
    <w:basedOn w:val="DefaultParagraphFont"/>
    <w:semiHidden/>
    <w:rsid w:val="004F6276"/>
    <w:rPr>
      <w:color w:val="0000FF"/>
      <w:u w:val="single"/>
    </w:rPr>
  </w:style>
  <w:style w:type="paragraph" w:customStyle="1" w:styleId="Custom">
    <w:name w:val="Custom"/>
    <w:basedOn w:val="Normal"/>
    <w:rsid w:val="007F41D5"/>
    <w:rPr>
      <w:rFonts w:ascii="Arial" w:hAnsi="Arial" w:cs="Arial"/>
      <w:sz w:val="24"/>
    </w:rPr>
  </w:style>
  <w:style w:type="paragraph" w:customStyle="1" w:styleId="Custom2">
    <w:name w:val="Custom 2"/>
    <w:basedOn w:val="Normal"/>
    <w:rsid w:val="007F41D5"/>
    <w:pPr>
      <w:jc w:val="left"/>
    </w:pPr>
    <w:rPr>
      <w:rFonts w:ascii="Arial" w:hAnsi="Arial" w:cs="Arial"/>
      <w:b/>
      <w:bCs/>
      <w:color w:val="0000FF"/>
      <w:sz w:val="20"/>
    </w:rPr>
  </w:style>
  <w:style w:type="paragraph" w:customStyle="1" w:styleId="Custom3">
    <w:name w:val="Custom 3"/>
    <w:basedOn w:val="Normal"/>
    <w:rsid w:val="007F41D5"/>
    <w:rPr>
      <w:rFonts w:ascii="Arial" w:hAnsi="Arial"/>
      <w:b/>
      <w:color w:val="0000FF"/>
      <w:sz w:val="36"/>
    </w:rPr>
  </w:style>
  <w:style w:type="character" w:styleId="FollowedHyperlink">
    <w:name w:val="FollowedHyperlink"/>
    <w:basedOn w:val="DefaultParagraphFont"/>
    <w:uiPriority w:val="99"/>
    <w:semiHidden/>
    <w:unhideWhenUsed/>
    <w:rsid w:val="0038621D"/>
    <w:rPr>
      <w:color w:val="800080"/>
      <w:u w:val="single"/>
    </w:rPr>
  </w:style>
  <w:style w:type="paragraph" w:styleId="BodyTextIndent">
    <w:name w:val="Body Text Indent"/>
    <w:basedOn w:val="Normal"/>
    <w:link w:val="BodyTextIndentChar"/>
    <w:uiPriority w:val="99"/>
    <w:unhideWhenUsed/>
    <w:rsid w:val="0038621D"/>
    <w:pPr>
      <w:spacing w:after="120"/>
      <w:ind w:left="360"/>
    </w:pPr>
  </w:style>
  <w:style w:type="character" w:customStyle="1" w:styleId="BodyTextIndentChar">
    <w:name w:val="Body Text Indent Char"/>
    <w:basedOn w:val="DefaultParagraphFont"/>
    <w:link w:val="BodyTextIndent"/>
    <w:uiPriority w:val="99"/>
    <w:rsid w:val="0038621D"/>
    <w:rPr>
      <w:sz w:val="22"/>
      <w:szCs w:val="24"/>
    </w:rPr>
  </w:style>
  <w:style w:type="character" w:customStyle="1" w:styleId="FooterChar">
    <w:name w:val="Footer Char"/>
    <w:basedOn w:val="DefaultParagraphFont"/>
    <w:link w:val="Footer"/>
    <w:uiPriority w:val="99"/>
    <w:rsid w:val="00BD3178"/>
    <w:rPr>
      <w:sz w:val="22"/>
      <w:szCs w:val="24"/>
    </w:rPr>
  </w:style>
  <w:style w:type="paragraph" w:styleId="ListParagraph">
    <w:name w:val="List Paragraph"/>
    <w:basedOn w:val="Normal"/>
    <w:uiPriority w:val="34"/>
    <w:qFormat/>
    <w:rsid w:val="004F543D"/>
    <w:pPr>
      <w:ind w:left="720"/>
    </w:pPr>
  </w:style>
  <w:style w:type="paragraph" w:customStyle="1" w:styleId="CLSIOutline">
    <w:name w:val="CLSI Outline"/>
    <w:basedOn w:val="Normal"/>
    <w:rsid w:val="00902897"/>
    <w:pPr>
      <w:numPr>
        <w:numId w:val="32"/>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902897"/>
    <w:pPr>
      <w:widowControl w:val="0"/>
      <w:autoSpaceDE w:val="0"/>
      <w:autoSpaceDN w:val="0"/>
      <w:adjustRightInd w:val="0"/>
    </w:pPr>
    <w:rPr>
      <w:rFonts w:ascii="Humnst777 BT" w:eastAsia="SimSun" w:hAnsi="Humnst777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bone-marrow-culture-fungus.pdf" TargetMode="External"/><Relationship Id="rId13" Type="http://schemas.openxmlformats.org/officeDocument/2006/relationships/hyperlink" Target="https://starnet.childrenshc.org/References/labsop/mcvi/comp/mcvi-5.2-micro-sendout-resultin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ldrensmn.org/References/Lab/microbioviral/blood-culture-fungus.pdf"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file:///G:\Lab%20Procedures\Microbiology\1NEW%20Micro%20Procedure%20Manual.%20(same%20as%20in%20Starnet)\MCVI%205%20Computer\MCVI%205.1%20Mislabeled%20&amp;%20Unlabeled%20Specimens.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arnet.childrenshc.org/References/labsop/mcvi/safety/mcvi-3.1-biohazard-containment.pdf" TargetMode="External"/><Relationship Id="rId14" Type="http://schemas.openxmlformats.org/officeDocument/2006/relationships/hyperlink" Target="file:///G:\Lab%20Procedures\Microbiology\1NEW%20Micro%20Procedure%20Manual.%20(same%20as%20in%20Starnet)\MCVI%205%20Computer\MCVI%205.31%20Add%20on%20micro%20UM%20bill%20codes.%202015.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9</Pages>
  <Words>3746</Words>
  <Characters>20816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24513</CharactersWithSpaces>
  <SharedDoc>false</SharedDoc>
  <HLinks>
    <vt:vector size="36" baseType="variant">
      <vt:variant>
        <vt:i4>5570646</vt:i4>
      </vt:variant>
      <vt:variant>
        <vt:i4>15</vt:i4>
      </vt:variant>
      <vt:variant>
        <vt:i4>0</vt:i4>
      </vt:variant>
      <vt:variant>
        <vt:i4>5</vt:i4>
      </vt:variant>
      <vt:variant>
        <vt:lpwstr>../../../Micro Procedure Manuals/MC 100    Quality,Spec. mgmt.,Labeling,Proc.,Sendout Results,Billing, PT testing,Addl Projects/MC 102 Labeling Errors, Specimen Mixups, Corrected Reports R.docx</vt:lpwstr>
      </vt:variant>
      <vt:variant>
        <vt:lpwstr/>
      </vt:variant>
      <vt:variant>
        <vt:i4>7012390</vt:i4>
      </vt:variant>
      <vt:variant>
        <vt:i4>12</vt:i4>
      </vt:variant>
      <vt:variant>
        <vt:i4>0</vt:i4>
      </vt:variant>
      <vt:variant>
        <vt:i4>5</vt:i4>
      </vt:variant>
      <vt:variant>
        <vt:lpwstr>../../../Micro Procedure Manuals/MC 200    Safety/MC 204 Biohazardous Spills R.docx</vt:lpwstr>
      </vt:variant>
      <vt:variant>
        <vt:lpwstr/>
      </vt:variant>
      <vt:variant>
        <vt:i4>1900616</vt:i4>
      </vt:variant>
      <vt:variant>
        <vt:i4>9</vt:i4>
      </vt:variant>
      <vt:variant>
        <vt:i4>0</vt:i4>
      </vt:variant>
      <vt:variant>
        <vt:i4>5</vt:i4>
      </vt:variant>
      <vt:variant>
        <vt:lpwstr>../../../Micro Procedure Manuals/MC 200    Safety/MC 202 Safety in the Microbiology Lab Policy R.docx</vt:lpwstr>
      </vt:variant>
      <vt:variant>
        <vt:lpwstr/>
      </vt:variant>
      <vt:variant>
        <vt:i4>6750269</vt:i4>
      </vt:variant>
      <vt:variant>
        <vt:i4>6</vt:i4>
      </vt:variant>
      <vt:variant>
        <vt:i4>0</vt:i4>
      </vt:variant>
      <vt:variant>
        <vt:i4>5</vt:i4>
      </vt:variant>
      <vt:variant>
        <vt:lpwstr>../../../Micro Procedure Manuals/MC 200    Safety/MC 201   Biohazard Containment R.doc</vt:lpwstr>
      </vt:variant>
      <vt:variant>
        <vt:lpwstr/>
      </vt:variant>
      <vt:variant>
        <vt:i4>1835087</vt:i4>
      </vt:variant>
      <vt:variant>
        <vt:i4>3</vt:i4>
      </vt:variant>
      <vt:variant>
        <vt:i4>0</vt:i4>
      </vt:variant>
      <vt:variant>
        <vt:i4>5</vt:i4>
      </vt:variant>
      <vt:variant>
        <vt:lpwstr>../../../Micro Procedure Manuals/MC 100    Quality,Spec. mgmt.,Labeling,Proc.,Sendout Results,Billing, PT testing,Addl Projects/MC 103 Specimen Rejection Criteria R.docx</vt:lpwstr>
      </vt:variant>
      <vt:variant>
        <vt:lpwstr/>
      </vt:variant>
      <vt:variant>
        <vt:i4>2555950</vt:i4>
      </vt:variant>
      <vt:variant>
        <vt:i4>0</vt:i4>
      </vt:variant>
      <vt:variant>
        <vt:i4>0</vt:i4>
      </vt:variant>
      <vt:variant>
        <vt:i4>5</vt:i4>
      </vt:variant>
      <vt:variant>
        <vt:lpwstr>http://www.childrensmn.org/Manuals/Lab/MicroBioViral/033032.asp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21</cp:revision>
  <cp:lastPrinted>2014-01-06T19:15:00Z</cp:lastPrinted>
  <dcterms:created xsi:type="dcterms:W3CDTF">2023-10-06T19:00:00Z</dcterms:created>
  <dcterms:modified xsi:type="dcterms:W3CDTF">2023-12-07T17:49:00Z</dcterms:modified>
</cp:coreProperties>
</file>