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360"/>
      </w:tblGrid>
      <w:tr w:rsidR="00BD5898" w14:paraId="5FA77C2D" w14:textId="77777777" w:rsidTr="0FE4B94A">
        <w:trPr>
          <w:cantSplit/>
        </w:trPr>
        <w:tc>
          <w:tcPr>
            <w:tcW w:w="11160" w:type="dxa"/>
            <w:gridSpan w:val="2"/>
            <w:tcBorders>
              <w:top w:val="nil"/>
              <w:left w:val="nil"/>
              <w:bottom w:val="nil"/>
              <w:right w:val="nil"/>
            </w:tcBorders>
          </w:tcPr>
          <w:p w14:paraId="5FA77C2B" w14:textId="551E93CA" w:rsidR="00BD5898" w:rsidRDefault="00BD5898" w:rsidP="008F19BB">
            <w:pPr>
              <w:jc w:val="center"/>
              <w:rPr>
                <w:rFonts w:ascii="Arial" w:hAnsi="Arial" w:cs="Arial"/>
                <w:b/>
                <w:bCs/>
                <w:color w:val="0000FF"/>
                <w:sz w:val="36"/>
              </w:rPr>
            </w:pPr>
            <w:bookmarkStart w:id="0" w:name="_GoBack"/>
            <w:bookmarkEnd w:id="0"/>
            <w:r>
              <w:rPr>
                <w:rFonts w:ascii="Arial" w:hAnsi="Arial" w:cs="Arial"/>
                <w:b/>
                <w:bCs/>
                <w:color w:val="0000FF"/>
                <w:sz w:val="36"/>
              </w:rPr>
              <w:t xml:space="preserve">Sweat Chloride on </w:t>
            </w:r>
            <w:r w:rsidR="009D2754">
              <w:rPr>
                <w:rFonts w:ascii="Arial" w:hAnsi="Arial" w:cs="Arial"/>
                <w:b/>
                <w:bCs/>
                <w:color w:val="0000FF"/>
                <w:sz w:val="36"/>
              </w:rPr>
              <w:t>ChloroCheck</w:t>
            </w:r>
            <w:r>
              <w:rPr>
                <w:rFonts w:ascii="Arial" w:hAnsi="Arial" w:cs="Arial"/>
                <w:b/>
                <w:bCs/>
                <w:color w:val="0000FF"/>
                <w:sz w:val="36"/>
              </w:rPr>
              <w:t xml:space="preserve"> Chloridometer</w:t>
            </w:r>
          </w:p>
          <w:p w14:paraId="5FA77C2C" w14:textId="77777777" w:rsidR="00BD5898" w:rsidRDefault="00BD5898">
            <w:pPr>
              <w:pStyle w:val="BodyText"/>
              <w:rPr>
                <w:rFonts w:ascii="Arial" w:hAnsi="Arial" w:cs="Arial"/>
                <w:sz w:val="24"/>
              </w:rPr>
            </w:pPr>
          </w:p>
        </w:tc>
      </w:tr>
      <w:tr w:rsidR="00BD5898" w14:paraId="5FA77C32" w14:textId="77777777" w:rsidTr="0FE4B94A">
        <w:trPr>
          <w:cantSplit/>
          <w:trHeight w:val="827"/>
        </w:trPr>
        <w:tc>
          <w:tcPr>
            <w:tcW w:w="1800" w:type="dxa"/>
            <w:tcBorders>
              <w:top w:val="nil"/>
              <w:left w:val="nil"/>
              <w:bottom w:val="nil"/>
              <w:right w:val="nil"/>
            </w:tcBorders>
          </w:tcPr>
          <w:p w14:paraId="5FA77C2E" w14:textId="77777777" w:rsidR="00BD5898" w:rsidRDefault="00BD5898">
            <w:pPr>
              <w:rPr>
                <w:rFonts w:ascii="Arial" w:hAnsi="Arial" w:cs="Arial"/>
                <w:b/>
                <w:bCs/>
                <w:color w:val="0000FF"/>
                <w:sz w:val="20"/>
              </w:rPr>
            </w:pPr>
          </w:p>
          <w:p w14:paraId="5FA77C2F" w14:textId="77777777" w:rsidR="00BD5898" w:rsidRDefault="00BD5898">
            <w:pPr>
              <w:jc w:val="left"/>
              <w:rPr>
                <w:rFonts w:ascii="Arial" w:hAnsi="Arial" w:cs="Arial"/>
                <w:b/>
                <w:bCs/>
                <w:color w:val="0000FF"/>
                <w:sz w:val="20"/>
              </w:rPr>
            </w:pPr>
            <w:r>
              <w:rPr>
                <w:rFonts w:ascii="Arial" w:hAnsi="Arial" w:cs="Arial"/>
                <w:b/>
                <w:bCs/>
                <w:color w:val="0000FF"/>
                <w:sz w:val="20"/>
              </w:rPr>
              <w:t>Purpose</w:t>
            </w:r>
          </w:p>
        </w:tc>
        <w:tc>
          <w:tcPr>
            <w:tcW w:w="9360" w:type="dxa"/>
            <w:tcBorders>
              <w:top w:val="single" w:sz="4" w:space="0" w:color="auto"/>
              <w:left w:val="nil"/>
              <w:bottom w:val="single" w:sz="4" w:space="0" w:color="auto"/>
              <w:right w:val="nil"/>
            </w:tcBorders>
          </w:tcPr>
          <w:p w14:paraId="5FA77C30" w14:textId="77777777" w:rsidR="00BD5898" w:rsidRDefault="00BD5898" w:rsidP="004D4E31">
            <w:pPr>
              <w:pStyle w:val="BodyText"/>
              <w:jc w:val="left"/>
              <w:rPr>
                <w:rFonts w:ascii="Arial" w:hAnsi="Arial" w:cs="Arial"/>
              </w:rPr>
            </w:pPr>
          </w:p>
          <w:p w14:paraId="5FA77C31" w14:textId="7E3ED61B" w:rsidR="00BD5898" w:rsidRDefault="00BD5898" w:rsidP="004D4E31">
            <w:pPr>
              <w:jc w:val="left"/>
              <w:rPr>
                <w:rFonts w:ascii="Arial" w:hAnsi="Arial" w:cs="Arial"/>
                <w:sz w:val="20"/>
                <w:szCs w:val="20"/>
              </w:rPr>
            </w:pPr>
            <w:r w:rsidRPr="0FE4B94A">
              <w:rPr>
                <w:rFonts w:ascii="Arial" w:hAnsi="Arial" w:cs="Arial"/>
                <w:sz w:val="20"/>
                <w:szCs w:val="20"/>
              </w:rPr>
              <w:t xml:space="preserve">This procedure provides instructions for performing SWEAT CHLORIDE </w:t>
            </w:r>
            <w:r w:rsidR="009D2754" w:rsidRPr="0FE4B94A">
              <w:rPr>
                <w:rFonts w:ascii="Arial" w:hAnsi="Arial" w:cs="Arial"/>
                <w:sz w:val="20"/>
                <w:szCs w:val="20"/>
              </w:rPr>
              <w:t>on the ChloroCheck Chloridometer.</w:t>
            </w:r>
          </w:p>
        </w:tc>
      </w:tr>
      <w:tr w:rsidR="00BD5898" w14:paraId="5FA77C38" w14:textId="77777777" w:rsidTr="0FE4B94A">
        <w:trPr>
          <w:cantSplit/>
          <w:trHeight w:val="330"/>
        </w:trPr>
        <w:tc>
          <w:tcPr>
            <w:tcW w:w="1800" w:type="dxa"/>
            <w:tcBorders>
              <w:top w:val="nil"/>
              <w:left w:val="nil"/>
              <w:bottom w:val="nil"/>
              <w:right w:val="nil"/>
            </w:tcBorders>
          </w:tcPr>
          <w:p w14:paraId="5FA77C33" w14:textId="77777777" w:rsidR="00BD5898" w:rsidRDefault="00BD5898">
            <w:pPr>
              <w:jc w:val="left"/>
              <w:rPr>
                <w:rFonts w:ascii="Arial" w:hAnsi="Arial" w:cs="Arial"/>
                <w:b/>
                <w:bCs/>
                <w:color w:val="0000FF"/>
                <w:sz w:val="20"/>
              </w:rPr>
            </w:pPr>
          </w:p>
          <w:p w14:paraId="5FA77C34" w14:textId="77777777" w:rsidR="00BD5898" w:rsidRDefault="00BD5898">
            <w:pPr>
              <w:jc w:val="left"/>
              <w:rPr>
                <w:rFonts w:ascii="Arial" w:hAnsi="Arial" w:cs="Arial"/>
                <w:b/>
                <w:bCs/>
                <w:color w:val="0000FF"/>
                <w:sz w:val="20"/>
              </w:rPr>
            </w:pPr>
            <w:r>
              <w:rPr>
                <w:rFonts w:ascii="Arial" w:hAnsi="Arial" w:cs="Arial"/>
                <w:b/>
                <w:bCs/>
                <w:color w:val="0000FF"/>
                <w:sz w:val="20"/>
              </w:rPr>
              <w:t>Policy Statements</w:t>
            </w:r>
          </w:p>
        </w:tc>
        <w:tc>
          <w:tcPr>
            <w:tcW w:w="9360" w:type="dxa"/>
            <w:tcBorders>
              <w:top w:val="nil"/>
              <w:left w:val="nil"/>
              <w:bottom w:val="single" w:sz="4" w:space="0" w:color="auto"/>
              <w:right w:val="nil"/>
            </w:tcBorders>
          </w:tcPr>
          <w:p w14:paraId="5FA77C35" w14:textId="77777777" w:rsidR="00BD5898" w:rsidRDefault="00BD5898" w:rsidP="004D4E31">
            <w:pPr>
              <w:jc w:val="left"/>
              <w:rPr>
                <w:rFonts w:ascii="Arial" w:hAnsi="Arial" w:cs="Arial"/>
                <w:iCs/>
                <w:sz w:val="20"/>
              </w:rPr>
            </w:pPr>
          </w:p>
          <w:p w14:paraId="5FA77C36" w14:textId="78947317" w:rsidR="00BD5898" w:rsidRDefault="00BD5898" w:rsidP="004D4E31">
            <w:pPr>
              <w:pStyle w:val="TableText"/>
              <w:autoSpaceDE/>
              <w:autoSpaceDN/>
              <w:rPr>
                <w:rFonts w:ascii="Arial" w:hAnsi="Arial" w:cs="Arial"/>
                <w:iCs/>
              </w:rPr>
            </w:pPr>
            <w:r>
              <w:rPr>
                <w:rFonts w:ascii="Arial" w:hAnsi="Arial" w:cs="Arial"/>
              </w:rPr>
              <w:t xml:space="preserve">This procedure applies to Chemistry personnel responsible for the analysis of sweat chloride samples by </w:t>
            </w:r>
            <w:r w:rsidR="009D2754">
              <w:rPr>
                <w:rFonts w:ascii="Arial" w:hAnsi="Arial" w:cs="Arial"/>
              </w:rPr>
              <w:t>coulometric titration on the ChloroCheck Chloridometer</w:t>
            </w:r>
          </w:p>
          <w:p w14:paraId="5FA77C37" w14:textId="77777777" w:rsidR="00BD5898" w:rsidRDefault="00BD5898" w:rsidP="004D4E31">
            <w:pPr>
              <w:pStyle w:val="TableText"/>
              <w:autoSpaceDE/>
              <w:autoSpaceDN/>
              <w:rPr>
                <w:rFonts w:ascii="Arial" w:hAnsi="Arial" w:cs="Arial"/>
                <w:iCs/>
              </w:rPr>
            </w:pPr>
          </w:p>
        </w:tc>
      </w:tr>
      <w:tr w:rsidR="00BD5898" w14:paraId="5FA77C43" w14:textId="77777777" w:rsidTr="0FE4B94A">
        <w:trPr>
          <w:cantSplit/>
          <w:trHeight w:val="1025"/>
        </w:trPr>
        <w:tc>
          <w:tcPr>
            <w:tcW w:w="1800" w:type="dxa"/>
            <w:tcBorders>
              <w:top w:val="nil"/>
              <w:left w:val="nil"/>
              <w:bottom w:val="nil"/>
              <w:right w:val="nil"/>
            </w:tcBorders>
          </w:tcPr>
          <w:p w14:paraId="5FA77C39" w14:textId="77777777" w:rsidR="00BD5898" w:rsidRDefault="00BD5898">
            <w:pPr>
              <w:rPr>
                <w:rFonts w:ascii="Arial" w:hAnsi="Arial" w:cs="Arial"/>
                <w:b/>
                <w:bCs/>
                <w:color w:val="0000FF"/>
                <w:sz w:val="20"/>
              </w:rPr>
            </w:pPr>
          </w:p>
          <w:p w14:paraId="5FA77C3A" w14:textId="77777777" w:rsidR="00BD5898" w:rsidRDefault="00BD5898">
            <w:pPr>
              <w:rPr>
                <w:rFonts w:ascii="Arial" w:hAnsi="Arial" w:cs="Arial"/>
                <w:b/>
                <w:bCs/>
                <w:color w:val="0000FF"/>
                <w:sz w:val="20"/>
              </w:rPr>
            </w:pPr>
            <w:r>
              <w:rPr>
                <w:rFonts w:ascii="Arial" w:hAnsi="Arial" w:cs="Arial"/>
                <w:b/>
                <w:bCs/>
                <w:color w:val="0000FF"/>
                <w:sz w:val="20"/>
              </w:rPr>
              <w:t>Principle</w:t>
            </w:r>
          </w:p>
          <w:p w14:paraId="5FA77C3B" w14:textId="77777777" w:rsidR="00BD5898" w:rsidRDefault="00BD5898">
            <w:pPr>
              <w:rPr>
                <w:rFonts w:ascii="Arial" w:hAnsi="Arial" w:cs="Arial"/>
                <w:b/>
                <w:bCs/>
                <w:color w:val="0000FF"/>
                <w:sz w:val="20"/>
              </w:rPr>
            </w:pPr>
          </w:p>
        </w:tc>
        <w:tc>
          <w:tcPr>
            <w:tcW w:w="9360" w:type="dxa"/>
            <w:tcBorders>
              <w:top w:val="single" w:sz="4" w:space="0" w:color="auto"/>
              <w:left w:val="nil"/>
              <w:bottom w:val="single" w:sz="4" w:space="0" w:color="auto"/>
              <w:right w:val="nil"/>
            </w:tcBorders>
          </w:tcPr>
          <w:p w14:paraId="5FA77C3E" w14:textId="77777777" w:rsidR="00BD5898" w:rsidRDefault="00BD5898" w:rsidP="004D4E31">
            <w:pPr>
              <w:pStyle w:val="BodyText2"/>
              <w:rPr>
                <w:rFonts w:ascii="Arial" w:hAnsi="Arial" w:cs="Arial"/>
                <w:b w:val="0"/>
                <w:bCs w:val="0"/>
                <w:color w:val="auto"/>
                <w:sz w:val="20"/>
              </w:rPr>
            </w:pPr>
          </w:p>
          <w:p w14:paraId="7F4FB36D" w14:textId="77777777" w:rsidR="009D2754" w:rsidRPr="009D2754" w:rsidRDefault="009D2754" w:rsidP="004D4E31">
            <w:pPr>
              <w:pStyle w:val="BodyText2"/>
              <w:rPr>
                <w:rFonts w:ascii="Arial" w:hAnsi="Arial" w:cs="Arial"/>
                <w:b w:val="0"/>
                <w:bCs w:val="0"/>
                <w:color w:val="auto"/>
                <w:sz w:val="20"/>
              </w:rPr>
            </w:pPr>
            <w:r w:rsidRPr="009D2754">
              <w:rPr>
                <w:rFonts w:ascii="Arial" w:hAnsi="Arial" w:cs="Arial"/>
                <w:b w:val="0"/>
                <w:bCs w:val="0"/>
                <w:color w:val="auto"/>
                <w:sz w:val="20"/>
              </w:rPr>
              <w:t>The ChloroCheck test system is intended for the quantitative in vitro diagnostic determination of chloride in human sweat using the principle of coulometric titration. Sweat Chloride measurements are used in the diagnosis of Cystic Fibrosis.</w:t>
            </w:r>
          </w:p>
          <w:p w14:paraId="2FA35BAD" w14:textId="77777777" w:rsidR="009D2754" w:rsidRPr="009D2754" w:rsidRDefault="009D2754" w:rsidP="004D4E31">
            <w:pPr>
              <w:pStyle w:val="BodyText2"/>
              <w:rPr>
                <w:rFonts w:ascii="Arial" w:hAnsi="Arial" w:cs="Arial"/>
                <w:b w:val="0"/>
                <w:bCs w:val="0"/>
                <w:color w:val="auto"/>
                <w:sz w:val="20"/>
              </w:rPr>
            </w:pPr>
          </w:p>
          <w:p w14:paraId="2900D816" w14:textId="77777777" w:rsidR="009D2754" w:rsidRPr="009D2754" w:rsidRDefault="009D2754" w:rsidP="004D4E31">
            <w:pPr>
              <w:pStyle w:val="BodyText2"/>
              <w:rPr>
                <w:rFonts w:ascii="Arial" w:hAnsi="Arial" w:cs="Arial"/>
                <w:b w:val="0"/>
                <w:bCs w:val="0"/>
                <w:color w:val="auto"/>
                <w:sz w:val="20"/>
              </w:rPr>
            </w:pPr>
            <w:r w:rsidRPr="009D2754">
              <w:rPr>
                <w:rFonts w:ascii="Arial" w:hAnsi="Arial" w:cs="Arial"/>
                <w:b w:val="0"/>
                <w:bCs w:val="0"/>
                <w:color w:val="auto"/>
                <w:sz w:val="20"/>
              </w:rPr>
              <w:t>ChloroCheck operates according to the principle of coulometric titration. Two silver electrodes – the generator electrodes (anode and cathode)- are dipped into a measuring vessel filled with working solution. The working solution consists of a buffer and a colloid stabilizer that keeps the silver chloride, which arises later on, in suspension.</w:t>
            </w:r>
          </w:p>
          <w:p w14:paraId="206E8E79" w14:textId="77777777" w:rsidR="009D2754" w:rsidRPr="009D2754" w:rsidRDefault="009D2754" w:rsidP="004D4E31">
            <w:pPr>
              <w:pStyle w:val="BodyText2"/>
              <w:rPr>
                <w:rFonts w:ascii="Arial" w:hAnsi="Arial" w:cs="Arial"/>
                <w:b w:val="0"/>
                <w:bCs w:val="0"/>
                <w:color w:val="auto"/>
                <w:sz w:val="20"/>
              </w:rPr>
            </w:pPr>
          </w:p>
          <w:p w14:paraId="13BCEE87" w14:textId="77777777" w:rsidR="009D2754" w:rsidRDefault="009D2754" w:rsidP="004D4E31">
            <w:pPr>
              <w:pStyle w:val="BodyText2"/>
              <w:rPr>
                <w:rFonts w:ascii="Arial" w:hAnsi="Arial" w:cs="Arial"/>
                <w:b w:val="0"/>
                <w:bCs w:val="0"/>
                <w:color w:val="auto"/>
                <w:sz w:val="20"/>
              </w:rPr>
            </w:pPr>
            <w:r w:rsidRPr="009D2754">
              <w:rPr>
                <w:rFonts w:ascii="Arial" w:hAnsi="Arial" w:cs="Arial"/>
                <w:b w:val="0"/>
                <w:bCs w:val="0"/>
                <w:color w:val="auto"/>
                <w:sz w:val="20"/>
              </w:rPr>
              <w:t>Since the buffer does not contain any silver ions, the silver ion concentration, and thus the indicator current (see below) is brought to a specific end point. By means of a constant current (generator current) between the two silver electrodes, a constant amount of silver ions is released at the anode. The silver ion concentration is maintained by the measurement electrodes (indicator electrodes), which are dipped into the solution. By adding a chloride sample, the free silver ions forma a non-soluble silver chloride precipitate together with the free chloride ions of the sample.</w:t>
            </w:r>
          </w:p>
          <w:p w14:paraId="5FA77C3F" w14:textId="52177F31" w:rsidR="00BD5898" w:rsidRPr="009D2754" w:rsidRDefault="00BD5898" w:rsidP="004D4E31">
            <w:pPr>
              <w:pStyle w:val="BodyText2"/>
              <w:jc w:val="center"/>
              <w:rPr>
                <w:rFonts w:ascii="Arial" w:hAnsi="Arial" w:cs="Arial"/>
                <w:b w:val="0"/>
                <w:sz w:val="20"/>
              </w:rPr>
            </w:pPr>
            <w:r w:rsidRPr="009D2754">
              <w:rPr>
                <w:rFonts w:ascii="Arial" w:hAnsi="Arial" w:cs="Arial"/>
                <w:b w:val="0"/>
                <w:color w:val="auto"/>
                <w:sz w:val="20"/>
              </w:rPr>
              <w:t>Ag</w:t>
            </w:r>
            <w:r w:rsidRPr="009D2754">
              <w:rPr>
                <w:rFonts w:ascii="Arial" w:hAnsi="Arial" w:cs="Arial"/>
                <w:b w:val="0"/>
                <w:color w:val="auto"/>
                <w:sz w:val="20"/>
                <w:vertAlign w:val="superscript"/>
              </w:rPr>
              <w:t>+</w:t>
            </w:r>
            <w:r w:rsidRPr="009D2754">
              <w:rPr>
                <w:rFonts w:ascii="Arial" w:hAnsi="Arial" w:cs="Arial"/>
                <w:b w:val="0"/>
                <w:color w:val="auto"/>
                <w:sz w:val="20"/>
              </w:rPr>
              <w:t xml:space="preserve"> + CI</w:t>
            </w:r>
            <w:r w:rsidRPr="009D2754">
              <w:rPr>
                <w:rFonts w:ascii="Arial" w:hAnsi="Arial" w:cs="Arial"/>
                <w:b w:val="0"/>
                <w:color w:val="auto"/>
                <w:sz w:val="20"/>
                <w:vertAlign w:val="superscript"/>
              </w:rPr>
              <w:t>-</w:t>
            </w:r>
            <w:r w:rsidRPr="009D2754">
              <w:rPr>
                <w:rFonts w:ascii="Arial" w:hAnsi="Arial" w:cs="Arial"/>
                <w:b w:val="0"/>
                <w:color w:val="auto"/>
                <w:sz w:val="20"/>
              </w:rPr>
              <w:t xml:space="preserve">  </w:t>
            </w:r>
            <w:r w:rsidRPr="009D2754">
              <w:rPr>
                <w:rFonts w:ascii="Symbol" w:eastAsia="Symbol" w:hAnsi="Symbol" w:cs="Symbol"/>
                <w:b w:val="0"/>
                <w:color w:val="auto"/>
                <w:sz w:val="20"/>
              </w:rPr>
              <w:t></w:t>
            </w:r>
            <w:r w:rsidR="009D2754" w:rsidRPr="009D2754">
              <w:rPr>
                <w:rFonts w:ascii="Arial" w:hAnsi="Arial" w:cs="Arial"/>
                <w:b w:val="0"/>
                <w:color w:val="auto"/>
                <w:sz w:val="20"/>
              </w:rPr>
              <w:t xml:space="preserve">  AgCI↓</w:t>
            </w:r>
          </w:p>
          <w:p w14:paraId="5FA77C40" w14:textId="77777777" w:rsidR="00BD5898" w:rsidRDefault="00BD5898" w:rsidP="004D4E31">
            <w:pPr>
              <w:pStyle w:val="BodyText2"/>
              <w:ind w:left="720"/>
              <w:rPr>
                <w:rFonts w:ascii="Arial" w:hAnsi="Arial" w:cs="Arial"/>
                <w:b w:val="0"/>
                <w:sz w:val="20"/>
              </w:rPr>
            </w:pPr>
          </w:p>
          <w:p w14:paraId="5726DC9F" w14:textId="77777777" w:rsidR="009D2754" w:rsidRPr="009D2754" w:rsidRDefault="009D2754" w:rsidP="004D4E31">
            <w:pPr>
              <w:pStyle w:val="TableText"/>
              <w:rPr>
                <w:rFonts w:ascii="Arial" w:hAnsi="Arial" w:cs="Arial"/>
              </w:rPr>
            </w:pPr>
            <w:r w:rsidRPr="009D2754">
              <w:rPr>
                <w:rFonts w:ascii="Arial" w:hAnsi="Arial" w:cs="Arial"/>
              </w:rPr>
              <w:t>The indicator current drops, and by controlling the generator current, silver ions are released until all chloride ions are precipitated as silver chloride. This restores the original silver ion concentration (end point). The period of flow of the generator current is measured during the titration process and is proportional to the chloride concentration.</w:t>
            </w:r>
          </w:p>
          <w:p w14:paraId="5FA77C42" w14:textId="0D8558A1" w:rsidR="00BD5898" w:rsidRPr="009D2754" w:rsidRDefault="00BD5898" w:rsidP="004D4E31">
            <w:pPr>
              <w:jc w:val="left"/>
              <w:rPr>
                <w:rFonts w:ascii="Arial" w:hAnsi="Arial" w:cs="Arial"/>
                <w:iCs/>
                <w:sz w:val="20"/>
                <w:szCs w:val="20"/>
              </w:rPr>
            </w:pPr>
          </w:p>
        </w:tc>
      </w:tr>
      <w:tr w:rsidR="00BD5898" w14:paraId="5FA77C4A" w14:textId="77777777" w:rsidTr="0FE4B94A">
        <w:trPr>
          <w:cantSplit/>
          <w:trHeight w:val="1025"/>
        </w:trPr>
        <w:tc>
          <w:tcPr>
            <w:tcW w:w="1800" w:type="dxa"/>
            <w:tcBorders>
              <w:top w:val="nil"/>
              <w:left w:val="nil"/>
              <w:bottom w:val="nil"/>
              <w:right w:val="nil"/>
            </w:tcBorders>
          </w:tcPr>
          <w:p w14:paraId="5FA77C44" w14:textId="77777777" w:rsidR="00BD5898" w:rsidRDefault="00BD5898">
            <w:pPr>
              <w:rPr>
                <w:rFonts w:ascii="Arial" w:hAnsi="Arial" w:cs="Arial"/>
                <w:b/>
                <w:bCs/>
                <w:color w:val="0000FF"/>
                <w:sz w:val="20"/>
              </w:rPr>
            </w:pPr>
          </w:p>
          <w:p w14:paraId="5FA77C45" w14:textId="77777777" w:rsidR="00BD5898" w:rsidRDefault="00BD5898">
            <w:pPr>
              <w:rPr>
                <w:rFonts w:ascii="Arial" w:hAnsi="Arial" w:cs="Arial"/>
                <w:b/>
                <w:bCs/>
                <w:color w:val="0000FF"/>
                <w:sz w:val="20"/>
              </w:rPr>
            </w:pPr>
            <w:r>
              <w:rPr>
                <w:rFonts w:ascii="Arial" w:hAnsi="Arial" w:cs="Arial"/>
                <w:b/>
                <w:bCs/>
                <w:color w:val="0000FF"/>
                <w:sz w:val="20"/>
              </w:rPr>
              <w:t>Clinical Significance</w:t>
            </w:r>
          </w:p>
          <w:p w14:paraId="5FA77C46" w14:textId="77777777" w:rsidR="00BD5898" w:rsidRDefault="00BD5898">
            <w:pPr>
              <w:rPr>
                <w:rFonts w:ascii="Arial" w:hAnsi="Arial" w:cs="Arial"/>
                <w:b/>
                <w:bCs/>
                <w:color w:val="0000FF"/>
                <w:sz w:val="20"/>
              </w:rPr>
            </w:pPr>
          </w:p>
        </w:tc>
        <w:tc>
          <w:tcPr>
            <w:tcW w:w="9360" w:type="dxa"/>
            <w:tcBorders>
              <w:top w:val="single" w:sz="4" w:space="0" w:color="auto"/>
              <w:left w:val="nil"/>
              <w:bottom w:val="single" w:sz="4" w:space="0" w:color="auto"/>
              <w:right w:val="nil"/>
            </w:tcBorders>
          </w:tcPr>
          <w:p w14:paraId="4B92F59A" w14:textId="77777777" w:rsidR="006457E7" w:rsidRPr="006457E7" w:rsidRDefault="006457E7" w:rsidP="006457E7">
            <w:pPr>
              <w:jc w:val="left"/>
              <w:rPr>
                <w:rFonts w:ascii="Arial" w:hAnsi="Arial" w:cs="Arial"/>
                <w:iCs/>
                <w:sz w:val="20"/>
              </w:rPr>
            </w:pPr>
          </w:p>
          <w:p w14:paraId="5FA77C49" w14:textId="2762DD3B" w:rsidR="00BD5898" w:rsidRDefault="006457E7" w:rsidP="004D4E31">
            <w:pPr>
              <w:jc w:val="left"/>
              <w:rPr>
                <w:rFonts w:ascii="Arial" w:hAnsi="Arial" w:cs="Arial"/>
                <w:iCs/>
                <w:sz w:val="20"/>
              </w:rPr>
            </w:pPr>
            <w:r w:rsidRPr="006457E7">
              <w:rPr>
                <w:rFonts w:ascii="Arial" w:hAnsi="Arial" w:cs="Arial"/>
                <w:iCs/>
                <w:sz w:val="20"/>
              </w:rPr>
              <w:t>The quantitative measurement of the chloride in sweat (commonly called the “sweat test”) is used to confirm the diagnosis of cystic fibrosis (CF). With an approximate incidence of 1:3200 in Western Europe and the USA, CF is the most common life-threatening genetic disease within the Caucasian population. It is an autosomal recessive disorder characterized by viscous secretions that affect the exocrine glands, primarily in the lungs and pancreas. Patients with CF have an increased concentration of sodium, chloride, and potassium in their sweat. The criteria for the diagnosis of CF include the presence of one or more characteristic phenotypic features, a history of CF in a sibling, or a positive newborn screening result; and an increased sweat chloride concentration by pilocarpine iontophoresis, or identification of two CF-causing mutations or demonstration of abnormal nasal epithelial ion transport.</w:t>
            </w:r>
          </w:p>
        </w:tc>
      </w:tr>
      <w:tr w:rsidR="00BD5898" w14:paraId="5FA77C50" w14:textId="77777777" w:rsidTr="0FE4B94A">
        <w:trPr>
          <w:cantSplit/>
          <w:trHeight w:val="683"/>
        </w:trPr>
        <w:tc>
          <w:tcPr>
            <w:tcW w:w="1800" w:type="dxa"/>
            <w:tcBorders>
              <w:top w:val="nil"/>
              <w:left w:val="nil"/>
              <w:bottom w:val="nil"/>
              <w:right w:val="nil"/>
            </w:tcBorders>
          </w:tcPr>
          <w:p w14:paraId="5FA77C4B" w14:textId="77777777" w:rsidR="00BD5898" w:rsidRDefault="00BD5898">
            <w:pPr>
              <w:rPr>
                <w:rFonts w:ascii="Arial" w:hAnsi="Arial" w:cs="Arial"/>
                <w:b/>
                <w:bCs/>
                <w:color w:val="0000FF"/>
                <w:sz w:val="20"/>
              </w:rPr>
            </w:pPr>
          </w:p>
          <w:p w14:paraId="5FA77C4C" w14:textId="77777777" w:rsidR="00BD5898" w:rsidRDefault="00BD5898">
            <w:pPr>
              <w:rPr>
                <w:rFonts w:ascii="Arial" w:hAnsi="Arial" w:cs="Arial"/>
                <w:b/>
                <w:bCs/>
                <w:color w:val="0000FF"/>
                <w:sz w:val="20"/>
              </w:rPr>
            </w:pPr>
            <w:r>
              <w:rPr>
                <w:rFonts w:ascii="Arial" w:hAnsi="Arial" w:cs="Arial"/>
                <w:b/>
                <w:bCs/>
                <w:color w:val="0000FF"/>
                <w:sz w:val="20"/>
              </w:rPr>
              <w:t>Instrument</w:t>
            </w:r>
          </w:p>
          <w:p w14:paraId="5FA77C4D" w14:textId="77777777" w:rsidR="00BD5898" w:rsidRDefault="00BD5898">
            <w:pPr>
              <w:rPr>
                <w:rFonts w:ascii="Arial" w:hAnsi="Arial" w:cs="Arial"/>
                <w:b/>
                <w:bCs/>
                <w:color w:val="0000FF"/>
                <w:sz w:val="20"/>
              </w:rPr>
            </w:pPr>
          </w:p>
        </w:tc>
        <w:tc>
          <w:tcPr>
            <w:tcW w:w="9360" w:type="dxa"/>
            <w:tcBorders>
              <w:top w:val="single" w:sz="4" w:space="0" w:color="auto"/>
              <w:left w:val="nil"/>
              <w:bottom w:val="single" w:sz="4" w:space="0" w:color="auto"/>
              <w:right w:val="nil"/>
            </w:tcBorders>
          </w:tcPr>
          <w:p w14:paraId="5FA77C4E" w14:textId="77777777" w:rsidR="00BD5898" w:rsidRDefault="00BD5898">
            <w:pPr>
              <w:jc w:val="left"/>
              <w:rPr>
                <w:rFonts w:ascii="Arial" w:hAnsi="Arial" w:cs="Arial"/>
                <w:iCs/>
                <w:sz w:val="20"/>
              </w:rPr>
            </w:pPr>
          </w:p>
          <w:p w14:paraId="5FA77C4F" w14:textId="57A385EF" w:rsidR="00BD5898" w:rsidRDefault="006457E7">
            <w:pPr>
              <w:jc w:val="left"/>
              <w:rPr>
                <w:rFonts w:ascii="Arial" w:hAnsi="Arial" w:cs="Arial"/>
                <w:iCs/>
                <w:sz w:val="20"/>
              </w:rPr>
            </w:pPr>
            <w:r>
              <w:rPr>
                <w:rFonts w:ascii="Arial" w:hAnsi="Arial" w:cs="Arial"/>
                <w:iCs/>
                <w:sz w:val="20"/>
              </w:rPr>
              <w:t>ChloroCheck</w:t>
            </w:r>
            <w:r w:rsidR="00BD5898">
              <w:rPr>
                <w:rFonts w:ascii="Arial" w:hAnsi="Arial" w:cs="Arial"/>
                <w:iCs/>
                <w:sz w:val="20"/>
              </w:rPr>
              <w:t xml:space="preserve"> Chloridometer</w:t>
            </w:r>
            <w:r>
              <w:rPr>
                <w:rFonts w:ascii="Arial" w:hAnsi="Arial" w:cs="Arial"/>
                <w:iCs/>
                <w:sz w:val="20"/>
              </w:rPr>
              <w:t>, Model 3400</w:t>
            </w:r>
          </w:p>
        </w:tc>
      </w:tr>
      <w:tr w:rsidR="00BD5898" w14:paraId="5FA77C53" w14:textId="77777777" w:rsidTr="0FE4B94A">
        <w:trPr>
          <w:cantSplit/>
          <w:trHeight w:val="197"/>
        </w:trPr>
        <w:tc>
          <w:tcPr>
            <w:tcW w:w="1800" w:type="dxa"/>
            <w:tcBorders>
              <w:top w:val="nil"/>
              <w:left w:val="nil"/>
              <w:bottom w:val="nil"/>
              <w:right w:val="nil"/>
            </w:tcBorders>
          </w:tcPr>
          <w:p w14:paraId="5FA77C51" w14:textId="77777777" w:rsidR="00BD5898" w:rsidRDefault="00BD5898">
            <w:pPr>
              <w:rPr>
                <w:rFonts w:ascii="Arial" w:hAnsi="Arial" w:cs="Arial"/>
                <w:b/>
                <w:bCs/>
                <w:color w:val="0000FF"/>
                <w:sz w:val="20"/>
              </w:rPr>
            </w:pPr>
          </w:p>
        </w:tc>
        <w:tc>
          <w:tcPr>
            <w:tcW w:w="9360" w:type="dxa"/>
            <w:tcBorders>
              <w:top w:val="single" w:sz="4" w:space="0" w:color="auto"/>
              <w:left w:val="nil"/>
              <w:bottom w:val="nil"/>
              <w:right w:val="nil"/>
            </w:tcBorders>
          </w:tcPr>
          <w:p w14:paraId="5FA77C52" w14:textId="77777777" w:rsidR="00BD5898" w:rsidRDefault="00BD5898">
            <w:pPr>
              <w:jc w:val="left"/>
              <w:rPr>
                <w:rFonts w:ascii="Arial" w:hAnsi="Arial" w:cs="Arial"/>
                <w:iCs/>
                <w:sz w:val="20"/>
              </w:rPr>
            </w:pPr>
          </w:p>
        </w:tc>
      </w:tr>
      <w:tr w:rsidR="00BD5898" w14:paraId="5FA77C56" w14:textId="77777777" w:rsidTr="0FE4B94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right w:val="single" w:sz="6" w:space="0" w:color="auto"/>
            </w:tcBorders>
          </w:tcPr>
          <w:p w14:paraId="5FA77C54" w14:textId="77777777" w:rsidR="00BD5898" w:rsidRDefault="00BD5898">
            <w:pPr>
              <w:jc w:val="left"/>
              <w:rPr>
                <w:rFonts w:ascii="Arial" w:hAnsi="Arial" w:cs="Arial"/>
                <w:b/>
                <w:bCs/>
                <w:color w:val="0000FF"/>
                <w:sz w:val="20"/>
              </w:rPr>
            </w:pPr>
          </w:p>
        </w:tc>
        <w:tc>
          <w:tcPr>
            <w:tcW w:w="9360" w:type="dxa"/>
            <w:tcBorders>
              <w:top w:val="single" w:sz="4" w:space="0" w:color="auto"/>
              <w:left w:val="single" w:sz="6" w:space="0" w:color="auto"/>
              <w:bottom w:val="single" w:sz="6" w:space="0" w:color="auto"/>
              <w:right w:val="single" w:sz="4" w:space="0" w:color="auto"/>
            </w:tcBorders>
          </w:tcPr>
          <w:p w14:paraId="5FA77C55" w14:textId="77777777" w:rsidR="00BD5898" w:rsidRDefault="00BD5898">
            <w:pPr>
              <w:rPr>
                <w:rFonts w:ascii="Arial" w:hAnsi="Arial" w:cs="Arial"/>
                <w:b/>
                <w:bCs/>
                <w:sz w:val="20"/>
              </w:rPr>
            </w:pPr>
            <w:r>
              <w:rPr>
                <w:rFonts w:ascii="Arial" w:hAnsi="Arial" w:cs="Arial"/>
                <w:b/>
                <w:bCs/>
                <w:sz w:val="20"/>
              </w:rPr>
              <w:t>Equipment</w:t>
            </w:r>
          </w:p>
        </w:tc>
      </w:tr>
      <w:tr w:rsidR="00BD5898" w14:paraId="5FA77C5B" w14:textId="77777777" w:rsidTr="0FE4B94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804"/>
        </w:trPr>
        <w:tc>
          <w:tcPr>
            <w:tcW w:w="1800" w:type="dxa"/>
            <w:tcBorders>
              <w:top w:val="nil"/>
              <w:left w:val="nil"/>
              <w:bottom w:val="nil"/>
              <w:right w:val="single" w:sz="4" w:space="0" w:color="auto"/>
            </w:tcBorders>
          </w:tcPr>
          <w:p w14:paraId="5FA77C57" w14:textId="77777777" w:rsidR="00BD5898" w:rsidRDefault="00BD5898">
            <w:pPr>
              <w:jc w:val="left"/>
              <w:rPr>
                <w:rFonts w:ascii="Arial" w:hAnsi="Arial" w:cs="Arial"/>
                <w:b/>
                <w:bCs/>
                <w:color w:val="0000FF"/>
                <w:sz w:val="20"/>
              </w:rPr>
            </w:pPr>
          </w:p>
        </w:tc>
        <w:tc>
          <w:tcPr>
            <w:tcW w:w="9360" w:type="dxa"/>
            <w:tcBorders>
              <w:top w:val="single" w:sz="4" w:space="0" w:color="auto"/>
              <w:left w:val="single" w:sz="4" w:space="0" w:color="auto"/>
              <w:bottom w:val="single" w:sz="6" w:space="0" w:color="auto"/>
              <w:right w:val="single" w:sz="4" w:space="0" w:color="auto"/>
            </w:tcBorders>
            <w:vAlign w:val="center"/>
          </w:tcPr>
          <w:p w14:paraId="5F22BE8C" w14:textId="77777777" w:rsidR="006457E7" w:rsidRPr="006457E7" w:rsidRDefault="006457E7" w:rsidP="004D7BFA">
            <w:pPr>
              <w:numPr>
                <w:ilvl w:val="0"/>
                <w:numId w:val="4"/>
              </w:numPr>
              <w:spacing w:line="278" w:lineRule="exact"/>
              <w:rPr>
                <w:rFonts w:ascii="Arial" w:hAnsi="Arial" w:cs="Arial"/>
                <w:sz w:val="20"/>
              </w:rPr>
            </w:pPr>
            <w:r w:rsidRPr="006457E7">
              <w:rPr>
                <w:rFonts w:ascii="Arial" w:hAnsi="Arial" w:cs="Arial"/>
                <w:sz w:val="20"/>
              </w:rPr>
              <w:t>Model 3400 ChloroCheck Chloridometer</w:t>
            </w:r>
          </w:p>
          <w:p w14:paraId="5FA77C5A" w14:textId="6F74C075" w:rsidR="00AD73AD" w:rsidRDefault="006457E7" w:rsidP="004D7BFA">
            <w:pPr>
              <w:numPr>
                <w:ilvl w:val="0"/>
                <w:numId w:val="4"/>
              </w:numPr>
              <w:rPr>
                <w:rFonts w:ascii="Arial" w:hAnsi="Arial" w:cs="Arial"/>
                <w:sz w:val="20"/>
              </w:rPr>
            </w:pPr>
            <w:r w:rsidRPr="006457E7">
              <w:rPr>
                <w:rFonts w:ascii="Arial" w:hAnsi="Arial" w:cs="Arial"/>
                <w:sz w:val="20"/>
              </w:rPr>
              <w:t>Analytical Balance with accuracy to 0.1</w:t>
            </w:r>
            <w:r>
              <w:rPr>
                <w:rFonts w:ascii="Arial" w:hAnsi="Arial" w:cs="Arial"/>
                <w:sz w:val="20"/>
              </w:rPr>
              <w:t xml:space="preserve"> </w:t>
            </w:r>
            <w:r w:rsidRPr="006457E7">
              <w:rPr>
                <w:rFonts w:ascii="Arial" w:hAnsi="Arial" w:cs="Arial"/>
                <w:sz w:val="20"/>
              </w:rPr>
              <w:t>mg (Sartorius Scale or Ohaus Explorer)</w:t>
            </w:r>
          </w:p>
        </w:tc>
      </w:tr>
    </w:tbl>
    <w:p w14:paraId="5FA77C5C" w14:textId="77777777" w:rsidR="00BD5898" w:rsidRDefault="00BD5898">
      <w:pPr>
        <w:jc w:val="left"/>
      </w:pPr>
      <w:r>
        <w:br w:type="page"/>
      </w:r>
    </w:p>
    <w:tbl>
      <w:tblPr>
        <w:tblW w:w="11160" w:type="dxa"/>
        <w:tblInd w:w="-115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00"/>
        <w:gridCol w:w="1512"/>
        <w:gridCol w:w="1080"/>
        <w:gridCol w:w="360"/>
        <w:gridCol w:w="270"/>
        <w:gridCol w:w="810"/>
        <w:gridCol w:w="990"/>
        <w:gridCol w:w="1890"/>
        <w:gridCol w:w="2448"/>
      </w:tblGrid>
      <w:tr w:rsidR="00BD5898" w14:paraId="5FA77C5F" w14:textId="77777777" w:rsidTr="004D4E31">
        <w:trPr>
          <w:cantSplit/>
        </w:trPr>
        <w:tc>
          <w:tcPr>
            <w:tcW w:w="1800" w:type="dxa"/>
            <w:tcBorders>
              <w:top w:val="nil"/>
              <w:left w:val="nil"/>
              <w:bottom w:val="nil"/>
              <w:right w:val="single" w:sz="4" w:space="0" w:color="auto"/>
            </w:tcBorders>
          </w:tcPr>
          <w:p w14:paraId="5FA77C5D" w14:textId="77777777" w:rsidR="00BD5898" w:rsidRDefault="00BD5898">
            <w:pPr>
              <w:jc w:val="left"/>
              <w:rPr>
                <w:rFonts w:ascii="Arial" w:hAnsi="Arial" w:cs="Arial"/>
                <w:b/>
                <w:bCs/>
                <w:color w:val="0000FF"/>
                <w:sz w:val="20"/>
              </w:rPr>
            </w:pPr>
            <w:r>
              <w:rPr>
                <w:rFonts w:ascii="Arial" w:hAnsi="Arial" w:cs="Arial"/>
                <w:b/>
                <w:bCs/>
                <w:color w:val="0000FF"/>
                <w:sz w:val="20"/>
              </w:rPr>
              <w:lastRenderedPageBreak/>
              <w:t>Materials</w:t>
            </w:r>
          </w:p>
        </w:tc>
        <w:tc>
          <w:tcPr>
            <w:tcW w:w="9360" w:type="dxa"/>
            <w:gridSpan w:val="8"/>
            <w:tcBorders>
              <w:top w:val="single" w:sz="4" w:space="0" w:color="auto"/>
              <w:left w:val="single" w:sz="4" w:space="0" w:color="auto"/>
              <w:bottom w:val="single" w:sz="6" w:space="0" w:color="auto"/>
              <w:right w:val="single" w:sz="4" w:space="0" w:color="auto"/>
            </w:tcBorders>
          </w:tcPr>
          <w:p w14:paraId="5FA77C5E" w14:textId="77777777" w:rsidR="00BD5898" w:rsidRDefault="00BD5898">
            <w:pPr>
              <w:jc w:val="left"/>
              <w:rPr>
                <w:rFonts w:ascii="Arial" w:hAnsi="Arial" w:cs="Arial"/>
                <w:b/>
                <w:iCs/>
                <w:sz w:val="20"/>
              </w:rPr>
            </w:pPr>
            <w:r>
              <w:rPr>
                <w:rFonts w:ascii="Arial" w:hAnsi="Arial" w:cs="Arial"/>
                <w:b/>
                <w:iCs/>
                <w:sz w:val="20"/>
              </w:rPr>
              <w:t xml:space="preserve">Reagents </w:t>
            </w:r>
          </w:p>
        </w:tc>
      </w:tr>
      <w:tr w:rsidR="006457E7" w14:paraId="5FA77C64" w14:textId="77777777" w:rsidTr="00F96B74">
        <w:trPr>
          <w:cantSplit/>
          <w:trHeight w:val="310"/>
        </w:trPr>
        <w:tc>
          <w:tcPr>
            <w:tcW w:w="1800" w:type="dxa"/>
            <w:vMerge w:val="restart"/>
            <w:tcBorders>
              <w:top w:val="nil"/>
              <w:left w:val="nil"/>
              <w:bottom w:val="nil"/>
              <w:right w:val="single" w:sz="4" w:space="0" w:color="auto"/>
            </w:tcBorders>
          </w:tcPr>
          <w:p w14:paraId="5FA77C60" w14:textId="77777777" w:rsidR="006457E7" w:rsidRDefault="006457E7">
            <w:pPr>
              <w:jc w:val="left"/>
              <w:rPr>
                <w:rFonts w:ascii="Arial" w:hAnsi="Arial" w:cs="Arial"/>
                <w:b/>
                <w:bCs/>
                <w:color w:val="0000FF"/>
                <w:sz w:val="20"/>
              </w:rPr>
            </w:pPr>
          </w:p>
        </w:tc>
        <w:tc>
          <w:tcPr>
            <w:tcW w:w="1512" w:type="dxa"/>
            <w:tcBorders>
              <w:top w:val="single" w:sz="4" w:space="0" w:color="auto"/>
              <w:left w:val="single" w:sz="4" w:space="0" w:color="auto"/>
              <w:bottom w:val="single" w:sz="6" w:space="0" w:color="auto"/>
              <w:right w:val="single" w:sz="4" w:space="0" w:color="auto"/>
            </w:tcBorders>
            <w:vAlign w:val="center"/>
          </w:tcPr>
          <w:p w14:paraId="5497D764" w14:textId="548FA2A3" w:rsidR="006457E7" w:rsidRDefault="006457E7" w:rsidP="006457E7">
            <w:pPr>
              <w:jc w:val="left"/>
              <w:rPr>
                <w:rFonts w:ascii="Arial" w:hAnsi="Arial" w:cs="Arial"/>
                <w:b/>
                <w:iCs/>
                <w:sz w:val="20"/>
              </w:rPr>
            </w:pPr>
            <w:r>
              <w:rPr>
                <w:rFonts w:ascii="Arial" w:hAnsi="Arial" w:cs="Arial"/>
                <w:b/>
                <w:iCs/>
                <w:sz w:val="20"/>
              </w:rPr>
              <w:t>Reagent</w:t>
            </w:r>
          </w:p>
        </w:tc>
        <w:tc>
          <w:tcPr>
            <w:tcW w:w="1710" w:type="dxa"/>
            <w:gridSpan w:val="3"/>
            <w:tcBorders>
              <w:top w:val="single" w:sz="4" w:space="0" w:color="auto"/>
              <w:left w:val="single" w:sz="6" w:space="0" w:color="auto"/>
              <w:bottom w:val="single" w:sz="6" w:space="0" w:color="auto"/>
              <w:right w:val="single" w:sz="4" w:space="0" w:color="auto"/>
            </w:tcBorders>
            <w:vAlign w:val="center"/>
          </w:tcPr>
          <w:p w14:paraId="602F0C37" w14:textId="255F3403" w:rsidR="006457E7" w:rsidRDefault="006457E7" w:rsidP="006457E7">
            <w:pPr>
              <w:jc w:val="left"/>
              <w:rPr>
                <w:rFonts w:ascii="Arial" w:hAnsi="Arial" w:cs="Arial"/>
                <w:b/>
                <w:iCs/>
                <w:sz w:val="20"/>
              </w:rPr>
            </w:pPr>
            <w:r>
              <w:rPr>
                <w:rFonts w:ascii="Arial" w:hAnsi="Arial" w:cs="Arial"/>
                <w:b/>
                <w:iCs/>
                <w:sz w:val="20"/>
              </w:rPr>
              <w:t>Product Number</w:t>
            </w:r>
          </w:p>
        </w:tc>
        <w:tc>
          <w:tcPr>
            <w:tcW w:w="1800" w:type="dxa"/>
            <w:gridSpan w:val="2"/>
            <w:tcBorders>
              <w:top w:val="single" w:sz="4" w:space="0" w:color="auto"/>
              <w:left w:val="single" w:sz="6" w:space="0" w:color="auto"/>
              <w:bottom w:val="single" w:sz="6" w:space="0" w:color="auto"/>
              <w:right w:val="single" w:sz="4" w:space="0" w:color="auto"/>
            </w:tcBorders>
            <w:vAlign w:val="center"/>
          </w:tcPr>
          <w:p w14:paraId="07F4819C" w14:textId="505B270A" w:rsidR="006457E7" w:rsidRDefault="006457E7" w:rsidP="006457E7">
            <w:pPr>
              <w:jc w:val="left"/>
              <w:rPr>
                <w:rFonts w:ascii="Arial" w:hAnsi="Arial" w:cs="Arial"/>
                <w:b/>
                <w:iCs/>
                <w:sz w:val="20"/>
              </w:rPr>
            </w:pPr>
            <w:r>
              <w:rPr>
                <w:rFonts w:ascii="Arial" w:hAnsi="Arial" w:cs="Arial"/>
                <w:b/>
                <w:iCs/>
                <w:sz w:val="20"/>
              </w:rPr>
              <w:t>CHC Number</w:t>
            </w:r>
          </w:p>
        </w:tc>
        <w:tc>
          <w:tcPr>
            <w:tcW w:w="1890" w:type="dxa"/>
            <w:tcBorders>
              <w:top w:val="single" w:sz="4" w:space="0" w:color="auto"/>
              <w:left w:val="single" w:sz="6" w:space="0" w:color="auto"/>
              <w:bottom w:val="single" w:sz="6" w:space="0" w:color="auto"/>
              <w:right w:val="single" w:sz="4" w:space="0" w:color="auto"/>
            </w:tcBorders>
            <w:vAlign w:val="center"/>
          </w:tcPr>
          <w:p w14:paraId="4A1CF92A" w14:textId="53F57D34" w:rsidR="006457E7" w:rsidRDefault="006457E7" w:rsidP="006457E7">
            <w:pPr>
              <w:jc w:val="left"/>
              <w:rPr>
                <w:rFonts w:ascii="Arial" w:hAnsi="Arial" w:cs="Arial"/>
                <w:b/>
                <w:iCs/>
                <w:sz w:val="20"/>
              </w:rPr>
            </w:pPr>
            <w:r>
              <w:rPr>
                <w:rFonts w:ascii="Arial" w:hAnsi="Arial" w:cs="Arial"/>
                <w:b/>
                <w:iCs/>
                <w:sz w:val="20"/>
              </w:rPr>
              <w:t>Storage/Stability</w:t>
            </w:r>
          </w:p>
        </w:tc>
        <w:tc>
          <w:tcPr>
            <w:tcW w:w="2448" w:type="dxa"/>
            <w:tcBorders>
              <w:top w:val="single" w:sz="4" w:space="0" w:color="auto"/>
              <w:left w:val="single" w:sz="6" w:space="0" w:color="auto"/>
              <w:bottom w:val="single" w:sz="6" w:space="0" w:color="auto"/>
              <w:right w:val="single" w:sz="4" w:space="0" w:color="auto"/>
            </w:tcBorders>
            <w:vAlign w:val="center"/>
          </w:tcPr>
          <w:p w14:paraId="5FA77C63" w14:textId="0BD1142D" w:rsidR="006457E7" w:rsidRDefault="006457E7" w:rsidP="006457E7">
            <w:pPr>
              <w:jc w:val="left"/>
              <w:rPr>
                <w:rFonts w:ascii="Arial" w:hAnsi="Arial" w:cs="Arial"/>
                <w:b/>
                <w:iCs/>
                <w:sz w:val="20"/>
              </w:rPr>
            </w:pPr>
            <w:r>
              <w:rPr>
                <w:rFonts w:ascii="Arial" w:hAnsi="Arial" w:cs="Arial"/>
                <w:b/>
                <w:iCs/>
                <w:sz w:val="20"/>
              </w:rPr>
              <w:t>Description</w:t>
            </w:r>
          </w:p>
        </w:tc>
      </w:tr>
      <w:tr w:rsidR="006457E7" w14:paraId="04467CDB" w14:textId="77777777" w:rsidTr="00F96B74">
        <w:trPr>
          <w:cantSplit/>
          <w:trHeight w:val="303"/>
        </w:trPr>
        <w:tc>
          <w:tcPr>
            <w:tcW w:w="1800" w:type="dxa"/>
            <w:vMerge/>
            <w:tcBorders>
              <w:top w:val="nil"/>
              <w:left w:val="nil"/>
              <w:bottom w:val="nil"/>
              <w:right w:val="single" w:sz="4" w:space="0" w:color="auto"/>
            </w:tcBorders>
          </w:tcPr>
          <w:p w14:paraId="7CA46E0F" w14:textId="77777777" w:rsidR="006457E7" w:rsidRDefault="006457E7">
            <w:pPr>
              <w:jc w:val="left"/>
              <w:rPr>
                <w:rFonts w:ascii="Arial" w:hAnsi="Arial" w:cs="Arial"/>
                <w:b/>
                <w:bCs/>
                <w:color w:val="0000FF"/>
                <w:sz w:val="20"/>
              </w:rPr>
            </w:pPr>
          </w:p>
        </w:tc>
        <w:tc>
          <w:tcPr>
            <w:tcW w:w="1512" w:type="dxa"/>
            <w:tcBorders>
              <w:top w:val="single" w:sz="4" w:space="0" w:color="auto"/>
              <w:left w:val="single" w:sz="4" w:space="0" w:color="auto"/>
              <w:bottom w:val="single" w:sz="6" w:space="0" w:color="auto"/>
              <w:right w:val="single" w:sz="4" w:space="0" w:color="auto"/>
            </w:tcBorders>
            <w:vAlign w:val="center"/>
          </w:tcPr>
          <w:p w14:paraId="278AD687" w14:textId="6EFFC57B" w:rsidR="006457E7" w:rsidRPr="006457E7" w:rsidRDefault="006457E7" w:rsidP="006457E7">
            <w:pPr>
              <w:jc w:val="left"/>
              <w:rPr>
                <w:rFonts w:ascii="Arial" w:hAnsi="Arial" w:cs="Arial"/>
                <w:iCs/>
                <w:sz w:val="20"/>
              </w:rPr>
            </w:pPr>
            <w:r w:rsidRPr="006457E7">
              <w:rPr>
                <w:rFonts w:ascii="Arial" w:hAnsi="Arial" w:cs="Arial"/>
                <w:iCs/>
                <w:sz w:val="20"/>
              </w:rPr>
              <w:t>Reagent Set</w:t>
            </w:r>
          </w:p>
        </w:tc>
        <w:tc>
          <w:tcPr>
            <w:tcW w:w="1710" w:type="dxa"/>
            <w:gridSpan w:val="3"/>
            <w:tcBorders>
              <w:top w:val="single" w:sz="4" w:space="0" w:color="auto"/>
              <w:left w:val="single" w:sz="6" w:space="0" w:color="auto"/>
              <w:bottom w:val="single" w:sz="6" w:space="0" w:color="auto"/>
              <w:right w:val="single" w:sz="4" w:space="0" w:color="auto"/>
            </w:tcBorders>
            <w:vAlign w:val="center"/>
          </w:tcPr>
          <w:p w14:paraId="1454B477" w14:textId="6FC200FC" w:rsidR="006457E7" w:rsidRPr="006457E7" w:rsidRDefault="006457E7" w:rsidP="006457E7">
            <w:pPr>
              <w:jc w:val="left"/>
              <w:rPr>
                <w:rFonts w:ascii="Arial" w:hAnsi="Arial" w:cs="Arial"/>
                <w:iCs/>
                <w:sz w:val="20"/>
              </w:rPr>
            </w:pPr>
            <w:r>
              <w:rPr>
                <w:rFonts w:ascii="Arial" w:hAnsi="Arial" w:cs="Arial"/>
                <w:iCs/>
                <w:sz w:val="20"/>
              </w:rPr>
              <w:t>SS-248</w:t>
            </w:r>
          </w:p>
        </w:tc>
        <w:tc>
          <w:tcPr>
            <w:tcW w:w="1800" w:type="dxa"/>
            <w:gridSpan w:val="2"/>
            <w:tcBorders>
              <w:top w:val="single" w:sz="4" w:space="0" w:color="auto"/>
              <w:left w:val="single" w:sz="6" w:space="0" w:color="auto"/>
              <w:bottom w:val="single" w:sz="6" w:space="0" w:color="auto"/>
              <w:right w:val="single" w:sz="4" w:space="0" w:color="auto"/>
            </w:tcBorders>
            <w:vAlign w:val="center"/>
          </w:tcPr>
          <w:p w14:paraId="109BEE48" w14:textId="7563BCA8" w:rsidR="006457E7" w:rsidRPr="006457E7" w:rsidRDefault="00414CCB" w:rsidP="006457E7">
            <w:pPr>
              <w:jc w:val="left"/>
              <w:rPr>
                <w:rFonts w:ascii="Arial" w:hAnsi="Arial" w:cs="Arial"/>
                <w:iCs/>
                <w:sz w:val="20"/>
              </w:rPr>
            </w:pPr>
            <w:r w:rsidRPr="00414CCB">
              <w:rPr>
                <w:rFonts w:ascii="Arial" w:hAnsi="Arial" w:cs="Arial"/>
                <w:sz w:val="20"/>
              </w:rPr>
              <w:t>34927</w:t>
            </w:r>
          </w:p>
        </w:tc>
        <w:tc>
          <w:tcPr>
            <w:tcW w:w="1890" w:type="dxa"/>
            <w:tcBorders>
              <w:top w:val="single" w:sz="4" w:space="0" w:color="auto"/>
              <w:left w:val="single" w:sz="6" w:space="0" w:color="auto"/>
              <w:bottom w:val="single" w:sz="6" w:space="0" w:color="auto"/>
              <w:right w:val="single" w:sz="4" w:space="0" w:color="auto"/>
            </w:tcBorders>
            <w:vAlign w:val="center"/>
          </w:tcPr>
          <w:p w14:paraId="49110AB6" w14:textId="08CA2DF3" w:rsidR="006457E7" w:rsidRPr="006457E7" w:rsidRDefault="006457E7" w:rsidP="006457E7">
            <w:pPr>
              <w:jc w:val="left"/>
              <w:rPr>
                <w:rFonts w:ascii="Arial" w:hAnsi="Arial" w:cs="Arial"/>
                <w:iCs/>
                <w:sz w:val="20"/>
              </w:rPr>
            </w:pPr>
            <w:r>
              <w:rPr>
                <w:rFonts w:ascii="Arial" w:hAnsi="Arial" w:cs="Arial"/>
                <w:iCs/>
                <w:sz w:val="20"/>
              </w:rPr>
              <w:t>See individual components below</w:t>
            </w:r>
          </w:p>
        </w:tc>
        <w:tc>
          <w:tcPr>
            <w:tcW w:w="2448" w:type="dxa"/>
            <w:tcBorders>
              <w:top w:val="single" w:sz="4" w:space="0" w:color="auto"/>
              <w:left w:val="single" w:sz="6" w:space="0" w:color="auto"/>
              <w:bottom w:val="single" w:sz="6" w:space="0" w:color="auto"/>
              <w:right w:val="single" w:sz="4" w:space="0" w:color="auto"/>
            </w:tcBorders>
            <w:vAlign w:val="center"/>
          </w:tcPr>
          <w:p w14:paraId="4B1F211F" w14:textId="65630893" w:rsidR="006457E7" w:rsidRPr="006457E7" w:rsidRDefault="006457E7" w:rsidP="006457E7">
            <w:pPr>
              <w:jc w:val="left"/>
              <w:rPr>
                <w:rFonts w:ascii="Arial" w:hAnsi="Arial" w:cs="Arial"/>
                <w:iCs/>
                <w:sz w:val="20"/>
              </w:rPr>
            </w:pPr>
            <w:r>
              <w:rPr>
                <w:rFonts w:ascii="Arial" w:hAnsi="Arial" w:cs="Arial"/>
                <w:iCs/>
                <w:sz w:val="20"/>
              </w:rPr>
              <w:t>Contains Buffer Solution x 37, and Gelatin Solution x 1</w:t>
            </w:r>
          </w:p>
        </w:tc>
      </w:tr>
      <w:tr w:rsidR="006457E7" w14:paraId="1EEB1A23" w14:textId="77777777" w:rsidTr="00F96B74">
        <w:trPr>
          <w:cantSplit/>
          <w:trHeight w:val="303"/>
        </w:trPr>
        <w:tc>
          <w:tcPr>
            <w:tcW w:w="1800" w:type="dxa"/>
            <w:vMerge/>
            <w:tcBorders>
              <w:top w:val="nil"/>
              <w:left w:val="nil"/>
              <w:bottom w:val="nil"/>
              <w:right w:val="single" w:sz="4" w:space="0" w:color="auto"/>
            </w:tcBorders>
          </w:tcPr>
          <w:p w14:paraId="1F3081D4" w14:textId="77777777" w:rsidR="006457E7" w:rsidRDefault="006457E7">
            <w:pPr>
              <w:jc w:val="left"/>
              <w:rPr>
                <w:rFonts w:ascii="Arial" w:hAnsi="Arial" w:cs="Arial"/>
                <w:b/>
                <w:bCs/>
                <w:color w:val="0000FF"/>
                <w:sz w:val="20"/>
              </w:rPr>
            </w:pPr>
          </w:p>
        </w:tc>
        <w:tc>
          <w:tcPr>
            <w:tcW w:w="1512" w:type="dxa"/>
            <w:tcBorders>
              <w:top w:val="single" w:sz="4" w:space="0" w:color="auto"/>
              <w:left w:val="single" w:sz="4" w:space="0" w:color="auto"/>
              <w:bottom w:val="single" w:sz="6" w:space="0" w:color="auto"/>
              <w:right w:val="single" w:sz="4" w:space="0" w:color="auto"/>
            </w:tcBorders>
            <w:vAlign w:val="center"/>
          </w:tcPr>
          <w:p w14:paraId="4792B9FE" w14:textId="3971FAF9" w:rsidR="006457E7" w:rsidRPr="006457E7" w:rsidRDefault="006457E7" w:rsidP="006457E7">
            <w:pPr>
              <w:jc w:val="left"/>
              <w:rPr>
                <w:rFonts w:ascii="Arial" w:hAnsi="Arial" w:cs="Arial"/>
                <w:iCs/>
                <w:sz w:val="20"/>
              </w:rPr>
            </w:pPr>
            <w:r>
              <w:rPr>
                <w:rFonts w:ascii="Arial" w:hAnsi="Arial" w:cs="Arial"/>
                <w:iCs/>
                <w:sz w:val="20"/>
              </w:rPr>
              <w:t>Buffer Solution</w:t>
            </w:r>
          </w:p>
        </w:tc>
        <w:tc>
          <w:tcPr>
            <w:tcW w:w="1710" w:type="dxa"/>
            <w:gridSpan w:val="3"/>
            <w:tcBorders>
              <w:top w:val="single" w:sz="4" w:space="0" w:color="auto"/>
              <w:left w:val="single" w:sz="6" w:space="0" w:color="auto"/>
              <w:bottom w:val="single" w:sz="6" w:space="0" w:color="auto"/>
              <w:right w:val="single" w:sz="4" w:space="0" w:color="auto"/>
            </w:tcBorders>
            <w:vAlign w:val="center"/>
          </w:tcPr>
          <w:p w14:paraId="62F62508" w14:textId="00ACB777" w:rsidR="006457E7" w:rsidRPr="006457E7" w:rsidRDefault="006457E7" w:rsidP="006457E7">
            <w:pPr>
              <w:jc w:val="left"/>
              <w:rPr>
                <w:rFonts w:ascii="Arial" w:hAnsi="Arial" w:cs="Arial"/>
                <w:iCs/>
                <w:sz w:val="20"/>
              </w:rPr>
            </w:pPr>
            <w:r>
              <w:rPr>
                <w:rFonts w:ascii="Arial" w:hAnsi="Arial" w:cs="Arial"/>
                <w:iCs/>
                <w:sz w:val="20"/>
              </w:rPr>
              <w:t>SS-248BS</w:t>
            </w:r>
          </w:p>
        </w:tc>
        <w:tc>
          <w:tcPr>
            <w:tcW w:w="1800" w:type="dxa"/>
            <w:gridSpan w:val="2"/>
            <w:tcBorders>
              <w:top w:val="single" w:sz="4" w:space="0" w:color="auto"/>
              <w:left w:val="single" w:sz="6" w:space="0" w:color="auto"/>
              <w:bottom w:val="single" w:sz="6" w:space="0" w:color="auto"/>
              <w:right w:val="single" w:sz="4" w:space="0" w:color="auto"/>
            </w:tcBorders>
            <w:vAlign w:val="center"/>
          </w:tcPr>
          <w:p w14:paraId="17F782FE" w14:textId="56CDBECB" w:rsidR="006457E7" w:rsidRPr="006457E7" w:rsidRDefault="006457E7" w:rsidP="006457E7">
            <w:pPr>
              <w:jc w:val="left"/>
              <w:rPr>
                <w:rFonts w:ascii="Arial" w:hAnsi="Arial" w:cs="Arial"/>
                <w:iCs/>
                <w:sz w:val="20"/>
              </w:rPr>
            </w:pPr>
            <w:r>
              <w:rPr>
                <w:rFonts w:ascii="Arial" w:hAnsi="Arial" w:cs="Arial"/>
                <w:iCs/>
                <w:sz w:val="20"/>
              </w:rPr>
              <w:t>Included in Reagent Set</w:t>
            </w:r>
          </w:p>
        </w:tc>
        <w:tc>
          <w:tcPr>
            <w:tcW w:w="1890" w:type="dxa"/>
            <w:tcBorders>
              <w:top w:val="single" w:sz="4" w:space="0" w:color="auto"/>
              <w:left w:val="single" w:sz="6" w:space="0" w:color="auto"/>
              <w:bottom w:val="single" w:sz="6" w:space="0" w:color="auto"/>
              <w:right w:val="single" w:sz="4" w:space="0" w:color="auto"/>
            </w:tcBorders>
            <w:vAlign w:val="center"/>
          </w:tcPr>
          <w:p w14:paraId="0D691102" w14:textId="6C6ADEC9" w:rsidR="006457E7" w:rsidRPr="006457E7" w:rsidRDefault="792AF7CE" w:rsidP="521C8531">
            <w:pPr>
              <w:jc w:val="left"/>
              <w:rPr>
                <w:rFonts w:ascii="Arial" w:hAnsi="Arial" w:cs="Arial"/>
                <w:sz w:val="20"/>
                <w:szCs w:val="20"/>
              </w:rPr>
            </w:pPr>
            <w:r w:rsidRPr="521C8531">
              <w:rPr>
                <w:rFonts w:ascii="Arial" w:hAnsi="Arial" w:cs="Arial"/>
                <w:sz w:val="20"/>
                <w:szCs w:val="20"/>
              </w:rPr>
              <w:t>Store at 10-30</w:t>
            </w:r>
            <w:r w:rsidR="2419BBC7" w:rsidRPr="521C8531">
              <w:rPr>
                <w:rFonts w:ascii="Arial" w:hAnsi="Arial" w:cs="Arial"/>
                <w:sz w:val="20"/>
                <w:szCs w:val="20"/>
              </w:rPr>
              <w:t xml:space="preserve">° </w:t>
            </w:r>
            <w:r w:rsidRPr="521C8531">
              <w:rPr>
                <w:rFonts w:ascii="Arial" w:hAnsi="Arial" w:cs="Arial"/>
                <w:sz w:val="20"/>
                <w:szCs w:val="20"/>
              </w:rPr>
              <w:t>C until expiration or day of use</w:t>
            </w:r>
          </w:p>
        </w:tc>
        <w:tc>
          <w:tcPr>
            <w:tcW w:w="2448" w:type="dxa"/>
            <w:tcBorders>
              <w:top w:val="single" w:sz="4" w:space="0" w:color="auto"/>
              <w:left w:val="single" w:sz="6" w:space="0" w:color="auto"/>
              <w:bottom w:val="single" w:sz="6" w:space="0" w:color="auto"/>
              <w:right w:val="single" w:sz="4" w:space="0" w:color="auto"/>
            </w:tcBorders>
            <w:vAlign w:val="center"/>
          </w:tcPr>
          <w:p w14:paraId="22F15232" w14:textId="5B042C9A" w:rsidR="006457E7" w:rsidRPr="006457E7" w:rsidRDefault="006457E7" w:rsidP="006457E7">
            <w:pPr>
              <w:jc w:val="left"/>
              <w:rPr>
                <w:rFonts w:ascii="Arial" w:hAnsi="Arial" w:cs="Arial"/>
                <w:iCs/>
                <w:sz w:val="20"/>
              </w:rPr>
            </w:pPr>
            <w:r w:rsidRPr="006457E7">
              <w:rPr>
                <w:rFonts w:ascii="Arial" w:hAnsi="Arial" w:cs="Arial"/>
                <w:iCs/>
                <w:sz w:val="20"/>
              </w:rPr>
              <w:t>10mL Buffer Sol. of acetic acid &lt;0.5%, nitric acid &lt;0.5%, DI H2O</w:t>
            </w:r>
          </w:p>
        </w:tc>
      </w:tr>
      <w:tr w:rsidR="006457E7" w14:paraId="5BDBC854" w14:textId="77777777" w:rsidTr="00F96B74">
        <w:trPr>
          <w:cantSplit/>
          <w:trHeight w:val="303"/>
        </w:trPr>
        <w:tc>
          <w:tcPr>
            <w:tcW w:w="1800" w:type="dxa"/>
            <w:vMerge/>
            <w:tcBorders>
              <w:top w:val="nil"/>
              <w:left w:val="nil"/>
              <w:bottom w:val="nil"/>
              <w:right w:val="single" w:sz="4" w:space="0" w:color="auto"/>
            </w:tcBorders>
          </w:tcPr>
          <w:p w14:paraId="3C567F9D" w14:textId="77777777" w:rsidR="006457E7" w:rsidRDefault="006457E7">
            <w:pPr>
              <w:jc w:val="left"/>
              <w:rPr>
                <w:rFonts w:ascii="Arial" w:hAnsi="Arial" w:cs="Arial"/>
                <w:b/>
                <w:bCs/>
                <w:color w:val="0000FF"/>
                <w:sz w:val="20"/>
              </w:rPr>
            </w:pPr>
          </w:p>
        </w:tc>
        <w:tc>
          <w:tcPr>
            <w:tcW w:w="1512" w:type="dxa"/>
            <w:tcBorders>
              <w:top w:val="single" w:sz="4" w:space="0" w:color="auto"/>
              <w:left w:val="single" w:sz="4" w:space="0" w:color="auto"/>
              <w:bottom w:val="single" w:sz="6" w:space="0" w:color="auto"/>
              <w:right w:val="single" w:sz="4" w:space="0" w:color="auto"/>
            </w:tcBorders>
            <w:vAlign w:val="center"/>
          </w:tcPr>
          <w:p w14:paraId="3EE6B8CA" w14:textId="64B5E2F8" w:rsidR="006457E7" w:rsidRPr="006457E7" w:rsidRDefault="006457E7" w:rsidP="006457E7">
            <w:pPr>
              <w:jc w:val="left"/>
              <w:rPr>
                <w:rFonts w:ascii="Arial" w:hAnsi="Arial" w:cs="Arial"/>
                <w:iCs/>
                <w:sz w:val="20"/>
              </w:rPr>
            </w:pPr>
            <w:r>
              <w:rPr>
                <w:rFonts w:ascii="Arial" w:hAnsi="Arial" w:cs="Arial"/>
                <w:iCs/>
                <w:sz w:val="20"/>
              </w:rPr>
              <w:t>Gelatin Solution</w:t>
            </w:r>
          </w:p>
        </w:tc>
        <w:tc>
          <w:tcPr>
            <w:tcW w:w="1710" w:type="dxa"/>
            <w:gridSpan w:val="3"/>
            <w:tcBorders>
              <w:top w:val="single" w:sz="4" w:space="0" w:color="auto"/>
              <w:left w:val="single" w:sz="6" w:space="0" w:color="auto"/>
              <w:bottom w:val="single" w:sz="6" w:space="0" w:color="auto"/>
              <w:right w:val="single" w:sz="4" w:space="0" w:color="auto"/>
            </w:tcBorders>
            <w:vAlign w:val="center"/>
          </w:tcPr>
          <w:p w14:paraId="344BFA38" w14:textId="7D0703B4" w:rsidR="006457E7" w:rsidRPr="006457E7" w:rsidRDefault="006457E7" w:rsidP="006457E7">
            <w:pPr>
              <w:jc w:val="left"/>
              <w:rPr>
                <w:rFonts w:ascii="Arial" w:hAnsi="Arial" w:cs="Arial"/>
                <w:iCs/>
                <w:sz w:val="20"/>
              </w:rPr>
            </w:pPr>
            <w:r>
              <w:rPr>
                <w:rFonts w:ascii="Arial" w:hAnsi="Arial" w:cs="Arial"/>
                <w:iCs/>
                <w:sz w:val="20"/>
              </w:rPr>
              <w:t>SS-248GS</w:t>
            </w:r>
          </w:p>
        </w:tc>
        <w:tc>
          <w:tcPr>
            <w:tcW w:w="1800" w:type="dxa"/>
            <w:gridSpan w:val="2"/>
            <w:tcBorders>
              <w:top w:val="single" w:sz="4" w:space="0" w:color="auto"/>
              <w:left w:val="single" w:sz="6" w:space="0" w:color="auto"/>
              <w:bottom w:val="single" w:sz="6" w:space="0" w:color="auto"/>
              <w:right w:val="single" w:sz="4" w:space="0" w:color="auto"/>
            </w:tcBorders>
            <w:vAlign w:val="center"/>
          </w:tcPr>
          <w:p w14:paraId="61CB1234" w14:textId="374AEFBF" w:rsidR="006457E7" w:rsidRPr="006457E7" w:rsidRDefault="006457E7" w:rsidP="006457E7">
            <w:pPr>
              <w:jc w:val="left"/>
              <w:rPr>
                <w:rFonts w:ascii="Arial" w:hAnsi="Arial" w:cs="Arial"/>
                <w:iCs/>
                <w:sz w:val="20"/>
              </w:rPr>
            </w:pPr>
            <w:r>
              <w:rPr>
                <w:rFonts w:ascii="Arial" w:hAnsi="Arial" w:cs="Arial"/>
                <w:iCs/>
                <w:sz w:val="20"/>
              </w:rPr>
              <w:t>Included in Reagent Set</w:t>
            </w:r>
          </w:p>
        </w:tc>
        <w:tc>
          <w:tcPr>
            <w:tcW w:w="1890" w:type="dxa"/>
            <w:tcBorders>
              <w:top w:val="single" w:sz="4" w:space="0" w:color="auto"/>
              <w:left w:val="single" w:sz="6" w:space="0" w:color="auto"/>
              <w:bottom w:val="single" w:sz="6" w:space="0" w:color="auto"/>
              <w:right w:val="single" w:sz="4" w:space="0" w:color="auto"/>
            </w:tcBorders>
            <w:vAlign w:val="center"/>
          </w:tcPr>
          <w:p w14:paraId="46864941" w14:textId="5EA299DB" w:rsidR="006457E7" w:rsidRPr="006457E7" w:rsidRDefault="792AF7CE" w:rsidP="521C8531">
            <w:pPr>
              <w:jc w:val="left"/>
              <w:rPr>
                <w:rFonts w:ascii="Arial" w:hAnsi="Arial" w:cs="Arial"/>
                <w:sz w:val="20"/>
                <w:szCs w:val="20"/>
              </w:rPr>
            </w:pPr>
            <w:r w:rsidRPr="521C8531">
              <w:rPr>
                <w:rFonts w:ascii="Arial" w:hAnsi="Arial" w:cs="Arial"/>
                <w:sz w:val="20"/>
                <w:szCs w:val="20"/>
              </w:rPr>
              <w:t>Store at 10-30</w:t>
            </w:r>
            <w:r w:rsidR="5740CC85" w:rsidRPr="521C8531">
              <w:rPr>
                <w:rFonts w:ascii="Arial" w:hAnsi="Arial" w:cs="Arial"/>
                <w:sz w:val="20"/>
                <w:szCs w:val="20"/>
              </w:rPr>
              <w:t xml:space="preserve">° </w:t>
            </w:r>
            <w:r w:rsidRPr="521C8531">
              <w:rPr>
                <w:rFonts w:ascii="Arial" w:hAnsi="Arial" w:cs="Arial"/>
                <w:sz w:val="20"/>
                <w:szCs w:val="20"/>
              </w:rPr>
              <w:t xml:space="preserve">C until expiration </w:t>
            </w:r>
          </w:p>
        </w:tc>
        <w:tc>
          <w:tcPr>
            <w:tcW w:w="2448" w:type="dxa"/>
            <w:tcBorders>
              <w:top w:val="single" w:sz="4" w:space="0" w:color="auto"/>
              <w:left w:val="single" w:sz="6" w:space="0" w:color="auto"/>
              <w:bottom w:val="single" w:sz="6" w:space="0" w:color="auto"/>
              <w:right w:val="single" w:sz="4" w:space="0" w:color="auto"/>
            </w:tcBorders>
            <w:vAlign w:val="center"/>
          </w:tcPr>
          <w:p w14:paraId="5D6A8E23" w14:textId="25291F8A" w:rsidR="006457E7" w:rsidRPr="006457E7" w:rsidRDefault="006457E7" w:rsidP="006457E7">
            <w:pPr>
              <w:jc w:val="left"/>
              <w:rPr>
                <w:rFonts w:ascii="Arial" w:hAnsi="Arial" w:cs="Arial"/>
                <w:iCs/>
                <w:sz w:val="20"/>
              </w:rPr>
            </w:pPr>
            <w:r w:rsidRPr="006457E7">
              <w:rPr>
                <w:rFonts w:ascii="Arial" w:hAnsi="Arial" w:cs="Arial"/>
                <w:iCs/>
                <w:sz w:val="20"/>
              </w:rPr>
              <w:t>30mL Gelatin Sol. with indicator, pH 5-7</w:t>
            </w:r>
          </w:p>
        </w:tc>
      </w:tr>
      <w:tr w:rsidR="006457E7" w14:paraId="376C5A20" w14:textId="77777777" w:rsidTr="00F96B74">
        <w:trPr>
          <w:cantSplit/>
          <w:trHeight w:val="303"/>
        </w:trPr>
        <w:tc>
          <w:tcPr>
            <w:tcW w:w="1800" w:type="dxa"/>
            <w:vMerge/>
            <w:tcBorders>
              <w:top w:val="nil"/>
              <w:left w:val="nil"/>
              <w:bottom w:val="nil"/>
              <w:right w:val="single" w:sz="4" w:space="0" w:color="auto"/>
            </w:tcBorders>
          </w:tcPr>
          <w:p w14:paraId="19A122C6" w14:textId="77777777" w:rsidR="006457E7" w:rsidRDefault="006457E7">
            <w:pPr>
              <w:jc w:val="left"/>
              <w:rPr>
                <w:rFonts w:ascii="Arial" w:hAnsi="Arial" w:cs="Arial"/>
                <w:b/>
                <w:bCs/>
                <w:color w:val="0000FF"/>
                <w:sz w:val="20"/>
              </w:rPr>
            </w:pPr>
          </w:p>
        </w:tc>
        <w:tc>
          <w:tcPr>
            <w:tcW w:w="1512" w:type="dxa"/>
            <w:tcBorders>
              <w:top w:val="single" w:sz="4" w:space="0" w:color="auto"/>
              <w:left w:val="single" w:sz="4" w:space="0" w:color="auto"/>
              <w:bottom w:val="single" w:sz="6" w:space="0" w:color="auto"/>
              <w:right w:val="single" w:sz="4" w:space="0" w:color="auto"/>
            </w:tcBorders>
            <w:vAlign w:val="center"/>
          </w:tcPr>
          <w:p w14:paraId="49B92BB5" w14:textId="30D12CFF" w:rsidR="006457E7" w:rsidRPr="006457E7" w:rsidRDefault="006457E7" w:rsidP="006457E7">
            <w:pPr>
              <w:jc w:val="left"/>
              <w:rPr>
                <w:rFonts w:ascii="Arial" w:hAnsi="Arial" w:cs="Arial"/>
                <w:iCs/>
                <w:sz w:val="20"/>
              </w:rPr>
            </w:pPr>
            <w:r>
              <w:rPr>
                <w:rFonts w:ascii="Arial" w:hAnsi="Arial" w:cs="Arial"/>
                <w:iCs/>
                <w:sz w:val="20"/>
              </w:rPr>
              <w:t>Working Solution</w:t>
            </w:r>
          </w:p>
        </w:tc>
        <w:tc>
          <w:tcPr>
            <w:tcW w:w="1710" w:type="dxa"/>
            <w:gridSpan w:val="3"/>
            <w:tcBorders>
              <w:top w:val="single" w:sz="4" w:space="0" w:color="auto"/>
              <w:left w:val="single" w:sz="6" w:space="0" w:color="auto"/>
              <w:bottom w:val="single" w:sz="6" w:space="0" w:color="auto"/>
              <w:right w:val="single" w:sz="4" w:space="0" w:color="auto"/>
            </w:tcBorders>
            <w:vAlign w:val="center"/>
          </w:tcPr>
          <w:p w14:paraId="5FCE8A94" w14:textId="1126086E" w:rsidR="006457E7" w:rsidRPr="006457E7" w:rsidRDefault="006457E7" w:rsidP="006457E7">
            <w:pPr>
              <w:jc w:val="left"/>
              <w:rPr>
                <w:rFonts w:ascii="Arial" w:hAnsi="Arial" w:cs="Arial"/>
                <w:iCs/>
                <w:sz w:val="20"/>
              </w:rPr>
            </w:pPr>
            <w:r>
              <w:rPr>
                <w:rFonts w:ascii="Arial" w:hAnsi="Arial" w:cs="Arial"/>
                <w:iCs/>
                <w:sz w:val="20"/>
              </w:rPr>
              <w:t>N/A</w:t>
            </w:r>
          </w:p>
        </w:tc>
        <w:tc>
          <w:tcPr>
            <w:tcW w:w="1800" w:type="dxa"/>
            <w:gridSpan w:val="2"/>
            <w:tcBorders>
              <w:top w:val="single" w:sz="4" w:space="0" w:color="auto"/>
              <w:left w:val="single" w:sz="6" w:space="0" w:color="auto"/>
              <w:bottom w:val="single" w:sz="6" w:space="0" w:color="auto"/>
              <w:right w:val="single" w:sz="4" w:space="0" w:color="auto"/>
            </w:tcBorders>
            <w:vAlign w:val="center"/>
          </w:tcPr>
          <w:p w14:paraId="11A74914" w14:textId="00BBD693" w:rsidR="006457E7" w:rsidRPr="006457E7" w:rsidRDefault="006457E7" w:rsidP="006457E7">
            <w:pPr>
              <w:jc w:val="left"/>
              <w:rPr>
                <w:rFonts w:ascii="Arial" w:hAnsi="Arial" w:cs="Arial"/>
                <w:iCs/>
                <w:sz w:val="20"/>
              </w:rPr>
            </w:pPr>
            <w:r>
              <w:rPr>
                <w:rFonts w:ascii="Arial" w:hAnsi="Arial" w:cs="Arial"/>
                <w:iCs/>
                <w:sz w:val="20"/>
              </w:rPr>
              <w:t>N/A</w:t>
            </w:r>
          </w:p>
        </w:tc>
        <w:tc>
          <w:tcPr>
            <w:tcW w:w="1890" w:type="dxa"/>
            <w:tcBorders>
              <w:top w:val="single" w:sz="4" w:space="0" w:color="auto"/>
              <w:left w:val="single" w:sz="6" w:space="0" w:color="auto"/>
              <w:bottom w:val="single" w:sz="6" w:space="0" w:color="auto"/>
              <w:right w:val="single" w:sz="4" w:space="0" w:color="auto"/>
            </w:tcBorders>
            <w:vAlign w:val="center"/>
          </w:tcPr>
          <w:p w14:paraId="59AB3AAA" w14:textId="6BADB793" w:rsidR="006457E7" w:rsidRPr="006457E7" w:rsidRDefault="006457E7" w:rsidP="006457E7">
            <w:pPr>
              <w:jc w:val="left"/>
              <w:rPr>
                <w:rFonts w:ascii="Arial" w:hAnsi="Arial" w:cs="Arial"/>
                <w:iCs/>
                <w:sz w:val="20"/>
              </w:rPr>
            </w:pPr>
            <w:r w:rsidRPr="006457E7">
              <w:rPr>
                <w:rFonts w:ascii="Arial" w:hAnsi="Arial" w:cs="Arial"/>
                <w:iCs/>
                <w:sz w:val="20"/>
              </w:rPr>
              <w:t>Make each day of use. May be used for up to 50 determinations.</w:t>
            </w:r>
          </w:p>
        </w:tc>
        <w:tc>
          <w:tcPr>
            <w:tcW w:w="2448" w:type="dxa"/>
            <w:tcBorders>
              <w:top w:val="single" w:sz="4" w:space="0" w:color="auto"/>
              <w:left w:val="single" w:sz="6" w:space="0" w:color="auto"/>
              <w:bottom w:val="single" w:sz="6" w:space="0" w:color="auto"/>
              <w:right w:val="single" w:sz="4" w:space="0" w:color="auto"/>
            </w:tcBorders>
            <w:vAlign w:val="center"/>
          </w:tcPr>
          <w:p w14:paraId="55BFBAC1" w14:textId="4A2FFC24" w:rsidR="006457E7" w:rsidRPr="006457E7" w:rsidRDefault="006457E7" w:rsidP="006457E7">
            <w:pPr>
              <w:jc w:val="left"/>
              <w:rPr>
                <w:rFonts w:ascii="Arial" w:hAnsi="Arial" w:cs="Arial"/>
                <w:iCs/>
                <w:sz w:val="20"/>
              </w:rPr>
            </w:pPr>
            <w:r>
              <w:rPr>
                <w:rFonts w:ascii="Arial" w:hAnsi="Arial" w:cs="Arial"/>
                <w:iCs/>
                <w:sz w:val="20"/>
              </w:rPr>
              <w:t>T</w:t>
            </w:r>
            <w:r w:rsidRPr="006457E7">
              <w:rPr>
                <w:rFonts w:ascii="Arial" w:hAnsi="Arial" w:cs="Arial"/>
                <w:iCs/>
                <w:sz w:val="20"/>
              </w:rPr>
              <w:t>he Working Solution is composed of 20 drops of Gelatin Solution in 1 vial of Buffer Solution</w:t>
            </w:r>
          </w:p>
        </w:tc>
      </w:tr>
      <w:tr w:rsidR="006457E7" w14:paraId="5DC2A93F" w14:textId="77777777" w:rsidTr="00F96B74">
        <w:trPr>
          <w:cantSplit/>
          <w:trHeight w:val="303"/>
        </w:trPr>
        <w:tc>
          <w:tcPr>
            <w:tcW w:w="1800" w:type="dxa"/>
            <w:vMerge/>
            <w:tcBorders>
              <w:top w:val="nil"/>
              <w:left w:val="nil"/>
              <w:bottom w:val="nil"/>
              <w:right w:val="single" w:sz="4" w:space="0" w:color="auto"/>
            </w:tcBorders>
          </w:tcPr>
          <w:p w14:paraId="52CA5990" w14:textId="77777777" w:rsidR="006457E7" w:rsidRDefault="006457E7">
            <w:pPr>
              <w:jc w:val="left"/>
              <w:rPr>
                <w:rFonts w:ascii="Arial" w:hAnsi="Arial" w:cs="Arial"/>
                <w:b/>
                <w:bCs/>
                <w:color w:val="0000FF"/>
                <w:sz w:val="20"/>
              </w:rPr>
            </w:pPr>
          </w:p>
        </w:tc>
        <w:tc>
          <w:tcPr>
            <w:tcW w:w="1512" w:type="dxa"/>
            <w:tcBorders>
              <w:top w:val="single" w:sz="4" w:space="0" w:color="auto"/>
              <w:left w:val="single" w:sz="4" w:space="0" w:color="auto"/>
              <w:bottom w:val="single" w:sz="4" w:space="0" w:color="auto"/>
              <w:right w:val="single" w:sz="4" w:space="0" w:color="auto"/>
            </w:tcBorders>
            <w:vAlign w:val="center"/>
          </w:tcPr>
          <w:p w14:paraId="7DEFC9A0" w14:textId="63B7F180" w:rsidR="006457E7" w:rsidRPr="006457E7" w:rsidRDefault="006457E7" w:rsidP="006457E7">
            <w:pPr>
              <w:jc w:val="left"/>
              <w:rPr>
                <w:rFonts w:ascii="Arial" w:hAnsi="Arial" w:cs="Arial"/>
                <w:iCs/>
                <w:sz w:val="20"/>
              </w:rPr>
            </w:pPr>
            <w:r>
              <w:rPr>
                <w:rFonts w:ascii="Arial" w:hAnsi="Arial" w:cs="Arial"/>
                <w:iCs/>
                <w:sz w:val="20"/>
              </w:rPr>
              <w:t>Standard Solution</w:t>
            </w:r>
          </w:p>
        </w:tc>
        <w:tc>
          <w:tcPr>
            <w:tcW w:w="1710" w:type="dxa"/>
            <w:gridSpan w:val="3"/>
            <w:tcBorders>
              <w:top w:val="single" w:sz="4" w:space="0" w:color="auto"/>
              <w:left w:val="single" w:sz="6" w:space="0" w:color="auto"/>
              <w:bottom w:val="single" w:sz="4" w:space="0" w:color="auto"/>
              <w:right w:val="single" w:sz="4" w:space="0" w:color="auto"/>
            </w:tcBorders>
            <w:vAlign w:val="center"/>
          </w:tcPr>
          <w:p w14:paraId="7316FB21" w14:textId="7B1E2286" w:rsidR="006457E7" w:rsidRPr="006457E7" w:rsidRDefault="006457E7" w:rsidP="006457E7">
            <w:pPr>
              <w:jc w:val="left"/>
              <w:rPr>
                <w:rFonts w:ascii="Arial" w:hAnsi="Arial" w:cs="Arial"/>
                <w:iCs/>
                <w:sz w:val="20"/>
              </w:rPr>
            </w:pPr>
            <w:r>
              <w:rPr>
                <w:rFonts w:ascii="Arial" w:hAnsi="Arial" w:cs="Arial"/>
                <w:iCs/>
                <w:sz w:val="20"/>
              </w:rPr>
              <w:t>SS-251</w:t>
            </w:r>
          </w:p>
        </w:tc>
        <w:tc>
          <w:tcPr>
            <w:tcW w:w="1800" w:type="dxa"/>
            <w:gridSpan w:val="2"/>
            <w:tcBorders>
              <w:top w:val="single" w:sz="4" w:space="0" w:color="auto"/>
              <w:left w:val="single" w:sz="6" w:space="0" w:color="auto"/>
              <w:bottom w:val="single" w:sz="4" w:space="0" w:color="auto"/>
              <w:right w:val="single" w:sz="4" w:space="0" w:color="auto"/>
            </w:tcBorders>
            <w:vAlign w:val="center"/>
          </w:tcPr>
          <w:p w14:paraId="53AD1281" w14:textId="2D51AC7F" w:rsidR="006457E7" w:rsidRPr="006457E7" w:rsidRDefault="00414CCB" w:rsidP="006457E7">
            <w:pPr>
              <w:jc w:val="left"/>
              <w:rPr>
                <w:rFonts w:ascii="Arial" w:hAnsi="Arial" w:cs="Arial"/>
                <w:iCs/>
                <w:sz w:val="20"/>
              </w:rPr>
            </w:pPr>
            <w:r w:rsidRPr="00414CCB">
              <w:rPr>
                <w:rFonts w:ascii="Arial" w:hAnsi="Arial" w:cs="Arial"/>
                <w:sz w:val="20"/>
              </w:rPr>
              <w:t>34928</w:t>
            </w:r>
          </w:p>
        </w:tc>
        <w:tc>
          <w:tcPr>
            <w:tcW w:w="1890" w:type="dxa"/>
            <w:tcBorders>
              <w:top w:val="single" w:sz="4" w:space="0" w:color="auto"/>
              <w:left w:val="single" w:sz="6" w:space="0" w:color="auto"/>
              <w:bottom w:val="single" w:sz="4" w:space="0" w:color="auto"/>
              <w:right w:val="single" w:sz="4" w:space="0" w:color="auto"/>
            </w:tcBorders>
            <w:vAlign w:val="center"/>
          </w:tcPr>
          <w:p w14:paraId="31ABBFE6" w14:textId="4AE0B4C1" w:rsidR="006457E7" w:rsidRPr="006457E7" w:rsidRDefault="792AF7CE" w:rsidP="521C8531">
            <w:pPr>
              <w:jc w:val="left"/>
              <w:rPr>
                <w:rFonts w:ascii="Arial" w:hAnsi="Arial" w:cs="Arial"/>
                <w:sz w:val="20"/>
                <w:szCs w:val="20"/>
              </w:rPr>
            </w:pPr>
            <w:r w:rsidRPr="521C8531">
              <w:rPr>
                <w:rFonts w:ascii="Arial" w:hAnsi="Arial" w:cs="Arial"/>
                <w:sz w:val="20"/>
                <w:szCs w:val="20"/>
              </w:rPr>
              <w:t>Store at 5-45</w:t>
            </w:r>
            <w:r w:rsidR="2A716D44" w:rsidRPr="521C8531">
              <w:rPr>
                <w:rFonts w:ascii="Arial" w:hAnsi="Arial" w:cs="Arial"/>
                <w:sz w:val="20"/>
                <w:szCs w:val="20"/>
              </w:rPr>
              <w:t xml:space="preserve">° </w:t>
            </w:r>
            <w:r w:rsidRPr="521C8531">
              <w:rPr>
                <w:rFonts w:ascii="Arial" w:hAnsi="Arial" w:cs="Arial"/>
                <w:sz w:val="20"/>
                <w:szCs w:val="20"/>
              </w:rPr>
              <w:t>C Stable until expiration or 30</w:t>
            </w:r>
            <w:r w:rsidR="48017495" w:rsidRPr="521C8531">
              <w:rPr>
                <w:rFonts w:ascii="Arial" w:hAnsi="Arial" w:cs="Arial"/>
                <w:sz w:val="20"/>
                <w:szCs w:val="20"/>
              </w:rPr>
              <w:t xml:space="preserve"> </w:t>
            </w:r>
            <w:r w:rsidRPr="521C8531">
              <w:rPr>
                <w:rFonts w:ascii="Arial" w:hAnsi="Arial" w:cs="Arial"/>
                <w:sz w:val="20"/>
                <w:szCs w:val="20"/>
              </w:rPr>
              <w:t>min once opened</w:t>
            </w:r>
          </w:p>
        </w:tc>
        <w:tc>
          <w:tcPr>
            <w:tcW w:w="2448" w:type="dxa"/>
            <w:tcBorders>
              <w:top w:val="single" w:sz="4" w:space="0" w:color="auto"/>
              <w:left w:val="single" w:sz="6" w:space="0" w:color="auto"/>
              <w:bottom w:val="single" w:sz="4" w:space="0" w:color="auto"/>
              <w:right w:val="single" w:sz="4" w:space="0" w:color="auto"/>
            </w:tcBorders>
            <w:vAlign w:val="center"/>
          </w:tcPr>
          <w:p w14:paraId="37DABE48" w14:textId="63795DAB" w:rsidR="006457E7" w:rsidRPr="006457E7" w:rsidRDefault="792AF7CE" w:rsidP="521C8531">
            <w:pPr>
              <w:jc w:val="left"/>
              <w:rPr>
                <w:rFonts w:ascii="Arial" w:hAnsi="Arial" w:cs="Arial"/>
                <w:sz w:val="20"/>
                <w:szCs w:val="20"/>
              </w:rPr>
            </w:pPr>
            <w:r w:rsidRPr="521C8531">
              <w:rPr>
                <w:rFonts w:ascii="Arial" w:hAnsi="Arial" w:cs="Arial"/>
                <w:sz w:val="20"/>
                <w:szCs w:val="20"/>
              </w:rPr>
              <w:t>Contains 10 vials of 100 mmol/L NaCl/H2O (equivalent 100</w:t>
            </w:r>
            <w:r w:rsidR="22E7181D" w:rsidRPr="521C8531">
              <w:rPr>
                <w:rFonts w:ascii="Arial" w:hAnsi="Arial" w:cs="Arial"/>
                <w:sz w:val="20"/>
                <w:szCs w:val="20"/>
              </w:rPr>
              <w:t xml:space="preserve"> </w:t>
            </w:r>
            <w:r w:rsidRPr="521C8531">
              <w:rPr>
                <w:rFonts w:ascii="Arial" w:hAnsi="Arial" w:cs="Arial"/>
                <w:sz w:val="20"/>
                <w:szCs w:val="20"/>
              </w:rPr>
              <w:t>mEq/L Cl</w:t>
            </w:r>
            <w:r w:rsidRPr="521C8531">
              <w:rPr>
                <w:rFonts w:ascii="Arial" w:hAnsi="Arial" w:cs="Arial"/>
                <w:sz w:val="20"/>
                <w:szCs w:val="20"/>
                <w:vertAlign w:val="superscript"/>
              </w:rPr>
              <w:t>-</w:t>
            </w:r>
            <w:r w:rsidRPr="521C8531">
              <w:rPr>
                <w:rFonts w:ascii="Arial" w:hAnsi="Arial" w:cs="Arial"/>
                <w:sz w:val="20"/>
                <w:szCs w:val="20"/>
              </w:rPr>
              <w:t>)</w:t>
            </w:r>
          </w:p>
        </w:tc>
      </w:tr>
      <w:tr w:rsidR="006457E7" w14:paraId="2FFBA38E" w14:textId="77777777" w:rsidTr="00F96B74">
        <w:trPr>
          <w:cantSplit/>
          <w:trHeight w:val="303"/>
        </w:trPr>
        <w:tc>
          <w:tcPr>
            <w:tcW w:w="1800" w:type="dxa"/>
            <w:vMerge/>
            <w:tcBorders>
              <w:top w:val="nil"/>
              <w:left w:val="nil"/>
              <w:bottom w:val="nil"/>
              <w:right w:val="single" w:sz="4" w:space="0" w:color="auto"/>
            </w:tcBorders>
          </w:tcPr>
          <w:p w14:paraId="0FE3AE9B" w14:textId="77777777" w:rsidR="006457E7" w:rsidRDefault="006457E7">
            <w:pPr>
              <w:jc w:val="left"/>
              <w:rPr>
                <w:rFonts w:ascii="Arial" w:hAnsi="Arial" w:cs="Arial"/>
                <w:b/>
                <w:bCs/>
                <w:color w:val="0000FF"/>
                <w:sz w:val="20"/>
              </w:rPr>
            </w:pPr>
          </w:p>
        </w:tc>
        <w:tc>
          <w:tcPr>
            <w:tcW w:w="1512" w:type="dxa"/>
            <w:tcBorders>
              <w:top w:val="single" w:sz="4" w:space="0" w:color="auto"/>
              <w:left w:val="single" w:sz="4" w:space="0" w:color="auto"/>
              <w:bottom w:val="single" w:sz="4" w:space="0" w:color="auto"/>
              <w:right w:val="single" w:sz="4" w:space="0" w:color="auto"/>
            </w:tcBorders>
            <w:vAlign w:val="center"/>
          </w:tcPr>
          <w:p w14:paraId="575D9FB3" w14:textId="22B8A48D" w:rsidR="006457E7" w:rsidRPr="006457E7" w:rsidRDefault="006457E7" w:rsidP="006457E7">
            <w:pPr>
              <w:jc w:val="left"/>
              <w:rPr>
                <w:rFonts w:ascii="Arial" w:hAnsi="Arial" w:cs="Arial"/>
                <w:iCs/>
                <w:sz w:val="20"/>
              </w:rPr>
            </w:pPr>
            <w:r>
              <w:rPr>
                <w:rFonts w:ascii="Arial" w:hAnsi="Arial" w:cs="Arial"/>
                <w:iCs/>
                <w:sz w:val="20"/>
              </w:rPr>
              <w:t>CLRW</w:t>
            </w:r>
          </w:p>
        </w:tc>
        <w:tc>
          <w:tcPr>
            <w:tcW w:w="1710" w:type="dxa"/>
            <w:gridSpan w:val="3"/>
            <w:tcBorders>
              <w:top w:val="single" w:sz="4" w:space="0" w:color="auto"/>
              <w:left w:val="single" w:sz="4" w:space="0" w:color="auto"/>
              <w:bottom w:val="single" w:sz="4" w:space="0" w:color="auto"/>
              <w:right w:val="single" w:sz="4" w:space="0" w:color="auto"/>
            </w:tcBorders>
            <w:vAlign w:val="center"/>
          </w:tcPr>
          <w:p w14:paraId="3DC488F8" w14:textId="4E1F6238" w:rsidR="006457E7" w:rsidRPr="006457E7" w:rsidRDefault="006457E7" w:rsidP="006457E7">
            <w:pPr>
              <w:jc w:val="left"/>
              <w:rPr>
                <w:rFonts w:ascii="Arial" w:hAnsi="Arial" w:cs="Arial"/>
                <w:iCs/>
                <w:sz w:val="20"/>
              </w:rPr>
            </w:pPr>
            <w:r>
              <w:rPr>
                <w:rFonts w:ascii="Arial" w:hAnsi="Arial" w:cs="Arial"/>
                <w:iCs/>
                <w:sz w:val="20"/>
              </w:rPr>
              <w:t>N/A</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37C75DFF" w14:textId="41237848" w:rsidR="006457E7" w:rsidRPr="006457E7" w:rsidRDefault="006457E7" w:rsidP="006457E7">
            <w:pPr>
              <w:jc w:val="left"/>
              <w:rPr>
                <w:rFonts w:ascii="Arial" w:hAnsi="Arial" w:cs="Arial"/>
                <w:iCs/>
                <w:sz w:val="20"/>
              </w:rPr>
            </w:pPr>
            <w:r>
              <w:rPr>
                <w:rFonts w:ascii="Arial" w:hAnsi="Arial" w:cs="Arial"/>
                <w:iCs/>
                <w:sz w:val="20"/>
              </w:rPr>
              <w:t>N/A</w:t>
            </w:r>
          </w:p>
        </w:tc>
        <w:tc>
          <w:tcPr>
            <w:tcW w:w="1890" w:type="dxa"/>
            <w:tcBorders>
              <w:top w:val="single" w:sz="4" w:space="0" w:color="auto"/>
              <w:left w:val="single" w:sz="4" w:space="0" w:color="auto"/>
              <w:bottom w:val="single" w:sz="4" w:space="0" w:color="auto"/>
              <w:right w:val="single" w:sz="4" w:space="0" w:color="auto"/>
            </w:tcBorders>
            <w:vAlign w:val="center"/>
          </w:tcPr>
          <w:p w14:paraId="766DD98C" w14:textId="36CFD594" w:rsidR="006457E7" w:rsidRPr="006457E7" w:rsidRDefault="006457E7" w:rsidP="006457E7">
            <w:pPr>
              <w:jc w:val="left"/>
              <w:rPr>
                <w:rFonts w:ascii="Arial" w:hAnsi="Arial" w:cs="Arial"/>
                <w:iCs/>
                <w:sz w:val="20"/>
              </w:rPr>
            </w:pPr>
            <w:r w:rsidRPr="006457E7">
              <w:rPr>
                <w:rFonts w:ascii="Arial" w:hAnsi="Arial" w:cs="Arial"/>
                <w:iCs/>
                <w:sz w:val="20"/>
              </w:rPr>
              <w:t>Use fresh daily, or store up to 7 days in squirt bottle.</w:t>
            </w:r>
          </w:p>
        </w:tc>
        <w:tc>
          <w:tcPr>
            <w:tcW w:w="2448" w:type="dxa"/>
            <w:tcBorders>
              <w:top w:val="single" w:sz="4" w:space="0" w:color="auto"/>
              <w:left w:val="single" w:sz="4" w:space="0" w:color="auto"/>
              <w:bottom w:val="single" w:sz="4" w:space="0" w:color="auto"/>
              <w:right w:val="single" w:sz="4" w:space="0" w:color="auto"/>
            </w:tcBorders>
            <w:vAlign w:val="center"/>
          </w:tcPr>
          <w:p w14:paraId="2CAE262F" w14:textId="486DD397" w:rsidR="006457E7" w:rsidRPr="006457E7" w:rsidRDefault="006457E7" w:rsidP="006457E7">
            <w:pPr>
              <w:jc w:val="left"/>
              <w:rPr>
                <w:rFonts w:ascii="Arial" w:hAnsi="Arial" w:cs="Arial"/>
                <w:iCs/>
                <w:sz w:val="20"/>
              </w:rPr>
            </w:pPr>
            <w:r w:rsidRPr="006457E7">
              <w:rPr>
                <w:rFonts w:ascii="Arial" w:hAnsi="Arial" w:cs="Arial"/>
                <w:iCs/>
                <w:sz w:val="20"/>
              </w:rPr>
              <w:t>Clinical Laboratory Reagent grade Water</w:t>
            </w:r>
          </w:p>
        </w:tc>
      </w:tr>
      <w:tr w:rsidR="006457E7" w14:paraId="34A0509B" w14:textId="77777777" w:rsidTr="00F96B74">
        <w:trPr>
          <w:cantSplit/>
          <w:trHeight w:val="303"/>
        </w:trPr>
        <w:tc>
          <w:tcPr>
            <w:tcW w:w="1800" w:type="dxa"/>
            <w:vMerge/>
            <w:tcBorders>
              <w:top w:val="nil"/>
              <w:left w:val="nil"/>
              <w:bottom w:val="nil"/>
              <w:right w:val="single" w:sz="4" w:space="0" w:color="auto"/>
            </w:tcBorders>
          </w:tcPr>
          <w:p w14:paraId="63BE4731" w14:textId="77777777" w:rsidR="006457E7" w:rsidRDefault="006457E7">
            <w:pPr>
              <w:jc w:val="left"/>
              <w:rPr>
                <w:rFonts w:ascii="Arial" w:hAnsi="Arial" w:cs="Arial"/>
                <w:b/>
                <w:bCs/>
                <w:color w:val="0000FF"/>
                <w:sz w:val="20"/>
              </w:rPr>
            </w:pPr>
          </w:p>
        </w:tc>
        <w:tc>
          <w:tcPr>
            <w:tcW w:w="1512" w:type="dxa"/>
            <w:tcBorders>
              <w:top w:val="single" w:sz="4" w:space="0" w:color="auto"/>
              <w:left w:val="single" w:sz="4" w:space="0" w:color="auto"/>
              <w:bottom w:val="single" w:sz="4" w:space="0" w:color="auto"/>
              <w:right w:val="single" w:sz="4" w:space="0" w:color="auto"/>
            </w:tcBorders>
            <w:vAlign w:val="center"/>
          </w:tcPr>
          <w:p w14:paraId="52A9B425" w14:textId="208D8207" w:rsidR="006457E7" w:rsidRPr="006457E7" w:rsidRDefault="006457E7" w:rsidP="006457E7">
            <w:pPr>
              <w:jc w:val="left"/>
              <w:rPr>
                <w:rFonts w:ascii="Arial" w:hAnsi="Arial" w:cs="Arial"/>
                <w:iCs/>
                <w:sz w:val="20"/>
              </w:rPr>
            </w:pPr>
            <w:r>
              <w:rPr>
                <w:rFonts w:ascii="Arial" w:hAnsi="Arial" w:cs="Arial"/>
                <w:iCs/>
                <w:sz w:val="20"/>
              </w:rPr>
              <w:t>Sweat Controls</w:t>
            </w:r>
          </w:p>
        </w:tc>
        <w:tc>
          <w:tcPr>
            <w:tcW w:w="1710" w:type="dxa"/>
            <w:gridSpan w:val="3"/>
            <w:tcBorders>
              <w:top w:val="single" w:sz="4" w:space="0" w:color="auto"/>
              <w:left w:val="single" w:sz="4" w:space="0" w:color="auto"/>
              <w:bottom w:val="single" w:sz="4" w:space="0" w:color="auto"/>
              <w:right w:val="single" w:sz="4" w:space="0" w:color="auto"/>
            </w:tcBorders>
            <w:vAlign w:val="center"/>
          </w:tcPr>
          <w:p w14:paraId="5370DF75" w14:textId="2507DBC8" w:rsidR="006457E7" w:rsidRPr="006457E7" w:rsidRDefault="006457E7" w:rsidP="006457E7">
            <w:pPr>
              <w:jc w:val="left"/>
              <w:rPr>
                <w:rFonts w:ascii="Arial" w:hAnsi="Arial" w:cs="Arial"/>
                <w:iCs/>
                <w:sz w:val="20"/>
              </w:rPr>
            </w:pPr>
            <w:r>
              <w:rPr>
                <w:rFonts w:ascii="Arial" w:hAnsi="Arial" w:cs="Arial"/>
                <w:iCs/>
                <w:sz w:val="20"/>
              </w:rPr>
              <w:t>SS-150</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2C397A8D" w14:textId="128BDB5E" w:rsidR="006457E7" w:rsidRPr="006457E7" w:rsidRDefault="00414CCB" w:rsidP="006457E7">
            <w:pPr>
              <w:jc w:val="left"/>
              <w:rPr>
                <w:rFonts w:ascii="Arial" w:hAnsi="Arial" w:cs="Arial"/>
                <w:iCs/>
                <w:sz w:val="20"/>
              </w:rPr>
            </w:pPr>
            <w:r>
              <w:rPr>
                <w:rFonts w:ascii="Arial" w:hAnsi="Arial" w:cs="Arial"/>
                <w:sz w:val="20"/>
              </w:rPr>
              <w:t>34926</w:t>
            </w:r>
          </w:p>
        </w:tc>
        <w:tc>
          <w:tcPr>
            <w:tcW w:w="1890" w:type="dxa"/>
            <w:tcBorders>
              <w:top w:val="single" w:sz="4" w:space="0" w:color="auto"/>
              <w:left w:val="single" w:sz="4" w:space="0" w:color="auto"/>
              <w:bottom w:val="single" w:sz="4" w:space="0" w:color="auto"/>
              <w:right w:val="single" w:sz="4" w:space="0" w:color="auto"/>
            </w:tcBorders>
            <w:vAlign w:val="center"/>
          </w:tcPr>
          <w:p w14:paraId="341F2E0B" w14:textId="2C344B5B" w:rsidR="006457E7" w:rsidRPr="006457E7" w:rsidRDefault="792AF7CE" w:rsidP="521C8531">
            <w:pPr>
              <w:jc w:val="left"/>
              <w:rPr>
                <w:rFonts w:ascii="Arial" w:hAnsi="Arial" w:cs="Arial"/>
                <w:sz w:val="20"/>
                <w:szCs w:val="20"/>
              </w:rPr>
            </w:pPr>
            <w:r w:rsidRPr="521C8531">
              <w:rPr>
                <w:rFonts w:ascii="Arial" w:hAnsi="Arial" w:cs="Arial"/>
                <w:sz w:val="20"/>
                <w:szCs w:val="20"/>
              </w:rPr>
              <w:t>Store at 15-25</w:t>
            </w:r>
            <w:r w:rsidR="11D7E499" w:rsidRPr="521C8531">
              <w:rPr>
                <w:rFonts w:ascii="Arial" w:hAnsi="Arial" w:cs="Arial"/>
                <w:sz w:val="20"/>
                <w:szCs w:val="20"/>
              </w:rPr>
              <w:t xml:space="preserve">° </w:t>
            </w:r>
            <w:r w:rsidRPr="521C8531">
              <w:rPr>
                <w:rFonts w:ascii="Arial" w:hAnsi="Arial" w:cs="Arial"/>
                <w:sz w:val="20"/>
                <w:szCs w:val="20"/>
              </w:rPr>
              <w:t>C</w:t>
            </w:r>
            <w:r w:rsidR="66F08AA5" w:rsidRPr="521C8531">
              <w:rPr>
                <w:rFonts w:ascii="Arial" w:hAnsi="Arial" w:cs="Arial"/>
                <w:sz w:val="20"/>
                <w:szCs w:val="20"/>
              </w:rPr>
              <w:t xml:space="preserve"> until expiration or day of use</w:t>
            </w:r>
          </w:p>
        </w:tc>
        <w:tc>
          <w:tcPr>
            <w:tcW w:w="2448" w:type="dxa"/>
            <w:tcBorders>
              <w:top w:val="single" w:sz="4" w:space="0" w:color="auto"/>
              <w:left w:val="single" w:sz="4" w:space="0" w:color="auto"/>
              <w:bottom w:val="single" w:sz="4" w:space="0" w:color="auto"/>
              <w:right w:val="single" w:sz="4" w:space="0" w:color="auto"/>
            </w:tcBorders>
            <w:vAlign w:val="center"/>
          </w:tcPr>
          <w:p w14:paraId="15BDFD04" w14:textId="1CB1D73A" w:rsidR="006457E7" w:rsidRPr="006457E7" w:rsidRDefault="66F08AA5" w:rsidP="521C8531">
            <w:pPr>
              <w:jc w:val="left"/>
              <w:rPr>
                <w:rFonts w:ascii="Arial" w:hAnsi="Arial" w:cs="Arial"/>
                <w:sz w:val="20"/>
                <w:szCs w:val="20"/>
              </w:rPr>
            </w:pPr>
            <w:r w:rsidRPr="521C8531">
              <w:rPr>
                <w:rFonts w:ascii="Arial" w:hAnsi="Arial" w:cs="Arial"/>
                <w:sz w:val="20"/>
                <w:szCs w:val="20"/>
              </w:rPr>
              <w:t>3 levels of controls, 12 vials each, 0.75</w:t>
            </w:r>
            <w:r w:rsidR="40D5D422" w:rsidRPr="521C8531">
              <w:rPr>
                <w:rFonts w:ascii="Arial" w:hAnsi="Arial" w:cs="Arial"/>
                <w:sz w:val="20"/>
                <w:szCs w:val="20"/>
              </w:rPr>
              <w:t xml:space="preserve"> </w:t>
            </w:r>
            <w:r w:rsidRPr="521C8531">
              <w:rPr>
                <w:rFonts w:ascii="Arial" w:hAnsi="Arial" w:cs="Arial"/>
                <w:sz w:val="20"/>
                <w:szCs w:val="20"/>
              </w:rPr>
              <w:t>mL</w:t>
            </w:r>
          </w:p>
        </w:tc>
      </w:tr>
      <w:tr w:rsidR="001F0DBD" w14:paraId="7347BE60" w14:textId="77777777" w:rsidTr="00F96B74">
        <w:trPr>
          <w:cantSplit/>
          <w:trHeight w:val="303"/>
        </w:trPr>
        <w:tc>
          <w:tcPr>
            <w:tcW w:w="1800" w:type="dxa"/>
            <w:tcBorders>
              <w:top w:val="nil"/>
              <w:left w:val="nil"/>
              <w:bottom w:val="nil"/>
              <w:right w:val="nil"/>
            </w:tcBorders>
          </w:tcPr>
          <w:p w14:paraId="3DE48444" w14:textId="77777777" w:rsidR="001F0DBD" w:rsidRDefault="001F0DBD">
            <w:pPr>
              <w:jc w:val="left"/>
              <w:rPr>
                <w:rFonts w:ascii="Arial" w:hAnsi="Arial" w:cs="Arial"/>
                <w:b/>
                <w:bCs/>
                <w:color w:val="0000FF"/>
                <w:sz w:val="20"/>
              </w:rPr>
            </w:pPr>
          </w:p>
        </w:tc>
        <w:tc>
          <w:tcPr>
            <w:tcW w:w="1512" w:type="dxa"/>
            <w:tcBorders>
              <w:top w:val="single" w:sz="4" w:space="0" w:color="auto"/>
              <w:left w:val="nil"/>
              <w:bottom w:val="single" w:sz="4" w:space="0" w:color="auto"/>
              <w:right w:val="nil"/>
            </w:tcBorders>
            <w:vAlign w:val="center"/>
          </w:tcPr>
          <w:p w14:paraId="02B2E7EB" w14:textId="77777777" w:rsidR="001F0DBD" w:rsidRDefault="001F0DBD" w:rsidP="006457E7">
            <w:pPr>
              <w:jc w:val="left"/>
              <w:rPr>
                <w:rFonts w:ascii="Arial" w:hAnsi="Arial" w:cs="Arial"/>
                <w:iCs/>
                <w:sz w:val="20"/>
              </w:rPr>
            </w:pPr>
          </w:p>
        </w:tc>
        <w:tc>
          <w:tcPr>
            <w:tcW w:w="1710" w:type="dxa"/>
            <w:gridSpan w:val="3"/>
            <w:tcBorders>
              <w:top w:val="single" w:sz="4" w:space="0" w:color="auto"/>
              <w:left w:val="nil"/>
              <w:bottom w:val="single" w:sz="4" w:space="0" w:color="auto"/>
              <w:right w:val="nil"/>
            </w:tcBorders>
            <w:vAlign w:val="center"/>
          </w:tcPr>
          <w:p w14:paraId="2477D33A" w14:textId="77777777" w:rsidR="001F0DBD" w:rsidRDefault="001F0DBD" w:rsidP="006457E7">
            <w:pPr>
              <w:jc w:val="left"/>
              <w:rPr>
                <w:rFonts w:ascii="Arial" w:hAnsi="Arial" w:cs="Arial"/>
                <w:iCs/>
                <w:sz w:val="20"/>
              </w:rPr>
            </w:pPr>
          </w:p>
        </w:tc>
        <w:tc>
          <w:tcPr>
            <w:tcW w:w="1800" w:type="dxa"/>
            <w:gridSpan w:val="2"/>
            <w:tcBorders>
              <w:top w:val="single" w:sz="4" w:space="0" w:color="auto"/>
              <w:left w:val="nil"/>
              <w:bottom w:val="single" w:sz="4" w:space="0" w:color="auto"/>
              <w:right w:val="nil"/>
            </w:tcBorders>
            <w:vAlign w:val="center"/>
          </w:tcPr>
          <w:p w14:paraId="23EF1C09" w14:textId="77777777" w:rsidR="001F0DBD" w:rsidRDefault="001F0DBD" w:rsidP="006457E7">
            <w:pPr>
              <w:jc w:val="left"/>
              <w:rPr>
                <w:rFonts w:ascii="Arial" w:hAnsi="Arial" w:cs="Arial"/>
                <w:iCs/>
                <w:sz w:val="20"/>
              </w:rPr>
            </w:pPr>
          </w:p>
        </w:tc>
        <w:tc>
          <w:tcPr>
            <w:tcW w:w="1890" w:type="dxa"/>
            <w:tcBorders>
              <w:top w:val="single" w:sz="4" w:space="0" w:color="auto"/>
              <w:left w:val="nil"/>
              <w:bottom w:val="single" w:sz="4" w:space="0" w:color="auto"/>
              <w:right w:val="nil"/>
            </w:tcBorders>
            <w:vAlign w:val="center"/>
          </w:tcPr>
          <w:p w14:paraId="27134616" w14:textId="77777777" w:rsidR="001F0DBD" w:rsidRPr="006457E7" w:rsidRDefault="001F0DBD" w:rsidP="006457E7">
            <w:pPr>
              <w:jc w:val="left"/>
              <w:rPr>
                <w:rFonts w:ascii="Arial" w:hAnsi="Arial" w:cs="Arial"/>
                <w:iCs/>
                <w:sz w:val="20"/>
              </w:rPr>
            </w:pPr>
          </w:p>
        </w:tc>
        <w:tc>
          <w:tcPr>
            <w:tcW w:w="2448" w:type="dxa"/>
            <w:tcBorders>
              <w:top w:val="single" w:sz="4" w:space="0" w:color="auto"/>
              <w:left w:val="nil"/>
              <w:bottom w:val="single" w:sz="4" w:space="0" w:color="auto"/>
              <w:right w:val="nil"/>
            </w:tcBorders>
            <w:vAlign w:val="center"/>
          </w:tcPr>
          <w:p w14:paraId="2974720A" w14:textId="77777777" w:rsidR="001F0DBD" w:rsidRPr="001F0DBD" w:rsidRDefault="001F0DBD" w:rsidP="006457E7">
            <w:pPr>
              <w:jc w:val="left"/>
              <w:rPr>
                <w:rFonts w:ascii="Arial" w:hAnsi="Arial" w:cs="Arial"/>
                <w:iCs/>
                <w:sz w:val="20"/>
              </w:rPr>
            </w:pPr>
          </w:p>
        </w:tc>
      </w:tr>
      <w:tr w:rsidR="00BD5898" w14:paraId="5FA77C67" w14:textId="77777777" w:rsidTr="004D4E31">
        <w:trPr>
          <w:cantSplit/>
        </w:trPr>
        <w:tc>
          <w:tcPr>
            <w:tcW w:w="1800" w:type="dxa"/>
            <w:tcBorders>
              <w:left w:val="nil"/>
              <w:bottom w:val="nil"/>
              <w:right w:val="single" w:sz="4" w:space="0" w:color="auto"/>
            </w:tcBorders>
          </w:tcPr>
          <w:p w14:paraId="5FA77C65" w14:textId="77777777" w:rsidR="00BD5898" w:rsidRDefault="00BD5898">
            <w:pPr>
              <w:jc w:val="left"/>
              <w:rPr>
                <w:rFonts w:ascii="Arial" w:hAnsi="Arial" w:cs="Arial"/>
                <w:b/>
                <w:bCs/>
                <w:color w:val="0000FF"/>
                <w:sz w:val="20"/>
              </w:rPr>
            </w:pPr>
          </w:p>
        </w:tc>
        <w:tc>
          <w:tcPr>
            <w:tcW w:w="9360" w:type="dxa"/>
            <w:gridSpan w:val="8"/>
            <w:tcBorders>
              <w:top w:val="single" w:sz="4" w:space="0" w:color="auto"/>
              <w:left w:val="single" w:sz="4" w:space="0" w:color="auto"/>
              <w:bottom w:val="single" w:sz="4" w:space="0" w:color="auto"/>
              <w:right w:val="single" w:sz="4" w:space="0" w:color="auto"/>
            </w:tcBorders>
          </w:tcPr>
          <w:p w14:paraId="5FA77C66" w14:textId="77777777" w:rsidR="00BD5898" w:rsidRDefault="00BD5898">
            <w:pPr>
              <w:spacing w:line="278" w:lineRule="exact"/>
              <w:rPr>
                <w:rFonts w:ascii="Arial" w:hAnsi="Arial" w:cs="Arial"/>
                <w:sz w:val="20"/>
              </w:rPr>
            </w:pPr>
            <w:r>
              <w:rPr>
                <w:rFonts w:ascii="Arial" w:hAnsi="Arial" w:cs="Arial"/>
                <w:b/>
                <w:sz w:val="20"/>
              </w:rPr>
              <w:t>Supplies and Accessories</w:t>
            </w:r>
          </w:p>
        </w:tc>
      </w:tr>
      <w:tr w:rsidR="001F0DBD" w14:paraId="5FA77C75" w14:textId="77777777" w:rsidTr="00F96B74">
        <w:trPr>
          <w:trHeight w:val="230"/>
        </w:trPr>
        <w:tc>
          <w:tcPr>
            <w:tcW w:w="1800" w:type="dxa"/>
            <w:vMerge w:val="restart"/>
            <w:tcBorders>
              <w:top w:val="nil"/>
              <w:left w:val="nil"/>
              <w:bottom w:val="nil"/>
              <w:right w:val="single" w:sz="4" w:space="0" w:color="auto"/>
            </w:tcBorders>
          </w:tcPr>
          <w:p w14:paraId="5FA77C68" w14:textId="77777777" w:rsidR="001F0DBD" w:rsidRDefault="001F0DBD">
            <w:pPr>
              <w:jc w:val="left"/>
              <w:rPr>
                <w:rFonts w:ascii="Arial" w:hAnsi="Arial" w:cs="Arial"/>
                <w:b/>
                <w:bCs/>
                <w:color w:val="0000FF"/>
                <w:sz w:val="20"/>
              </w:rPr>
            </w:pPr>
          </w:p>
        </w:tc>
        <w:tc>
          <w:tcPr>
            <w:tcW w:w="2592" w:type="dxa"/>
            <w:gridSpan w:val="2"/>
            <w:tcBorders>
              <w:top w:val="single" w:sz="4" w:space="0" w:color="auto"/>
              <w:left w:val="single" w:sz="4" w:space="0" w:color="auto"/>
              <w:bottom w:val="single" w:sz="4" w:space="0" w:color="auto"/>
              <w:right w:val="single" w:sz="4" w:space="0" w:color="auto"/>
            </w:tcBorders>
            <w:vAlign w:val="center"/>
          </w:tcPr>
          <w:p w14:paraId="4340ABB6" w14:textId="5AFFF008" w:rsidR="001F0DBD" w:rsidRPr="001F0DBD" w:rsidRDefault="001F0DBD" w:rsidP="001F0DBD">
            <w:pPr>
              <w:rPr>
                <w:rFonts w:ascii="Arial" w:hAnsi="Arial" w:cs="Arial"/>
                <w:b/>
                <w:sz w:val="20"/>
              </w:rPr>
            </w:pPr>
            <w:r w:rsidRPr="001F0DBD">
              <w:rPr>
                <w:rFonts w:ascii="Arial" w:hAnsi="Arial" w:cs="Arial"/>
                <w:b/>
                <w:sz w:val="20"/>
              </w:rPr>
              <w:t>Supply</w:t>
            </w: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23083AFD" w14:textId="27A843A4" w:rsidR="001F0DBD" w:rsidRPr="001F0DBD" w:rsidRDefault="001F0DBD" w:rsidP="001F0DBD">
            <w:pPr>
              <w:rPr>
                <w:rFonts w:ascii="Arial" w:hAnsi="Arial" w:cs="Arial"/>
                <w:b/>
                <w:sz w:val="20"/>
              </w:rPr>
            </w:pPr>
            <w:r w:rsidRPr="001F0DBD">
              <w:rPr>
                <w:rFonts w:ascii="Arial" w:hAnsi="Arial" w:cs="Arial"/>
                <w:b/>
                <w:sz w:val="20"/>
              </w:rPr>
              <w:t>Product Number</w:t>
            </w:r>
          </w:p>
        </w:tc>
        <w:tc>
          <w:tcPr>
            <w:tcW w:w="990" w:type="dxa"/>
            <w:tcBorders>
              <w:top w:val="single" w:sz="4" w:space="0" w:color="auto"/>
              <w:left w:val="single" w:sz="4" w:space="0" w:color="auto"/>
              <w:bottom w:val="single" w:sz="4" w:space="0" w:color="auto"/>
              <w:right w:val="single" w:sz="4" w:space="0" w:color="auto"/>
            </w:tcBorders>
            <w:vAlign w:val="center"/>
          </w:tcPr>
          <w:p w14:paraId="0DCBB589" w14:textId="7D37B128" w:rsidR="001F0DBD" w:rsidRPr="001F0DBD" w:rsidRDefault="001F0DBD" w:rsidP="001F0DBD">
            <w:pPr>
              <w:rPr>
                <w:rFonts w:ascii="Arial" w:hAnsi="Arial" w:cs="Arial"/>
                <w:b/>
                <w:sz w:val="20"/>
              </w:rPr>
            </w:pPr>
            <w:r w:rsidRPr="001F0DBD">
              <w:rPr>
                <w:rFonts w:ascii="Arial" w:hAnsi="Arial" w:cs="Arial"/>
                <w:b/>
                <w:sz w:val="20"/>
              </w:rPr>
              <w:t>CHC Number</w:t>
            </w:r>
          </w:p>
        </w:tc>
        <w:tc>
          <w:tcPr>
            <w:tcW w:w="4338" w:type="dxa"/>
            <w:gridSpan w:val="2"/>
            <w:tcBorders>
              <w:top w:val="single" w:sz="4" w:space="0" w:color="auto"/>
              <w:left w:val="single" w:sz="4" w:space="0" w:color="auto"/>
              <w:bottom w:val="single" w:sz="4" w:space="0" w:color="auto"/>
              <w:right w:val="single" w:sz="4" w:space="0" w:color="auto"/>
            </w:tcBorders>
            <w:vAlign w:val="center"/>
          </w:tcPr>
          <w:p w14:paraId="5FA77C74" w14:textId="5C944FC7" w:rsidR="001F0DBD" w:rsidRPr="001F0DBD" w:rsidRDefault="001F0DBD" w:rsidP="001F0DBD">
            <w:pPr>
              <w:rPr>
                <w:rFonts w:ascii="Arial" w:hAnsi="Arial" w:cs="Arial"/>
                <w:b/>
                <w:sz w:val="20"/>
              </w:rPr>
            </w:pPr>
            <w:r w:rsidRPr="001F0DBD">
              <w:rPr>
                <w:rFonts w:ascii="Arial" w:hAnsi="Arial" w:cs="Arial"/>
                <w:b/>
                <w:sz w:val="20"/>
              </w:rPr>
              <w:t>Description</w:t>
            </w:r>
          </w:p>
        </w:tc>
      </w:tr>
      <w:tr w:rsidR="001F0DBD" w14:paraId="168AFAEB" w14:textId="77777777" w:rsidTr="00F96B74">
        <w:trPr>
          <w:trHeight w:val="220"/>
        </w:trPr>
        <w:tc>
          <w:tcPr>
            <w:tcW w:w="1800" w:type="dxa"/>
            <w:vMerge/>
            <w:tcBorders>
              <w:top w:val="nil"/>
              <w:left w:val="nil"/>
              <w:bottom w:val="nil"/>
              <w:right w:val="single" w:sz="4" w:space="0" w:color="auto"/>
            </w:tcBorders>
          </w:tcPr>
          <w:p w14:paraId="15ADE491" w14:textId="77777777" w:rsidR="001F0DBD" w:rsidRDefault="001F0DBD">
            <w:pPr>
              <w:jc w:val="left"/>
              <w:rPr>
                <w:rFonts w:ascii="Arial" w:hAnsi="Arial" w:cs="Arial"/>
                <w:b/>
                <w:bCs/>
                <w:color w:val="0000FF"/>
                <w:sz w:val="20"/>
              </w:rPr>
            </w:pPr>
          </w:p>
        </w:tc>
        <w:tc>
          <w:tcPr>
            <w:tcW w:w="2592" w:type="dxa"/>
            <w:gridSpan w:val="2"/>
            <w:tcBorders>
              <w:top w:val="single" w:sz="4" w:space="0" w:color="auto"/>
              <w:left w:val="single" w:sz="4" w:space="0" w:color="auto"/>
              <w:bottom w:val="single" w:sz="4" w:space="0" w:color="auto"/>
              <w:right w:val="single" w:sz="4" w:space="0" w:color="auto"/>
            </w:tcBorders>
            <w:vAlign w:val="center"/>
          </w:tcPr>
          <w:p w14:paraId="04F79B82" w14:textId="2EE6C207" w:rsidR="001F0DBD" w:rsidRPr="00AD73AD" w:rsidRDefault="001F0DBD" w:rsidP="001F0DBD">
            <w:pPr>
              <w:rPr>
                <w:rFonts w:ascii="Arial" w:hAnsi="Arial" w:cs="Arial"/>
                <w:sz w:val="20"/>
              </w:rPr>
            </w:pPr>
            <w:r>
              <w:rPr>
                <w:rFonts w:ascii="Arial" w:hAnsi="Arial" w:cs="Arial"/>
                <w:sz w:val="20"/>
              </w:rPr>
              <w:t>Silver Electrode, red</w:t>
            </w: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2A158DD0" w14:textId="40C5760F" w:rsidR="001F0DBD" w:rsidRPr="00AD73AD" w:rsidRDefault="001F0DBD" w:rsidP="001F0DBD">
            <w:pPr>
              <w:rPr>
                <w:rFonts w:ascii="Arial" w:hAnsi="Arial" w:cs="Arial"/>
                <w:sz w:val="20"/>
              </w:rPr>
            </w:pPr>
            <w:r>
              <w:rPr>
                <w:rFonts w:ascii="Arial" w:hAnsi="Arial" w:cs="Arial"/>
                <w:sz w:val="20"/>
              </w:rPr>
              <w:t>RP-481</w:t>
            </w:r>
          </w:p>
        </w:tc>
        <w:tc>
          <w:tcPr>
            <w:tcW w:w="990" w:type="dxa"/>
            <w:tcBorders>
              <w:top w:val="single" w:sz="4" w:space="0" w:color="auto"/>
              <w:left w:val="single" w:sz="4" w:space="0" w:color="auto"/>
              <w:bottom w:val="single" w:sz="4" w:space="0" w:color="auto"/>
              <w:right w:val="single" w:sz="4" w:space="0" w:color="auto"/>
            </w:tcBorders>
            <w:vAlign w:val="center"/>
          </w:tcPr>
          <w:p w14:paraId="17EE3843" w14:textId="22D4E811" w:rsidR="001F0DBD" w:rsidRPr="00AD73AD" w:rsidRDefault="00414CCB" w:rsidP="001F0DBD">
            <w:pPr>
              <w:rPr>
                <w:rFonts w:ascii="Arial" w:hAnsi="Arial" w:cs="Arial"/>
                <w:sz w:val="20"/>
              </w:rPr>
            </w:pPr>
            <w:r>
              <w:rPr>
                <w:rFonts w:ascii="Arial" w:hAnsi="Arial" w:cs="Arial"/>
                <w:sz w:val="20"/>
              </w:rPr>
              <w:t>34925</w:t>
            </w:r>
          </w:p>
        </w:tc>
        <w:tc>
          <w:tcPr>
            <w:tcW w:w="4338" w:type="dxa"/>
            <w:gridSpan w:val="2"/>
            <w:tcBorders>
              <w:top w:val="single" w:sz="4" w:space="0" w:color="auto"/>
              <w:left w:val="single" w:sz="4" w:space="0" w:color="auto"/>
              <w:bottom w:val="single" w:sz="4" w:space="0" w:color="auto"/>
              <w:right w:val="single" w:sz="4" w:space="0" w:color="auto"/>
            </w:tcBorders>
            <w:vAlign w:val="center"/>
          </w:tcPr>
          <w:p w14:paraId="4B264752" w14:textId="5982B831" w:rsidR="001F0DBD" w:rsidRPr="00AD73AD" w:rsidRDefault="001F0DBD" w:rsidP="001F0DBD">
            <w:pPr>
              <w:rPr>
                <w:rFonts w:ascii="Arial" w:hAnsi="Arial" w:cs="Arial"/>
                <w:sz w:val="20"/>
              </w:rPr>
            </w:pPr>
            <w:r>
              <w:rPr>
                <w:rFonts w:ascii="Arial" w:hAnsi="Arial" w:cs="Arial"/>
                <w:sz w:val="20"/>
              </w:rPr>
              <w:t>Anode</w:t>
            </w:r>
          </w:p>
        </w:tc>
      </w:tr>
      <w:tr w:rsidR="001F0DBD" w14:paraId="28E80E13" w14:textId="77777777" w:rsidTr="00F96B74">
        <w:trPr>
          <w:trHeight w:val="220"/>
        </w:trPr>
        <w:tc>
          <w:tcPr>
            <w:tcW w:w="1800" w:type="dxa"/>
            <w:vMerge/>
            <w:tcBorders>
              <w:top w:val="nil"/>
              <w:left w:val="nil"/>
              <w:bottom w:val="nil"/>
              <w:right w:val="single" w:sz="4" w:space="0" w:color="auto"/>
            </w:tcBorders>
          </w:tcPr>
          <w:p w14:paraId="6CC8D2F3" w14:textId="77777777" w:rsidR="001F0DBD" w:rsidRDefault="001F0DBD">
            <w:pPr>
              <w:jc w:val="left"/>
              <w:rPr>
                <w:rFonts w:ascii="Arial" w:hAnsi="Arial" w:cs="Arial"/>
                <w:b/>
                <w:bCs/>
                <w:color w:val="0000FF"/>
                <w:sz w:val="20"/>
              </w:rPr>
            </w:pPr>
          </w:p>
        </w:tc>
        <w:tc>
          <w:tcPr>
            <w:tcW w:w="2592" w:type="dxa"/>
            <w:gridSpan w:val="2"/>
            <w:tcBorders>
              <w:top w:val="single" w:sz="4" w:space="0" w:color="auto"/>
              <w:left w:val="single" w:sz="4" w:space="0" w:color="auto"/>
              <w:bottom w:val="single" w:sz="4" w:space="0" w:color="auto"/>
              <w:right w:val="single" w:sz="4" w:space="0" w:color="auto"/>
            </w:tcBorders>
            <w:vAlign w:val="center"/>
          </w:tcPr>
          <w:p w14:paraId="2BC378DC" w14:textId="65AE4661" w:rsidR="001F0DBD" w:rsidRPr="00AD73AD" w:rsidRDefault="001F0DBD" w:rsidP="001F0DBD">
            <w:pPr>
              <w:rPr>
                <w:rFonts w:ascii="Arial" w:hAnsi="Arial" w:cs="Arial"/>
                <w:sz w:val="20"/>
              </w:rPr>
            </w:pPr>
            <w:r>
              <w:rPr>
                <w:rFonts w:ascii="Arial" w:hAnsi="Arial" w:cs="Arial"/>
                <w:sz w:val="20"/>
              </w:rPr>
              <w:t>Silver Electrode, black</w:t>
            </w: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05006C63" w14:textId="024772E5" w:rsidR="001F0DBD" w:rsidRPr="00AD73AD" w:rsidRDefault="001F0DBD" w:rsidP="001F0DBD">
            <w:pPr>
              <w:rPr>
                <w:rFonts w:ascii="Arial" w:hAnsi="Arial" w:cs="Arial"/>
                <w:sz w:val="20"/>
              </w:rPr>
            </w:pPr>
            <w:r>
              <w:rPr>
                <w:rFonts w:ascii="Arial" w:hAnsi="Arial" w:cs="Arial"/>
                <w:sz w:val="20"/>
              </w:rPr>
              <w:t>RP-482</w:t>
            </w:r>
          </w:p>
        </w:tc>
        <w:tc>
          <w:tcPr>
            <w:tcW w:w="990" w:type="dxa"/>
            <w:tcBorders>
              <w:top w:val="single" w:sz="4" w:space="0" w:color="auto"/>
              <w:left w:val="single" w:sz="4" w:space="0" w:color="auto"/>
              <w:bottom w:val="single" w:sz="4" w:space="0" w:color="auto"/>
              <w:right w:val="single" w:sz="4" w:space="0" w:color="auto"/>
            </w:tcBorders>
            <w:vAlign w:val="center"/>
          </w:tcPr>
          <w:p w14:paraId="7C4ACAFB" w14:textId="568CA008" w:rsidR="001F0DBD" w:rsidRPr="00AD73AD" w:rsidRDefault="00414CCB" w:rsidP="001F0DBD">
            <w:pPr>
              <w:rPr>
                <w:rFonts w:ascii="Arial" w:hAnsi="Arial" w:cs="Arial"/>
                <w:sz w:val="20"/>
              </w:rPr>
            </w:pPr>
            <w:r>
              <w:rPr>
                <w:rFonts w:ascii="Arial" w:hAnsi="Arial" w:cs="Arial"/>
                <w:sz w:val="20"/>
              </w:rPr>
              <w:t>34923</w:t>
            </w:r>
          </w:p>
        </w:tc>
        <w:tc>
          <w:tcPr>
            <w:tcW w:w="4338" w:type="dxa"/>
            <w:gridSpan w:val="2"/>
            <w:tcBorders>
              <w:top w:val="single" w:sz="4" w:space="0" w:color="auto"/>
              <w:left w:val="single" w:sz="4" w:space="0" w:color="auto"/>
              <w:bottom w:val="single" w:sz="4" w:space="0" w:color="auto"/>
              <w:right w:val="single" w:sz="4" w:space="0" w:color="auto"/>
            </w:tcBorders>
            <w:vAlign w:val="center"/>
          </w:tcPr>
          <w:p w14:paraId="6F519C5A" w14:textId="06E10898" w:rsidR="001F0DBD" w:rsidRPr="00AD73AD" w:rsidRDefault="001F0DBD" w:rsidP="001F0DBD">
            <w:pPr>
              <w:rPr>
                <w:rFonts w:ascii="Arial" w:hAnsi="Arial" w:cs="Arial"/>
                <w:sz w:val="20"/>
              </w:rPr>
            </w:pPr>
            <w:r>
              <w:rPr>
                <w:rFonts w:ascii="Arial" w:hAnsi="Arial" w:cs="Arial"/>
                <w:sz w:val="20"/>
              </w:rPr>
              <w:t>Cathode</w:t>
            </w:r>
          </w:p>
        </w:tc>
      </w:tr>
      <w:tr w:rsidR="001F0DBD" w14:paraId="51C9F964" w14:textId="77777777" w:rsidTr="00F96B74">
        <w:trPr>
          <w:trHeight w:val="220"/>
        </w:trPr>
        <w:tc>
          <w:tcPr>
            <w:tcW w:w="1800" w:type="dxa"/>
            <w:vMerge/>
            <w:tcBorders>
              <w:top w:val="nil"/>
              <w:left w:val="nil"/>
              <w:bottom w:val="nil"/>
              <w:right w:val="single" w:sz="4" w:space="0" w:color="auto"/>
            </w:tcBorders>
          </w:tcPr>
          <w:p w14:paraId="6970BF99" w14:textId="77777777" w:rsidR="001F0DBD" w:rsidRDefault="001F0DBD">
            <w:pPr>
              <w:jc w:val="left"/>
              <w:rPr>
                <w:rFonts w:ascii="Arial" w:hAnsi="Arial" w:cs="Arial"/>
                <w:b/>
                <w:bCs/>
                <w:color w:val="0000FF"/>
                <w:sz w:val="20"/>
              </w:rPr>
            </w:pPr>
          </w:p>
        </w:tc>
        <w:tc>
          <w:tcPr>
            <w:tcW w:w="2592" w:type="dxa"/>
            <w:gridSpan w:val="2"/>
            <w:tcBorders>
              <w:top w:val="single" w:sz="4" w:space="0" w:color="auto"/>
              <w:left w:val="single" w:sz="4" w:space="0" w:color="auto"/>
              <w:bottom w:val="single" w:sz="4" w:space="0" w:color="auto"/>
              <w:right w:val="single" w:sz="4" w:space="0" w:color="auto"/>
            </w:tcBorders>
            <w:vAlign w:val="center"/>
          </w:tcPr>
          <w:p w14:paraId="428877BC" w14:textId="69CEEE26" w:rsidR="001F0DBD" w:rsidRPr="00AD73AD" w:rsidRDefault="001F0DBD" w:rsidP="001F0DBD">
            <w:pPr>
              <w:rPr>
                <w:rFonts w:ascii="Arial" w:hAnsi="Arial" w:cs="Arial"/>
                <w:sz w:val="20"/>
              </w:rPr>
            </w:pPr>
            <w:r>
              <w:rPr>
                <w:rFonts w:ascii="Arial" w:hAnsi="Arial" w:cs="Arial"/>
                <w:sz w:val="20"/>
              </w:rPr>
              <w:t>Measurement Electrode</w:t>
            </w: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08663B12" w14:textId="0A0F5D96" w:rsidR="001F0DBD" w:rsidRPr="00AD73AD" w:rsidRDefault="001F0DBD" w:rsidP="001F0DBD">
            <w:pPr>
              <w:rPr>
                <w:rFonts w:ascii="Arial" w:hAnsi="Arial" w:cs="Arial"/>
                <w:sz w:val="20"/>
              </w:rPr>
            </w:pPr>
            <w:r>
              <w:rPr>
                <w:rFonts w:ascii="Arial" w:hAnsi="Arial" w:cs="Arial"/>
                <w:sz w:val="20"/>
              </w:rPr>
              <w:t>RP-483</w:t>
            </w:r>
          </w:p>
        </w:tc>
        <w:tc>
          <w:tcPr>
            <w:tcW w:w="990" w:type="dxa"/>
            <w:tcBorders>
              <w:top w:val="single" w:sz="4" w:space="0" w:color="auto"/>
              <w:left w:val="single" w:sz="4" w:space="0" w:color="auto"/>
              <w:bottom w:val="single" w:sz="4" w:space="0" w:color="auto"/>
              <w:right w:val="single" w:sz="4" w:space="0" w:color="auto"/>
            </w:tcBorders>
            <w:vAlign w:val="center"/>
          </w:tcPr>
          <w:p w14:paraId="54F4D7DC" w14:textId="2F63E138" w:rsidR="001F0DBD" w:rsidRPr="00AD73AD" w:rsidRDefault="00414CCB" w:rsidP="001F0DBD">
            <w:pPr>
              <w:rPr>
                <w:rFonts w:ascii="Arial" w:hAnsi="Arial" w:cs="Arial"/>
                <w:sz w:val="20"/>
              </w:rPr>
            </w:pPr>
            <w:r w:rsidRPr="00414CCB">
              <w:rPr>
                <w:rFonts w:ascii="Arial" w:hAnsi="Arial" w:cs="Arial"/>
                <w:sz w:val="20"/>
              </w:rPr>
              <w:t>34924</w:t>
            </w:r>
          </w:p>
        </w:tc>
        <w:tc>
          <w:tcPr>
            <w:tcW w:w="4338" w:type="dxa"/>
            <w:gridSpan w:val="2"/>
            <w:tcBorders>
              <w:top w:val="single" w:sz="4" w:space="0" w:color="auto"/>
              <w:left w:val="single" w:sz="4" w:space="0" w:color="auto"/>
              <w:bottom w:val="single" w:sz="4" w:space="0" w:color="auto"/>
              <w:right w:val="single" w:sz="4" w:space="0" w:color="auto"/>
            </w:tcBorders>
            <w:vAlign w:val="center"/>
          </w:tcPr>
          <w:p w14:paraId="2573427A" w14:textId="5E78274C" w:rsidR="001F0DBD" w:rsidRPr="00AD73AD" w:rsidRDefault="001F0DBD" w:rsidP="001F0DBD">
            <w:pPr>
              <w:rPr>
                <w:rFonts w:ascii="Arial" w:hAnsi="Arial" w:cs="Arial"/>
                <w:sz w:val="20"/>
              </w:rPr>
            </w:pPr>
          </w:p>
        </w:tc>
      </w:tr>
      <w:tr w:rsidR="001F0DBD" w14:paraId="7C997250" w14:textId="77777777" w:rsidTr="00F96B74">
        <w:trPr>
          <w:trHeight w:val="220"/>
        </w:trPr>
        <w:tc>
          <w:tcPr>
            <w:tcW w:w="1800" w:type="dxa"/>
            <w:vMerge/>
            <w:tcBorders>
              <w:top w:val="nil"/>
              <w:left w:val="nil"/>
              <w:bottom w:val="nil"/>
              <w:right w:val="single" w:sz="4" w:space="0" w:color="auto"/>
            </w:tcBorders>
          </w:tcPr>
          <w:p w14:paraId="4C715E93" w14:textId="77777777" w:rsidR="001F0DBD" w:rsidRDefault="001F0DBD">
            <w:pPr>
              <w:jc w:val="left"/>
              <w:rPr>
                <w:rFonts w:ascii="Arial" w:hAnsi="Arial" w:cs="Arial"/>
                <w:b/>
                <w:bCs/>
                <w:color w:val="0000FF"/>
                <w:sz w:val="20"/>
              </w:rPr>
            </w:pPr>
          </w:p>
        </w:tc>
        <w:tc>
          <w:tcPr>
            <w:tcW w:w="2592" w:type="dxa"/>
            <w:gridSpan w:val="2"/>
            <w:tcBorders>
              <w:top w:val="single" w:sz="4" w:space="0" w:color="auto"/>
              <w:left w:val="single" w:sz="4" w:space="0" w:color="auto"/>
              <w:bottom w:val="single" w:sz="4" w:space="0" w:color="auto"/>
              <w:right w:val="single" w:sz="4" w:space="0" w:color="auto"/>
            </w:tcBorders>
            <w:vAlign w:val="center"/>
          </w:tcPr>
          <w:p w14:paraId="25476037" w14:textId="42930BC2" w:rsidR="001F0DBD" w:rsidRPr="00AD73AD" w:rsidRDefault="001F0DBD" w:rsidP="001F0DBD">
            <w:pPr>
              <w:rPr>
                <w:rFonts w:ascii="Arial" w:hAnsi="Arial" w:cs="Arial"/>
                <w:sz w:val="20"/>
              </w:rPr>
            </w:pPr>
            <w:r>
              <w:rPr>
                <w:rFonts w:ascii="Arial" w:hAnsi="Arial" w:cs="Arial"/>
                <w:sz w:val="20"/>
              </w:rPr>
              <w:t>Titration Beaker</w:t>
            </w: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3E42EDDB" w14:textId="0A860549" w:rsidR="001F0DBD" w:rsidRPr="00AD73AD" w:rsidRDefault="001F0DBD" w:rsidP="001F0DBD">
            <w:pPr>
              <w:rPr>
                <w:rFonts w:ascii="Arial" w:hAnsi="Arial" w:cs="Arial"/>
                <w:sz w:val="20"/>
              </w:rPr>
            </w:pPr>
            <w:r>
              <w:rPr>
                <w:rFonts w:ascii="Arial" w:hAnsi="Arial" w:cs="Arial"/>
                <w:sz w:val="20"/>
              </w:rPr>
              <w:t>RP-484</w:t>
            </w:r>
          </w:p>
        </w:tc>
        <w:tc>
          <w:tcPr>
            <w:tcW w:w="990" w:type="dxa"/>
            <w:tcBorders>
              <w:top w:val="single" w:sz="4" w:space="0" w:color="auto"/>
              <w:left w:val="single" w:sz="4" w:space="0" w:color="auto"/>
              <w:bottom w:val="single" w:sz="4" w:space="0" w:color="auto"/>
              <w:right w:val="single" w:sz="4" w:space="0" w:color="auto"/>
            </w:tcBorders>
            <w:vAlign w:val="center"/>
          </w:tcPr>
          <w:p w14:paraId="28ABB62A" w14:textId="681567F0" w:rsidR="001F0DBD" w:rsidRPr="00AD73AD" w:rsidRDefault="00414CCB" w:rsidP="001F0DBD">
            <w:pPr>
              <w:rPr>
                <w:rFonts w:ascii="Arial" w:hAnsi="Arial" w:cs="Arial"/>
                <w:sz w:val="20"/>
              </w:rPr>
            </w:pPr>
            <w:r>
              <w:rPr>
                <w:rFonts w:ascii="Arial" w:hAnsi="Arial" w:cs="Arial"/>
                <w:sz w:val="20"/>
              </w:rPr>
              <w:t>34929</w:t>
            </w:r>
          </w:p>
        </w:tc>
        <w:tc>
          <w:tcPr>
            <w:tcW w:w="4338" w:type="dxa"/>
            <w:gridSpan w:val="2"/>
            <w:tcBorders>
              <w:top w:val="single" w:sz="4" w:space="0" w:color="auto"/>
              <w:left w:val="single" w:sz="4" w:space="0" w:color="auto"/>
              <w:bottom w:val="single" w:sz="4" w:space="0" w:color="auto"/>
              <w:right w:val="single" w:sz="4" w:space="0" w:color="auto"/>
            </w:tcBorders>
            <w:vAlign w:val="center"/>
          </w:tcPr>
          <w:p w14:paraId="344600CC" w14:textId="3E74E379" w:rsidR="001F0DBD" w:rsidRPr="00AD73AD" w:rsidRDefault="001F0DBD" w:rsidP="001F0DBD">
            <w:pPr>
              <w:rPr>
                <w:rFonts w:ascii="Arial" w:hAnsi="Arial" w:cs="Arial"/>
                <w:sz w:val="20"/>
              </w:rPr>
            </w:pPr>
          </w:p>
        </w:tc>
      </w:tr>
      <w:tr w:rsidR="001F0DBD" w14:paraId="1724B074" w14:textId="77777777" w:rsidTr="00F96B74">
        <w:trPr>
          <w:trHeight w:val="220"/>
        </w:trPr>
        <w:tc>
          <w:tcPr>
            <w:tcW w:w="1800" w:type="dxa"/>
            <w:vMerge/>
            <w:tcBorders>
              <w:top w:val="nil"/>
              <w:left w:val="nil"/>
              <w:bottom w:val="nil"/>
              <w:right w:val="single" w:sz="4" w:space="0" w:color="auto"/>
            </w:tcBorders>
          </w:tcPr>
          <w:p w14:paraId="25C36FF5" w14:textId="77777777" w:rsidR="001F0DBD" w:rsidRDefault="001F0DBD">
            <w:pPr>
              <w:jc w:val="left"/>
              <w:rPr>
                <w:rFonts w:ascii="Arial" w:hAnsi="Arial" w:cs="Arial"/>
                <w:b/>
                <w:bCs/>
                <w:color w:val="0000FF"/>
                <w:sz w:val="20"/>
              </w:rPr>
            </w:pPr>
          </w:p>
        </w:tc>
        <w:tc>
          <w:tcPr>
            <w:tcW w:w="2592" w:type="dxa"/>
            <w:gridSpan w:val="2"/>
            <w:tcBorders>
              <w:top w:val="single" w:sz="4" w:space="0" w:color="auto"/>
              <w:left w:val="single" w:sz="4" w:space="0" w:color="auto"/>
              <w:bottom w:val="single" w:sz="4" w:space="0" w:color="auto"/>
              <w:right w:val="single" w:sz="4" w:space="0" w:color="auto"/>
            </w:tcBorders>
            <w:vAlign w:val="center"/>
          </w:tcPr>
          <w:p w14:paraId="7A8D8393" w14:textId="1E36F728" w:rsidR="001F0DBD" w:rsidRPr="00AD73AD" w:rsidRDefault="001F0DBD" w:rsidP="001F0DBD">
            <w:pPr>
              <w:rPr>
                <w:rFonts w:ascii="Arial" w:hAnsi="Arial" w:cs="Arial"/>
                <w:sz w:val="20"/>
              </w:rPr>
            </w:pPr>
            <w:r>
              <w:rPr>
                <w:rFonts w:ascii="Arial" w:hAnsi="Arial" w:cs="Arial"/>
                <w:sz w:val="20"/>
              </w:rPr>
              <w:t>Magnetic Stir Bar</w:t>
            </w: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21FD965D" w14:textId="5285780F" w:rsidR="001F0DBD" w:rsidRPr="00AD73AD" w:rsidRDefault="001F0DBD" w:rsidP="001F0DBD">
            <w:pPr>
              <w:rPr>
                <w:rFonts w:ascii="Arial" w:hAnsi="Arial" w:cs="Arial"/>
                <w:sz w:val="20"/>
              </w:rPr>
            </w:pPr>
            <w:r>
              <w:rPr>
                <w:rFonts w:ascii="Arial" w:hAnsi="Arial" w:cs="Arial"/>
                <w:sz w:val="20"/>
              </w:rPr>
              <w:t>RP-485</w:t>
            </w:r>
          </w:p>
        </w:tc>
        <w:tc>
          <w:tcPr>
            <w:tcW w:w="990" w:type="dxa"/>
            <w:tcBorders>
              <w:top w:val="single" w:sz="4" w:space="0" w:color="auto"/>
              <w:left w:val="single" w:sz="4" w:space="0" w:color="auto"/>
              <w:bottom w:val="single" w:sz="4" w:space="0" w:color="auto"/>
              <w:right w:val="single" w:sz="4" w:space="0" w:color="auto"/>
            </w:tcBorders>
            <w:vAlign w:val="center"/>
          </w:tcPr>
          <w:p w14:paraId="187E4049" w14:textId="1BFE8F51" w:rsidR="001F0DBD" w:rsidRPr="00AD73AD" w:rsidRDefault="00414CCB" w:rsidP="001F0DBD">
            <w:pPr>
              <w:rPr>
                <w:rFonts w:ascii="Arial" w:hAnsi="Arial" w:cs="Arial"/>
                <w:sz w:val="20"/>
              </w:rPr>
            </w:pPr>
            <w:r>
              <w:rPr>
                <w:rFonts w:ascii="Arial" w:hAnsi="Arial" w:cs="Arial"/>
                <w:sz w:val="20"/>
              </w:rPr>
              <w:t>34930</w:t>
            </w:r>
          </w:p>
        </w:tc>
        <w:tc>
          <w:tcPr>
            <w:tcW w:w="4338" w:type="dxa"/>
            <w:gridSpan w:val="2"/>
            <w:tcBorders>
              <w:top w:val="single" w:sz="4" w:space="0" w:color="auto"/>
              <w:left w:val="single" w:sz="4" w:space="0" w:color="auto"/>
              <w:bottom w:val="single" w:sz="4" w:space="0" w:color="auto"/>
              <w:right w:val="single" w:sz="4" w:space="0" w:color="auto"/>
            </w:tcBorders>
            <w:vAlign w:val="center"/>
          </w:tcPr>
          <w:p w14:paraId="55AADE72" w14:textId="4B9DA9F2" w:rsidR="001F0DBD" w:rsidRPr="00AD73AD" w:rsidRDefault="001F0DBD" w:rsidP="001F0DBD">
            <w:pPr>
              <w:rPr>
                <w:rFonts w:ascii="Arial" w:hAnsi="Arial" w:cs="Arial"/>
                <w:sz w:val="20"/>
              </w:rPr>
            </w:pPr>
          </w:p>
        </w:tc>
      </w:tr>
      <w:tr w:rsidR="001F0DBD" w14:paraId="1C47A77A" w14:textId="77777777" w:rsidTr="00F96B74">
        <w:trPr>
          <w:trHeight w:val="220"/>
        </w:trPr>
        <w:tc>
          <w:tcPr>
            <w:tcW w:w="1800" w:type="dxa"/>
            <w:vMerge/>
            <w:tcBorders>
              <w:top w:val="nil"/>
              <w:left w:val="nil"/>
              <w:bottom w:val="nil"/>
              <w:right w:val="single" w:sz="4" w:space="0" w:color="auto"/>
            </w:tcBorders>
          </w:tcPr>
          <w:p w14:paraId="75922156" w14:textId="77777777" w:rsidR="001F0DBD" w:rsidRDefault="001F0DBD">
            <w:pPr>
              <w:jc w:val="left"/>
              <w:rPr>
                <w:rFonts w:ascii="Arial" w:hAnsi="Arial" w:cs="Arial"/>
                <w:b/>
                <w:bCs/>
                <w:color w:val="0000FF"/>
                <w:sz w:val="20"/>
              </w:rPr>
            </w:pPr>
          </w:p>
        </w:tc>
        <w:tc>
          <w:tcPr>
            <w:tcW w:w="2592" w:type="dxa"/>
            <w:gridSpan w:val="2"/>
            <w:tcBorders>
              <w:top w:val="single" w:sz="4" w:space="0" w:color="auto"/>
              <w:left w:val="single" w:sz="4" w:space="0" w:color="auto"/>
              <w:bottom w:val="single" w:sz="4" w:space="0" w:color="auto"/>
              <w:right w:val="single" w:sz="4" w:space="0" w:color="auto"/>
            </w:tcBorders>
            <w:vAlign w:val="center"/>
          </w:tcPr>
          <w:p w14:paraId="27F74C76" w14:textId="3DB47FAA" w:rsidR="001F0DBD" w:rsidRPr="00AD73AD" w:rsidRDefault="001F0DBD" w:rsidP="001F0DBD">
            <w:pPr>
              <w:rPr>
                <w:rFonts w:ascii="Arial" w:hAnsi="Arial" w:cs="Arial"/>
                <w:sz w:val="20"/>
              </w:rPr>
            </w:pPr>
            <w:r>
              <w:rPr>
                <w:rFonts w:ascii="Arial" w:hAnsi="Arial" w:cs="Arial"/>
                <w:sz w:val="20"/>
              </w:rPr>
              <w:t>Stir Bar Retriever</w:t>
            </w: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553D102D" w14:textId="655BAB05" w:rsidR="001F0DBD" w:rsidRPr="00AD73AD" w:rsidRDefault="001F0DBD" w:rsidP="001F0DBD">
            <w:pPr>
              <w:rPr>
                <w:rFonts w:ascii="Arial" w:hAnsi="Arial" w:cs="Arial"/>
                <w:sz w:val="20"/>
              </w:rPr>
            </w:pPr>
            <w:r>
              <w:rPr>
                <w:rFonts w:ascii="Arial" w:hAnsi="Arial" w:cs="Arial"/>
                <w:sz w:val="20"/>
              </w:rPr>
              <w:t>RP-486</w:t>
            </w:r>
          </w:p>
        </w:tc>
        <w:tc>
          <w:tcPr>
            <w:tcW w:w="990" w:type="dxa"/>
            <w:tcBorders>
              <w:top w:val="single" w:sz="4" w:space="0" w:color="auto"/>
              <w:left w:val="single" w:sz="4" w:space="0" w:color="auto"/>
              <w:bottom w:val="single" w:sz="4" w:space="0" w:color="auto"/>
              <w:right w:val="single" w:sz="4" w:space="0" w:color="auto"/>
            </w:tcBorders>
            <w:vAlign w:val="center"/>
          </w:tcPr>
          <w:p w14:paraId="22A268DD" w14:textId="421F09EA" w:rsidR="001F0DBD" w:rsidRPr="00AD73AD" w:rsidRDefault="00414CCB" w:rsidP="001F0DBD">
            <w:pPr>
              <w:rPr>
                <w:rFonts w:ascii="Arial" w:hAnsi="Arial" w:cs="Arial"/>
                <w:sz w:val="20"/>
              </w:rPr>
            </w:pPr>
            <w:r>
              <w:rPr>
                <w:rFonts w:ascii="Arial" w:hAnsi="Arial" w:cs="Arial"/>
                <w:sz w:val="20"/>
              </w:rPr>
              <w:t>34934</w:t>
            </w:r>
          </w:p>
        </w:tc>
        <w:tc>
          <w:tcPr>
            <w:tcW w:w="4338" w:type="dxa"/>
            <w:gridSpan w:val="2"/>
            <w:tcBorders>
              <w:top w:val="single" w:sz="4" w:space="0" w:color="auto"/>
              <w:left w:val="single" w:sz="4" w:space="0" w:color="auto"/>
              <w:bottom w:val="single" w:sz="4" w:space="0" w:color="auto"/>
              <w:right w:val="single" w:sz="4" w:space="0" w:color="auto"/>
            </w:tcBorders>
            <w:vAlign w:val="center"/>
          </w:tcPr>
          <w:p w14:paraId="0215E039" w14:textId="6209AB23" w:rsidR="001F0DBD" w:rsidRPr="00AD73AD" w:rsidRDefault="001F0DBD" w:rsidP="001F0DBD">
            <w:pPr>
              <w:rPr>
                <w:rFonts w:ascii="Arial" w:hAnsi="Arial" w:cs="Arial"/>
                <w:sz w:val="20"/>
              </w:rPr>
            </w:pPr>
          </w:p>
        </w:tc>
      </w:tr>
      <w:tr w:rsidR="001F0DBD" w14:paraId="084E5BF6" w14:textId="77777777" w:rsidTr="00F96B74">
        <w:trPr>
          <w:trHeight w:val="220"/>
        </w:trPr>
        <w:tc>
          <w:tcPr>
            <w:tcW w:w="1800" w:type="dxa"/>
            <w:vMerge/>
            <w:tcBorders>
              <w:top w:val="nil"/>
              <w:left w:val="nil"/>
              <w:bottom w:val="nil"/>
              <w:right w:val="single" w:sz="4" w:space="0" w:color="auto"/>
            </w:tcBorders>
          </w:tcPr>
          <w:p w14:paraId="03F0B2B7" w14:textId="77777777" w:rsidR="001F0DBD" w:rsidRDefault="001F0DBD">
            <w:pPr>
              <w:jc w:val="left"/>
              <w:rPr>
                <w:rFonts w:ascii="Arial" w:hAnsi="Arial" w:cs="Arial"/>
                <w:b/>
                <w:bCs/>
                <w:color w:val="0000FF"/>
                <w:sz w:val="20"/>
              </w:rPr>
            </w:pPr>
          </w:p>
        </w:tc>
        <w:tc>
          <w:tcPr>
            <w:tcW w:w="2592" w:type="dxa"/>
            <w:gridSpan w:val="2"/>
            <w:tcBorders>
              <w:top w:val="single" w:sz="4" w:space="0" w:color="auto"/>
              <w:left w:val="single" w:sz="4" w:space="0" w:color="auto"/>
              <w:bottom w:val="single" w:sz="4" w:space="0" w:color="auto"/>
              <w:right w:val="single" w:sz="4" w:space="0" w:color="auto"/>
            </w:tcBorders>
            <w:vAlign w:val="center"/>
          </w:tcPr>
          <w:p w14:paraId="5B5216C9" w14:textId="50927732" w:rsidR="001F0DBD" w:rsidRPr="00AD73AD" w:rsidRDefault="001F0DBD" w:rsidP="001F0DBD">
            <w:pPr>
              <w:rPr>
                <w:rFonts w:ascii="Arial" w:hAnsi="Arial" w:cs="Arial"/>
                <w:sz w:val="20"/>
              </w:rPr>
            </w:pPr>
            <w:r>
              <w:rPr>
                <w:rFonts w:ascii="Arial" w:hAnsi="Arial" w:cs="Arial"/>
                <w:sz w:val="20"/>
              </w:rPr>
              <w:t>Silver Cleaning Cloth and Microfiber Cloth</w:t>
            </w: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7741023F" w14:textId="08BCD462" w:rsidR="001F0DBD" w:rsidRPr="00AD73AD" w:rsidRDefault="001F0DBD" w:rsidP="001F0DBD">
            <w:pPr>
              <w:rPr>
                <w:rFonts w:ascii="Arial" w:hAnsi="Arial" w:cs="Arial"/>
                <w:sz w:val="20"/>
              </w:rPr>
            </w:pPr>
            <w:r>
              <w:rPr>
                <w:rFonts w:ascii="Arial" w:hAnsi="Arial" w:cs="Arial"/>
                <w:sz w:val="20"/>
              </w:rPr>
              <w:t>RP-487</w:t>
            </w:r>
          </w:p>
        </w:tc>
        <w:tc>
          <w:tcPr>
            <w:tcW w:w="990" w:type="dxa"/>
            <w:tcBorders>
              <w:top w:val="single" w:sz="4" w:space="0" w:color="auto"/>
              <w:left w:val="single" w:sz="4" w:space="0" w:color="auto"/>
              <w:bottom w:val="single" w:sz="4" w:space="0" w:color="auto"/>
              <w:right w:val="single" w:sz="4" w:space="0" w:color="auto"/>
            </w:tcBorders>
            <w:vAlign w:val="center"/>
          </w:tcPr>
          <w:p w14:paraId="140013F0" w14:textId="20AE0807" w:rsidR="001F0DBD" w:rsidRPr="00AD73AD" w:rsidRDefault="00414CCB" w:rsidP="001F0DBD">
            <w:pPr>
              <w:rPr>
                <w:rFonts w:ascii="Arial" w:hAnsi="Arial" w:cs="Arial"/>
                <w:sz w:val="20"/>
              </w:rPr>
            </w:pPr>
            <w:r>
              <w:rPr>
                <w:rFonts w:ascii="Arial" w:hAnsi="Arial" w:cs="Arial"/>
                <w:sz w:val="20"/>
              </w:rPr>
              <w:t>34935</w:t>
            </w:r>
          </w:p>
        </w:tc>
        <w:tc>
          <w:tcPr>
            <w:tcW w:w="4338" w:type="dxa"/>
            <w:gridSpan w:val="2"/>
            <w:tcBorders>
              <w:top w:val="single" w:sz="4" w:space="0" w:color="auto"/>
              <w:left w:val="single" w:sz="4" w:space="0" w:color="auto"/>
              <w:bottom w:val="single" w:sz="4" w:space="0" w:color="auto"/>
              <w:right w:val="single" w:sz="4" w:space="0" w:color="auto"/>
            </w:tcBorders>
            <w:vAlign w:val="center"/>
          </w:tcPr>
          <w:p w14:paraId="4404D439" w14:textId="2854E140" w:rsidR="001F0DBD" w:rsidRPr="00AD73AD" w:rsidRDefault="001F0DBD" w:rsidP="001F0DBD">
            <w:pPr>
              <w:rPr>
                <w:rFonts w:ascii="Arial" w:hAnsi="Arial" w:cs="Arial"/>
                <w:sz w:val="20"/>
              </w:rPr>
            </w:pPr>
          </w:p>
        </w:tc>
      </w:tr>
      <w:tr w:rsidR="001F0DBD" w14:paraId="52B20445" w14:textId="77777777" w:rsidTr="00F96B74">
        <w:trPr>
          <w:trHeight w:val="220"/>
        </w:trPr>
        <w:tc>
          <w:tcPr>
            <w:tcW w:w="1800" w:type="dxa"/>
            <w:vMerge/>
            <w:tcBorders>
              <w:top w:val="nil"/>
              <w:left w:val="nil"/>
              <w:bottom w:val="nil"/>
              <w:right w:val="single" w:sz="4" w:space="0" w:color="auto"/>
            </w:tcBorders>
          </w:tcPr>
          <w:p w14:paraId="412AAA42" w14:textId="77777777" w:rsidR="001F0DBD" w:rsidRDefault="001F0DBD">
            <w:pPr>
              <w:jc w:val="left"/>
              <w:rPr>
                <w:rFonts w:ascii="Arial" w:hAnsi="Arial" w:cs="Arial"/>
                <w:b/>
                <w:bCs/>
                <w:color w:val="0000FF"/>
                <w:sz w:val="20"/>
              </w:rPr>
            </w:pPr>
          </w:p>
        </w:tc>
        <w:tc>
          <w:tcPr>
            <w:tcW w:w="2592" w:type="dxa"/>
            <w:gridSpan w:val="2"/>
            <w:tcBorders>
              <w:top w:val="single" w:sz="4" w:space="0" w:color="auto"/>
              <w:left w:val="single" w:sz="4" w:space="0" w:color="auto"/>
              <w:bottom w:val="single" w:sz="4" w:space="0" w:color="auto"/>
              <w:right w:val="single" w:sz="4" w:space="0" w:color="auto"/>
            </w:tcBorders>
            <w:vAlign w:val="center"/>
          </w:tcPr>
          <w:p w14:paraId="41EB63B0" w14:textId="1DF39C39" w:rsidR="001F0DBD" w:rsidRPr="00AD73AD" w:rsidRDefault="001F0DBD" w:rsidP="001F0DBD">
            <w:pPr>
              <w:rPr>
                <w:rFonts w:ascii="Arial" w:hAnsi="Arial" w:cs="Arial"/>
                <w:sz w:val="20"/>
              </w:rPr>
            </w:pPr>
            <w:r>
              <w:rPr>
                <w:rFonts w:ascii="Arial" w:hAnsi="Arial" w:cs="Arial"/>
                <w:sz w:val="20"/>
              </w:rPr>
              <w:t>Data Cable Set</w:t>
            </w: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7E5C3C63" w14:textId="48E401E8" w:rsidR="001F0DBD" w:rsidRPr="00AD73AD" w:rsidRDefault="001F0DBD" w:rsidP="001F0DBD">
            <w:pPr>
              <w:rPr>
                <w:rFonts w:ascii="Arial" w:hAnsi="Arial" w:cs="Arial"/>
                <w:sz w:val="20"/>
              </w:rPr>
            </w:pPr>
            <w:r>
              <w:rPr>
                <w:rFonts w:ascii="Arial" w:hAnsi="Arial" w:cs="Arial"/>
                <w:sz w:val="20"/>
              </w:rPr>
              <w:t>RP-535</w:t>
            </w:r>
          </w:p>
        </w:tc>
        <w:tc>
          <w:tcPr>
            <w:tcW w:w="990" w:type="dxa"/>
            <w:tcBorders>
              <w:top w:val="single" w:sz="4" w:space="0" w:color="auto"/>
              <w:left w:val="single" w:sz="4" w:space="0" w:color="auto"/>
              <w:bottom w:val="single" w:sz="4" w:space="0" w:color="auto"/>
              <w:right w:val="single" w:sz="4" w:space="0" w:color="auto"/>
            </w:tcBorders>
            <w:vAlign w:val="center"/>
          </w:tcPr>
          <w:p w14:paraId="33859FEC" w14:textId="5EB613A4" w:rsidR="001F0DBD" w:rsidRPr="00AD73AD" w:rsidRDefault="0039741A" w:rsidP="001F0DBD">
            <w:pPr>
              <w:rPr>
                <w:rFonts w:ascii="Arial" w:hAnsi="Arial" w:cs="Arial"/>
                <w:sz w:val="20"/>
              </w:rPr>
            </w:pPr>
            <w:r>
              <w:rPr>
                <w:rFonts w:ascii="Arial" w:hAnsi="Arial" w:cs="Arial"/>
                <w:sz w:val="20"/>
              </w:rPr>
              <w:t>SO</w:t>
            </w:r>
          </w:p>
        </w:tc>
        <w:tc>
          <w:tcPr>
            <w:tcW w:w="4338" w:type="dxa"/>
            <w:gridSpan w:val="2"/>
            <w:tcBorders>
              <w:top w:val="single" w:sz="4" w:space="0" w:color="auto"/>
              <w:left w:val="single" w:sz="4" w:space="0" w:color="auto"/>
              <w:bottom w:val="single" w:sz="4" w:space="0" w:color="auto"/>
              <w:right w:val="single" w:sz="4" w:space="0" w:color="auto"/>
            </w:tcBorders>
            <w:vAlign w:val="center"/>
          </w:tcPr>
          <w:p w14:paraId="1CD2812B" w14:textId="02136C11" w:rsidR="001F0DBD" w:rsidRPr="00AD73AD" w:rsidRDefault="001F0DBD" w:rsidP="001F0DBD">
            <w:pPr>
              <w:rPr>
                <w:rFonts w:ascii="Arial" w:hAnsi="Arial" w:cs="Arial"/>
                <w:sz w:val="20"/>
              </w:rPr>
            </w:pPr>
            <w:r>
              <w:rPr>
                <w:rFonts w:ascii="Arial" w:hAnsi="Arial" w:cs="Arial"/>
                <w:sz w:val="20"/>
              </w:rPr>
              <w:t>RS232/USB</w:t>
            </w:r>
          </w:p>
        </w:tc>
      </w:tr>
      <w:tr w:rsidR="001F0DBD" w14:paraId="4B8AE3F8" w14:textId="77777777" w:rsidTr="00F96B74">
        <w:trPr>
          <w:trHeight w:val="220"/>
        </w:trPr>
        <w:tc>
          <w:tcPr>
            <w:tcW w:w="1800" w:type="dxa"/>
            <w:vMerge/>
            <w:tcBorders>
              <w:top w:val="nil"/>
              <w:left w:val="nil"/>
              <w:bottom w:val="nil"/>
              <w:right w:val="single" w:sz="4" w:space="0" w:color="auto"/>
            </w:tcBorders>
          </w:tcPr>
          <w:p w14:paraId="125AA702" w14:textId="77777777" w:rsidR="001F0DBD" w:rsidRDefault="001F0DBD">
            <w:pPr>
              <w:jc w:val="left"/>
              <w:rPr>
                <w:rFonts w:ascii="Arial" w:hAnsi="Arial" w:cs="Arial"/>
                <w:b/>
                <w:bCs/>
                <w:color w:val="0000FF"/>
                <w:sz w:val="20"/>
              </w:rPr>
            </w:pPr>
          </w:p>
        </w:tc>
        <w:tc>
          <w:tcPr>
            <w:tcW w:w="2592" w:type="dxa"/>
            <w:gridSpan w:val="2"/>
            <w:tcBorders>
              <w:top w:val="single" w:sz="4" w:space="0" w:color="auto"/>
              <w:left w:val="single" w:sz="4" w:space="0" w:color="auto"/>
              <w:bottom w:val="single" w:sz="4" w:space="0" w:color="auto"/>
              <w:right w:val="single" w:sz="4" w:space="0" w:color="auto"/>
            </w:tcBorders>
            <w:vAlign w:val="center"/>
          </w:tcPr>
          <w:p w14:paraId="6F085468" w14:textId="25BCEF21" w:rsidR="001F0DBD" w:rsidRPr="00AD73AD" w:rsidRDefault="001F0DBD" w:rsidP="001F0DBD">
            <w:pPr>
              <w:rPr>
                <w:rFonts w:ascii="Arial" w:hAnsi="Arial" w:cs="Arial"/>
                <w:sz w:val="20"/>
              </w:rPr>
            </w:pPr>
            <w:r>
              <w:rPr>
                <w:rFonts w:ascii="Arial" w:hAnsi="Arial" w:cs="Arial"/>
                <w:sz w:val="20"/>
              </w:rPr>
              <w:t>10 uL pipette</w:t>
            </w: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2D9B00F5" w14:textId="59B0BBA9" w:rsidR="001F0DBD" w:rsidRPr="001F0DBD" w:rsidRDefault="001F0DBD" w:rsidP="001F0DBD">
            <w:pPr>
              <w:rPr>
                <w:rFonts w:ascii="Arial" w:hAnsi="Arial" w:cs="Arial"/>
                <w:caps/>
                <w:sz w:val="20"/>
              </w:rPr>
            </w:pPr>
            <w:r>
              <w:rPr>
                <w:rFonts w:ascii="Arial" w:hAnsi="Arial" w:cs="Arial"/>
                <w:sz w:val="20"/>
              </w:rPr>
              <w:t>N/</w:t>
            </w:r>
            <w:r>
              <w:rPr>
                <w:rFonts w:ascii="Arial" w:hAnsi="Arial" w:cs="Arial"/>
                <w:caps/>
                <w:sz w:val="20"/>
              </w:rPr>
              <w:t>A</w:t>
            </w:r>
          </w:p>
        </w:tc>
        <w:tc>
          <w:tcPr>
            <w:tcW w:w="990" w:type="dxa"/>
            <w:tcBorders>
              <w:top w:val="single" w:sz="4" w:space="0" w:color="auto"/>
              <w:left w:val="single" w:sz="4" w:space="0" w:color="auto"/>
              <w:bottom w:val="single" w:sz="4" w:space="0" w:color="auto"/>
              <w:right w:val="single" w:sz="4" w:space="0" w:color="auto"/>
            </w:tcBorders>
            <w:vAlign w:val="center"/>
          </w:tcPr>
          <w:p w14:paraId="2E80957D" w14:textId="008E089E" w:rsidR="001F0DBD" w:rsidRPr="00AD73AD" w:rsidRDefault="0039741A" w:rsidP="001F0DBD">
            <w:pPr>
              <w:rPr>
                <w:rFonts w:ascii="Arial" w:hAnsi="Arial" w:cs="Arial"/>
                <w:sz w:val="20"/>
              </w:rPr>
            </w:pPr>
            <w:r>
              <w:rPr>
                <w:rFonts w:ascii="Arial" w:hAnsi="Arial" w:cs="Arial"/>
                <w:sz w:val="20"/>
              </w:rPr>
              <w:t>SO</w:t>
            </w:r>
          </w:p>
        </w:tc>
        <w:tc>
          <w:tcPr>
            <w:tcW w:w="4338" w:type="dxa"/>
            <w:gridSpan w:val="2"/>
            <w:tcBorders>
              <w:top w:val="single" w:sz="4" w:space="0" w:color="auto"/>
              <w:left w:val="single" w:sz="4" w:space="0" w:color="auto"/>
              <w:bottom w:val="single" w:sz="4" w:space="0" w:color="auto"/>
              <w:right w:val="single" w:sz="4" w:space="0" w:color="auto"/>
            </w:tcBorders>
            <w:vAlign w:val="center"/>
          </w:tcPr>
          <w:p w14:paraId="3AC5A655" w14:textId="3E25682C" w:rsidR="001F0DBD" w:rsidRPr="00AD73AD" w:rsidRDefault="001F0DBD" w:rsidP="001F0DBD">
            <w:pPr>
              <w:rPr>
                <w:rFonts w:ascii="Arial" w:hAnsi="Arial" w:cs="Arial"/>
                <w:sz w:val="20"/>
              </w:rPr>
            </w:pPr>
            <w:r>
              <w:rPr>
                <w:rFonts w:ascii="Arial" w:hAnsi="Arial" w:cs="Arial"/>
                <w:sz w:val="20"/>
              </w:rPr>
              <w:t>MLA fixed D-tipper</w:t>
            </w:r>
          </w:p>
        </w:tc>
      </w:tr>
      <w:tr w:rsidR="001F0DBD" w14:paraId="5540512A" w14:textId="77777777" w:rsidTr="00F96B74">
        <w:trPr>
          <w:trHeight w:val="220"/>
        </w:trPr>
        <w:tc>
          <w:tcPr>
            <w:tcW w:w="1800" w:type="dxa"/>
            <w:vMerge/>
            <w:tcBorders>
              <w:top w:val="nil"/>
              <w:left w:val="nil"/>
              <w:bottom w:val="nil"/>
              <w:right w:val="single" w:sz="4" w:space="0" w:color="auto"/>
            </w:tcBorders>
          </w:tcPr>
          <w:p w14:paraId="2A5879CF" w14:textId="77777777" w:rsidR="001F0DBD" w:rsidRDefault="001F0DBD">
            <w:pPr>
              <w:jc w:val="left"/>
              <w:rPr>
                <w:rFonts w:ascii="Arial" w:hAnsi="Arial" w:cs="Arial"/>
                <w:b/>
                <w:bCs/>
                <w:color w:val="0000FF"/>
                <w:sz w:val="20"/>
              </w:rPr>
            </w:pPr>
          </w:p>
        </w:tc>
        <w:tc>
          <w:tcPr>
            <w:tcW w:w="2592" w:type="dxa"/>
            <w:gridSpan w:val="2"/>
            <w:tcBorders>
              <w:top w:val="single" w:sz="4" w:space="0" w:color="auto"/>
              <w:left w:val="single" w:sz="4" w:space="0" w:color="auto"/>
              <w:bottom w:val="single" w:sz="4" w:space="0" w:color="auto"/>
              <w:right w:val="single" w:sz="4" w:space="0" w:color="auto"/>
            </w:tcBorders>
            <w:vAlign w:val="center"/>
          </w:tcPr>
          <w:p w14:paraId="73C5D32E" w14:textId="5C2E9636" w:rsidR="001F0DBD" w:rsidRPr="00AD73AD" w:rsidRDefault="001F0DBD" w:rsidP="001F0DBD">
            <w:pPr>
              <w:rPr>
                <w:rFonts w:ascii="Arial" w:hAnsi="Arial" w:cs="Arial"/>
                <w:sz w:val="20"/>
              </w:rPr>
            </w:pPr>
            <w:r>
              <w:rPr>
                <w:rFonts w:ascii="Arial" w:hAnsi="Arial" w:cs="Arial"/>
                <w:sz w:val="20"/>
              </w:rPr>
              <w:t>Pipette tips</w:t>
            </w: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074377C3" w14:textId="6C1C1DBB" w:rsidR="001F0DBD" w:rsidRPr="00AD73AD" w:rsidRDefault="001F0DBD" w:rsidP="001F0DBD">
            <w:pPr>
              <w:rPr>
                <w:rFonts w:ascii="Arial" w:hAnsi="Arial" w:cs="Arial"/>
                <w:sz w:val="20"/>
              </w:rPr>
            </w:pPr>
            <w:r>
              <w:rPr>
                <w:rFonts w:ascii="Arial" w:hAnsi="Arial" w:cs="Arial"/>
                <w:sz w:val="20"/>
              </w:rPr>
              <w:t>9025</w:t>
            </w:r>
          </w:p>
        </w:tc>
        <w:tc>
          <w:tcPr>
            <w:tcW w:w="990" w:type="dxa"/>
            <w:tcBorders>
              <w:top w:val="single" w:sz="4" w:space="0" w:color="auto"/>
              <w:left w:val="single" w:sz="4" w:space="0" w:color="auto"/>
              <w:bottom w:val="single" w:sz="4" w:space="0" w:color="auto"/>
              <w:right w:val="single" w:sz="4" w:space="0" w:color="auto"/>
            </w:tcBorders>
            <w:vAlign w:val="center"/>
          </w:tcPr>
          <w:p w14:paraId="4256249E" w14:textId="2F6BE6D1" w:rsidR="001F0DBD" w:rsidRPr="00AD73AD" w:rsidRDefault="001F0DBD" w:rsidP="001F0DBD">
            <w:pPr>
              <w:rPr>
                <w:rFonts w:ascii="Arial" w:hAnsi="Arial" w:cs="Arial"/>
                <w:sz w:val="20"/>
              </w:rPr>
            </w:pPr>
            <w:r>
              <w:rPr>
                <w:rFonts w:ascii="Arial" w:hAnsi="Arial" w:cs="Arial"/>
                <w:sz w:val="20"/>
              </w:rPr>
              <w:t>14679</w:t>
            </w:r>
          </w:p>
        </w:tc>
        <w:tc>
          <w:tcPr>
            <w:tcW w:w="4338" w:type="dxa"/>
            <w:gridSpan w:val="2"/>
            <w:tcBorders>
              <w:top w:val="single" w:sz="4" w:space="0" w:color="auto"/>
              <w:left w:val="single" w:sz="4" w:space="0" w:color="auto"/>
              <w:bottom w:val="single" w:sz="4" w:space="0" w:color="auto"/>
              <w:right w:val="single" w:sz="4" w:space="0" w:color="auto"/>
            </w:tcBorders>
            <w:vAlign w:val="center"/>
          </w:tcPr>
          <w:p w14:paraId="1F45D670" w14:textId="3C1A28F8" w:rsidR="001F0DBD" w:rsidRPr="00AD73AD" w:rsidRDefault="001F0DBD" w:rsidP="001F0DBD">
            <w:pPr>
              <w:rPr>
                <w:rFonts w:ascii="Arial" w:hAnsi="Arial" w:cs="Arial"/>
                <w:sz w:val="20"/>
              </w:rPr>
            </w:pPr>
            <w:r>
              <w:rPr>
                <w:rFonts w:ascii="Arial" w:hAnsi="Arial" w:cs="Arial"/>
                <w:sz w:val="20"/>
              </w:rPr>
              <w:t>5-200 uL MLA style</w:t>
            </w:r>
          </w:p>
        </w:tc>
      </w:tr>
      <w:tr w:rsidR="001F0DBD" w14:paraId="0B015CAC" w14:textId="77777777" w:rsidTr="00F96B74">
        <w:trPr>
          <w:trHeight w:val="220"/>
        </w:trPr>
        <w:tc>
          <w:tcPr>
            <w:tcW w:w="1800" w:type="dxa"/>
            <w:vMerge/>
            <w:tcBorders>
              <w:top w:val="nil"/>
              <w:left w:val="nil"/>
              <w:bottom w:val="nil"/>
              <w:right w:val="single" w:sz="4" w:space="0" w:color="auto"/>
            </w:tcBorders>
          </w:tcPr>
          <w:p w14:paraId="1F76A73B" w14:textId="77777777" w:rsidR="001F0DBD" w:rsidRDefault="001F0DBD">
            <w:pPr>
              <w:jc w:val="left"/>
              <w:rPr>
                <w:rFonts w:ascii="Arial" w:hAnsi="Arial" w:cs="Arial"/>
                <w:b/>
                <w:bCs/>
                <w:color w:val="0000FF"/>
                <w:sz w:val="20"/>
              </w:rPr>
            </w:pPr>
          </w:p>
        </w:tc>
        <w:tc>
          <w:tcPr>
            <w:tcW w:w="2592" w:type="dxa"/>
            <w:gridSpan w:val="2"/>
            <w:tcBorders>
              <w:top w:val="single" w:sz="4" w:space="0" w:color="auto"/>
              <w:left w:val="single" w:sz="4" w:space="0" w:color="auto"/>
              <w:bottom w:val="single" w:sz="4" w:space="0" w:color="auto"/>
              <w:right w:val="single" w:sz="4" w:space="0" w:color="auto"/>
            </w:tcBorders>
            <w:vAlign w:val="center"/>
          </w:tcPr>
          <w:p w14:paraId="5712CAA5" w14:textId="02456B90" w:rsidR="001F0DBD" w:rsidRPr="00AD73AD" w:rsidRDefault="001F0DBD" w:rsidP="001F0DBD">
            <w:pPr>
              <w:rPr>
                <w:rFonts w:ascii="Arial" w:hAnsi="Arial" w:cs="Arial"/>
                <w:sz w:val="20"/>
              </w:rPr>
            </w:pPr>
            <w:r>
              <w:rPr>
                <w:rFonts w:ascii="Arial" w:hAnsi="Arial" w:cs="Arial"/>
                <w:sz w:val="20"/>
              </w:rPr>
              <w:t>Ampule Organizer</w:t>
            </w: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06F4F3C3" w14:textId="0DAD78E3" w:rsidR="001F0DBD" w:rsidRPr="00AD73AD" w:rsidRDefault="001F0DBD" w:rsidP="001F0DBD">
            <w:pPr>
              <w:rPr>
                <w:rFonts w:ascii="Arial" w:hAnsi="Arial" w:cs="Arial"/>
                <w:sz w:val="20"/>
              </w:rPr>
            </w:pPr>
            <w:r>
              <w:rPr>
                <w:rFonts w:ascii="Arial" w:hAnsi="Arial" w:cs="Arial"/>
                <w:sz w:val="20"/>
              </w:rPr>
              <w:t>AC-071</w:t>
            </w:r>
          </w:p>
        </w:tc>
        <w:tc>
          <w:tcPr>
            <w:tcW w:w="990" w:type="dxa"/>
            <w:tcBorders>
              <w:top w:val="single" w:sz="4" w:space="0" w:color="auto"/>
              <w:left w:val="single" w:sz="4" w:space="0" w:color="auto"/>
              <w:bottom w:val="single" w:sz="4" w:space="0" w:color="auto"/>
              <w:right w:val="single" w:sz="4" w:space="0" w:color="auto"/>
            </w:tcBorders>
            <w:vAlign w:val="center"/>
          </w:tcPr>
          <w:p w14:paraId="7E382ED1" w14:textId="222E1E3F" w:rsidR="001F0DBD" w:rsidRPr="00AD73AD" w:rsidRDefault="0039741A" w:rsidP="001F0DBD">
            <w:pPr>
              <w:rPr>
                <w:rFonts w:ascii="Arial" w:hAnsi="Arial" w:cs="Arial"/>
                <w:sz w:val="20"/>
              </w:rPr>
            </w:pPr>
            <w:r>
              <w:rPr>
                <w:rFonts w:ascii="Arial" w:hAnsi="Arial" w:cs="Arial"/>
                <w:sz w:val="20"/>
              </w:rPr>
              <w:t>SO</w:t>
            </w:r>
          </w:p>
        </w:tc>
        <w:tc>
          <w:tcPr>
            <w:tcW w:w="4338" w:type="dxa"/>
            <w:gridSpan w:val="2"/>
            <w:tcBorders>
              <w:top w:val="single" w:sz="4" w:space="0" w:color="auto"/>
              <w:left w:val="single" w:sz="4" w:space="0" w:color="auto"/>
              <w:bottom w:val="single" w:sz="4" w:space="0" w:color="auto"/>
              <w:right w:val="single" w:sz="4" w:space="0" w:color="auto"/>
            </w:tcBorders>
            <w:vAlign w:val="center"/>
          </w:tcPr>
          <w:p w14:paraId="25FA3649" w14:textId="450E77B2" w:rsidR="001F0DBD" w:rsidRPr="00AD73AD" w:rsidRDefault="001F0DBD" w:rsidP="001F0DBD">
            <w:pPr>
              <w:rPr>
                <w:rFonts w:ascii="Arial" w:hAnsi="Arial" w:cs="Arial"/>
                <w:sz w:val="20"/>
              </w:rPr>
            </w:pPr>
          </w:p>
        </w:tc>
      </w:tr>
      <w:tr w:rsidR="001F0DBD" w14:paraId="780F45C3" w14:textId="77777777" w:rsidTr="00F96B74">
        <w:trPr>
          <w:trHeight w:val="220"/>
        </w:trPr>
        <w:tc>
          <w:tcPr>
            <w:tcW w:w="1800" w:type="dxa"/>
            <w:vMerge/>
            <w:tcBorders>
              <w:top w:val="nil"/>
              <w:left w:val="nil"/>
              <w:bottom w:val="nil"/>
              <w:right w:val="single" w:sz="4" w:space="0" w:color="auto"/>
            </w:tcBorders>
          </w:tcPr>
          <w:p w14:paraId="4E4CF745" w14:textId="77777777" w:rsidR="001F0DBD" w:rsidRDefault="001F0DBD">
            <w:pPr>
              <w:jc w:val="left"/>
              <w:rPr>
                <w:rFonts w:ascii="Arial" w:hAnsi="Arial" w:cs="Arial"/>
                <w:b/>
                <w:bCs/>
                <w:color w:val="0000FF"/>
                <w:sz w:val="20"/>
              </w:rPr>
            </w:pPr>
          </w:p>
        </w:tc>
        <w:tc>
          <w:tcPr>
            <w:tcW w:w="2592" w:type="dxa"/>
            <w:gridSpan w:val="2"/>
            <w:tcBorders>
              <w:top w:val="single" w:sz="4" w:space="0" w:color="auto"/>
              <w:left w:val="single" w:sz="4" w:space="0" w:color="auto"/>
              <w:bottom w:val="single" w:sz="4" w:space="0" w:color="auto"/>
              <w:right w:val="single" w:sz="4" w:space="0" w:color="auto"/>
            </w:tcBorders>
            <w:vAlign w:val="center"/>
          </w:tcPr>
          <w:p w14:paraId="1EE5307E" w14:textId="3C3C33E7" w:rsidR="001F0DBD" w:rsidRPr="00AD73AD" w:rsidRDefault="001F0DBD" w:rsidP="001F0DBD">
            <w:pPr>
              <w:rPr>
                <w:rFonts w:ascii="Arial" w:hAnsi="Arial" w:cs="Arial"/>
                <w:sz w:val="20"/>
              </w:rPr>
            </w:pPr>
            <w:r>
              <w:rPr>
                <w:rFonts w:ascii="Arial" w:hAnsi="Arial" w:cs="Arial"/>
                <w:sz w:val="20"/>
              </w:rPr>
              <w:t>Squirt Bottle</w:t>
            </w: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598218BB" w14:textId="530349F2" w:rsidR="001F0DBD" w:rsidRPr="00AD73AD" w:rsidRDefault="001F0DBD" w:rsidP="001F0DBD">
            <w:pPr>
              <w:rPr>
                <w:rFonts w:ascii="Arial" w:hAnsi="Arial" w:cs="Arial"/>
                <w:sz w:val="20"/>
              </w:rPr>
            </w:pPr>
            <w:r>
              <w:rPr>
                <w:rFonts w:ascii="Arial" w:hAnsi="Arial" w:cs="Arial"/>
                <w:sz w:val="20"/>
              </w:rPr>
              <w:t>AC-180</w:t>
            </w:r>
          </w:p>
        </w:tc>
        <w:tc>
          <w:tcPr>
            <w:tcW w:w="990" w:type="dxa"/>
            <w:tcBorders>
              <w:top w:val="single" w:sz="4" w:space="0" w:color="auto"/>
              <w:left w:val="single" w:sz="4" w:space="0" w:color="auto"/>
              <w:bottom w:val="single" w:sz="4" w:space="0" w:color="auto"/>
              <w:right w:val="single" w:sz="4" w:space="0" w:color="auto"/>
            </w:tcBorders>
            <w:vAlign w:val="center"/>
          </w:tcPr>
          <w:p w14:paraId="6EFB984B" w14:textId="03997844" w:rsidR="001F0DBD" w:rsidRPr="00AD73AD" w:rsidRDefault="0039741A" w:rsidP="001F0DBD">
            <w:pPr>
              <w:rPr>
                <w:rFonts w:ascii="Arial" w:hAnsi="Arial" w:cs="Arial"/>
                <w:sz w:val="20"/>
              </w:rPr>
            </w:pPr>
            <w:r>
              <w:rPr>
                <w:rFonts w:ascii="Arial" w:hAnsi="Arial" w:cs="Arial"/>
                <w:sz w:val="20"/>
              </w:rPr>
              <w:t>SO</w:t>
            </w:r>
          </w:p>
        </w:tc>
        <w:tc>
          <w:tcPr>
            <w:tcW w:w="4338" w:type="dxa"/>
            <w:gridSpan w:val="2"/>
            <w:tcBorders>
              <w:top w:val="single" w:sz="4" w:space="0" w:color="auto"/>
              <w:left w:val="single" w:sz="4" w:space="0" w:color="auto"/>
              <w:bottom w:val="single" w:sz="4" w:space="0" w:color="auto"/>
              <w:right w:val="single" w:sz="4" w:space="0" w:color="auto"/>
            </w:tcBorders>
            <w:vAlign w:val="center"/>
          </w:tcPr>
          <w:p w14:paraId="79B6E229" w14:textId="52A2796D" w:rsidR="001F0DBD" w:rsidRPr="00AD73AD" w:rsidRDefault="001F0DBD" w:rsidP="001F0DBD">
            <w:pPr>
              <w:rPr>
                <w:rFonts w:ascii="Arial" w:hAnsi="Arial" w:cs="Arial"/>
                <w:sz w:val="20"/>
              </w:rPr>
            </w:pPr>
            <w:r>
              <w:rPr>
                <w:rFonts w:ascii="Arial" w:hAnsi="Arial" w:cs="Arial"/>
                <w:sz w:val="20"/>
              </w:rPr>
              <w:t>500 mL volume, for water</w:t>
            </w:r>
          </w:p>
        </w:tc>
      </w:tr>
      <w:tr w:rsidR="001F0DBD" w14:paraId="6AEAC114" w14:textId="77777777" w:rsidTr="00F96B74">
        <w:trPr>
          <w:trHeight w:val="220"/>
        </w:trPr>
        <w:tc>
          <w:tcPr>
            <w:tcW w:w="1800" w:type="dxa"/>
            <w:vMerge/>
            <w:tcBorders>
              <w:top w:val="nil"/>
              <w:left w:val="nil"/>
              <w:bottom w:val="nil"/>
              <w:right w:val="single" w:sz="4" w:space="0" w:color="auto"/>
            </w:tcBorders>
          </w:tcPr>
          <w:p w14:paraId="7CF4483E" w14:textId="77777777" w:rsidR="001F0DBD" w:rsidRDefault="001F0DBD">
            <w:pPr>
              <w:jc w:val="left"/>
              <w:rPr>
                <w:rFonts w:ascii="Arial" w:hAnsi="Arial" w:cs="Arial"/>
                <w:b/>
                <w:bCs/>
                <w:color w:val="0000FF"/>
                <w:sz w:val="20"/>
              </w:rPr>
            </w:pPr>
          </w:p>
        </w:tc>
        <w:tc>
          <w:tcPr>
            <w:tcW w:w="2592" w:type="dxa"/>
            <w:gridSpan w:val="2"/>
            <w:tcBorders>
              <w:top w:val="single" w:sz="4" w:space="0" w:color="auto"/>
              <w:left w:val="single" w:sz="4" w:space="0" w:color="auto"/>
              <w:bottom w:val="single" w:sz="4" w:space="0" w:color="auto"/>
              <w:right w:val="single" w:sz="4" w:space="0" w:color="auto"/>
            </w:tcBorders>
            <w:vAlign w:val="center"/>
          </w:tcPr>
          <w:p w14:paraId="2F6B0213" w14:textId="6C9FEE6C" w:rsidR="001F0DBD" w:rsidRPr="00AD73AD" w:rsidRDefault="001F0DBD" w:rsidP="001F0DBD">
            <w:pPr>
              <w:rPr>
                <w:rFonts w:ascii="Arial" w:hAnsi="Arial" w:cs="Arial"/>
                <w:sz w:val="20"/>
              </w:rPr>
            </w:pPr>
            <w:r>
              <w:rPr>
                <w:rFonts w:ascii="Arial" w:hAnsi="Arial" w:cs="Arial"/>
                <w:sz w:val="20"/>
              </w:rPr>
              <w:t>Small Sealable Container</w:t>
            </w: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373B5118" w14:textId="4038AC92" w:rsidR="001F0DBD" w:rsidRPr="00AD73AD" w:rsidRDefault="001F0DBD" w:rsidP="001F0DBD">
            <w:pPr>
              <w:rPr>
                <w:rFonts w:ascii="Arial" w:hAnsi="Arial" w:cs="Arial"/>
                <w:sz w:val="20"/>
              </w:rPr>
            </w:pPr>
            <w:r>
              <w:rPr>
                <w:rFonts w:ascii="Arial" w:hAnsi="Arial" w:cs="Arial"/>
                <w:sz w:val="20"/>
              </w:rPr>
              <w:t>SS-107</w:t>
            </w:r>
          </w:p>
        </w:tc>
        <w:tc>
          <w:tcPr>
            <w:tcW w:w="990" w:type="dxa"/>
            <w:tcBorders>
              <w:top w:val="single" w:sz="4" w:space="0" w:color="auto"/>
              <w:left w:val="single" w:sz="4" w:space="0" w:color="auto"/>
              <w:bottom w:val="single" w:sz="4" w:space="0" w:color="auto"/>
              <w:right w:val="single" w:sz="4" w:space="0" w:color="auto"/>
            </w:tcBorders>
            <w:vAlign w:val="center"/>
          </w:tcPr>
          <w:p w14:paraId="79A2D66A" w14:textId="79DFC9DD" w:rsidR="001F0DBD" w:rsidRPr="00AD73AD" w:rsidRDefault="001F0DBD" w:rsidP="001F0DBD">
            <w:pPr>
              <w:rPr>
                <w:rFonts w:ascii="Arial" w:hAnsi="Arial" w:cs="Arial"/>
                <w:sz w:val="20"/>
              </w:rPr>
            </w:pPr>
            <w:r>
              <w:rPr>
                <w:rFonts w:ascii="Arial" w:hAnsi="Arial" w:cs="Arial"/>
                <w:sz w:val="20"/>
              </w:rPr>
              <w:t>N/A</w:t>
            </w:r>
          </w:p>
        </w:tc>
        <w:tc>
          <w:tcPr>
            <w:tcW w:w="4338" w:type="dxa"/>
            <w:gridSpan w:val="2"/>
            <w:tcBorders>
              <w:top w:val="single" w:sz="4" w:space="0" w:color="auto"/>
              <w:left w:val="single" w:sz="4" w:space="0" w:color="auto"/>
              <w:bottom w:val="single" w:sz="4" w:space="0" w:color="auto"/>
              <w:right w:val="single" w:sz="4" w:space="0" w:color="auto"/>
            </w:tcBorders>
            <w:vAlign w:val="center"/>
          </w:tcPr>
          <w:p w14:paraId="42845CD9" w14:textId="725EBBF4" w:rsidR="001F0DBD" w:rsidRPr="00AD73AD" w:rsidRDefault="001F0DBD" w:rsidP="001F0DBD">
            <w:pPr>
              <w:rPr>
                <w:rFonts w:ascii="Arial" w:hAnsi="Arial" w:cs="Arial"/>
                <w:sz w:val="20"/>
              </w:rPr>
            </w:pPr>
            <w:r>
              <w:rPr>
                <w:rFonts w:ascii="Arial" w:hAnsi="Arial" w:cs="Arial"/>
                <w:sz w:val="20"/>
              </w:rPr>
              <w:t xml:space="preserve">Included with </w:t>
            </w:r>
            <w:r w:rsidR="00727CE8">
              <w:rPr>
                <w:rFonts w:ascii="Arial" w:hAnsi="Arial" w:cs="Arial"/>
                <w:sz w:val="20"/>
              </w:rPr>
              <w:t>MacroDuct</w:t>
            </w:r>
            <w:r>
              <w:rPr>
                <w:rFonts w:ascii="Arial" w:hAnsi="Arial" w:cs="Arial"/>
                <w:sz w:val="20"/>
              </w:rPr>
              <w:t xml:space="preserve"> supplies. </w:t>
            </w:r>
          </w:p>
        </w:tc>
      </w:tr>
      <w:tr w:rsidR="001F0DBD" w14:paraId="50BB36BF" w14:textId="77777777" w:rsidTr="00F96B74">
        <w:trPr>
          <w:trHeight w:val="220"/>
        </w:trPr>
        <w:tc>
          <w:tcPr>
            <w:tcW w:w="1800" w:type="dxa"/>
            <w:vMerge/>
            <w:tcBorders>
              <w:top w:val="nil"/>
              <w:left w:val="nil"/>
              <w:bottom w:val="nil"/>
              <w:right w:val="single" w:sz="4" w:space="0" w:color="auto"/>
            </w:tcBorders>
          </w:tcPr>
          <w:p w14:paraId="4AFE0AB6" w14:textId="77777777" w:rsidR="001F0DBD" w:rsidRDefault="001F0DBD">
            <w:pPr>
              <w:jc w:val="left"/>
              <w:rPr>
                <w:rFonts w:ascii="Arial" w:hAnsi="Arial" w:cs="Arial"/>
                <w:b/>
                <w:bCs/>
                <w:color w:val="0000FF"/>
                <w:sz w:val="20"/>
              </w:rPr>
            </w:pPr>
          </w:p>
        </w:tc>
        <w:tc>
          <w:tcPr>
            <w:tcW w:w="2592" w:type="dxa"/>
            <w:gridSpan w:val="2"/>
            <w:tcBorders>
              <w:top w:val="single" w:sz="4" w:space="0" w:color="auto"/>
              <w:left w:val="single" w:sz="4" w:space="0" w:color="auto"/>
              <w:bottom w:val="single" w:sz="4" w:space="0" w:color="auto"/>
              <w:right w:val="single" w:sz="4" w:space="0" w:color="auto"/>
            </w:tcBorders>
            <w:vAlign w:val="center"/>
          </w:tcPr>
          <w:p w14:paraId="0FDC8433" w14:textId="0E2EA7C4" w:rsidR="001F0DBD" w:rsidRPr="00AD73AD" w:rsidRDefault="001F0DBD" w:rsidP="001F0DBD">
            <w:pPr>
              <w:rPr>
                <w:rFonts w:ascii="Arial" w:hAnsi="Arial" w:cs="Arial"/>
                <w:sz w:val="20"/>
              </w:rPr>
            </w:pPr>
            <w:r>
              <w:rPr>
                <w:rFonts w:ascii="Arial" w:hAnsi="Arial" w:cs="Arial"/>
                <w:sz w:val="20"/>
              </w:rPr>
              <w:t>Kimwipes</w:t>
            </w: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19C852D3" w14:textId="7762FC67" w:rsidR="001F0DBD" w:rsidRPr="00AD73AD" w:rsidRDefault="53817C83" w:rsidP="0FE4B94A">
            <w:pPr>
              <w:rPr>
                <w:rFonts w:ascii="Arial" w:hAnsi="Arial" w:cs="Arial"/>
                <w:sz w:val="20"/>
                <w:szCs w:val="20"/>
              </w:rPr>
            </w:pPr>
            <w:r w:rsidRPr="0FE4B94A">
              <w:rPr>
                <w:rFonts w:ascii="Arial" w:hAnsi="Arial" w:cs="Arial"/>
                <w:sz w:val="20"/>
                <w:szCs w:val="20"/>
              </w:rPr>
              <w:t>KCP34155H</w:t>
            </w:r>
          </w:p>
        </w:tc>
        <w:tc>
          <w:tcPr>
            <w:tcW w:w="990" w:type="dxa"/>
            <w:tcBorders>
              <w:top w:val="single" w:sz="4" w:space="0" w:color="auto"/>
              <w:left w:val="single" w:sz="4" w:space="0" w:color="auto"/>
              <w:bottom w:val="single" w:sz="4" w:space="0" w:color="auto"/>
              <w:right w:val="single" w:sz="4" w:space="0" w:color="auto"/>
            </w:tcBorders>
            <w:vAlign w:val="center"/>
          </w:tcPr>
          <w:p w14:paraId="351E2844" w14:textId="4DF36F30" w:rsidR="001F0DBD" w:rsidRPr="00AD73AD" w:rsidRDefault="53817C83" w:rsidP="0FE4B94A">
            <w:pPr>
              <w:rPr>
                <w:rFonts w:ascii="Arial" w:hAnsi="Arial" w:cs="Arial"/>
                <w:sz w:val="20"/>
                <w:szCs w:val="20"/>
              </w:rPr>
            </w:pPr>
            <w:r w:rsidRPr="0FE4B94A">
              <w:rPr>
                <w:rFonts w:ascii="Arial" w:hAnsi="Arial" w:cs="Arial"/>
                <w:sz w:val="20"/>
                <w:szCs w:val="20"/>
              </w:rPr>
              <w:t>31128</w:t>
            </w:r>
          </w:p>
        </w:tc>
        <w:tc>
          <w:tcPr>
            <w:tcW w:w="4338" w:type="dxa"/>
            <w:gridSpan w:val="2"/>
            <w:tcBorders>
              <w:top w:val="single" w:sz="4" w:space="0" w:color="auto"/>
              <w:left w:val="single" w:sz="4" w:space="0" w:color="auto"/>
              <w:bottom w:val="single" w:sz="4" w:space="0" w:color="auto"/>
              <w:right w:val="single" w:sz="4" w:space="0" w:color="auto"/>
            </w:tcBorders>
            <w:vAlign w:val="center"/>
          </w:tcPr>
          <w:p w14:paraId="0EEDB812" w14:textId="6524B388" w:rsidR="001F0DBD" w:rsidRPr="00AD73AD" w:rsidRDefault="001F0DBD" w:rsidP="001F0DBD">
            <w:pPr>
              <w:rPr>
                <w:rFonts w:ascii="Arial" w:hAnsi="Arial" w:cs="Arial"/>
                <w:sz w:val="20"/>
              </w:rPr>
            </w:pPr>
            <w:r>
              <w:rPr>
                <w:rFonts w:ascii="Arial" w:hAnsi="Arial" w:cs="Arial"/>
                <w:sz w:val="20"/>
              </w:rPr>
              <w:t>Lint free tissue</w:t>
            </w:r>
          </w:p>
        </w:tc>
      </w:tr>
      <w:tr w:rsidR="0054267C" w14:paraId="732154B2" w14:textId="77777777" w:rsidTr="00F96B74">
        <w:trPr>
          <w:trHeight w:val="220"/>
        </w:trPr>
        <w:tc>
          <w:tcPr>
            <w:tcW w:w="1800" w:type="dxa"/>
            <w:tcBorders>
              <w:top w:val="nil"/>
              <w:left w:val="nil"/>
              <w:bottom w:val="nil"/>
              <w:right w:val="single" w:sz="4" w:space="0" w:color="auto"/>
            </w:tcBorders>
          </w:tcPr>
          <w:p w14:paraId="36CC307E" w14:textId="77777777" w:rsidR="0054267C" w:rsidRDefault="0054267C">
            <w:pPr>
              <w:jc w:val="left"/>
              <w:rPr>
                <w:rFonts w:ascii="Arial" w:hAnsi="Arial" w:cs="Arial"/>
                <w:b/>
                <w:bCs/>
                <w:color w:val="0000FF"/>
                <w:sz w:val="20"/>
              </w:rPr>
            </w:pPr>
          </w:p>
        </w:tc>
        <w:tc>
          <w:tcPr>
            <w:tcW w:w="2592" w:type="dxa"/>
            <w:gridSpan w:val="2"/>
            <w:tcBorders>
              <w:top w:val="single" w:sz="4" w:space="0" w:color="auto"/>
              <w:left w:val="single" w:sz="4" w:space="0" w:color="auto"/>
              <w:bottom w:val="single" w:sz="4" w:space="0" w:color="auto"/>
              <w:right w:val="single" w:sz="4" w:space="0" w:color="auto"/>
            </w:tcBorders>
            <w:vAlign w:val="center"/>
          </w:tcPr>
          <w:p w14:paraId="526D14D5" w14:textId="73306BF5" w:rsidR="0054267C" w:rsidRDefault="0054267C" w:rsidP="001F0DBD">
            <w:pPr>
              <w:rPr>
                <w:rFonts w:ascii="Arial" w:hAnsi="Arial" w:cs="Arial"/>
                <w:sz w:val="20"/>
              </w:rPr>
            </w:pPr>
            <w:r>
              <w:rPr>
                <w:rFonts w:ascii="Arial" w:hAnsi="Arial" w:cs="Arial"/>
                <w:sz w:val="20"/>
              </w:rPr>
              <w:t>Nippers</w:t>
            </w: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3DC51F06" w14:textId="4FCB8977" w:rsidR="0054267C" w:rsidRPr="0FE4B94A" w:rsidRDefault="0054267C" w:rsidP="0FE4B94A">
            <w:pPr>
              <w:rPr>
                <w:rFonts w:ascii="Arial" w:hAnsi="Arial" w:cs="Arial"/>
                <w:sz w:val="20"/>
                <w:szCs w:val="20"/>
              </w:rPr>
            </w:pPr>
            <w:r>
              <w:rPr>
                <w:rFonts w:ascii="Arial" w:hAnsi="Arial" w:cs="Arial"/>
                <w:sz w:val="20"/>
                <w:szCs w:val="20"/>
              </w:rPr>
              <w:t>RP-066</w:t>
            </w:r>
          </w:p>
        </w:tc>
        <w:tc>
          <w:tcPr>
            <w:tcW w:w="990" w:type="dxa"/>
            <w:tcBorders>
              <w:top w:val="single" w:sz="4" w:space="0" w:color="auto"/>
              <w:left w:val="single" w:sz="4" w:space="0" w:color="auto"/>
              <w:bottom w:val="single" w:sz="4" w:space="0" w:color="auto"/>
              <w:right w:val="single" w:sz="4" w:space="0" w:color="auto"/>
            </w:tcBorders>
            <w:vAlign w:val="center"/>
          </w:tcPr>
          <w:p w14:paraId="4E43F562" w14:textId="4E657E7C" w:rsidR="0054267C" w:rsidRPr="0FE4B94A" w:rsidRDefault="0054267C" w:rsidP="0FE4B94A">
            <w:pPr>
              <w:rPr>
                <w:rFonts w:ascii="Arial" w:hAnsi="Arial" w:cs="Arial"/>
                <w:sz w:val="20"/>
                <w:szCs w:val="20"/>
              </w:rPr>
            </w:pPr>
            <w:r>
              <w:rPr>
                <w:rFonts w:ascii="Arial" w:hAnsi="Arial" w:cs="Arial"/>
                <w:sz w:val="20"/>
                <w:szCs w:val="20"/>
              </w:rPr>
              <w:t>20186</w:t>
            </w:r>
          </w:p>
        </w:tc>
        <w:tc>
          <w:tcPr>
            <w:tcW w:w="4338" w:type="dxa"/>
            <w:gridSpan w:val="2"/>
            <w:tcBorders>
              <w:top w:val="single" w:sz="4" w:space="0" w:color="auto"/>
              <w:left w:val="single" w:sz="4" w:space="0" w:color="auto"/>
              <w:bottom w:val="single" w:sz="4" w:space="0" w:color="auto"/>
              <w:right w:val="single" w:sz="4" w:space="0" w:color="auto"/>
            </w:tcBorders>
            <w:vAlign w:val="center"/>
          </w:tcPr>
          <w:p w14:paraId="20298007" w14:textId="77777777" w:rsidR="0054267C" w:rsidRDefault="0054267C" w:rsidP="001F0DBD">
            <w:pPr>
              <w:rPr>
                <w:rFonts w:ascii="Arial" w:hAnsi="Arial" w:cs="Arial"/>
                <w:sz w:val="20"/>
              </w:rPr>
            </w:pPr>
          </w:p>
        </w:tc>
      </w:tr>
      <w:tr w:rsidR="0054267C" w14:paraId="75B9C7BC" w14:textId="77777777" w:rsidTr="00F96B74">
        <w:trPr>
          <w:trHeight w:val="220"/>
        </w:trPr>
        <w:tc>
          <w:tcPr>
            <w:tcW w:w="1800" w:type="dxa"/>
            <w:tcBorders>
              <w:top w:val="nil"/>
              <w:left w:val="nil"/>
              <w:bottom w:val="nil"/>
              <w:right w:val="single" w:sz="4" w:space="0" w:color="auto"/>
            </w:tcBorders>
          </w:tcPr>
          <w:p w14:paraId="6C50321A" w14:textId="77777777" w:rsidR="0054267C" w:rsidRDefault="0054267C">
            <w:pPr>
              <w:jc w:val="left"/>
              <w:rPr>
                <w:rFonts w:ascii="Arial" w:hAnsi="Arial" w:cs="Arial"/>
                <w:b/>
                <w:bCs/>
                <w:color w:val="0000FF"/>
                <w:sz w:val="20"/>
              </w:rPr>
            </w:pPr>
          </w:p>
        </w:tc>
        <w:tc>
          <w:tcPr>
            <w:tcW w:w="2592" w:type="dxa"/>
            <w:gridSpan w:val="2"/>
            <w:tcBorders>
              <w:top w:val="single" w:sz="4" w:space="0" w:color="auto"/>
              <w:left w:val="single" w:sz="4" w:space="0" w:color="auto"/>
              <w:bottom w:val="single" w:sz="4" w:space="0" w:color="auto"/>
              <w:right w:val="single" w:sz="4" w:space="0" w:color="auto"/>
            </w:tcBorders>
            <w:vAlign w:val="center"/>
          </w:tcPr>
          <w:p w14:paraId="5B9EED67" w14:textId="23AA8F2A" w:rsidR="0054267C" w:rsidRDefault="0054267C" w:rsidP="001F0DBD">
            <w:pPr>
              <w:rPr>
                <w:rFonts w:ascii="Arial" w:hAnsi="Arial" w:cs="Arial"/>
                <w:sz w:val="20"/>
              </w:rPr>
            </w:pPr>
            <w:r>
              <w:rPr>
                <w:rFonts w:ascii="Arial" w:hAnsi="Arial" w:cs="Arial"/>
                <w:sz w:val="20"/>
              </w:rPr>
              <w:t>Sweat Dispenser</w:t>
            </w: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7B06803A" w14:textId="61430D28" w:rsidR="0054267C" w:rsidRPr="0FE4B94A" w:rsidRDefault="0054267C" w:rsidP="0FE4B94A">
            <w:pPr>
              <w:rPr>
                <w:rFonts w:ascii="Arial" w:hAnsi="Arial" w:cs="Arial"/>
                <w:sz w:val="20"/>
                <w:szCs w:val="20"/>
              </w:rPr>
            </w:pPr>
            <w:r>
              <w:rPr>
                <w:rFonts w:ascii="Arial" w:hAnsi="Arial" w:cs="Arial"/>
                <w:sz w:val="20"/>
                <w:szCs w:val="20"/>
              </w:rPr>
              <w:t>RP-065</w:t>
            </w:r>
          </w:p>
        </w:tc>
        <w:tc>
          <w:tcPr>
            <w:tcW w:w="990" w:type="dxa"/>
            <w:tcBorders>
              <w:top w:val="single" w:sz="4" w:space="0" w:color="auto"/>
              <w:left w:val="single" w:sz="4" w:space="0" w:color="auto"/>
              <w:bottom w:val="single" w:sz="4" w:space="0" w:color="auto"/>
              <w:right w:val="single" w:sz="4" w:space="0" w:color="auto"/>
            </w:tcBorders>
            <w:vAlign w:val="center"/>
          </w:tcPr>
          <w:p w14:paraId="43721BEB" w14:textId="645C9BA2" w:rsidR="0054267C" w:rsidRPr="0FE4B94A" w:rsidRDefault="0054267C" w:rsidP="0FE4B94A">
            <w:pPr>
              <w:rPr>
                <w:rFonts w:ascii="Arial" w:hAnsi="Arial" w:cs="Arial"/>
                <w:sz w:val="20"/>
                <w:szCs w:val="20"/>
              </w:rPr>
            </w:pPr>
            <w:r>
              <w:rPr>
                <w:rFonts w:ascii="Arial" w:hAnsi="Arial" w:cs="Arial"/>
                <w:sz w:val="20"/>
                <w:szCs w:val="20"/>
              </w:rPr>
              <w:t>19276</w:t>
            </w:r>
          </w:p>
        </w:tc>
        <w:tc>
          <w:tcPr>
            <w:tcW w:w="4338" w:type="dxa"/>
            <w:gridSpan w:val="2"/>
            <w:tcBorders>
              <w:top w:val="single" w:sz="4" w:space="0" w:color="auto"/>
              <w:left w:val="single" w:sz="4" w:space="0" w:color="auto"/>
              <w:bottom w:val="single" w:sz="4" w:space="0" w:color="auto"/>
              <w:right w:val="single" w:sz="4" w:space="0" w:color="auto"/>
            </w:tcBorders>
            <w:vAlign w:val="center"/>
          </w:tcPr>
          <w:p w14:paraId="0BA5E11D" w14:textId="77777777" w:rsidR="0054267C" w:rsidRDefault="0054267C" w:rsidP="001F0DBD">
            <w:pPr>
              <w:rPr>
                <w:rFonts w:ascii="Arial" w:hAnsi="Arial" w:cs="Arial"/>
                <w:sz w:val="20"/>
              </w:rPr>
            </w:pPr>
          </w:p>
        </w:tc>
      </w:tr>
      <w:tr w:rsidR="001F0DBD" w14:paraId="28314121" w14:textId="77777777" w:rsidTr="00F96B74">
        <w:trPr>
          <w:trHeight w:val="220"/>
        </w:trPr>
        <w:tc>
          <w:tcPr>
            <w:tcW w:w="1800" w:type="dxa"/>
            <w:tcBorders>
              <w:top w:val="nil"/>
              <w:left w:val="nil"/>
              <w:right w:val="nil"/>
            </w:tcBorders>
          </w:tcPr>
          <w:p w14:paraId="069E8F53" w14:textId="77777777" w:rsidR="001F0DBD" w:rsidRDefault="001F0DBD">
            <w:pPr>
              <w:jc w:val="left"/>
              <w:rPr>
                <w:rFonts w:ascii="Arial" w:hAnsi="Arial" w:cs="Arial"/>
                <w:b/>
                <w:bCs/>
                <w:color w:val="0000FF"/>
                <w:sz w:val="20"/>
              </w:rPr>
            </w:pPr>
          </w:p>
        </w:tc>
        <w:tc>
          <w:tcPr>
            <w:tcW w:w="2592" w:type="dxa"/>
            <w:gridSpan w:val="2"/>
            <w:tcBorders>
              <w:top w:val="single" w:sz="4" w:space="0" w:color="auto"/>
              <w:left w:val="nil"/>
              <w:bottom w:val="single" w:sz="4" w:space="0" w:color="auto"/>
              <w:right w:val="nil"/>
            </w:tcBorders>
            <w:vAlign w:val="center"/>
          </w:tcPr>
          <w:p w14:paraId="0BED0732" w14:textId="77777777" w:rsidR="001F0DBD" w:rsidRPr="00AD73AD" w:rsidRDefault="001F0DBD" w:rsidP="001F0DBD">
            <w:pPr>
              <w:rPr>
                <w:rFonts w:ascii="Arial" w:hAnsi="Arial" w:cs="Arial"/>
                <w:sz w:val="20"/>
              </w:rPr>
            </w:pPr>
          </w:p>
        </w:tc>
        <w:tc>
          <w:tcPr>
            <w:tcW w:w="1440" w:type="dxa"/>
            <w:gridSpan w:val="3"/>
            <w:tcBorders>
              <w:top w:val="single" w:sz="4" w:space="0" w:color="auto"/>
              <w:left w:val="nil"/>
              <w:bottom w:val="single" w:sz="4" w:space="0" w:color="auto"/>
              <w:right w:val="nil"/>
            </w:tcBorders>
            <w:vAlign w:val="center"/>
          </w:tcPr>
          <w:p w14:paraId="1F39CACE" w14:textId="77777777" w:rsidR="001F0DBD" w:rsidRDefault="001F0DBD" w:rsidP="001F0DBD">
            <w:pPr>
              <w:rPr>
                <w:rFonts w:ascii="Arial" w:hAnsi="Arial" w:cs="Arial"/>
                <w:sz w:val="20"/>
              </w:rPr>
            </w:pPr>
          </w:p>
        </w:tc>
        <w:tc>
          <w:tcPr>
            <w:tcW w:w="990" w:type="dxa"/>
            <w:tcBorders>
              <w:top w:val="single" w:sz="4" w:space="0" w:color="auto"/>
              <w:left w:val="nil"/>
              <w:bottom w:val="single" w:sz="4" w:space="0" w:color="auto"/>
              <w:right w:val="nil"/>
            </w:tcBorders>
            <w:vAlign w:val="center"/>
          </w:tcPr>
          <w:p w14:paraId="0725F8D0" w14:textId="77777777" w:rsidR="001F0DBD" w:rsidRDefault="001F0DBD" w:rsidP="001F0DBD">
            <w:pPr>
              <w:rPr>
                <w:rFonts w:ascii="Arial" w:hAnsi="Arial" w:cs="Arial"/>
                <w:sz w:val="20"/>
              </w:rPr>
            </w:pPr>
          </w:p>
        </w:tc>
        <w:tc>
          <w:tcPr>
            <w:tcW w:w="4338" w:type="dxa"/>
            <w:gridSpan w:val="2"/>
            <w:tcBorders>
              <w:top w:val="single" w:sz="4" w:space="0" w:color="auto"/>
              <w:left w:val="nil"/>
              <w:bottom w:val="single" w:sz="4" w:space="0" w:color="auto"/>
              <w:right w:val="nil"/>
            </w:tcBorders>
            <w:vAlign w:val="center"/>
          </w:tcPr>
          <w:p w14:paraId="56C6EAF9" w14:textId="77777777" w:rsidR="001F0DBD" w:rsidRPr="00AD73AD" w:rsidRDefault="001F0DBD" w:rsidP="001F0DBD">
            <w:pPr>
              <w:rPr>
                <w:rFonts w:ascii="Arial" w:hAnsi="Arial" w:cs="Arial"/>
                <w:sz w:val="20"/>
              </w:rPr>
            </w:pPr>
          </w:p>
        </w:tc>
      </w:tr>
      <w:tr w:rsidR="00BD5898" w14:paraId="5FA77C78" w14:textId="77777777" w:rsidTr="004D4E31">
        <w:tc>
          <w:tcPr>
            <w:tcW w:w="1800" w:type="dxa"/>
            <w:tcBorders>
              <w:left w:val="nil"/>
              <w:bottom w:val="nil"/>
              <w:right w:val="single" w:sz="4" w:space="0" w:color="auto"/>
            </w:tcBorders>
          </w:tcPr>
          <w:p w14:paraId="5FA77C76" w14:textId="77777777" w:rsidR="00BD5898" w:rsidRDefault="00BD5898">
            <w:pPr>
              <w:jc w:val="left"/>
              <w:rPr>
                <w:rFonts w:ascii="Arial" w:hAnsi="Arial" w:cs="Arial"/>
                <w:b/>
                <w:bCs/>
                <w:color w:val="0000FF"/>
                <w:sz w:val="20"/>
              </w:rPr>
            </w:pPr>
          </w:p>
        </w:tc>
        <w:tc>
          <w:tcPr>
            <w:tcW w:w="9360" w:type="dxa"/>
            <w:gridSpan w:val="8"/>
            <w:tcBorders>
              <w:top w:val="single" w:sz="4" w:space="0" w:color="auto"/>
              <w:left w:val="single" w:sz="4" w:space="0" w:color="auto"/>
              <w:bottom w:val="single" w:sz="4" w:space="0" w:color="auto"/>
              <w:right w:val="single" w:sz="4" w:space="0" w:color="auto"/>
            </w:tcBorders>
          </w:tcPr>
          <w:p w14:paraId="5FA77C77" w14:textId="77777777" w:rsidR="00BD5898" w:rsidRDefault="00BD5898">
            <w:pPr>
              <w:rPr>
                <w:rFonts w:ascii="Arial" w:hAnsi="Arial" w:cs="Arial"/>
                <w:b/>
                <w:bCs/>
                <w:sz w:val="20"/>
              </w:rPr>
            </w:pPr>
            <w:r>
              <w:rPr>
                <w:rFonts w:ascii="Arial" w:hAnsi="Arial" w:cs="Arial"/>
                <w:b/>
                <w:bCs/>
                <w:sz w:val="20"/>
              </w:rPr>
              <w:t>Documents</w:t>
            </w:r>
          </w:p>
        </w:tc>
      </w:tr>
      <w:tr w:rsidR="00BD5898" w14:paraId="5FA77C7C" w14:textId="77777777" w:rsidTr="004D4E31">
        <w:trPr>
          <w:cantSplit/>
          <w:trHeight w:val="804"/>
        </w:trPr>
        <w:tc>
          <w:tcPr>
            <w:tcW w:w="1800" w:type="dxa"/>
            <w:tcBorders>
              <w:top w:val="nil"/>
              <w:left w:val="nil"/>
              <w:bottom w:val="nil"/>
              <w:right w:val="single" w:sz="4" w:space="0" w:color="auto"/>
            </w:tcBorders>
          </w:tcPr>
          <w:p w14:paraId="5FA77C79" w14:textId="77777777" w:rsidR="00BD5898" w:rsidRDefault="00BD5898">
            <w:pPr>
              <w:rPr>
                <w:rFonts w:ascii="Arial" w:hAnsi="Arial" w:cs="Arial"/>
                <w:b/>
                <w:bCs/>
                <w:color w:val="0000FF"/>
                <w:sz w:val="20"/>
              </w:rPr>
            </w:pPr>
          </w:p>
        </w:tc>
        <w:tc>
          <w:tcPr>
            <w:tcW w:w="9360" w:type="dxa"/>
            <w:gridSpan w:val="8"/>
            <w:tcBorders>
              <w:top w:val="single" w:sz="4" w:space="0" w:color="auto"/>
              <w:left w:val="single" w:sz="4" w:space="0" w:color="auto"/>
              <w:bottom w:val="single" w:sz="4" w:space="0" w:color="auto"/>
              <w:right w:val="single" w:sz="4" w:space="0" w:color="auto"/>
            </w:tcBorders>
            <w:vAlign w:val="center"/>
          </w:tcPr>
          <w:p w14:paraId="7495CBAD" w14:textId="77777777" w:rsidR="00C849AA" w:rsidRPr="00C849AA" w:rsidRDefault="00C849AA" w:rsidP="004D7BFA">
            <w:pPr>
              <w:pStyle w:val="ListParagraph"/>
              <w:numPr>
                <w:ilvl w:val="0"/>
                <w:numId w:val="16"/>
              </w:numPr>
              <w:rPr>
                <w:rFonts w:cs="Arial"/>
              </w:rPr>
            </w:pPr>
            <w:r w:rsidRPr="00C849AA">
              <w:rPr>
                <w:rFonts w:cs="Arial"/>
              </w:rPr>
              <w:t>SunQuest worksheet SCL (MIN) or SCL2 (STP)</w:t>
            </w:r>
          </w:p>
          <w:p w14:paraId="31B392F3" w14:textId="5C1CF6DE" w:rsidR="00C849AA" w:rsidRPr="00C849AA" w:rsidRDefault="00A52D8E" w:rsidP="004D7BFA">
            <w:pPr>
              <w:pStyle w:val="ListParagraph"/>
              <w:numPr>
                <w:ilvl w:val="0"/>
                <w:numId w:val="16"/>
              </w:numPr>
              <w:rPr>
                <w:rFonts w:cs="Arial"/>
              </w:rPr>
            </w:pPr>
            <w:hyperlink r:id="rId12" w:history="1">
              <w:r w:rsidR="00C849AA" w:rsidRPr="00727CE8">
                <w:rPr>
                  <w:rStyle w:val="Hyperlink"/>
                  <w:rFonts w:cs="Arial"/>
                </w:rPr>
                <w:t>CH 6.78.f1 ChloroCheck Chloridometer Maintenance Log</w:t>
              </w:r>
            </w:hyperlink>
          </w:p>
          <w:p w14:paraId="5FA77C7B" w14:textId="593C969C" w:rsidR="001467D5" w:rsidRPr="004D4E31" w:rsidRDefault="00A52D8E" w:rsidP="004D7BFA">
            <w:pPr>
              <w:pStyle w:val="ListParagraph"/>
              <w:numPr>
                <w:ilvl w:val="0"/>
                <w:numId w:val="16"/>
              </w:numPr>
              <w:rPr>
                <w:rFonts w:cs="Arial"/>
              </w:rPr>
            </w:pPr>
            <w:hyperlink r:id="rId13" w:history="1">
              <w:r w:rsidR="00C849AA" w:rsidRPr="00727CE8">
                <w:rPr>
                  <w:rStyle w:val="Hyperlink"/>
                  <w:rFonts w:cs="Arial"/>
                </w:rPr>
                <w:t>CH 4.06 Sweat Collection</w:t>
              </w:r>
            </w:hyperlink>
            <w:r w:rsidR="00314A32">
              <w:rPr>
                <w:rStyle w:val="Hyperlink"/>
                <w:rFonts w:cs="Arial"/>
              </w:rPr>
              <w:t xml:space="preserve"> by Macroduct Advanced</w:t>
            </w:r>
          </w:p>
        </w:tc>
      </w:tr>
      <w:tr w:rsidR="00BD5898" w14:paraId="5FA77C97" w14:textId="77777777" w:rsidTr="004D7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2"/>
        </w:trPr>
        <w:tc>
          <w:tcPr>
            <w:tcW w:w="1800" w:type="dxa"/>
            <w:tcBorders>
              <w:top w:val="nil"/>
              <w:left w:val="nil"/>
              <w:bottom w:val="nil"/>
              <w:right w:val="nil"/>
            </w:tcBorders>
          </w:tcPr>
          <w:p w14:paraId="5FA77C7D" w14:textId="77777777" w:rsidR="00BD5898" w:rsidRDefault="00BD5898">
            <w:pPr>
              <w:rPr>
                <w:rFonts w:ascii="Arial" w:hAnsi="Arial" w:cs="Arial"/>
                <w:b/>
                <w:bCs/>
                <w:color w:val="0000FF"/>
                <w:sz w:val="20"/>
              </w:rPr>
            </w:pPr>
          </w:p>
          <w:p w14:paraId="5FA77C7E" w14:textId="77777777" w:rsidR="00BD5898" w:rsidRDefault="00BD5898">
            <w:pPr>
              <w:jc w:val="left"/>
              <w:rPr>
                <w:rFonts w:ascii="Arial" w:hAnsi="Arial" w:cs="Arial"/>
                <w:b/>
                <w:bCs/>
                <w:color w:val="0000FF"/>
                <w:sz w:val="20"/>
              </w:rPr>
            </w:pPr>
            <w:r>
              <w:rPr>
                <w:rFonts w:ascii="Arial" w:hAnsi="Arial" w:cs="Arial"/>
                <w:b/>
                <w:bCs/>
                <w:color w:val="0000FF"/>
                <w:sz w:val="20"/>
              </w:rPr>
              <w:t>Sample</w:t>
            </w:r>
          </w:p>
        </w:tc>
        <w:tc>
          <w:tcPr>
            <w:tcW w:w="9360" w:type="dxa"/>
            <w:gridSpan w:val="8"/>
            <w:tcBorders>
              <w:top w:val="single" w:sz="4" w:space="0" w:color="auto"/>
              <w:left w:val="nil"/>
              <w:bottom w:val="single" w:sz="4" w:space="0" w:color="auto"/>
              <w:right w:val="nil"/>
            </w:tcBorders>
          </w:tcPr>
          <w:p w14:paraId="5FA77C7F" w14:textId="54FA8253" w:rsidR="00BD5898" w:rsidRDefault="00BD5898" w:rsidP="004D4E31">
            <w:pPr>
              <w:jc w:val="left"/>
              <w:rPr>
                <w:rFonts w:ascii="Arial" w:hAnsi="Arial" w:cs="Arial"/>
                <w:sz w:val="20"/>
              </w:rPr>
            </w:pPr>
            <w:r>
              <w:rPr>
                <w:rFonts w:ascii="Arial" w:hAnsi="Arial" w:cs="Arial"/>
                <w:sz w:val="20"/>
              </w:rPr>
              <w:t xml:space="preserve">Sweat is stimulated </w:t>
            </w:r>
            <w:r w:rsidR="00AD73AD">
              <w:rPr>
                <w:rFonts w:ascii="Arial" w:hAnsi="Arial" w:cs="Arial"/>
                <w:sz w:val="20"/>
              </w:rPr>
              <w:t>using Pilogel iontophoresi</w:t>
            </w:r>
            <w:r>
              <w:rPr>
                <w:rFonts w:ascii="Arial" w:hAnsi="Arial" w:cs="Arial"/>
                <w:sz w:val="20"/>
              </w:rPr>
              <w:t>s</w:t>
            </w:r>
            <w:r w:rsidR="00727CE8">
              <w:rPr>
                <w:rFonts w:ascii="Arial" w:hAnsi="Arial" w:cs="Arial"/>
                <w:sz w:val="20"/>
              </w:rPr>
              <w:t>, and collected using the MacroD</w:t>
            </w:r>
            <w:r>
              <w:rPr>
                <w:rFonts w:ascii="Arial" w:hAnsi="Arial" w:cs="Arial"/>
                <w:sz w:val="20"/>
              </w:rPr>
              <w:t xml:space="preserve">uct coils. Refer to the </w:t>
            </w:r>
            <w:r w:rsidR="00C849AA">
              <w:rPr>
                <w:rFonts w:ascii="Arial" w:hAnsi="Arial" w:cs="Arial"/>
                <w:sz w:val="20"/>
              </w:rPr>
              <w:t xml:space="preserve">procedure </w:t>
            </w:r>
            <w:hyperlink r:id="rId14" w:history="1">
              <w:r w:rsidR="00C849AA" w:rsidRPr="00727CE8">
                <w:rPr>
                  <w:rStyle w:val="Hyperlink"/>
                  <w:rFonts w:ascii="Arial" w:hAnsi="Arial" w:cs="Arial"/>
                  <w:sz w:val="20"/>
                </w:rPr>
                <w:t>CH 4.06 Sweat Collection</w:t>
              </w:r>
            </w:hyperlink>
            <w:r w:rsidR="00314A32">
              <w:rPr>
                <w:rStyle w:val="Hyperlink"/>
                <w:rFonts w:ascii="Arial" w:hAnsi="Arial" w:cs="Arial"/>
                <w:sz w:val="20"/>
              </w:rPr>
              <w:t xml:space="preserve"> by Macroduct Advanced</w:t>
            </w:r>
            <w:r>
              <w:rPr>
                <w:rFonts w:ascii="Arial" w:hAnsi="Arial" w:cs="Arial"/>
                <w:sz w:val="20"/>
              </w:rPr>
              <w:t xml:space="preserve"> for instructions on proper collection of sweat samples.</w:t>
            </w:r>
          </w:p>
          <w:p w14:paraId="5FA77C80" w14:textId="77777777" w:rsidR="00BD5898" w:rsidRDefault="00BD5898" w:rsidP="004D4E31">
            <w:pPr>
              <w:pStyle w:val="BodyTextIndent2"/>
              <w:spacing w:before="0" w:line="240" w:lineRule="auto"/>
              <w:ind w:left="0"/>
              <w:rPr>
                <w:rFonts w:cs="Arial"/>
                <w:b/>
              </w:rPr>
            </w:pPr>
          </w:p>
          <w:p w14:paraId="29668471" w14:textId="77777777" w:rsidR="00314A32" w:rsidRDefault="00314A32" w:rsidP="004D4E31">
            <w:pPr>
              <w:pStyle w:val="BodyTextIndent2"/>
              <w:spacing w:before="0" w:line="240" w:lineRule="auto"/>
              <w:ind w:left="0"/>
              <w:rPr>
                <w:rFonts w:cs="Arial"/>
                <w:b/>
              </w:rPr>
            </w:pPr>
          </w:p>
          <w:p w14:paraId="5FA77C81" w14:textId="77777777" w:rsidR="00BD5898" w:rsidRDefault="00BD5898" w:rsidP="004D4E31">
            <w:pPr>
              <w:pStyle w:val="BodyTextIndent2"/>
              <w:spacing w:before="0" w:line="240" w:lineRule="auto"/>
              <w:ind w:left="0"/>
              <w:rPr>
                <w:rFonts w:cs="Arial"/>
              </w:rPr>
            </w:pPr>
            <w:r>
              <w:rPr>
                <w:rFonts w:cs="Arial"/>
                <w:b/>
              </w:rPr>
              <w:t>Volume:</w:t>
            </w:r>
          </w:p>
          <w:p w14:paraId="5FA77C82" w14:textId="77777777" w:rsidR="00BD5898" w:rsidRDefault="00BD5898" w:rsidP="004D4E31">
            <w:pPr>
              <w:pStyle w:val="BodyTextIndent2"/>
              <w:spacing w:before="0" w:line="240" w:lineRule="auto"/>
              <w:ind w:left="0"/>
              <w:rPr>
                <w:b/>
              </w:rPr>
            </w:pPr>
            <w:r>
              <w:t>The minimum volume for a 30 minute collection is 15 microliters based on an average sweating rate of 1 gm/m</w:t>
            </w:r>
            <w:r>
              <w:rPr>
                <w:vertAlign w:val="superscript"/>
              </w:rPr>
              <w:t>2</w:t>
            </w:r>
            <w:r w:rsidR="00AD73AD">
              <w:t xml:space="preserve"> per minute.</w:t>
            </w:r>
            <w:r>
              <w:t xml:space="preserve"> </w:t>
            </w:r>
            <w:r w:rsidR="00AD73AD">
              <w:t xml:space="preserve"> </w:t>
            </w:r>
            <w:r>
              <w:t>Collections are never to be pooled.</w:t>
            </w:r>
            <w:r w:rsidR="002A41FA">
              <w:t xml:space="preserve">  ALL samples should be measured and weighed.  Determination of acceptability will be made by the chemistry tech performing measurement, and weights/volumes must be recorded for each and every sample.  Record all volumes on the worksheet regardless of final acceptability.</w:t>
            </w:r>
          </w:p>
          <w:p w14:paraId="5FA77C83" w14:textId="77777777" w:rsidR="00BD5898" w:rsidRDefault="00BD5898" w:rsidP="004D4E31">
            <w:pPr>
              <w:jc w:val="left"/>
              <w:rPr>
                <w:rFonts w:ascii="Arial" w:hAnsi="Arial" w:cs="Arial"/>
                <w:b/>
                <w:sz w:val="20"/>
              </w:rPr>
            </w:pPr>
          </w:p>
          <w:p w14:paraId="5FA77C84" w14:textId="77777777" w:rsidR="00BD5898" w:rsidRDefault="00BD5898" w:rsidP="004D4E31">
            <w:pPr>
              <w:jc w:val="left"/>
              <w:rPr>
                <w:rFonts w:ascii="Arial" w:hAnsi="Arial" w:cs="Arial"/>
                <w:sz w:val="20"/>
              </w:rPr>
            </w:pPr>
            <w:r>
              <w:rPr>
                <w:rFonts w:ascii="Arial" w:hAnsi="Arial" w:cs="Arial"/>
                <w:b/>
                <w:sz w:val="20"/>
              </w:rPr>
              <w:t>Stability:</w:t>
            </w:r>
          </w:p>
          <w:p w14:paraId="5FA77C85" w14:textId="62CBA4AA" w:rsidR="00BD5898" w:rsidRDefault="00BD5898" w:rsidP="004D4E31">
            <w:pPr>
              <w:jc w:val="left"/>
              <w:rPr>
                <w:rFonts w:ascii="Arial" w:hAnsi="Arial" w:cs="Arial"/>
                <w:sz w:val="20"/>
              </w:rPr>
            </w:pPr>
            <w:r>
              <w:rPr>
                <w:rFonts w:ascii="Arial" w:hAnsi="Arial" w:cs="Arial"/>
                <w:sz w:val="20"/>
              </w:rPr>
              <w:t xml:space="preserve">The sweat specimen is stable for same day analysis while sealed in the </w:t>
            </w:r>
            <w:r w:rsidR="00727CE8">
              <w:rPr>
                <w:rFonts w:ascii="Arial" w:hAnsi="Arial" w:cs="Arial"/>
                <w:sz w:val="20"/>
              </w:rPr>
              <w:t>MacroDuct</w:t>
            </w:r>
            <w:r>
              <w:rPr>
                <w:rFonts w:ascii="Arial" w:hAnsi="Arial" w:cs="Arial"/>
                <w:sz w:val="20"/>
              </w:rPr>
              <w:t xml:space="preserve"> coils</w:t>
            </w:r>
            <w:r w:rsidR="00AD73AD">
              <w:rPr>
                <w:rFonts w:ascii="Arial" w:hAnsi="Arial" w:cs="Arial"/>
                <w:sz w:val="20"/>
              </w:rPr>
              <w:t xml:space="preserve"> and placed in a sealed plastic bag immediately after collection to minimize evaporation</w:t>
            </w:r>
            <w:r w:rsidR="00636114">
              <w:rPr>
                <w:rFonts w:ascii="Arial" w:hAnsi="Arial" w:cs="Arial"/>
                <w:sz w:val="20"/>
              </w:rPr>
              <w:t>.</w:t>
            </w:r>
            <w:r w:rsidR="00CA11D1">
              <w:rPr>
                <w:rFonts w:ascii="Arial" w:hAnsi="Arial" w:cs="Arial"/>
                <w:sz w:val="20"/>
              </w:rPr>
              <w:t xml:space="preserve">  Sample must be immediately transferred</w:t>
            </w:r>
            <w:r w:rsidR="00DE5880">
              <w:rPr>
                <w:rFonts w:ascii="Arial" w:hAnsi="Arial" w:cs="Arial"/>
                <w:sz w:val="20"/>
              </w:rPr>
              <w:t xml:space="preserve"> to a Small Sealable C</w:t>
            </w:r>
            <w:r w:rsidR="00CA11D1">
              <w:rPr>
                <w:rFonts w:ascii="Arial" w:hAnsi="Arial" w:cs="Arial"/>
                <w:sz w:val="20"/>
              </w:rPr>
              <w:t xml:space="preserve">ontainer (SSC) upon receipt by </w:t>
            </w:r>
            <w:r w:rsidR="00DE5880">
              <w:rPr>
                <w:rFonts w:ascii="Arial" w:hAnsi="Arial" w:cs="Arial"/>
                <w:sz w:val="20"/>
              </w:rPr>
              <w:t>chemistry tech.</w:t>
            </w:r>
            <w:r w:rsidR="0093768A">
              <w:rPr>
                <w:rFonts w:ascii="Arial" w:hAnsi="Arial" w:cs="Arial"/>
                <w:sz w:val="20"/>
              </w:rPr>
              <w:t xml:space="preserve">  Every effort should be made to prioritize the testing of sweat chloride</w:t>
            </w:r>
            <w:r w:rsidR="00F95EAD">
              <w:rPr>
                <w:rFonts w:ascii="Arial" w:hAnsi="Arial" w:cs="Arial"/>
                <w:sz w:val="20"/>
              </w:rPr>
              <w:t xml:space="preserve"> and to complete it as soon as possible</w:t>
            </w:r>
            <w:r w:rsidR="0093768A">
              <w:rPr>
                <w:rFonts w:ascii="Arial" w:hAnsi="Arial" w:cs="Arial"/>
                <w:sz w:val="20"/>
              </w:rPr>
              <w:t xml:space="preserve">.  </w:t>
            </w:r>
            <w:r w:rsidR="00F95EAD">
              <w:rPr>
                <w:rFonts w:ascii="Arial" w:hAnsi="Arial" w:cs="Arial"/>
                <w:sz w:val="20"/>
              </w:rPr>
              <w:t>Only i</w:t>
            </w:r>
            <w:r w:rsidR="00636114">
              <w:rPr>
                <w:rFonts w:ascii="Arial" w:hAnsi="Arial" w:cs="Arial"/>
                <w:sz w:val="20"/>
              </w:rPr>
              <w:t>n</w:t>
            </w:r>
            <w:r w:rsidR="00F95EAD">
              <w:rPr>
                <w:rFonts w:ascii="Arial" w:hAnsi="Arial" w:cs="Arial"/>
                <w:sz w:val="20"/>
              </w:rPr>
              <w:t xml:space="preserve"> the</w:t>
            </w:r>
            <w:r w:rsidR="00636114">
              <w:rPr>
                <w:rFonts w:ascii="Arial" w:hAnsi="Arial" w:cs="Arial"/>
                <w:sz w:val="20"/>
              </w:rPr>
              <w:t xml:space="preserve"> case of </w:t>
            </w:r>
            <w:r w:rsidR="00F95EAD">
              <w:rPr>
                <w:rFonts w:ascii="Arial" w:hAnsi="Arial" w:cs="Arial"/>
                <w:sz w:val="20"/>
              </w:rPr>
              <w:t xml:space="preserve">an </w:t>
            </w:r>
            <w:r w:rsidR="00636114">
              <w:rPr>
                <w:rFonts w:ascii="Arial" w:hAnsi="Arial" w:cs="Arial"/>
                <w:sz w:val="20"/>
              </w:rPr>
              <w:t xml:space="preserve">analyzer downtime, the sample may be kept </w:t>
            </w:r>
            <w:r>
              <w:rPr>
                <w:rFonts w:ascii="Arial" w:hAnsi="Arial" w:cs="Arial"/>
                <w:sz w:val="20"/>
              </w:rPr>
              <w:t>for up to 24 hours when</w:t>
            </w:r>
            <w:r w:rsidR="00AD73AD">
              <w:rPr>
                <w:rFonts w:ascii="Arial" w:hAnsi="Arial" w:cs="Arial"/>
                <w:sz w:val="20"/>
              </w:rPr>
              <w:t xml:space="preserve"> immediately</w:t>
            </w:r>
            <w:r>
              <w:rPr>
                <w:rFonts w:ascii="Arial" w:hAnsi="Arial" w:cs="Arial"/>
                <w:sz w:val="20"/>
              </w:rPr>
              <w:t xml:space="preserve"> transferred</w:t>
            </w:r>
            <w:r w:rsidR="00DE5880">
              <w:rPr>
                <w:rFonts w:ascii="Arial" w:hAnsi="Arial" w:cs="Arial"/>
                <w:sz w:val="20"/>
              </w:rPr>
              <w:t xml:space="preserve"> to a SSC</w:t>
            </w:r>
            <w:r>
              <w:rPr>
                <w:rFonts w:ascii="Arial" w:hAnsi="Arial" w:cs="Arial"/>
                <w:sz w:val="20"/>
              </w:rPr>
              <w:t xml:space="preserve"> and stored at 2-8</w:t>
            </w:r>
            <w:r>
              <w:rPr>
                <w:rFonts w:ascii="Symbol" w:eastAsia="Symbol" w:hAnsi="Symbol" w:cs="Symbol"/>
                <w:sz w:val="20"/>
              </w:rPr>
              <w:t></w:t>
            </w:r>
            <w:r>
              <w:rPr>
                <w:rFonts w:ascii="Arial" w:hAnsi="Arial" w:cs="Arial"/>
                <w:sz w:val="20"/>
              </w:rPr>
              <w:t>C.</w:t>
            </w:r>
          </w:p>
          <w:p w14:paraId="5FA77C86" w14:textId="77777777" w:rsidR="00BD5898" w:rsidRDefault="00BD5898" w:rsidP="004D4E31">
            <w:pPr>
              <w:jc w:val="left"/>
              <w:rPr>
                <w:rFonts w:ascii="Arial" w:hAnsi="Arial" w:cs="Arial"/>
                <w:b/>
                <w:sz w:val="20"/>
              </w:rPr>
            </w:pPr>
          </w:p>
          <w:p w14:paraId="5FA77C87" w14:textId="77777777" w:rsidR="00BD5898" w:rsidRDefault="00BD5898" w:rsidP="004D4E31">
            <w:pPr>
              <w:jc w:val="left"/>
              <w:rPr>
                <w:rFonts w:ascii="Arial" w:hAnsi="Arial" w:cs="Arial"/>
                <w:b/>
                <w:sz w:val="20"/>
              </w:rPr>
            </w:pPr>
            <w:r>
              <w:rPr>
                <w:rFonts w:ascii="Arial" w:hAnsi="Arial" w:cs="Arial"/>
                <w:b/>
                <w:sz w:val="20"/>
              </w:rPr>
              <w:t>Sample preparation:</w:t>
            </w:r>
          </w:p>
          <w:p w14:paraId="5FA77C88" w14:textId="77777777" w:rsidR="00BD5898" w:rsidRDefault="00BD5898" w:rsidP="004D7BFA">
            <w:pPr>
              <w:numPr>
                <w:ilvl w:val="0"/>
                <w:numId w:val="3"/>
              </w:numPr>
              <w:jc w:val="left"/>
              <w:rPr>
                <w:rFonts w:ascii="Arial" w:hAnsi="Arial" w:cs="Arial"/>
                <w:sz w:val="20"/>
              </w:rPr>
            </w:pPr>
            <w:r>
              <w:rPr>
                <w:rFonts w:ascii="Arial" w:hAnsi="Arial" w:cs="Arial"/>
                <w:sz w:val="20"/>
              </w:rPr>
              <w:t>Do not pool collections.</w:t>
            </w:r>
          </w:p>
          <w:p w14:paraId="16CDDD81" w14:textId="7DEEE5D1" w:rsidR="004D4E31" w:rsidRDefault="004D4E31" w:rsidP="004D7BFA">
            <w:pPr>
              <w:numPr>
                <w:ilvl w:val="0"/>
                <w:numId w:val="3"/>
              </w:numPr>
              <w:jc w:val="left"/>
              <w:rPr>
                <w:rFonts w:ascii="Arial" w:hAnsi="Arial" w:cs="Arial"/>
                <w:sz w:val="20"/>
              </w:rPr>
            </w:pPr>
            <w:r>
              <w:rPr>
                <w:rFonts w:ascii="Arial" w:hAnsi="Arial" w:cs="Arial"/>
                <w:sz w:val="20"/>
              </w:rPr>
              <w:t>Do not send samples by pneumatic tube, walk to lab only.</w:t>
            </w:r>
          </w:p>
          <w:p w14:paraId="5FA77C89" w14:textId="0C3F0711" w:rsidR="00AD73AD" w:rsidRDefault="00DE5880" w:rsidP="004D7BFA">
            <w:pPr>
              <w:numPr>
                <w:ilvl w:val="0"/>
                <w:numId w:val="3"/>
              </w:numPr>
              <w:jc w:val="left"/>
              <w:rPr>
                <w:rFonts w:ascii="Arial" w:hAnsi="Arial" w:cs="Arial"/>
                <w:sz w:val="20"/>
              </w:rPr>
            </w:pPr>
            <w:r>
              <w:rPr>
                <w:rFonts w:ascii="Arial" w:hAnsi="Arial" w:cs="Arial"/>
                <w:sz w:val="20"/>
              </w:rPr>
              <w:t xml:space="preserve">Label </w:t>
            </w:r>
            <w:r w:rsidR="00AD73AD">
              <w:rPr>
                <w:rFonts w:ascii="Arial" w:hAnsi="Arial" w:cs="Arial"/>
                <w:sz w:val="20"/>
              </w:rPr>
              <w:t>Small Sealable Contain</w:t>
            </w:r>
            <w:r>
              <w:rPr>
                <w:rFonts w:ascii="Arial" w:hAnsi="Arial" w:cs="Arial"/>
                <w:sz w:val="20"/>
              </w:rPr>
              <w:t>er</w:t>
            </w:r>
            <w:r w:rsidR="004D4E31">
              <w:rPr>
                <w:rFonts w:ascii="Arial" w:hAnsi="Arial" w:cs="Arial"/>
                <w:sz w:val="20"/>
              </w:rPr>
              <w:t>s</w:t>
            </w:r>
            <w:r>
              <w:rPr>
                <w:rFonts w:ascii="Arial" w:hAnsi="Arial" w:cs="Arial"/>
                <w:sz w:val="20"/>
              </w:rPr>
              <w:t xml:space="preserve"> (SSC) </w:t>
            </w:r>
            <w:r w:rsidR="004D4E31">
              <w:rPr>
                <w:rFonts w:ascii="Arial" w:hAnsi="Arial" w:cs="Arial"/>
                <w:sz w:val="20"/>
              </w:rPr>
              <w:t>with small foot label and differentiate between the two collections with 1</w:t>
            </w:r>
            <w:r w:rsidR="004D4E31" w:rsidRPr="004D4E31">
              <w:rPr>
                <w:rFonts w:ascii="Arial" w:hAnsi="Arial" w:cs="Arial"/>
                <w:sz w:val="20"/>
                <w:vertAlign w:val="superscript"/>
              </w:rPr>
              <w:t>st</w:t>
            </w:r>
            <w:r w:rsidR="004D4E31">
              <w:rPr>
                <w:rFonts w:ascii="Arial" w:hAnsi="Arial" w:cs="Arial"/>
                <w:sz w:val="20"/>
              </w:rPr>
              <w:t>/2</w:t>
            </w:r>
            <w:r w:rsidR="004D4E31" w:rsidRPr="004D4E31">
              <w:rPr>
                <w:rFonts w:ascii="Arial" w:hAnsi="Arial" w:cs="Arial"/>
                <w:sz w:val="20"/>
                <w:vertAlign w:val="superscript"/>
              </w:rPr>
              <w:t>nd</w:t>
            </w:r>
            <w:r w:rsidR="004D4E31">
              <w:rPr>
                <w:rFonts w:ascii="Arial" w:hAnsi="Arial" w:cs="Arial"/>
                <w:sz w:val="20"/>
              </w:rPr>
              <w:t xml:space="preserve">, left/right, or collection times. </w:t>
            </w:r>
          </w:p>
          <w:p w14:paraId="5FA77C8A" w14:textId="77777777" w:rsidR="00AD73AD" w:rsidRPr="00AD73AD" w:rsidRDefault="00AD73AD" w:rsidP="004D7BFA">
            <w:pPr>
              <w:numPr>
                <w:ilvl w:val="0"/>
                <w:numId w:val="3"/>
              </w:numPr>
              <w:jc w:val="left"/>
              <w:rPr>
                <w:rFonts w:ascii="Arial" w:hAnsi="Arial" w:cs="Arial"/>
                <w:sz w:val="20"/>
              </w:rPr>
            </w:pPr>
            <w:r>
              <w:rPr>
                <w:rFonts w:ascii="Arial" w:hAnsi="Arial" w:cs="Arial"/>
                <w:sz w:val="20"/>
              </w:rPr>
              <w:t xml:space="preserve">While wearing powder-free </w:t>
            </w:r>
            <w:r w:rsidR="00DE5880">
              <w:rPr>
                <w:rFonts w:ascii="Arial" w:hAnsi="Arial" w:cs="Arial"/>
                <w:sz w:val="20"/>
              </w:rPr>
              <w:t>gloves, weigh the appropriately-</w:t>
            </w:r>
            <w:r>
              <w:rPr>
                <w:rFonts w:ascii="Arial" w:hAnsi="Arial" w:cs="Arial"/>
                <w:sz w:val="20"/>
              </w:rPr>
              <w:t>labeled</w:t>
            </w:r>
            <w:r w:rsidR="00DE5880">
              <w:rPr>
                <w:rFonts w:ascii="Arial" w:hAnsi="Arial" w:cs="Arial"/>
                <w:sz w:val="20"/>
              </w:rPr>
              <w:t>, dry,</w:t>
            </w:r>
            <w:r>
              <w:rPr>
                <w:rFonts w:ascii="Arial" w:hAnsi="Arial" w:cs="Arial"/>
                <w:sz w:val="20"/>
              </w:rPr>
              <w:t xml:space="preserve"> empty Small Sealable Container on an analytical b</w:t>
            </w:r>
            <w:r w:rsidR="00636114">
              <w:rPr>
                <w:rFonts w:ascii="Arial" w:hAnsi="Arial" w:cs="Arial"/>
                <w:sz w:val="20"/>
              </w:rPr>
              <w:t>alance capable of measuring</w:t>
            </w:r>
            <w:r>
              <w:rPr>
                <w:rFonts w:ascii="Arial" w:hAnsi="Arial" w:cs="Arial"/>
                <w:sz w:val="20"/>
              </w:rPr>
              <w:t xml:space="preserve"> to 0.1 mg (0.0001g).  Record the weight for each vial</w:t>
            </w:r>
            <w:r w:rsidR="00636114">
              <w:rPr>
                <w:rFonts w:ascii="Arial" w:hAnsi="Arial" w:cs="Arial"/>
                <w:sz w:val="20"/>
              </w:rPr>
              <w:t xml:space="preserve"> on the worksheet</w:t>
            </w:r>
            <w:r>
              <w:rPr>
                <w:rFonts w:ascii="Arial" w:hAnsi="Arial" w:cs="Arial"/>
                <w:sz w:val="20"/>
              </w:rPr>
              <w:t xml:space="preserve">.  </w:t>
            </w:r>
          </w:p>
          <w:p w14:paraId="5FA77C8B" w14:textId="3B8E41BA" w:rsidR="00BD5898" w:rsidRDefault="00BD5898" w:rsidP="004D7BFA">
            <w:pPr>
              <w:numPr>
                <w:ilvl w:val="0"/>
                <w:numId w:val="3"/>
              </w:numPr>
              <w:jc w:val="left"/>
              <w:rPr>
                <w:rFonts w:ascii="Arial" w:hAnsi="Arial" w:cs="Arial"/>
                <w:sz w:val="20"/>
              </w:rPr>
            </w:pPr>
            <w:r>
              <w:rPr>
                <w:rFonts w:ascii="Arial" w:hAnsi="Arial" w:cs="Arial"/>
                <w:sz w:val="20"/>
              </w:rPr>
              <w:t>Use the dispenser</w:t>
            </w:r>
            <w:r w:rsidR="00A309E4">
              <w:rPr>
                <w:rFonts w:ascii="Arial" w:hAnsi="Arial" w:cs="Arial"/>
                <w:sz w:val="20"/>
              </w:rPr>
              <w:t xml:space="preserve"> device</w:t>
            </w:r>
            <w:r>
              <w:rPr>
                <w:rFonts w:ascii="Arial" w:hAnsi="Arial" w:cs="Arial"/>
                <w:sz w:val="20"/>
              </w:rPr>
              <w:t xml:space="preserve"> or a needle attached to an air filled syringe to </w:t>
            </w:r>
            <w:r w:rsidR="004D4E31">
              <w:rPr>
                <w:rFonts w:ascii="Arial" w:hAnsi="Arial" w:cs="Arial"/>
                <w:sz w:val="20"/>
              </w:rPr>
              <w:t xml:space="preserve">slowly and </w:t>
            </w:r>
            <w:r>
              <w:rPr>
                <w:rFonts w:ascii="Arial" w:hAnsi="Arial" w:cs="Arial"/>
                <w:sz w:val="20"/>
              </w:rPr>
              <w:t>carefully dispense the sample into the small cup.</w:t>
            </w:r>
            <w:r w:rsidR="00F76CDA">
              <w:rPr>
                <w:rFonts w:ascii="Arial" w:hAnsi="Arial" w:cs="Arial"/>
                <w:sz w:val="20"/>
              </w:rPr>
              <w:t xml:space="preserve">  (</w:t>
            </w:r>
            <w:r w:rsidRPr="00F76CDA">
              <w:rPr>
                <w:rFonts w:ascii="Arial" w:hAnsi="Arial" w:cs="Arial"/>
                <w:sz w:val="20"/>
              </w:rPr>
              <w:t>Use care to av</w:t>
            </w:r>
            <w:r w:rsidR="00A309E4">
              <w:rPr>
                <w:rFonts w:ascii="Arial" w:hAnsi="Arial" w:cs="Arial"/>
                <w:sz w:val="20"/>
              </w:rPr>
              <w:t>oid contaminating the</w:t>
            </w:r>
            <w:r w:rsidRPr="00F76CDA">
              <w:rPr>
                <w:rFonts w:ascii="Arial" w:hAnsi="Arial" w:cs="Arial"/>
                <w:sz w:val="20"/>
              </w:rPr>
              <w:t xml:space="preserve"> dispensing needle with sample. If </w:t>
            </w:r>
            <w:r w:rsidR="00A309E4">
              <w:rPr>
                <w:rFonts w:ascii="Arial" w:hAnsi="Arial" w:cs="Arial"/>
                <w:sz w:val="20"/>
              </w:rPr>
              <w:t xml:space="preserve">external </w:t>
            </w:r>
            <w:r w:rsidRPr="00F76CDA">
              <w:rPr>
                <w:rFonts w:ascii="Arial" w:hAnsi="Arial" w:cs="Arial"/>
                <w:sz w:val="20"/>
              </w:rPr>
              <w:t>contamination occurs, clean with DI water. Discard contaminated dispensing needles.</w:t>
            </w:r>
            <w:r w:rsidR="00F76CDA">
              <w:rPr>
                <w:rFonts w:ascii="Arial" w:hAnsi="Arial" w:cs="Arial"/>
                <w:sz w:val="20"/>
              </w:rPr>
              <w:t>)</w:t>
            </w:r>
          </w:p>
          <w:p w14:paraId="5FA77C8C" w14:textId="77777777" w:rsidR="000C0F90" w:rsidRDefault="000C0F90" w:rsidP="004D7BFA">
            <w:pPr>
              <w:numPr>
                <w:ilvl w:val="0"/>
                <w:numId w:val="3"/>
              </w:numPr>
              <w:jc w:val="left"/>
              <w:rPr>
                <w:rFonts w:ascii="Arial" w:hAnsi="Arial" w:cs="Arial"/>
                <w:sz w:val="20"/>
              </w:rPr>
            </w:pPr>
            <w:r>
              <w:rPr>
                <w:rFonts w:ascii="Arial" w:hAnsi="Arial" w:cs="Arial"/>
                <w:sz w:val="20"/>
              </w:rPr>
              <w:t xml:space="preserve">Follow directions for the scale located at each testing site: Sartorius Scale in Minneapolis and Ohaus Explorer in St. Paul.  </w:t>
            </w:r>
            <w:r w:rsidR="00F76CDA">
              <w:rPr>
                <w:rFonts w:ascii="Arial" w:hAnsi="Arial" w:cs="Arial"/>
                <w:sz w:val="20"/>
              </w:rPr>
              <w:t>Measure the Small Sealable Container</w:t>
            </w:r>
            <w:r w:rsidR="00A309E4">
              <w:rPr>
                <w:rFonts w:ascii="Arial" w:hAnsi="Arial" w:cs="Arial"/>
                <w:sz w:val="20"/>
              </w:rPr>
              <w:t xml:space="preserve"> (SSC)</w:t>
            </w:r>
            <w:r w:rsidR="00F76CDA">
              <w:rPr>
                <w:rFonts w:ascii="Arial" w:hAnsi="Arial" w:cs="Arial"/>
                <w:sz w:val="20"/>
              </w:rPr>
              <w:t xml:space="preserve"> again, making sure the outside of the container is dry and the cap is tightly sealed.  </w:t>
            </w:r>
          </w:p>
          <w:p w14:paraId="5FA77C8D" w14:textId="7C1DBB0E" w:rsidR="00A309E4" w:rsidRDefault="00F76CDA" w:rsidP="004D7BFA">
            <w:pPr>
              <w:numPr>
                <w:ilvl w:val="0"/>
                <w:numId w:val="3"/>
              </w:numPr>
              <w:jc w:val="left"/>
              <w:rPr>
                <w:rFonts w:ascii="Arial" w:hAnsi="Arial" w:cs="Arial"/>
                <w:sz w:val="20"/>
              </w:rPr>
            </w:pPr>
            <w:r>
              <w:rPr>
                <w:rFonts w:ascii="Arial" w:hAnsi="Arial" w:cs="Arial"/>
                <w:sz w:val="20"/>
              </w:rPr>
              <w:t>Record this weight</w:t>
            </w:r>
            <w:r w:rsidR="00A309E4">
              <w:rPr>
                <w:rFonts w:ascii="Arial" w:hAnsi="Arial" w:cs="Arial"/>
                <w:sz w:val="20"/>
              </w:rPr>
              <w:t xml:space="preserve"> on the worksheet</w:t>
            </w:r>
            <w:r>
              <w:rPr>
                <w:rFonts w:ascii="Arial" w:hAnsi="Arial" w:cs="Arial"/>
                <w:sz w:val="20"/>
              </w:rPr>
              <w:t>.  Subtract the weight of the empty vial from each measurement.  Be sure you are subtracting the weight of the correct vial from the weight of the correct collection</w:t>
            </w:r>
            <w:r w:rsidR="00A309E4">
              <w:rPr>
                <w:rFonts w:ascii="Arial" w:hAnsi="Arial" w:cs="Arial"/>
                <w:sz w:val="20"/>
              </w:rPr>
              <w:t>, because each labeled SSC has a different weight</w:t>
            </w:r>
            <w:r>
              <w:rPr>
                <w:rFonts w:ascii="Arial" w:hAnsi="Arial" w:cs="Arial"/>
                <w:sz w:val="20"/>
              </w:rPr>
              <w:t xml:space="preserve">.  </w:t>
            </w:r>
            <w:r w:rsidR="002A6DC4">
              <w:rPr>
                <w:rFonts w:ascii="Arial" w:hAnsi="Arial" w:cs="Arial"/>
                <w:sz w:val="20"/>
              </w:rPr>
              <w:t>Record final weight on the worksheet and determine acceptability.</w:t>
            </w:r>
            <w:r w:rsidR="004D4E31">
              <w:rPr>
                <w:rFonts w:ascii="Arial" w:hAnsi="Arial" w:cs="Arial"/>
                <w:sz w:val="20"/>
              </w:rPr>
              <w:t xml:space="preserve"> </w:t>
            </w:r>
            <w:r w:rsidR="00A53D60">
              <w:rPr>
                <w:rFonts w:ascii="Arial" w:hAnsi="Arial" w:cs="Arial"/>
                <w:sz w:val="20"/>
              </w:rPr>
              <w:t>(</w:t>
            </w:r>
            <w:r w:rsidR="000C0F90">
              <w:rPr>
                <w:rFonts w:ascii="Arial" w:hAnsi="Arial" w:cs="Arial"/>
                <w:sz w:val="20"/>
              </w:rPr>
              <w:t xml:space="preserve">The Ohaus Explorer scale in St. Paul and </w:t>
            </w:r>
            <w:r w:rsidR="00727CE8">
              <w:rPr>
                <w:rFonts w:ascii="Arial" w:hAnsi="Arial" w:cs="Arial"/>
                <w:sz w:val="20"/>
              </w:rPr>
              <w:t>SunQuest</w:t>
            </w:r>
            <w:r w:rsidR="000C0F90">
              <w:rPr>
                <w:rFonts w:ascii="Arial" w:hAnsi="Arial" w:cs="Arial"/>
                <w:sz w:val="20"/>
              </w:rPr>
              <w:t xml:space="preserve"> will perform calculations to determine the </w:t>
            </w:r>
            <w:r w:rsidR="00A53D60">
              <w:rPr>
                <w:rFonts w:ascii="Arial" w:hAnsi="Arial" w:cs="Arial"/>
                <w:sz w:val="20"/>
              </w:rPr>
              <w:t xml:space="preserve">weight of sweat; check the scale calculation against </w:t>
            </w:r>
            <w:r w:rsidR="00727CE8">
              <w:rPr>
                <w:rFonts w:ascii="Arial" w:hAnsi="Arial" w:cs="Arial"/>
                <w:sz w:val="20"/>
              </w:rPr>
              <w:t>SunQuest</w:t>
            </w:r>
            <w:r w:rsidR="00A53D60">
              <w:rPr>
                <w:rFonts w:ascii="Arial" w:hAnsi="Arial" w:cs="Arial"/>
                <w:sz w:val="20"/>
              </w:rPr>
              <w:t xml:space="preserve"> to be sure the values are the same)</w:t>
            </w:r>
            <w:r w:rsidR="000C0F90">
              <w:rPr>
                <w:rFonts w:ascii="Arial" w:hAnsi="Arial" w:cs="Arial"/>
                <w:sz w:val="20"/>
              </w:rPr>
              <w:t xml:space="preserve">.  </w:t>
            </w:r>
          </w:p>
          <w:p w14:paraId="5FA77C8E" w14:textId="77777777" w:rsidR="00F76CDA" w:rsidRDefault="00F76CDA" w:rsidP="004D7BFA">
            <w:pPr>
              <w:numPr>
                <w:ilvl w:val="0"/>
                <w:numId w:val="3"/>
              </w:numPr>
              <w:jc w:val="left"/>
              <w:rPr>
                <w:rFonts w:ascii="Arial" w:hAnsi="Arial" w:cs="Arial"/>
                <w:sz w:val="20"/>
              </w:rPr>
            </w:pPr>
            <w:r>
              <w:rPr>
                <w:rFonts w:ascii="Arial" w:hAnsi="Arial" w:cs="Arial"/>
                <w:sz w:val="20"/>
              </w:rPr>
              <w:t xml:space="preserve">The density of sweat is 1.001 to 1.008, and using the </w:t>
            </w:r>
            <w:r w:rsidRPr="00527FE4">
              <w:rPr>
                <w:rFonts w:ascii="Arial" w:hAnsi="Arial" w:cs="Arial"/>
                <w:i/>
                <w:sz w:val="20"/>
              </w:rPr>
              <w:t>density = weight/volume</w:t>
            </w:r>
            <w:r>
              <w:rPr>
                <w:rFonts w:ascii="Arial" w:hAnsi="Arial" w:cs="Arial"/>
                <w:sz w:val="20"/>
              </w:rPr>
              <w:t xml:space="preserve"> equation we can extrapolate that fo</w:t>
            </w:r>
            <w:r w:rsidR="00527FE4">
              <w:rPr>
                <w:rFonts w:ascii="Arial" w:hAnsi="Arial" w:cs="Arial"/>
                <w:sz w:val="20"/>
              </w:rPr>
              <w:t>r the purposes of sweat</w:t>
            </w:r>
            <w:r>
              <w:rPr>
                <w:rFonts w:ascii="Arial" w:hAnsi="Arial" w:cs="Arial"/>
                <w:sz w:val="20"/>
              </w:rPr>
              <w:t xml:space="preserve"> gr</w:t>
            </w:r>
            <w:r w:rsidR="00527FE4">
              <w:rPr>
                <w:rFonts w:ascii="Arial" w:hAnsi="Arial" w:cs="Arial"/>
                <w:sz w:val="20"/>
              </w:rPr>
              <w:t>avimetric volume measurement, 1</w:t>
            </w:r>
            <w:r w:rsidR="00A309E4">
              <w:rPr>
                <w:rFonts w:ascii="Arial" w:hAnsi="Arial" w:cs="Arial"/>
                <w:sz w:val="20"/>
              </w:rPr>
              <w:t xml:space="preserve"> mg = 1 uL and therefore 15 mg = 15 uL.  </w:t>
            </w:r>
            <w:r>
              <w:rPr>
                <w:rFonts w:ascii="Arial" w:hAnsi="Arial" w:cs="Arial"/>
                <w:sz w:val="20"/>
              </w:rPr>
              <w:t xml:space="preserve">    </w:t>
            </w:r>
          </w:p>
          <w:p w14:paraId="33832851" w14:textId="77777777" w:rsidR="004D4E31" w:rsidRDefault="004D4E31" w:rsidP="004D7BFA">
            <w:pPr>
              <w:numPr>
                <w:ilvl w:val="0"/>
                <w:numId w:val="3"/>
              </w:numPr>
              <w:jc w:val="left"/>
              <w:rPr>
                <w:rFonts w:ascii="Arial" w:hAnsi="Arial" w:cs="Arial"/>
                <w:sz w:val="20"/>
              </w:rPr>
            </w:pPr>
            <w:r>
              <w:rPr>
                <w:rFonts w:ascii="Arial" w:hAnsi="Arial" w:cs="Arial"/>
                <w:sz w:val="20"/>
              </w:rPr>
              <w:t>Inadequate collections:</w:t>
            </w:r>
          </w:p>
          <w:p w14:paraId="3E8F6A38" w14:textId="673757AA" w:rsidR="004D4E31" w:rsidRDefault="004D4E31" w:rsidP="004D7BFA">
            <w:pPr>
              <w:numPr>
                <w:ilvl w:val="1"/>
                <w:numId w:val="3"/>
              </w:numPr>
              <w:jc w:val="left"/>
              <w:rPr>
                <w:rFonts w:ascii="Arial" w:hAnsi="Arial" w:cs="Arial"/>
                <w:sz w:val="20"/>
              </w:rPr>
            </w:pPr>
            <w:r>
              <w:rPr>
                <w:rFonts w:ascii="Arial" w:hAnsi="Arial" w:cs="Arial"/>
                <w:sz w:val="20"/>
              </w:rPr>
              <w:t xml:space="preserve">If weight is less than </w:t>
            </w:r>
            <w:r w:rsidR="00527FE4">
              <w:rPr>
                <w:rFonts w:ascii="Arial" w:hAnsi="Arial" w:cs="Arial"/>
                <w:sz w:val="20"/>
              </w:rPr>
              <w:t>15</w:t>
            </w:r>
            <w:r>
              <w:rPr>
                <w:rFonts w:ascii="Arial" w:hAnsi="Arial" w:cs="Arial"/>
                <w:sz w:val="20"/>
              </w:rPr>
              <w:t xml:space="preserve"> mg</w:t>
            </w:r>
            <w:r w:rsidR="00F00073">
              <w:rPr>
                <w:rFonts w:ascii="Arial" w:hAnsi="Arial" w:cs="Arial"/>
                <w:sz w:val="20"/>
              </w:rPr>
              <w:t xml:space="preserve"> </w:t>
            </w:r>
            <w:r>
              <w:rPr>
                <w:rFonts w:ascii="Arial" w:hAnsi="Arial" w:cs="Arial"/>
                <w:sz w:val="20"/>
              </w:rPr>
              <w:t xml:space="preserve">(15uL) </w:t>
            </w:r>
            <w:r w:rsidR="00F00073">
              <w:rPr>
                <w:rFonts w:ascii="Arial" w:hAnsi="Arial" w:cs="Arial"/>
                <w:sz w:val="20"/>
              </w:rPr>
              <w:t xml:space="preserve">for </w:t>
            </w:r>
            <w:r>
              <w:rPr>
                <w:rFonts w:ascii="Arial" w:hAnsi="Arial" w:cs="Arial"/>
                <w:sz w:val="20"/>
              </w:rPr>
              <w:t xml:space="preserve">only </w:t>
            </w:r>
            <w:r w:rsidR="00F00073">
              <w:rPr>
                <w:rFonts w:ascii="Arial" w:hAnsi="Arial" w:cs="Arial"/>
                <w:sz w:val="20"/>
              </w:rPr>
              <w:t xml:space="preserve">one arm, </w:t>
            </w:r>
            <w:r w:rsidR="00F76CDA">
              <w:rPr>
                <w:rFonts w:ascii="Arial" w:hAnsi="Arial" w:cs="Arial"/>
                <w:sz w:val="20"/>
              </w:rPr>
              <w:t>credit using “SWEA</w:t>
            </w:r>
            <w:r w:rsidR="00F00073">
              <w:rPr>
                <w:rFonts w:ascii="Arial" w:hAnsi="Arial" w:cs="Arial"/>
                <w:sz w:val="20"/>
              </w:rPr>
              <w:t>1</w:t>
            </w:r>
            <w:r w:rsidR="00F76CDA">
              <w:rPr>
                <w:rFonts w:ascii="Arial" w:hAnsi="Arial" w:cs="Arial"/>
                <w:sz w:val="20"/>
              </w:rPr>
              <w:t>”</w:t>
            </w:r>
            <w:r w:rsidR="0093638B">
              <w:rPr>
                <w:rFonts w:ascii="Arial" w:hAnsi="Arial" w:cs="Arial"/>
                <w:sz w:val="20"/>
              </w:rPr>
              <w:t>, this will credit one of the two tests</w:t>
            </w:r>
            <w:r w:rsidR="00F00073">
              <w:rPr>
                <w:rFonts w:ascii="Arial" w:hAnsi="Arial" w:cs="Arial"/>
                <w:sz w:val="20"/>
              </w:rPr>
              <w:t xml:space="preserve">. If weight is less than </w:t>
            </w:r>
            <w:r>
              <w:rPr>
                <w:rFonts w:ascii="Arial" w:hAnsi="Arial" w:cs="Arial"/>
                <w:sz w:val="20"/>
              </w:rPr>
              <w:t xml:space="preserve">15 mg (15uL) </w:t>
            </w:r>
            <w:r w:rsidR="00F00073">
              <w:rPr>
                <w:rFonts w:ascii="Arial" w:hAnsi="Arial" w:cs="Arial"/>
                <w:sz w:val="20"/>
              </w:rPr>
              <w:t xml:space="preserve">for </w:t>
            </w:r>
            <w:r w:rsidR="0093638B">
              <w:rPr>
                <w:rFonts w:ascii="Arial" w:hAnsi="Arial" w:cs="Arial"/>
                <w:sz w:val="20"/>
              </w:rPr>
              <w:t>both arms</w:t>
            </w:r>
            <w:r w:rsidR="00F00073">
              <w:rPr>
                <w:rFonts w:ascii="Arial" w:hAnsi="Arial" w:cs="Arial"/>
                <w:sz w:val="20"/>
              </w:rPr>
              <w:t>, credit using “SWEA</w:t>
            </w:r>
            <w:r w:rsidR="0093638B">
              <w:rPr>
                <w:rFonts w:ascii="Arial" w:hAnsi="Arial" w:cs="Arial"/>
                <w:sz w:val="20"/>
              </w:rPr>
              <w:t>2” for both fields, this will credit both tests.</w:t>
            </w:r>
            <w:r w:rsidR="00F00073">
              <w:rPr>
                <w:rFonts w:ascii="Arial" w:hAnsi="Arial" w:cs="Arial"/>
                <w:sz w:val="20"/>
              </w:rPr>
              <w:t xml:space="preserve"> </w:t>
            </w:r>
            <w:r>
              <w:rPr>
                <w:rFonts w:ascii="Arial" w:hAnsi="Arial" w:cs="Arial"/>
                <w:sz w:val="20"/>
              </w:rPr>
              <w:t>O</w:t>
            </w:r>
            <w:r w:rsidR="00A309E4">
              <w:rPr>
                <w:rFonts w:ascii="Arial" w:hAnsi="Arial" w:cs="Arial"/>
                <w:sz w:val="20"/>
              </w:rPr>
              <w:t>nly use the SWEA</w:t>
            </w:r>
            <w:r w:rsidR="0093638B">
              <w:rPr>
                <w:rFonts w:ascii="Arial" w:hAnsi="Arial" w:cs="Arial"/>
                <w:sz w:val="20"/>
              </w:rPr>
              <w:t>1/SWEA2</w:t>
            </w:r>
            <w:r w:rsidR="00A309E4">
              <w:rPr>
                <w:rFonts w:ascii="Arial" w:hAnsi="Arial" w:cs="Arial"/>
                <w:sz w:val="20"/>
              </w:rPr>
              <w:t xml:space="preserve"> so that QNS failure rates can be adequately compiled</w:t>
            </w:r>
            <w:r w:rsidR="0093638B">
              <w:rPr>
                <w:rFonts w:ascii="Arial" w:hAnsi="Arial" w:cs="Arial"/>
                <w:sz w:val="20"/>
              </w:rPr>
              <w:t>, any other cancel or QNS codes are not acceptable</w:t>
            </w:r>
            <w:r w:rsidR="00A309E4">
              <w:rPr>
                <w:rFonts w:ascii="Arial" w:hAnsi="Arial" w:cs="Arial"/>
                <w:sz w:val="20"/>
              </w:rPr>
              <w:t>.</w:t>
            </w:r>
            <w:r w:rsidR="00F76CDA">
              <w:rPr>
                <w:rFonts w:ascii="Arial" w:hAnsi="Arial" w:cs="Arial"/>
                <w:sz w:val="20"/>
              </w:rPr>
              <w:t xml:space="preserve">  </w:t>
            </w:r>
          </w:p>
          <w:p w14:paraId="5FA77C8F" w14:textId="68FEDE21" w:rsidR="00F76CDA" w:rsidRDefault="004D4E31" w:rsidP="004D7BFA">
            <w:pPr>
              <w:numPr>
                <w:ilvl w:val="1"/>
                <w:numId w:val="3"/>
              </w:numPr>
              <w:jc w:val="left"/>
              <w:rPr>
                <w:rFonts w:ascii="Arial" w:hAnsi="Arial" w:cs="Arial"/>
                <w:sz w:val="20"/>
              </w:rPr>
            </w:pPr>
            <w:r>
              <w:rPr>
                <w:rFonts w:ascii="Arial" w:hAnsi="Arial" w:cs="Arial"/>
                <w:sz w:val="20"/>
              </w:rPr>
              <w:t>Notify technical specialist and ordering provider if either one or both arms fail to produce enough sweat.</w:t>
            </w:r>
          </w:p>
          <w:p w14:paraId="3D605FE7" w14:textId="1EB09BEA" w:rsidR="0093638B" w:rsidRDefault="0093638B" w:rsidP="004D7BFA">
            <w:pPr>
              <w:numPr>
                <w:ilvl w:val="1"/>
                <w:numId w:val="3"/>
              </w:numPr>
              <w:jc w:val="left"/>
              <w:rPr>
                <w:rFonts w:ascii="Arial" w:hAnsi="Arial" w:cs="Arial"/>
                <w:sz w:val="20"/>
              </w:rPr>
            </w:pPr>
            <w:r>
              <w:rPr>
                <w:rFonts w:ascii="Arial" w:hAnsi="Arial" w:cs="Arial"/>
                <w:sz w:val="20"/>
              </w:rPr>
              <w:t>SWEA1 will add comment stating “Unable to collect sweat.” and credit one test.</w:t>
            </w:r>
          </w:p>
          <w:p w14:paraId="076CCE2F" w14:textId="7510B79B" w:rsidR="0093638B" w:rsidRDefault="0093638B" w:rsidP="004D7BFA">
            <w:pPr>
              <w:numPr>
                <w:ilvl w:val="1"/>
                <w:numId w:val="3"/>
              </w:numPr>
              <w:jc w:val="left"/>
              <w:rPr>
                <w:rFonts w:ascii="Arial" w:hAnsi="Arial" w:cs="Arial"/>
                <w:sz w:val="20"/>
              </w:rPr>
            </w:pPr>
            <w:r>
              <w:rPr>
                <w:rFonts w:ascii="Arial" w:hAnsi="Arial" w:cs="Arial"/>
                <w:sz w:val="20"/>
              </w:rPr>
              <w:t>SWEA2 will add comment stating “Unable to collect sweat from either site. Suggest collection at a later date.” and credit both tests.</w:t>
            </w:r>
          </w:p>
          <w:p w14:paraId="5FA77C90" w14:textId="2B6C7C09" w:rsidR="00F76CDA" w:rsidRPr="004D7BFA" w:rsidRDefault="00D30D5A" w:rsidP="004D7BFA">
            <w:pPr>
              <w:numPr>
                <w:ilvl w:val="1"/>
                <w:numId w:val="3"/>
              </w:numPr>
              <w:jc w:val="left"/>
              <w:rPr>
                <w:rFonts w:ascii="Arial" w:hAnsi="Arial" w:cs="Arial"/>
                <w:sz w:val="20"/>
              </w:rPr>
            </w:pPr>
            <w:r>
              <w:rPr>
                <w:rFonts w:ascii="Arial" w:hAnsi="Arial" w:cs="Arial"/>
                <w:sz w:val="20"/>
              </w:rPr>
              <w:t xml:space="preserve">See additional instructions in </w:t>
            </w:r>
            <w:hyperlink w:anchor="ResultReporting" w:history="1">
              <w:r w:rsidRPr="00D30D5A">
                <w:rPr>
                  <w:rStyle w:val="Hyperlink"/>
                  <w:rFonts w:ascii="Arial" w:hAnsi="Arial" w:cs="Arial"/>
                  <w:sz w:val="20"/>
                </w:rPr>
                <w:t>Result Reporting</w:t>
              </w:r>
            </w:hyperlink>
            <w:r>
              <w:rPr>
                <w:rFonts w:ascii="Arial" w:hAnsi="Arial" w:cs="Arial"/>
                <w:sz w:val="20"/>
              </w:rPr>
              <w:t xml:space="preserve"> section</w:t>
            </w:r>
          </w:p>
          <w:p w14:paraId="5FA77C91" w14:textId="77777777" w:rsidR="00BD5898" w:rsidRDefault="00BD5898">
            <w:pPr>
              <w:rPr>
                <w:rFonts w:ascii="Arial" w:hAnsi="Arial" w:cs="Arial"/>
                <w:b/>
                <w:sz w:val="20"/>
              </w:rPr>
            </w:pPr>
          </w:p>
          <w:p w14:paraId="5FA77C92" w14:textId="77777777" w:rsidR="00BD5898" w:rsidRDefault="00BD5898">
            <w:pPr>
              <w:rPr>
                <w:rFonts w:ascii="Arial" w:hAnsi="Arial" w:cs="Arial"/>
                <w:b/>
                <w:sz w:val="20"/>
              </w:rPr>
            </w:pPr>
            <w:r>
              <w:rPr>
                <w:rFonts w:ascii="Arial" w:hAnsi="Arial" w:cs="Arial"/>
                <w:b/>
                <w:sz w:val="20"/>
              </w:rPr>
              <w:t>Criteria for Rejection:</w:t>
            </w:r>
          </w:p>
          <w:p w14:paraId="5FA77C93" w14:textId="77777777" w:rsidR="002A6DC4" w:rsidRDefault="00BD5898" w:rsidP="004D7BFA">
            <w:pPr>
              <w:pStyle w:val="BodyTextIndent2"/>
              <w:numPr>
                <w:ilvl w:val="0"/>
                <w:numId w:val="3"/>
              </w:numPr>
              <w:spacing w:before="0" w:line="240" w:lineRule="auto"/>
              <w:rPr>
                <w:rFonts w:cs="Arial"/>
              </w:rPr>
            </w:pPr>
            <w:r>
              <w:rPr>
                <w:rFonts w:cs="Arial"/>
              </w:rPr>
              <w:t>Specimens with a total volume of less than 15 microliters</w:t>
            </w:r>
            <w:r w:rsidR="00985539">
              <w:rPr>
                <w:rFonts w:cs="Arial"/>
              </w:rPr>
              <w:t xml:space="preserve"> (0.0150g or 15mg)</w:t>
            </w:r>
            <w:r>
              <w:rPr>
                <w:rFonts w:cs="Arial"/>
              </w:rPr>
              <w:t xml:space="preserve"> </w:t>
            </w:r>
          </w:p>
          <w:p w14:paraId="5FA77C94" w14:textId="77777777" w:rsidR="00BD5898" w:rsidRDefault="00DE5880" w:rsidP="004D7BFA">
            <w:pPr>
              <w:pStyle w:val="BodyTextIndent2"/>
              <w:numPr>
                <w:ilvl w:val="0"/>
                <w:numId w:val="3"/>
              </w:numPr>
              <w:spacing w:before="0" w:line="240" w:lineRule="auto"/>
              <w:rPr>
                <w:rFonts w:cs="Arial"/>
              </w:rPr>
            </w:pPr>
            <w:r>
              <w:rPr>
                <w:rFonts w:cs="Arial"/>
              </w:rPr>
              <w:lastRenderedPageBreak/>
              <w:t>CAUTION: i</w:t>
            </w:r>
            <w:r w:rsidR="008E7643">
              <w:rPr>
                <w:rFonts w:cs="Arial"/>
              </w:rPr>
              <w:t>nadequate sample volume m</w:t>
            </w:r>
            <w:r w:rsidR="00BD5898">
              <w:rPr>
                <w:rFonts w:cs="Arial"/>
              </w:rPr>
              <w:t>ay cause f</w:t>
            </w:r>
            <w:r w:rsidR="008E7643">
              <w:rPr>
                <w:rFonts w:cs="Arial"/>
              </w:rPr>
              <w:t xml:space="preserve">alse negative sweat chloride </w:t>
            </w:r>
            <w:r w:rsidR="002A6DC4">
              <w:rPr>
                <w:rFonts w:cs="Arial"/>
              </w:rPr>
              <w:t>results.</w:t>
            </w:r>
            <w:r w:rsidR="00BD5898">
              <w:rPr>
                <w:rFonts w:cs="Arial"/>
              </w:rPr>
              <w:t xml:space="preserve"> </w:t>
            </w:r>
          </w:p>
          <w:p w14:paraId="5FA77C96" w14:textId="5E03DE0F" w:rsidR="00BD5898" w:rsidRPr="004D7BFA" w:rsidRDefault="00BD5898" w:rsidP="004D7BFA">
            <w:pPr>
              <w:pStyle w:val="BodyTextIndent2"/>
              <w:numPr>
                <w:ilvl w:val="0"/>
                <w:numId w:val="3"/>
              </w:numPr>
              <w:spacing w:before="0" w:line="240" w:lineRule="auto"/>
              <w:rPr>
                <w:rFonts w:cs="Arial"/>
              </w:rPr>
            </w:pPr>
            <w:r>
              <w:rPr>
                <w:rFonts w:cs="Arial"/>
              </w:rPr>
              <w:t>Unlabeled specimens</w:t>
            </w:r>
          </w:p>
        </w:tc>
      </w:tr>
      <w:tr w:rsidR="00BD5898" w14:paraId="5FA77C9F" w14:textId="77777777" w:rsidTr="0FE4B94A">
        <w:trPr>
          <w:cantSplit/>
        </w:trPr>
        <w:tc>
          <w:tcPr>
            <w:tcW w:w="1800" w:type="dxa"/>
            <w:tcBorders>
              <w:top w:val="nil"/>
              <w:left w:val="nil"/>
              <w:bottom w:val="nil"/>
            </w:tcBorders>
          </w:tcPr>
          <w:p w14:paraId="5FA77C98" w14:textId="77777777" w:rsidR="00BD5898" w:rsidRDefault="00BD5898">
            <w:pPr>
              <w:rPr>
                <w:rFonts w:ascii="Arial" w:hAnsi="Arial" w:cs="Arial"/>
                <w:b/>
                <w:bCs/>
                <w:color w:val="0000FF"/>
                <w:sz w:val="20"/>
              </w:rPr>
            </w:pPr>
          </w:p>
          <w:p w14:paraId="5FA77C99" w14:textId="77777777" w:rsidR="00BD5898" w:rsidRDefault="00BD5898">
            <w:pPr>
              <w:jc w:val="left"/>
              <w:rPr>
                <w:rFonts w:ascii="Arial" w:hAnsi="Arial" w:cs="Arial"/>
                <w:b/>
                <w:bCs/>
                <w:color w:val="0000FF"/>
                <w:sz w:val="20"/>
              </w:rPr>
            </w:pPr>
            <w:r>
              <w:rPr>
                <w:rFonts w:ascii="Arial" w:hAnsi="Arial" w:cs="Arial"/>
                <w:b/>
                <w:bCs/>
                <w:color w:val="0000FF"/>
                <w:sz w:val="20"/>
              </w:rPr>
              <w:t>Special Safety Precautions</w:t>
            </w:r>
          </w:p>
          <w:p w14:paraId="5FA77C9A" w14:textId="77777777" w:rsidR="00BD5898" w:rsidRDefault="00BD5898">
            <w:pPr>
              <w:rPr>
                <w:rFonts w:ascii="Arial" w:hAnsi="Arial" w:cs="Arial"/>
                <w:b/>
                <w:bCs/>
                <w:color w:val="0000FF"/>
                <w:sz w:val="20"/>
              </w:rPr>
            </w:pPr>
          </w:p>
        </w:tc>
        <w:tc>
          <w:tcPr>
            <w:tcW w:w="9360" w:type="dxa"/>
            <w:gridSpan w:val="8"/>
            <w:tcBorders>
              <w:top w:val="single" w:sz="4" w:space="0" w:color="auto"/>
              <w:bottom w:val="single" w:sz="6" w:space="0" w:color="auto"/>
              <w:right w:val="nil"/>
            </w:tcBorders>
          </w:tcPr>
          <w:p w14:paraId="5FA77C9B" w14:textId="77777777" w:rsidR="00BD5898" w:rsidRDefault="00BD5898">
            <w:pPr>
              <w:jc w:val="left"/>
              <w:rPr>
                <w:rFonts w:ascii="Arial" w:hAnsi="Arial" w:cs="Arial"/>
                <w:iCs/>
                <w:sz w:val="20"/>
              </w:rPr>
            </w:pPr>
          </w:p>
          <w:p w14:paraId="5FA77C9C" w14:textId="77777777" w:rsidR="00BD5898" w:rsidRPr="000471EB" w:rsidRDefault="00BD5898" w:rsidP="004D7BFA">
            <w:pPr>
              <w:pStyle w:val="ListParagraph"/>
              <w:numPr>
                <w:ilvl w:val="0"/>
                <w:numId w:val="18"/>
              </w:numPr>
              <w:tabs>
                <w:tab w:val="left" w:pos="-1440"/>
              </w:tabs>
              <w:rPr>
                <w:rFonts w:cs="Arial"/>
              </w:rPr>
            </w:pPr>
            <w:r w:rsidRPr="000471EB">
              <w:rPr>
                <w:rFonts w:cs="Arial"/>
              </w:rPr>
              <w:t xml:space="preserve">Refer to laboratory safety policies and procedures.  </w:t>
            </w:r>
          </w:p>
          <w:p w14:paraId="5FA77C9D" w14:textId="064682C9" w:rsidR="00BD5898" w:rsidRPr="000471EB" w:rsidRDefault="00BD5898" w:rsidP="004D7BFA">
            <w:pPr>
              <w:pStyle w:val="ListParagraph"/>
              <w:numPr>
                <w:ilvl w:val="0"/>
                <w:numId w:val="18"/>
              </w:numPr>
              <w:rPr>
                <w:rFonts w:cs="Arial"/>
              </w:rPr>
            </w:pPr>
            <w:r w:rsidRPr="000471EB">
              <w:rPr>
                <w:rFonts w:cs="Arial"/>
              </w:rPr>
              <w:t xml:space="preserve">Dispose of reagents according to Safety Guidelines. See Procedure, </w:t>
            </w:r>
            <w:r w:rsidR="0039741A">
              <w:rPr>
                <w:rFonts w:cs="Arial"/>
              </w:rPr>
              <w:t>Step 19</w:t>
            </w:r>
          </w:p>
          <w:p w14:paraId="098F9CD5" w14:textId="77777777" w:rsidR="000471EB" w:rsidRPr="000471EB" w:rsidRDefault="000471EB" w:rsidP="004D7BFA">
            <w:pPr>
              <w:pStyle w:val="ListParagraph"/>
              <w:numPr>
                <w:ilvl w:val="0"/>
                <w:numId w:val="18"/>
              </w:numPr>
              <w:rPr>
                <w:rFonts w:cs="Arial"/>
                <w:iCs/>
              </w:rPr>
            </w:pPr>
            <w:r w:rsidRPr="000471EB">
              <w:rPr>
                <w:rFonts w:cs="Arial"/>
                <w:iCs/>
              </w:rPr>
              <w:t>Do not perform instrument maintenance, including replacing electrodes, while power is on.</w:t>
            </w:r>
          </w:p>
          <w:p w14:paraId="24234310" w14:textId="0834492C" w:rsidR="000471EB" w:rsidRPr="000471EB" w:rsidRDefault="000471EB" w:rsidP="004D7BFA">
            <w:pPr>
              <w:pStyle w:val="ListParagraph"/>
              <w:numPr>
                <w:ilvl w:val="0"/>
                <w:numId w:val="18"/>
              </w:numPr>
              <w:rPr>
                <w:rFonts w:cs="Arial"/>
                <w:iCs/>
              </w:rPr>
            </w:pPr>
            <w:r w:rsidRPr="000471EB">
              <w:rPr>
                <w:rFonts w:cs="Arial"/>
                <w:iCs/>
              </w:rPr>
              <w:t>Use protective sleeve (included in control kits) when opening control or standard ampules.</w:t>
            </w:r>
          </w:p>
          <w:p w14:paraId="5FA77C9E" w14:textId="77777777" w:rsidR="00BD5898" w:rsidRDefault="00BD5898">
            <w:pPr>
              <w:jc w:val="left"/>
              <w:rPr>
                <w:rFonts w:ascii="Arial" w:hAnsi="Arial" w:cs="Arial"/>
                <w:iCs/>
                <w:sz w:val="20"/>
              </w:rPr>
            </w:pPr>
          </w:p>
        </w:tc>
      </w:tr>
      <w:tr w:rsidR="00BD5898" w14:paraId="5FA77CB0" w14:textId="77777777" w:rsidTr="0FE4B94A">
        <w:trPr>
          <w:cantSplit/>
        </w:trPr>
        <w:tc>
          <w:tcPr>
            <w:tcW w:w="1800" w:type="dxa"/>
            <w:tcBorders>
              <w:top w:val="nil"/>
              <w:left w:val="nil"/>
              <w:bottom w:val="nil"/>
            </w:tcBorders>
          </w:tcPr>
          <w:p w14:paraId="5FA77CA0" w14:textId="77777777" w:rsidR="00BD5898" w:rsidRDefault="00BD5898">
            <w:pPr>
              <w:rPr>
                <w:rFonts w:ascii="Arial" w:hAnsi="Arial" w:cs="Arial"/>
                <w:b/>
                <w:bCs/>
                <w:color w:val="0000FF"/>
                <w:sz w:val="20"/>
              </w:rPr>
            </w:pPr>
          </w:p>
          <w:p w14:paraId="5FA77CA1" w14:textId="77777777" w:rsidR="00BD5898" w:rsidRDefault="00BD5898">
            <w:pPr>
              <w:rPr>
                <w:rFonts w:ascii="Arial" w:hAnsi="Arial" w:cs="Arial"/>
                <w:b/>
                <w:bCs/>
                <w:color w:val="0000FF"/>
                <w:sz w:val="20"/>
              </w:rPr>
            </w:pPr>
            <w:r>
              <w:rPr>
                <w:rFonts w:ascii="Arial" w:hAnsi="Arial" w:cs="Arial"/>
                <w:b/>
                <w:bCs/>
                <w:color w:val="0000FF"/>
                <w:sz w:val="20"/>
              </w:rPr>
              <w:t>Maintenance</w:t>
            </w:r>
          </w:p>
        </w:tc>
        <w:tc>
          <w:tcPr>
            <w:tcW w:w="9360" w:type="dxa"/>
            <w:gridSpan w:val="8"/>
            <w:tcBorders>
              <w:top w:val="single" w:sz="4" w:space="0" w:color="auto"/>
              <w:bottom w:val="single" w:sz="6" w:space="0" w:color="auto"/>
              <w:right w:val="nil"/>
            </w:tcBorders>
          </w:tcPr>
          <w:p w14:paraId="5FA77CA2" w14:textId="77777777" w:rsidR="00BD5898" w:rsidRDefault="00BD5898">
            <w:pPr>
              <w:jc w:val="left"/>
              <w:rPr>
                <w:rFonts w:ascii="Arial" w:hAnsi="Arial" w:cs="Arial"/>
                <w:iCs/>
                <w:sz w:val="20"/>
              </w:rPr>
            </w:pPr>
          </w:p>
          <w:p w14:paraId="0E3B1883" w14:textId="77777777" w:rsidR="00C849AA" w:rsidRPr="00C849AA" w:rsidRDefault="00C849AA" w:rsidP="00C849AA">
            <w:pPr>
              <w:pStyle w:val="Heading3"/>
              <w:numPr>
                <w:ilvl w:val="0"/>
                <w:numId w:val="0"/>
              </w:numPr>
              <w:rPr>
                <w:rFonts w:ascii="Arial" w:hAnsi="Arial"/>
                <w:bCs w:val="0"/>
                <w:sz w:val="20"/>
              </w:rPr>
            </w:pPr>
            <w:r w:rsidRPr="00C849AA">
              <w:rPr>
                <w:rFonts w:ascii="Arial" w:hAnsi="Arial"/>
                <w:bCs w:val="0"/>
                <w:sz w:val="20"/>
              </w:rPr>
              <w:t>Day of use</w:t>
            </w:r>
          </w:p>
          <w:p w14:paraId="0C280234" w14:textId="266A0A05" w:rsidR="00C849AA" w:rsidRPr="000471EB" w:rsidRDefault="00C849AA" w:rsidP="004D7BFA">
            <w:pPr>
              <w:pStyle w:val="Heading3"/>
              <w:numPr>
                <w:ilvl w:val="0"/>
                <w:numId w:val="17"/>
              </w:numPr>
              <w:rPr>
                <w:rFonts w:ascii="Arial" w:hAnsi="Arial"/>
                <w:b w:val="0"/>
                <w:bCs w:val="0"/>
                <w:sz w:val="20"/>
              </w:rPr>
            </w:pPr>
            <w:r w:rsidRPr="000471EB">
              <w:rPr>
                <w:rFonts w:ascii="Arial" w:hAnsi="Arial"/>
                <w:bCs w:val="0"/>
                <w:sz w:val="20"/>
              </w:rPr>
              <w:t>Electrode inspection and cleaning:</w:t>
            </w:r>
            <w:r w:rsidRPr="000471EB">
              <w:rPr>
                <w:rFonts w:ascii="Arial" w:hAnsi="Arial"/>
                <w:b w:val="0"/>
                <w:bCs w:val="0"/>
                <w:sz w:val="20"/>
              </w:rPr>
              <w:t xml:space="preserve"> With the instrument off, inspect the electrodes for placement or deterioration. Clean or install new electrodes as needed, following the applicable procedures below. Cleaning is only required if there is visible build up or deterioration on the electrodes, or if the conditioning step fails. Install new electrodes when severe deterioration is present.</w:t>
            </w:r>
          </w:p>
          <w:p w14:paraId="75E94999" w14:textId="4D0F3A9B" w:rsidR="00C849AA" w:rsidRPr="000471EB" w:rsidRDefault="00C849AA" w:rsidP="004D7BFA">
            <w:pPr>
              <w:pStyle w:val="Heading3"/>
              <w:numPr>
                <w:ilvl w:val="0"/>
                <w:numId w:val="17"/>
              </w:numPr>
              <w:rPr>
                <w:rFonts w:ascii="Arial" w:hAnsi="Arial"/>
                <w:b w:val="0"/>
                <w:bCs w:val="0"/>
                <w:sz w:val="20"/>
              </w:rPr>
            </w:pPr>
            <w:r w:rsidRPr="000471EB">
              <w:rPr>
                <w:rFonts w:ascii="Arial" w:hAnsi="Arial"/>
                <w:bCs w:val="0"/>
                <w:sz w:val="20"/>
              </w:rPr>
              <w:t>Instrument inspection and cleaning:</w:t>
            </w:r>
            <w:r w:rsidRPr="000471EB">
              <w:rPr>
                <w:rFonts w:ascii="Arial" w:hAnsi="Arial"/>
                <w:b w:val="0"/>
                <w:bCs w:val="0"/>
                <w:sz w:val="20"/>
              </w:rPr>
              <w:t xml:space="preserve"> Inspect the instrument for spills or residue; clean if required using DI water and mild detergent. Do not use bleach or solvents.</w:t>
            </w:r>
          </w:p>
          <w:p w14:paraId="11B96214" w14:textId="77777777" w:rsidR="00C849AA" w:rsidRPr="000471EB" w:rsidRDefault="00C849AA" w:rsidP="00C849AA">
            <w:pPr>
              <w:pStyle w:val="Heading3"/>
              <w:numPr>
                <w:ilvl w:val="0"/>
                <w:numId w:val="0"/>
              </w:numPr>
              <w:rPr>
                <w:rFonts w:ascii="Arial" w:hAnsi="Arial"/>
                <w:b w:val="0"/>
                <w:bCs w:val="0"/>
                <w:sz w:val="20"/>
              </w:rPr>
            </w:pPr>
          </w:p>
          <w:p w14:paraId="0FF45789" w14:textId="77777777" w:rsidR="00C849AA" w:rsidRPr="004D4E31" w:rsidRDefault="00C849AA" w:rsidP="00C849AA">
            <w:pPr>
              <w:pStyle w:val="Heading3"/>
              <w:numPr>
                <w:ilvl w:val="0"/>
                <w:numId w:val="0"/>
              </w:numPr>
              <w:rPr>
                <w:rFonts w:ascii="Arial" w:hAnsi="Arial"/>
                <w:bCs w:val="0"/>
                <w:sz w:val="20"/>
              </w:rPr>
            </w:pPr>
            <w:r w:rsidRPr="004D4E31">
              <w:rPr>
                <w:rFonts w:ascii="Arial" w:hAnsi="Arial"/>
                <w:bCs w:val="0"/>
                <w:sz w:val="20"/>
              </w:rPr>
              <w:t>As Needed</w:t>
            </w:r>
          </w:p>
          <w:p w14:paraId="2BCED413" w14:textId="4BD88934" w:rsidR="00C849AA" w:rsidRPr="000471EB" w:rsidRDefault="00C849AA" w:rsidP="004D7BFA">
            <w:pPr>
              <w:pStyle w:val="Heading3"/>
              <w:numPr>
                <w:ilvl w:val="0"/>
                <w:numId w:val="17"/>
              </w:numPr>
              <w:rPr>
                <w:rFonts w:ascii="Arial" w:hAnsi="Arial"/>
                <w:bCs w:val="0"/>
                <w:sz w:val="20"/>
              </w:rPr>
            </w:pPr>
            <w:r w:rsidRPr="000471EB">
              <w:rPr>
                <w:rFonts w:ascii="Arial" w:hAnsi="Arial"/>
                <w:bCs w:val="0"/>
                <w:sz w:val="20"/>
              </w:rPr>
              <w:t>Cleaning Electrodes:</w:t>
            </w:r>
          </w:p>
          <w:p w14:paraId="2170CDA2" w14:textId="1AD5981C" w:rsidR="0CE1D088" w:rsidRDefault="0CE1D088" w:rsidP="521C8531">
            <w:pPr>
              <w:pStyle w:val="Heading3"/>
              <w:numPr>
                <w:ilvl w:val="1"/>
                <w:numId w:val="1"/>
              </w:numPr>
              <w:rPr>
                <w:rFonts w:ascii="Arial" w:hAnsi="Arial"/>
                <w:b w:val="0"/>
                <w:bCs w:val="0"/>
                <w:sz w:val="20"/>
                <w:szCs w:val="20"/>
              </w:rPr>
            </w:pPr>
            <w:r w:rsidRPr="521C8531">
              <w:rPr>
                <w:rFonts w:ascii="Arial" w:hAnsi="Arial"/>
                <w:b w:val="0"/>
                <w:bCs w:val="0"/>
                <w:sz w:val="20"/>
                <w:szCs w:val="20"/>
              </w:rPr>
              <w:t>Required materials: CLRW water, catch beaker, silver cleaning cloth and microfiber cloth.</w:t>
            </w:r>
          </w:p>
          <w:p w14:paraId="056E4883" w14:textId="4E083D9C" w:rsidR="00C849AA" w:rsidRPr="000471EB" w:rsidRDefault="0CE1D088" w:rsidP="521C8531">
            <w:pPr>
              <w:pStyle w:val="Heading3"/>
              <w:numPr>
                <w:ilvl w:val="1"/>
                <w:numId w:val="1"/>
              </w:numPr>
              <w:rPr>
                <w:rFonts w:ascii="Arial" w:hAnsi="Arial"/>
                <w:b w:val="0"/>
                <w:bCs w:val="0"/>
                <w:sz w:val="20"/>
                <w:szCs w:val="20"/>
              </w:rPr>
            </w:pPr>
            <w:r w:rsidRPr="521C8531">
              <w:rPr>
                <w:rFonts w:ascii="Arial" w:hAnsi="Arial"/>
                <w:b w:val="0"/>
                <w:bCs w:val="0"/>
                <w:sz w:val="20"/>
                <w:szCs w:val="20"/>
              </w:rPr>
              <w:t>Instructions:</w:t>
            </w:r>
            <w:r w:rsidR="6C4D4E87" w:rsidRPr="521C8531">
              <w:rPr>
                <w:rFonts w:ascii="Arial" w:hAnsi="Arial"/>
                <w:b w:val="0"/>
                <w:bCs w:val="0"/>
                <w:sz w:val="20"/>
                <w:szCs w:val="20"/>
              </w:rPr>
              <w:t xml:space="preserve"> </w:t>
            </w:r>
            <w:r w:rsidR="54F90632" w:rsidRPr="521C8531">
              <w:rPr>
                <w:rFonts w:ascii="Arial" w:hAnsi="Arial"/>
                <w:b w:val="0"/>
                <w:bCs w:val="0"/>
                <w:sz w:val="20"/>
                <w:szCs w:val="20"/>
              </w:rPr>
              <w:t xml:space="preserve">Place the small microfiber cloth and large silver cleaning cloth near each other on the lab bench. </w:t>
            </w:r>
            <w:r w:rsidR="78EC0670" w:rsidRPr="521C8531">
              <w:rPr>
                <w:rFonts w:ascii="Arial" w:hAnsi="Arial"/>
                <w:b w:val="0"/>
                <w:bCs w:val="0"/>
                <w:sz w:val="20"/>
                <w:szCs w:val="20"/>
              </w:rPr>
              <w:t xml:space="preserve">At </w:t>
            </w:r>
            <w:r w:rsidR="61160446" w:rsidRPr="521C8531">
              <w:rPr>
                <w:rFonts w:ascii="Arial" w:hAnsi="Arial"/>
                <w:b w:val="0"/>
                <w:bCs w:val="0"/>
                <w:sz w:val="20"/>
                <w:szCs w:val="20"/>
              </w:rPr>
              <w:t xml:space="preserve">an </w:t>
            </w:r>
            <w:r w:rsidR="78EC0670" w:rsidRPr="521C8531">
              <w:rPr>
                <w:rFonts w:ascii="Arial" w:hAnsi="Arial"/>
                <w:b w:val="0"/>
                <w:bCs w:val="0"/>
                <w:sz w:val="20"/>
                <w:szCs w:val="20"/>
              </w:rPr>
              <w:t>approximately 30</w:t>
            </w:r>
            <w:r w:rsidR="43D9E648" w:rsidRPr="521C8531">
              <w:rPr>
                <w:rFonts w:ascii="Arial" w:hAnsi="Arial"/>
                <w:b w:val="0"/>
                <w:bCs w:val="0"/>
                <w:sz w:val="20"/>
                <w:szCs w:val="20"/>
              </w:rPr>
              <w:t>-</w:t>
            </w:r>
            <w:r w:rsidR="78EC0670" w:rsidRPr="521C8531">
              <w:rPr>
                <w:rFonts w:ascii="Arial" w:hAnsi="Arial"/>
                <w:b w:val="0"/>
                <w:bCs w:val="0"/>
                <w:sz w:val="20"/>
                <w:szCs w:val="20"/>
              </w:rPr>
              <w:t xml:space="preserve">degree angle from the benchtop, pull the electrode across the </w:t>
            </w:r>
            <w:r w:rsidR="2CB7ED8C" w:rsidRPr="521C8531">
              <w:rPr>
                <w:rFonts w:ascii="Arial" w:hAnsi="Arial"/>
                <w:b w:val="0"/>
                <w:bCs w:val="0"/>
                <w:sz w:val="20"/>
                <w:szCs w:val="20"/>
              </w:rPr>
              <w:t xml:space="preserve">microfiber cloth; dark marks should appear on the cloth. </w:t>
            </w:r>
            <w:r w:rsidR="75FEC929" w:rsidRPr="521C8531">
              <w:rPr>
                <w:rFonts w:ascii="Arial" w:hAnsi="Arial"/>
                <w:b w:val="0"/>
                <w:bCs w:val="0"/>
                <w:sz w:val="20"/>
                <w:szCs w:val="20"/>
              </w:rPr>
              <w:t>If electrode bends, straighten. Clean all sides of electrode with polishing cloth</w:t>
            </w:r>
            <w:r w:rsidR="0D8F8A90" w:rsidRPr="521C8531">
              <w:rPr>
                <w:rFonts w:ascii="Arial" w:hAnsi="Arial"/>
                <w:b w:val="0"/>
                <w:bCs w:val="0"/>
                <w:sz w:val="20"/>
                <w:szCs w:val="20"/>
              </w:rPr>
              <w:t>, dampened with CLRW</w:t>
            </w:r>
            <w:r w:rsidR="75FEC929" w:rsidRPr="521C8531">
              <w:rPr>
                <w:rFonts w:ascii="Arial" w:hAnsi="Arial"/>
                <w:b w:val="0"/>
                <w:bCs w:val="0"/>
                <w:sz w:val="20"/>
                <w:szCs w:val="20"/>
              </w:rPr>
              <w:t xml:space="preserve">. </w:t>
            </w:r>
            <w:r w:rsidR="0C014319" w:rsidRPr="521C8531">
              <w:rPr>
                <w:rFonts w:ascii="Arial" w:hAnsi="Arial"/>
                <w:b w:val="0"/>
                <w:bCs w:val="0"/>
                <w:sz w:val="20"/>
                <w:szCs w:val="20"/>
              </w:rPr>
              <w:t xml:space="preserve">Rinse with CLRW and dry with </w:t>
            </w:r>
            <w:r w:rsidR="00727CE8">
              <w:rPr>
                <w:rFonts w:ascii="Arial" w:hAnsi="Arial"/>
                <w:b w:val="0"/>
                <w:bCs w:val="0"/>
                <w:sz w:val="20"/>
                <w:szCs w:val="20"/>
              </w:rPr>
              <w:t>a Kimwipe</w:t>
            </w:r>
            <w:r w:rsidR="0C014319" w:rsidRPr="521C8531">
              <w:rPr>
                <w:rFonts w:ascii="Arial" w:hAnsi="Arial"/>
                <w:b w:val="0"/>
                <w:bCs w:val="0"/>
                <w:sz w:val="20"/>
                <w:szCs w:val="20"/>
              </w:rPr>
              <w:t>.</w:t>
            </w:r>
          </w:p>
          <w:p w14:paraId="5FA77CAF" w14:textId="4D146CA7" w:rsidR="00BD5898" w:rsidRPr="00C849AA" w:rsidRDefault="00C849AA" w:rsidP="004D7BFA">
            <w:pPr>
              <w:pStyle w:val="ListParagraph"/>
              <w:numPr>
                <w:ilvl w:val="0"/>
                <w:numId w:val="17"/>
              </w:numPr>
              <w:rPr>
                <w:rFonts w:cs="Arial"/>
                <w:iCs/>
              </w:rPr>
            </w:pPr>
            <w:r w:rsidRPr="000471EB">
              <w:rPr>
                <w:b/>
              </w:rPr>
              <w:t>Installing Electrodes:</w:t>
            </w:r>
            <w:r w:rsidRPr="00C849AA">
              <w:t xml:space="preserve">  For all electrodes, the carriage must be in the up position and the instrument turned off. For the anode (red) or cathode (black) match to the same colored receptacle. Ensure the short side of the electrode goes into the receptacle leaving the long end exposed. For the measurement electrode, place the electrode in the front facing receptacle and align the 3-pin connections. Push the measurement electrode straight into the receptacle, it is not screwed into place.</w:t>
            </w:r>
            <w:r w:rsidRPr="00C849AA">
              <w:rPr>
                <w:rFonts w:cs="Arial"/>
                <w:iCs/>
              </w:rPr>
              <w:t xml:space="preserve"> </w:t>
            </w:r>
          </w:p>
        </w:tc>
      </w:tr>
      <w:tr w:rsidR="000471EB" w14:paraId="16955C7B" w14:textId="77777777" w:rsidTr="004D4E31">
        <w:trPr>
          <w:cantSplit/>
        </w:trPr>
        <w:tc>
          <w:tcPr>
            <w:tcW w:w="1800" w:type="dxa"/>
            <w:tcBorders>
              <w:top w:val="nil"/>
              <w:left w:val="nil"/>
              <w:bottom w:val="nil"/>
            </w:tcBorders>
          </w:tcPr>
          <w:p w14:paraId="33EE9C29" w14:textId="438CFA15" w:rsidR="000471EB" w:rsidRDefault="009C0C80">
            <w:pPr>
              <w:rPr>
                <w:rFonts w:ascii="Arial" w:hAnsi="Arial" w:cs="Arial"/>
                <w:b/>
                <w:bCs/>
                <w:color w:val="0000FF"/>
                <w:sz w:val="20"/>
              </w:rPr>
            </w:pPr>
            <w:r>
              <w:rPr>
                <w:rFonts w:ascii="Arial" w:hAnsi="Arial" w:cs="Arial"/>
                <w:b/>
                <w:bCs/>
                <w:color w:val="0000FF"/>
                <w:sz w:val="20"/>
              </w:rPr>
              <w:t>Troubleshooting</w:t>
            </w:r>
          </w:p>
        </w:tc>
        <w:tc>
          <w:tcPr>
            <w:tcW w:w="9360" w:type="dxa"/>
            <w:gridSpan w:val="8"/>
            <w:tcBorders>
              <w:top w:val="single" w:sz="4" w:space="0" w:color="auto"/>
              <w:bottom w:val="single" w:sz="4" w:space="0" w:color="auto"/>
              <w:right w:val="nil"/>
            </w:tcBorders>
          </w:tcPr>
          <w:p w14:paraId="63E9ACC1" w14:textId="77777777" w:rsidR="000471EB" w:rsidRDefault="000471EB">
            <w:pPr>
              <w:jc w:val="left"/>
              <w:rPr>
                <w:rFonts w:ascii="Arial" w:hAnsi="Arial" w:cs="Arial"/>
                <w:iCs/>
                <w:sz w:val="20"/>
              </w:rPr>
            </w:pPr>
          </w:p>
        </w:tc>
      </w:tr>
      <w:tr w:rsidR="009C0C80" w14:paraId="5D07EC31" w14:textId="77777777" w:rsidTr="00F96B74">
        <w:trPr>
          <w:cantSplit/>
          <w:trHeight w:val="57"/>
        </w:trPr>
        <w:tc>
          <w:tcPr>
            <w:tcW w:w="1800" w:type="dxa"/>
            <w:vMerge w:val="restart"/>
            <w:tcBorders>
              <w:top w:val="nil"/>
              <w:left w:val="nil"/>
              <w:bottom w:val="nil"/>
              <w:right w:val="single" w:sz="4" w:space="0" w:color="auto"/>
            </w:tcBorders>
          </w:tcPr>
          <w:p w14:paraId="5835439A" w14:textId="77777777" w:rsidR="009C0C80" w:rsidRDefault="009C0C80">
            <w:pPr>
              <w:rPr>
                <w:rFonts w:ascii="Arial" w:hAnsi="Arial" w:cs="Arial"/>
                <w:b/>
                <w:bCs/>
                <w:color w:val="0000FF"/>
                <w:sz w:val="20"/>
              </w:rPr>
            </w:pPr>
          </w:p>
        </w:tc>
        <w:tc>
          <w:tcPr>
            <w:tcW w:w="1512" w:type="dxa"/>
            <w:tcBorders>
              <w:top w:val="single" w:sz="4" w:space="0" w:color="auto"/>
              <w:left w:val="single" w:sz="4" w:space="0" w:color="auto"/>
              <w:bottom w:val="single" w:sz="4" w:space="0" w:color="auto"/>
              <w:right w:val="single" w:sz="4" w:space="0" w:color="auto"/>
            </w:tcBorders>
          </w:tcPr>
          <w:p w14:paraId="4AB5372D" w14:textId="0FCD3409" w:rsidR="009C0C80" w:rsidRPr="009C0C80" w:rsidRDefault="009C0C80">
            <w:pPr>
              <w:jc w:val="left"/>
              <w:rPr>
                <w:rFonts w:ascii="Arial" w:hAnsi="Arial" w:cs="Arial"/>
                <w:b/>
                <w:iCs/>
                <w:sz w:val="20"/>
              </w:rPr>
            </w:pPr>
            <w:r w:rsidRPr="009C0C80">
              <w:rPr>
                <w:rFonts w:ascii="Arial" w:hAnsi="Arial" w:cs="Arial"/>
                <w:b/>
                <w:iCs/>
                <w:sz w:val="20"/>
              </w:rPr>
              <w:t>Error</w:t>
            </w:r>
          </w:p>
        </w:tc>
        <w:tc>
          <w:tcPr>
            <w:tcW w:w="1440" w:type="dxa"/>
            <w:gridSpan w:val="2"/>
            <w:tcBorders>
              <w:top w:val="single" w:sz="4" w:space="0" w:color="auto"/>
              <w:left w:val="single" w:sz="4" w:space="0" w:color="auto"/>
              <w:bottom w:val="single" w:sz="4" w:space="0" w:color="auto"/>
              <w:right w:val="single" w:sz="4" w:space="0" w:color="auto"/>
            </w:tcBorders>
          </w:tcPr>
          <w:p w14:paraId="25128999" w14:textId="4E520414" w:rsidR="009C0C80" w:rsidRPr="009C0C80" w:rsidRDefault="009C0C80">
            <w:pPr>
              <w:jc w:val="left"/>
              <w:rPr>
                <w:rFonts w:ascii="Arial" w:hAnsi="Arial" w:cs="Arial"/>
                <w:b/>
                <w:iCs/>
                <w:sz w:val="20"/>
              </w:rPr>
            </w:pPr>
            <w:r w:rsidRPr="009C0C80">
              <w:rPr>
                <w:rFonts w:ascii="Arial" w:hAnsi="Arial" w:cs="Arial"/>
                <w:b/>
                <w:iCs/>
                <w:sz w:val="20"/>
              </w:rPr>
              <w:t>Component Group</w:t>
            </w:r>
          </w:p>
        </w:tc>
        <w:tc>
          <w:tcPr>
            <w:tcW w:w="2070" w:type="dxa"/>
            <w:gridSpan w:val="3"/>
            <w:tcBorders>
              <w:top w:val="single" w:sz="4" w:space="0" w:color="auto"/>
              <w:left w:val="single" w:sz="4" w:space="0" w:color="auto"/>
              <w:bottom w:val="single" w:sz="4" w:space="0" w:color="auto"/>
              <w:right w:val="single" w:sz="4" w:space="0" w:color="auto"/>
            </w:tcBorders>
          </w:tcPr>
          <w:p w14:paraId="53357AAA" w14:textId="3B733FB1" w:rsidR="009C0C80" w:rsidRPr="009C0C80" w:rsidRDefault="009C0C80">
            <w:pPr>
              <w:jc w:val="left"/>
              <w:rPr>
                <w:rFonts w:ascii="Arial" w:hAnsi="Arial" w:cs="Arial"/>
                <w:b/>
                <w:iCs/>
                <w:sz w:val="20"/>
              </w:rPr>
            </w:pPr>
            <w:r w:rsidRPr="009C0C80">
              <w:rPr>
                <w:rFonts w:ascii="Arial" w:hAnsi="Arial" w:cs="Arial"/>
                <w:b/>
                <w:iCs/>
                <w:sz w:val="20"/>
              </w:rPr>
              <w:t>Effect</w:t>
            </w:r>
          </w:p>
        </w:tc>
        <w:tc>
          <w:tcPr>
            <w:tcW w:w="1890" w:type="dxa"/>
            <w:tcBorders>
              <w:top w:val="single" w:sz="4" w:space="0" w:color="auto"/>
              <w:left w:val="single" w:sz="4" w:space="0" w:color="auto"/>
              <w:bottom w:val="single" w:sz="4" w:space="0" w:color="auto"/>
              <w:right w:val="single" w:sz="4" w:space="0" w:color="auto"/>
            </w:tcBorders>
          </w:tcPr>
          <w:p w14:paraId="45AF9B8E" w14:textId="4F5F4DA1" w:rsidR="009C0C80" w:rsidRPr="009C0C80" w:rsidRDefault="009C0C80">
            <w:pPr>
              <w:jc w:val="left"/>
              <w:rPr>
                <w:rFonts w:ascii="Arial" w:hAnsi="Arial" w:cs="Arial"/>
                <w:b/>
                <w:iCs/>
                <w:sz w:val="20"/>
              </w:rPr>
            </w:pPr>
            <w:r w:rsidRPr="009C0C80">
              <w:rPr>
                <w:rFonts w:ascii="Arial" w:hAnsi="Arial" w:cs="Arial"/>
                <w:b/>
                <w:iCs/>
                <w:sz w:val="20"/>
              </w:rPr>
              <w:t>Possible Cause</w:t>
            </w:r>
          </w:p>
        </w:tc>
        <w:tc>
          <w:tcPr>
            <w:tcW w:w="2448" w:type="dxa"/>
            <w:tcBorders>
              <w:top w:val="single" w:sz="4" w:space="0" w:color="auto"/>
              <w:left w:val="single" w:sz="4" w:space="0" w:color="auto"/>
              <w:bottom w:val="single" w:sz="4" w:space="0" w:color="auto"/>
              <w:right w:val="single" w:sz="4" w:space="0" w:color="auto"/>
            </w:tcBorders>
          </w:tcPr>
          <w:p w14:paraId="0E6F4071" w14:textId="1631FBA6" w:rsidR="009C0C80" w:rsidRPr="009C0C80" w:rsidRDefault="009C0C80">
            <w:pPr>
              <w:jc w:val="left"/>
              <w:rPr>
                <w:rFonts w:ascii="Arial" w:hAnsi="Arial" w:cs="Arial"/>
                <w:b/>
                <w:iCs/>
                <w:sz w:val="20"/>
              </w:rPr>
            </w:pPr>
            <w:r w:rsidRPr="009C0C80">
              <w:rPr>
                <w:rFonts w:ascii="Arial" w:hAnsi="Arial" w:cs="Arial"/>
                <w:b/>
                <w:iCs/>
                <w:sz w:val="20"/>
              </w:rPr>
              <w:t>Solution</w:t>
            </w:r>
          </w:p>
        </w:tc>
      </w:tr>
      <w:tr w:rsidR="009C0C80" w14:paraId="6286DF9B" w14:textId="77777777" w:rsidTr="00F96B74">
        <w:trPr>
          <w:cantSplit/>
          <w:trHeight w:val="56"/>
        </w:trPr>
        <w:tc>
          <w:tcPr>
            <w:tcW w:w="1800" w:type="dxa"/>
            <w:vMerge/>
            <w:tcBorders>
              <w:top w:val="nil"/>
              <w:left w:val="nil"/>
              <w:bottom w:val="nil"/>
              <w:right w:val="single" w:sz="4" w:space="0" w:color="auto"/>
            </w:tcBorders>
          </w:tcPr>
          <w:p w14:paraId="365202C2" w14:textId="77777777" w:rsidR="009C0C80" w:rsidRDefault="009C0C80">
            <w:pPr>
              <w:rPr>
                <w:rFonts w:ascii="Arial" w:hAnsi="Arial" w:cs="Arial"/>
                <w:b/>
                <w:bCs/>
                <w:color w:val="0000FF"/>
                <w:sz w:val="20"/>
              </w:rPr>
            </w:pPr>
          </w:p>
        </w:tc>
        <w:tc>
          <w:tcPr>
            <w:tcW w:w="1512" w:type="dxa"/>
            <w:vMerge w:val="restart"/>
            <w:tcBorders>
              <w:top w:val="single" w:sz="4" w:space="0" w:color="auto"/>
              <w:left w:val="single" w:sz="4" w:space="0" w:color="auto"/>
              <w:bottom w:val="single" w:sz="4" w:space="0" w:color="auto"/>
              <w:right w:val="single" w:sz="4" w:space="0" w:color="auto"/>
            </w:tcBorders>
          </w:tcPr>
          <w:p w14:paraId="71A355F8" w14:textId="69992A1A" w:rsidR="009C0C80" w:rsidRDefault="009C0C80" w:rsidP="00727CE8">
            <w:pPr>
              <w:jc w:val="left"/>
              <w:rPr>
                <w:rFonts w:ascii="Arial" w:hAnsi="Arial" w:cs="Arial"/>
                <w:iCs/>
                <w:sz w:val="20"/>
              </w:rPr>
            </w:pPr>
            <w:r>
              <w:rPr>
                <w:rFonts w:ascii="Arial" w:hAnsi="Arial" w:cs="Arial"/>
                <w:iCs/>
                <w:sz w:val="20"/>
              </w:rPr>
              <w:t>Fluctuating measurement values during measurement of standards or controls</w:t>
            </w:r>
          </w:p>
        </w:tc>
        <w:tc>
          <w:tcPr>
            <w:tcW w:w="1440" w:type="dxa"/>
            <w:gridSpan w:val="2"/>
            <w:tcBorders>
              <w:top w:val="single" w:sz="4" w:space="0" w:color="auto"/>
              <w:left w:val="single" w:sz="4" w:space="0" w:color="auto"/>
              <w:bottom w:val="single" w:sz="4" w:space="0" w:color="auto"/>
              <w:right w:val="single" w:sz="4" w:space="0" w:color="auto"/>
            </w:tcBorders>
          </w:tcPr>
          <w:p w14:paraId="2225F7E4" w14:textId="0B3A7771" w:rsidR="009C0C80" w:rsidRDefault="009C0C80" w:rsidP="00727CE8">
            <w:pPr>
              <w:jc w:val="left"/>
              <w:rPr>
                <w:rFonts w:ascii="Arial" w:hAnsi="Arial" w:cs="Arial"/>
                <w:iCs/>
                <w:sz w:val="20"/>
              </w:rPr>
            </w:pPr>
            <w:r>
              <w:rPr>
                <w:rFonts w:ascii="Arial" w:hAnsi="Arial" w:cs="Arial"/>
                <w:iCs/>
                <w:sz w:val="20"/>
              </w:rPr>
              <w:t>T</w:t>
            </w:r>
            <w:r w:rsidRPr="009C0C80">
              <w:rPr>
                <w:rFonts w:ascii="Arial" w:hAnsi="Arial" w:cs="Arial"/>
                <w:iCs/>
                <w:sz w:val="20"/>
              </w:rPr>
              <w:t>itration electrode; Anode or Cathode</w:t>
            </w:r>
          </w:p>
        </w:tc>
        <w:tc>
          <w:tcPr>
            <w:tcW w:w="2070" w:type="dxa"/>
            <w:gridSpan w:val="3"/>
            <w:tcBorders>
              <w:top w:val="single" w:sz="4" w:space="0" w:color="auto"/>
              <w:left w:val="single" w:sz="4" w:space="0" w:color="auto"/>
              <w:bottom w:val="single" w:sz="4" w:space="0" w:color="auto"/>
              <w:right w:val="single" w:sz="4" w:space="0" w:color="auto"/>
            </w:tcBorders>
          </w:tcPr>
          <w:p w14:paraId="25A3B5C7" w14:textId="6968266D" w:rsidR="009C0C80" w:rsidRDefault="00233C2E" w:rsidP="00727CE8">
            <w:pPr>
              <w:jc w:val="left"/>
              <w:rPr>
                <w:rFonts w:ascii="Arial" w:hAnsi="Arial" w:cs="Arial"/>
                <w:iCs/>
                <w:sz w:val="20"/>
              </w:rPr>
            </w:pPr>
            <w:r>
              <w:rPr>
                <w:rFonts w:ascii="Arial" w:hAnsi="Arial" w:cs="Arial"/>
                <w:iCs/>
                <w:sz w:val="20"/>
              </w:rPr>
              <w:t>No Plausible measurement values</w:t>
            </w:r>
          </w:p>
        </w:tc>
        <w:tc>
          <w:tcPr>
            <w:tcW w:w="1890" w:type="dxa"/>
            <w:tcBorders>
              <w:top w:val="single" w:sz="4" w:space="0" w:color="auto"/>
              <w:left w:val="single" w:sz="4" w:space="0" w:color="auto"/>
              <w:bottom w:val="single" w:sz="4" w:space="0" w:color="auto"/>
              <w:right w:val="single" w:sz="4" w:space="0" w:color="auto"/>
            </w:tcBorders>
          </w:tcPr>
          <w:p w14:paraId="148165DE" w14:textId="4D8FDAE0" w:rsidR="009C0C80" w:rsidRDefault="00233C2E" w:rsidP="00727CE8">
            <w:pPr>
              <w:jc w:val="left"/>
              <w:rPr>
                <w:rFonts w:ascii="Arial" w:hAnsi="Arial" w:cs="Arial"/>
                <w:iCs/>
                <w:sz w:val="20"/>
              </w:rPr>
            </w:pPr>
            <w:r>
              <w:rPr>
                <w:rFonts w:ascii="Arial" w:hAnsi="Arial" w:cs="Arial"/>
                <w:iCs/>
                <w:sz w:val="20"/>
              </w:rPr>
              <w:t>Contaminated electrodes or mechanically defective electrodes</w:t>
            </w:r>
          </w:p>
        </w:tc>
        <w:tc>
          <w:tcPr>
            <w:tcW w:w="2448" w:type="dxa"/>
            <w:tcBorders>
              <w:top w:val="single" w:sz="4" w:space="0" w:color="auto"/>
              <w:left w:val="single" w:sz="4" w:space="0" w:color="auto"/>
              <w:bottom w:val="single" w:sz="4" w:space="0" w:color="auto"/>
              <w:right w:val="single" w:sz="4" w:space="0" w:color="auto"/>
            </w:tcBorders>
          </w:tcPr>
          <w:p w14:paraId="0340A858" w14:textId="6BFF988A" w:rsidR="009C0C80" w:rsidRDefault="00233C2E" w:rsidP="00727CE8">
            <w:pPr>
              <w:jc w:val="left"/>
              <w:rPr>
                <w:rFonts w:ascii="Arial" w:hAnsi="Arial" w:cs="Arial"/>
                <w:iCs/>
                <w:sz w:val="20"/>
              </w:rPr>
            </w:pPr>
            <w:r>
              <w:rPr>
                <w:rFonts w:ascii="Arial" w:hAnsi="Arial" w:cs="Arial"/>
                <w:iCs/>
                <w:sz w:val="20"/>
              </w:rPr>
              <w:t>Clean electrodes with silver cleaning cloth</w:t>
            </w:r>
          </w:p>
        </w:tc>
      </w:tr>
      <w:tr w:rsidR="009C0C80" w14:paraId="0C0FDD3D" w14:textId="77777777" w:rsidTr="00F96B74">
        <w:trPr>
          <w:cantSplit/>
          <w:trHeight w:val="485"/>
        </w:trPr>
        <w:tc>
          <w:tcPr>
            <w:tcW w:w="1800" w:type="dxa"/>
            <w:vMerge/>
            <w:tcBorders>
              <w:top w:val="nil"/>
              <w:left w:val="nil"/>
              <w:bottom w:val="nil"/>
              <w:right w:val="single" w:sz="4" w:space="0" w:color="auto"/>
            </w:tcBorders>
          </w:tcPr>
          <w:p w14:paraId="6B3D1A85" w14:textId="77777777" w:rsidR="009C0C80" w:rsidRDefault="009C0C80">
            <w:pPr>
              <w:rPr>
                <w:rFonts w:ascii="Arial" w:hAnsi="Arial" w:cs="Arial"/>
                <w:b/>
                <w:bCs/>
                <w:color w:val="0000FF"/>
                <w:sz w:val="20"/>
              </w:rPr>
            </w:pPr>
          </w:p>
        </w:tc>
        <w:tc>
          <w:tcPr>
            <w:tcW w:w="1512" w:type="dxa"/>
            <w:vMerge/>
            <w:tcBorders>
              <w:top w:val="single" w:sz="4" w:space="0" w:color="auto"/>
              <w:left w:val="single" w:sz="4" w:space="0" w:color="auto"/>
              <w:bottom w:val="single" w:sz="4" w:space="0" w:color="auto"/>
            </w:tcBorders>
          </w:tcPr>
          <w:p w14:paraId="47499544" w14:textId="77777777" w:rsidR="009C0C80" w:rsidRDefault="009C0C80" w:rsidP="00727CE8">
            <w:pPr>
              <w:jc w:val="left"/>
              <w:rPr>
                <w:rFonts w:ascii="Arial" w:hAnsi="Arial" w:cs="Arial"/>
                <w:iCs/>
                <w:sz w:val="20"/>
              </w:rPr>
            </w:pPr>
          </w:p>
        </w:tc>
        <w:tc>
          <w:tcPr>
            <w:tcW w:w="1440" w:type="dxa"/>
            <w:gridSpan w:val="2"/>
            <w:tcBorders>
              <w:top w:val="single" w:sz="4" w:space="0" w:color="auto"/>
              <w:left w:val="single" w:sz="4" w:space="0" w:color="auto"/>
              <w:bottom w:val="single" w:sz="4" w:space="0" w:color="auto"/>
              <w:right w:val="single" w:sz="4" w:space="0" w:color="auto"/>
            </w:tcBorders>
          </w:tcPr>
          <w:p w14:paraId="6CF01EBA" w14:textId="169B9A53" w:rsidR="009C0C80" w:rsidRDefault="00233C2E" w:rsidP="00727CE8">
            <w:pPr>
              <w:jc w:val="left"/>
              <w:rPr>
                <w:rFonts w:ascii="Arial" w:hAnsi="Arial" w:cs="Arial"/>
                <w:iCs/>
                <w:sz w:val="20"/>
              </w:rPr>
            </w:pPr>
            <w:r>
              <w:rPr>
                <w:rFonts w:ascii="Arial" w:hAnsi="Arial" w:cs="Arial"/>
                <w:iCs/>
                <w:sz w:val="20"/>
              </w:rPr>
              <w:t>Pipette</w:t>
            </w:r>
          </w:p>
        </w:tc>
        <w:tc>
          <w:tcPr>
            <w:tcW w:w="2070" w:type="dxa"/>
            <w:gridSpan w:val="3"/>
            <w:tcBorders>
              <w:top w:val="single" w:sz="4" w:space="0" w:color="auto"/>
              <w:left w:val="single" w:sz="4" w:space="0" w:color="auto"/>
              <w:bottom w:val="single" w:sz="4" w:space="0" w:color="auto"/>
              <w:right w:val="single" w:sz="4" w:space="0" w:color="auto"/>
            </w:tcBorders>
          </w:tcPr>
          <w:p w14:paraId="52D7BB48" w14:textId="4CB62125" w:rsidR="009C0C80" w:rsidRDefault="00233C2E" w:rsidP="00727CE8">
            <w:pPr>
              <w:jc w:val="left"/>
              <w:rPr>
                <w:rFonts w:ascii="Arial" w:hAnsi="Arial" w:cs="Arial"/>
                <w:iCs/>
                <w:sz w:val="20"/>
              </w:rPr>
            </w:pPr>
            <w:r>
              <w:rPr>
                <w:rFonts w:ascii="Arial" w:hAnsi="Arial" w:cs="Arial"/>
                <w:iCs/>
                <w:sz w:val="20"/>
              </w:rPr>
              <w:t>No Plausible measurement values</w:t>
            </w:r>
          </w:p>
        </w:tc>
        <w:tc>
          <w:tcPr>
            <w:tcW w:w="1890" w:type="dxa"/>
            <w:tcBorders>
              <w:top w:val="single" w:sz="4" w:space="0" w:color="auto"/>
              <w:left w:val="single" w:sz="4" w:space="0" w:color="auto"/>
              <w:bottom w:val="single" w:sz="4" w:space="0" w:color="auto"/>
              <w:right w:val="single" w:sz="4" w:space="0" w:color="auto"/>
            </w:tcBorders>
          </w:tcPr>
          <w:p w14:paraId="3938A0C8" w14:textId="22CCAB74" w:rsidR="009C0C80" w:rsidRDefault="00233C2E" w:rsidP="00727CE8">
            <w:pPr>
              <w:jc w:val="left"/>
              <w:rPr>
                <w:rFonts w:ascii="Arial" w:hAnsi="Arial" w:cs="Arial"/>
                <w:iCs/>
                <w:sz w:val="20"/>
              </w:rPr>
            </w:pPr>
            <w:r>
              <w:rPr>
                <w:rFonts w:ascii="Arial" w:hAnsi="Arial" w:cs="Arial"/>
                <w:iCs/>
                <w:sz w:val="20"/>
              </w:rPr>
              <w:t>Pipette defective or incorrect pipette</w:t>
            </w:r>
          </w:p>
        </w:tc>
        <w:tc>
          <w:tcPr>
            <w:tcW w:w="2448" w:type="dxa"/>
            <w:tcBorders>
              <w:top w:val="single" w:sz="4" w:space="0" w:color="auto"/>
              <w:left w:val="single" w:sz="4" w:space="0" w:color="auto"/>
              <w:bottom w:val="single" w:sz="4" w:space="0" w:color="auto"/>
              <w:right w:val="single" w:sz="4" w:space="0" w:color="auto"/>
            </w:tcBorders>
          </w:tcPr>
          <w:p w14:paraId="478BE00A" w14:textId="77777777" w:rsidR="009C0C80" w:rsidRDefault="00233C2E" w:rsidP="00727CE8">
            <w:pPr>
              <w:jc w:val="left"/>
              <w:rPr>
                <w:rFonts w:ascii="Arial" w:hAnsi="Arial" w:cs="Arial"/>
                <w:iCs/>
                <w:sz w:val="20"/>
              </w:rPr>
            </w:pPr>
            <w:r>
              <w:rPr>
                <w:rFonts w:ascii="Arial" w:hAnsi="Arial" w:cs="Arial"/>
                <w:iCs/>
                <w:sz w:val="20"/>
              </w:rPr>
              <w:t>-Inspect pipette, recalibrate or replace</w:t>
            </w:r>
          </w:p>
          <w:p w14:paraId="222F4FA9" w14:textId="24CC0574" w:rsidR="00233C2E" w:rsidRDefault="00233C2E" w:rsidP="00727CE8">
            <w:pPr>
              <w:jc w:val="left"/>
              <w:rPr>
                <w:rFonts w:ascii="Arial" w:hAnsi="Arial" w:cs="Arial"/>
                <w:iCs/>
                <w:sz w:val="20"/>
              </w:rPr>
            </w:pPr>
            <w:r>
              <w:rPr>
                <w:rFonts w:ascii="Arial" w:hAnsi="Arial" w:cs="Arial"/>
                <w:iCs/>
                <w:sz w:val="20"/>
              </w:rPr>
              <w:t>-Inspect pipetting technique, retrain</w:t>
            </w:r>
          </w:p>
        </w:tc>
      </w:tr>
      <w:tr w:rsidR="009C0C80" w14:paraId="1732F4AA" w14:textId="77777777" w:rsidTr="00F96B74">
        <w:trPr>
          <w:cantSplit/>
          <w:trHeight w:val="56"/>
        </w:trPr>
        <w:tc>
          <w:tcPr>
            <w:tcW w:w="1800" w:type="dxa"/>
            <w:vMerge/>
            <w:tcBorders>
              <w:top w:val="nil"/>
              <w:left w:val="nil"/>
              <w:bottom w:val="nil"/>
              <w:right w:val="single" w:sz="4" w:space="0" w:color="auto"/>
            </w:tcBorders>
          </w:tcPr>
          <w:p w14:paraId="57A734A4" w14:textId="5C1ECDDA" w:rsidR="009C0C80" w:rsidRDefault="009C0C80">
            <w:pPr>
              <w:rPr>
                <w:rFonts w:ascii="Arial" w:hAnsi="Arial" w:cs="Arial"/>
                <w:b/>
                <w:bCs/>
                <w:color w:val="0000FF"/>
                <w:sz w:val="20"/>
              </w:rPr>
            </w:pPr>
          </w:p>
        </w:tc>
        <w:tc>
          <w:tcPr>
            <w:tcW w:w="1512" w:type="dxa"/>
            <w:vMerge w:val="restart"/>
            <w:tcBorders>
              <w:top w:val="single" w:sz="4" w:space="0" w:color="auto"/>
              <w:left w:val="single" w:sz="4" w:space="0" w:color="auto"/>
              <w:bottom w:val="single" w:sz="4" w:space="0" w:color="auto"/>
              <w:right w:val="single" w:sz="4" w:space="0" w:color="auto"/>
            </w:tcBorders>
          </w:tcPr>
          <w:p w14:paraId="7F0C0544" w14:textId="19E02E30" w:rsidR="009C0C80" w:rsidRDefault="009C0C80" w:rsidP="00727CE8">
            <w:pPr>
              <w:jc w:val="left"/>
              <w:rPr>
                <w:rFonts w:ascii="Arial" w:hAnsi="Arial" w:cs="Arial"/>
                <w:iCs/>
                <w:sz w:val="20"/>
              </w:rPr>
            </w:pPr>
            <w:r>
              <w:rPr>
                <w:rFonts w:ascii="Arial" w:hAnsi="Arial" w:cs="Arial"/>
                <w:iCs/>
                <w:sz w:val="20"/>
              </w:rPr>
              <w:t>Conditioning not successful</w:t>
            </w:r>
          </w:p>
        </w:tc>
        <w:tc>
          <w:tcPr>
            <w:tcW w:w="1440" w:type="dxa"/>
            <w:gridSpan w:val="2"/>
            <w:tcBorders>
              <w:top w:val="single" w:sz="4" w:space="0" w:color="auto"/>
              <w:left w:val="single" w:sz="4" w:space="0" w:color="auto"/>
              <w:bottom w:val="single" w:sz="4" w:space="0" w:color="auto"/>
              <w:right w:val="single" w:sz="4" w:space="0" w:color="auto"/>
            </w:tcBorders>
          </w:tcPr>
          <w:p w14:paraId="0B32FC37" w14:textId="5DBEF74B" w:rsidR="009C0C80" w:rsidRDefault="00233C2E" w:rsidP="00727CE8">
            <w:pPr>
              <w:jc w:val="left"/>
              <w:rPr>
                <w:rFonts w:ascii="Arial" w:hAnsi="Arial" w:cs="Arial"/>
                <w:iCs/>
                <w:sz w:val="20"/>
              </w:rPr>
            </w:pPr>
            <w:r>
              <w:rPr>
                <w:rFonts w:ascii="Arial" w:hAnsi="Arial" w:cs="Arial"/>
                <w:iCs/>
                <w:sz w:val="20"/>
              </w:rPr>
              <w:t>Measurement Electrode</w:t>
            </w:r>
          </w:p>
        </w:tc>
        <w:tc>
          <w:tcPr>
            <w:tcW w:w="2070" w:type="dxa"/>
            <w:gridSpan w:val="3"/>
            <w:tcBorders>
              <w:top w:val="single" w:sz="4" w:space="0" w:color="auto"/>
              <w:left w:val="single" w:sz="4" w:space="0" w:color="auto"/>
              <w:bottom w:val="single" w:sz="4" w:space="0" w:color="auto"/>
              <w:right w:val="single" w:sz="4" w:space="0" w:color="auto"/>
            </w:tcBorders>
          </w:tcPr>
          <w:p w14:paraId="3E027CDB" w14:textId="02225ACB" w:rsidR="009C0C80" w:rsidRDefault="00233C2E" w:rsidP="00727CE8">
            <w:pPr>
              <w:jc w:val="left"/>
              <w:rPr>
                <w:rFonts w:ascii="Arial" w:hAnsi="Arial" w:cs="Arial"/>
                <w:iCs/>
                <w:sz w:val="20"/>
              </w:rPr>
            </w:pPr>
            <w:r>
              <w:rPr>
                <w:rFonts w:ascii="Arial" w:hAnsi="Arial" w:cs="Arial"/>
                <w:iCs/>
                <w:sz w:val="20"/>
              </w:rPr>
              <w:t>Unable to begin the measurement series</w:t>
            </w:r>
          </w:p>
        </w:tc>
        <w:tc>
          <w:tcPr>
            <w:tcW w:w="1890" w:type="dxa"/>
            <w:tcBorders>
              <w:top w:val="single" w:sz="4" w:space="0" w:color="auto"/>
              <w:left w:val="single" w:sz="4" w:space="0" w:color="auto"/>
              <w:bottom w:val="single" w:sz="4" w:space="0" w:color="auto"/>
              <w:right w:val="single" w:sz="4" w:space="0" w:color="auto"/>
            </w:tcBorders>
          </w:tcPr>
          <w:p w14:paraId="20DA4015" w14:textId="77777777" w:rsidR="009C0C80" w:rsidRDefault="00233C2E" w:rsidP="00727CE8">
            <w:pPr>
              <w:jc w:val="left"/>
              <w:rPr>
                <w:rFonts w:ascii="Arial" w:hAnsi="Arial" w:cs="Arial"/>
                <w:iCs/>
                <w:sz w:val="20"/>
              </w:rPr>
            </w:pPr>
            <w:r>
              <w:rPr>
                <w:rFonts w:ascii="Arial" w:hAnsi="Arial" w:cs="Arial"/>
                <w:iCs/>
                <w:sz w:val="20"/>
              </w:rPr>
              <w:t>-Contaminated electrode</w:t>
            </w:r>
          </w:p>
          <w:p w14:paraId="007CC437" w14:textId="79F7CC32" w:rsidR="00233C2E" w:rsidRDefault="00233C2E" w:rsidP="00727CE8">
            <w:pPr>
              <w:jc w:val="left"/>
              <w:rPr>
                <w:rFonts w:ascii="Arial" w:hAnsi="Arial" w:cs="Arial"/>
                <w:iCs/>
                <w:sz w:val="20"/>
              </w:rPr>
            </w:pPr>
            <w:r>
              <w:rPr>
                <w:rFonts w:ascii="Arial" w:hAnsi="Arial" w:cs="Arial"/>
                <w:iCs/>
                <w:sz w:val="20"/>
              </w:rPr>
              <w:t>-Mechanically defective electrode</w:t>
            </w:r>
          </w:p>
        </w:tc>
        <w:tc>
          <w:tcPr>
            <w:tcW w:w="2448" w:type="dxa"/>
            <w:tcBorders>
              <w:top w:val="single" w:sz="4" w:space="0" w:color="auto"/>
              <w:left w:val="single" w:sz="4" w:space="0" w:color="auto"/>
              <w:bottom w:val="single" w:sz="4" w:space="0" w:color="auto"/>
              <w:right w:val="single" w:sz="4" w:space="0" w:color="auto"/>
            </w:tcBorders>
          </w:tcPr>
          <w:p w14:paraId="41FA0423" w14:textId="77777777" w:rsidR="009C0C80" w:rsidRDefault="00233C2E" w:rsidP="00727CE8">
            <w:pPr>
              <w:jc w:val="left"/>
              <w:rPr>
                <w:rFonts w:ascii="Arial" w:hAnsi="Arial" w:cs="Arial"/>
                <w:iCs/>
                <w:sz w:val="20"/>
              </w:rPr>
            </w:pPr>
            <w:r>
              <w:rPr>
                <w:rFonts w:ascii="Arial" w:hAnsi="Arial" w:cs="Arial"/>
                <w:iCs/>
                <w:sz w:val="20"/>
              </w:rPr>
              <w:t>-Clean the measurement electrode with the silver cleaning cloth and rinse with CLRW</w:t>
            </w:r>
          </w:p>
          <w:p w14:paraId="449B5C5B" w14:textId="008E3DDB" w:rsidR="00233C2E" w:rsidRDefault="00233C2E" w:rsidP="00727CE8">
            <w:pPr>
              <w:jc w:val="left"/>
              <w:rPr>
                <w:rFonts w:ascii="Arial" w:hAnsi="Arial" w:cs="Arial"/>
                <w:iCs/>
                <w:sz w:val="20"/>
              </w:rPr>
            </w:pPr>
            <w:r>
              <w:rPr>
                <w:rFonts w:ascii="Arial" w:hAnsi="Arial" w:cs="Arial"/>
                <w:iCs/>
                <w:sz w:val="20"/>
              </w:rPr>
              <w:t>-Replace the measurement electrode</w:t>
            </w:r>
          </w:p>
        </w:tc>
      </w:tr>
      <w:tr w:rsidR="009C0C80" w14:paraId="537EA7ED" w14:textId="77777777" w:rsidTr="00F96B74">
        <w:trPr>
          <w:cantSplit/>
          <w:trHeight w:val="56"/>
        </w:trPr>
        <w:tc>
          <w:tcPr>
            <w:tcW w:w="1800" w:type="dxa"/>
            <w:vMerge/>
            <w:tcBorders>
              <w:top w:val="nil"/>
              <w:left w:val="nil"/>
              <w:bottom w:val="nil"/>
              <w:right w:val="single" w:sz="4" w:space="0" w:color="auto"/>
            </w:tcBorders>
          </w:tcPr>
          <w:p w14:paraId="18E0DCED" w14:textId="2F7D9A1E" w:rsidR="009C0C80" w:rsidRDefault="009C0C80">
            <w:pPr>
              <w:rPr>
                <w:rFonts w:ascii="Arial" w:hAnsi="Arial" w:cs="Arial"/>
                <w:b/>
                <w:bCs/>
                <w:color w:val="0000FF"/>
                <w:sz w:val="20"/>
              </w:rPr>
            </w:pPr>
          </w:p>
        </w:tc>
        <w:tc>
          <w:tcPr>
            <w:tcW w:w="1512" w:type="dxa"/>
            <w:vMerge/>
            <w:tcBorders>
              <w:top w:val="single" w:sz="4" w:space="0" w:color="auto"/>
              <w:left w:val="single" w:sz="4" w:space="0" w:color="auto"/>
              <w:bottom w:val="single" w:sz="4" w:space="0" w:color="auto"/>
            </w:tcBorders>
          </w:tcPr>
          <w:p w14:paraId="0D525389" w14:textId="77777777" w:rsidR="009C0C80" w:rsidRDefault="009C0C80" w:rsidP="00727CE8">
            <w:pPr>
              <w:jc w:val="left"/>
              <w:rPr>
                <w:rFonts w:ascii="Arial" w:hAnsi="Arial" w:cs="Arial"/>
                <w:iCs/>
                <w:sz w:val="20"/>
              </w:rPr>
            </w:pPr>
          </w:p>
        </w:tc>
        <w:tc>
          <w:tcPr>
            <w:tcW w:w="1440" w:type="dxa"/>
            <w:gridSpan w:val="2"/>
            <w:tcBorders>
              <w:top w:val="single" w:sz="4" w:space="0" w:color="auto"/>
              <w:left w:val="single" w:sz="4" w:space="0" w:color="auto"/>
              <w:bottom w:val="single" w:sz="4" w:space="0" w:color="auto"/>
              <w:right w:val="single" w:sz="4" w:space="0" w:color="auto"/>
            </w:tcBorders>
          </w:tcPr>
          <w:p w14:paraId="2A5B58BB" w14:textId="0221E559" w:rsidR="009C0C80" w:rsidRDefault="00233C2E" w:rsidP="00727CE8">
            <w:pPr>
              <w:jc w:val="left"/>
              <w:rPr>
                <w:rFonts w:ascii="Arial" w:hAnsi="Arial" w:cs="Arial"/>
                <w:iCs/>
                <w:sz w:val="20"/>
              </w:rPr>
            </w:pPr>
            <w:r>
              <w:rPr>
                <w:rFonts w:ascii="Arial" w:hAnsi="Arial" w:cs="Arial"/>
                <w:iCs/>
                <w:sz w:val="20"/>
              </w:rPr>
              <w:t>Working Solution</w:t>
            </w:r>
          </w:p>
        </w:tc>
        <w:tc>
          <w:tcPr>
            <w:tcW w:w="2070" w:type="dxa"/>
            <w:gridSpan w:val="3"/>
            <w:tcBorders>
              <w:top w:val="single" w:sz="4" w:space="0" w:color="auto"/>
              <w:left w:val="single" w:sz="4" w:space="0" w:color="auto"/>
              <w:bottom w:val="single" w:sz="4" w:space="0" w:color="auto"/>
              <w:right w:val="single" w:sz="4" w:space="0" w:color="auto"/>
            </w:tcBorders>
          </w:tcPr>
          <w:p w14:paraId="0D67CCFD" w14:textId="552A29BB" w:rsidR="009C0C80" w:rsidRDefault="00233C2E" w:rsidP="00727CE8">
            <w:pPr>
              <w:jc w:val="left"/>
              <w:rPr>
                <w:rFonts w:ascii="Arial" w:hAnsi="Arial" w:cs="Arial"/>
                <w:iCs/>
                <w:sz w:val="20"/>
              </w:rPr>
            </w:pPr>
            <w:r>
              <w:rPr>
                <w:rFonts w:ascii="Arial" w:hAnsi="Arial" w:cs="Arial"/>
                <w:iCs/>
                <w:sz w:val="20"/>
              </w:rPr>
              <w:t>Unable to begin the measurement series</w:t>
            </w:r>
          </w:p>
        </w:tc>
        <w:tc>
          <w:tcPr>
            <w:tcW w:w="1890" w:type="dxa"/>
            <w:tcBorders>
              <w:top w:val="single" w:sz="4" w:space="0" w:color="auto"/>
              <w:left w:val="single" w:sz="4" w:space="0" w:color="auto"/>
              <w:bottom w:val="single" w:sz="4" w:space="0" w:color="auto"/>
              <w:right w:val="single" w:sz="4" w:space="0" w:color="auto"/>
            </w:tcBorders>
          </w:tcPr>
          <w:p w14:paraId="622FAB39" w14:textId="6E3E6D9A" w:rsidR="009C0C80" w:rsidRDefault="00233C2E" w:rsidP="00727CE8">
            <w:pPr>
              <w:jc w:val="left"/>
              <w:rPr>
                <w:rFonts w:ascii="Arial" w:hAnsi="Arial" w:cs="Arial"/>
                <w:iCs/>
                <w:sz w:val="20"/>
              </w:rPr>
            </w:pPr>
            <w:r>
              <w:rPr>
                <w:rFonts w:ascii="Arial" w:hAnsi="Arial" w:cs="Arial"/>
                <w:iCs/>
                <w:sz w:val="20"/>
              </w:rPr>
              <w:t>Incorrect solution used or old solution</w:t>
            </w:r>
          </w:p>
        </w:tc>
        <w:tc>
          <w:tcPr>
            <w:tcW w:w="2448" w:type="dxa"/>
            <w:tcBorders>
              <w:top w:val="single" w:sz="4" w:space="0" w:color="auto"/>
              <w:left w:val="single" w:sz="4" w:space="0" w:color="auto"/>
              <w:bottom w:val="single" w:sz="4" w:space="0" w:color="auto"/>
              <w:right w:val="single" w:sz="4" w:space="0" w:color="auto"/>
            </w:tcBorders>
          </w:tcPr>
          <w:p w14:paraId="0588284C" w14:textId="6BE79C93" w:rsidR="009C0C80" w:rsidRDefault="00233C2E" w:rsidP="00727CE8">
            <w:pPr>
              <w:jc w:val="left"/>
              <w:rPr>
                <w:rFonts w:ascii="Arial" w:hAnsi="Arial" w:cs="Arial"/>
                <w:iCs/>
                <w:sz w:val="20"/>
              </w:rPr>
            </w:pPr>
            <w:r>
              <w:rPr>
                <w:rFonts w:ascii="Arial" w:hAnsi="Arial" w:cs="Arial"/>
                <w:iCs/>
                <w:sz w:val="20"/>
              </w:rPr>
              <w:t>Use new working solution</w:t>
            </w:r>
          </w:p>
        </w:tc>
      </w:tr>
      <w:tr w:rsidR="009C0C80" w14:paraId="024D86EC" w14:textId="77777777" w:rsidTr="004D4E31">
        <w:trPr>
          <w:cantSplit/>
        </w:trPr>
        <w:tc>
          <w:tcPr>
            <w:tcW w:w="1800" w:type="dxa"/>
            <w:tcBorders>
              <w:top w:val="nil"/>
              <w:left w:val="nil"/>
              <w:bottom w:val="nil"/>
            </w:tcBorders>
          </w:tcPr>
          <w:p w14:paraId="03078A66" w14:textId="77777777" w:rsidR="009C0C80" w:rsidRDefault="009C0C80">
            <w:pPr>
              <w:rPr>
                <w:rFonts w:ascii="Arial" w:hAnsi="Arial" w:cs="Arial"/>
                <w:b/>
                <w:bCs/>
                <w:color w:val="0000FF"/>
                <w:sz w:val="20"/>
              </w:rPr>
            </w:pPr>
          </w:p>
        </w:tc>
        <w:tc>
          <w:tcPr>
            <w:tcW w:w="9360" w:type="dxa"/>
            <w:gridSpan w:val="8"/>
            <w:tcBorders>
              <w:top w:val="single" w:sz="4" w:space="0" w:color="auto"/>
              <w:bottom w:val="single" w:sz="6" w:space="0" w:color="auto"/>
              <w:right w:val="nil"/>
            </w:tcBorders>
          </w:tcPr>
          <w:p w14:paraId="53551683" w14:textId="77777777" w:rsidR="009C0C80" w:rsidRDefault="009C0C80">
            <w:pPr>
              <w:jc w:val="left"/>
              <w:rPr>
                <w:rFonts w:ascii="Arial" w:hAnsi="Arial" w:cs="Arial"/>
                <w:iCs/>
                <w:sz w:val="20"/>
              </w:rPr>
            </w:pPr>
          </w:p>
        </w:tc>
      </w:tr>
      <w:tr w:rsidR="00BD5898" w14:paraId="5FA77CBB" w14:textId="77777777" w:rsidTr="0FE4B94A">
        <w:trPr>
          <w:cantSplit/>
        </w:trPr>
        <w:tc>
          <w:tcPr>
            <w:tcW w:w="1800" w:type="dxa"/>
            <w:tcBorders>
              <w:top w:val="nil"/>
              <w:left w:val="nil"/>
              <w:bottom w:val="nil"/>
            </w:tcBorders>
          </w:tcPr>
          <w:p w14:paraId="5FA77CB1" w14:textId="77777777" w:rsidR="00BD5898" w:rsidRDefault="00BD5898">
            <w:pPr>
              <w:rPr>
                <w:rFonts w:ascii="Arial" w:hAnsi="Arial" w:cs="Arial"/>
                <w:b/>
                <w:bCs/>
                <w:color w:val="0000FF"/>
                <w:sz w:val="20"/>
              </w:rPr>
            </w:pPr>
          </w:p>
          <w:p w14:paraId="5FA77CB2" w14:textId="77777777" w:rsidR="00BD5898" w:rsidRDefault="00BD5898">
            <w:pPr>
              <w:jc w:val="left"/>
              <w:rPr>
                <w:rFonts w:ascii="Arial" w:hAnsi="Arial" w:cs="Arial"/>
                <w:b/>
                <w:bCs/>
                <w:color w:val="0000FF"/>
                <w:sz w:val="20"/>
              </w:rPr>
            </w:pPr>
            <w:r>
              <w:rPr>
                <w:rFonts w:ascii="Arial" w:hAnsi="Arial" w:cs="Arial"/>
                <w:b/>
                <w:bCs/>
                <w:color w:val="0000FF"/>
                <w:sz w:val="20"/>
              </w:rPr>
              <w:t>Calibration</w:t>
            </w:r>
          </w:p>
        </w:tc>
        <w:tc>
          <w:tcPr>
            <w:tcW w:w="9360" w:type="dxa"/>
            <w:gridSpan w:val="8"/>
            <w:tcBorders>
              <w:bottom w:val="single" w:sz="6" w:space="0" w:color="auto"/>
              <w:right w:val="nil"/>
            </w:tcBorders>
          </w:tcPr>
          <w:p w14:paraId="5FA77CB3" w14:textId="77777777" w:rsidR="00BD5898" w:rsidRDefault="00BD5898">
            <w:pPr>
              <w:jc w:val="left"/>
              <w:rPr>
                <w:rFonts w:ascii="Arial" w:hAnsi="Arial" w:cs="Arial"/>
                <w:iCs/>
                <w:sz w:val="20"/>
              </w:rPr>
            </w:pPr>
          </w:p>
          <w:p w14:paraId="5FA77CB9" w14:textId="2F6E9F14" w:rsidR="00BD5898" w:rsidRPr="00233C2E" w:rsidRDefault="00233C2E" w:rsidP="004D7BFA">
            <w:pPr>
              <w:numPr>
                <w:ilvl w:val="0"/>
                <w:numId w:val="5"/>
              </w:numPr>
              <w:jc w:val="left"/>
              <w:rPr>
                <w:rFonts w:ascii="Arial" w:hAnsi="Arial" w:cs="Arial"/>
                <w:iCs/>
                <w:sz w:val="20"/>
              </w:rPr>
            </w:pPr>
            <w:r>
              <w:rPr>
                <w:rFonts w:ascii="Arial" w:hAnsi="Arial" w:cs="Arial"/>
                <w:sz w:val="20"/>
              </w:rPr>
              <w:t>The instrument self-calibrates during the conditioning phase. See Procedure section below.</w:t>
            </w:r>
          </w:p>
          <w:p w14:paraId="41D98208" w14:textId="77777777" w:rsidR="00233C2E" w:rsidRPr="00233C2E" w:rsidRDefault="00233C2E" w:rsidP="004D7BFA">
            <w:pPr>
              <w:numPr>
                <w:ilvl w:val="0"/>
                <w:numId w:val="5"/>
              </w:numPr>
              <w:jc w:val="left"/>
              <w:rPr>
                <w:rFonts w:ascii="Arial" w:hAnsi="Arial" w:cs="Arial"/>
                <w:iCs/>
                <w:sz w:val="20"/>
              </w:rPr>
            </w:pPr>
            <w:r>
              <w:rPr>
                <w:rFonts w:ascii="Arial" w:hAnsi="Arial" w:cs="Arial"/>
                <w:sz w:val="20"/>
              </w:rPr>
              <w:t>Calibration verification, linearity, and reportable range</w:t>
            </w:r>
          </w:p>
          <w:p w14:paraId="495D1B1F" w14:textId="5AFC15FD" w:rsidR="00233C2E" w:rsidRDefault="00342978" w:rsidP="00342978">
            <w:pPr>
              <w:ind w:left="720"/>
              <w:jc w:val="left"/>
              <w:rPr>
                <w:rFonts w:ascii="Arial" w:hAnsi="Arial" w:cs="Arial"/>
                <w:iCs/>
                <w:sz w:val="20"/>
              </w:rPr>
            </w:pPr>
            <w:r>
              <w:rPr>
                <w:rFonts w:ascii="Arial" w:hAnsi="Arial" w:cs="Arial"/>
                <w:iCs/>
                <w:sz w:val="20"/>
              </w:rPr>
              <w:t>Calibration Verification Dilution Table utilizing the 100 mEq/L standard:</w:t>
            </w:r>
          </w:p>
          <w:tbl>
            <w:tblPr>
              <w:tblStyle w:val="TableGrid"/>
              <w:tblW w:w="0" w:type="auto"/>
              <w:tblInd w:w="720" w:type="dxa"/>
              <w:tblLayout w:type="fixed"/>
              <w:tblLook w:val="04A0" w:firstRow="1" w:lastRow="0" w:firstColumn="1" w:lastColumn="0" w:noHBand="0" w:noVBand="1"/>
            </w:tblPr>
            <w:tblGrid>
              <w:gridCol w:w="1939"/>
              <w:gridCol w:w="3486"/>
              <w:gridCol w:w="2713"/>
            </w:tblGrid>
            <w:tr w:rsidR="00233C2E" w14:paraId="7EF74F48" w14:textId="77777777" w:rsidTr="00233C2E">
              <w:trPr>
                <w:trHeight w:val="258"/>
              </w:trPr>
              <w:tc>
                <w:tcPr>
                  <w:tcW w:w="1939" w:type="dxa"/>
                </w:tcPr>
                <w:p w14:paraId="554F6955" w14:textId="3C56FDE0" w:rsidR="00233C2E" w:rsidRDefault="00233C2E" w:rsidP="00233C2E">
                  <w:pPr>
                    <w:jc w:val="left"/>
                    <w:rPr>
                      <w:rFonts w:ascii="Arial" w:hAnsi="Arial" w:cs="Arial"/>
                      <w:iCs/>
                      <w:sz w:val="20"/>
                    </w:rPr>
                  </w:pPr>
                  <w:r>
                    <w:rPr>
                      <w:rFonts w:ascii="Arial" w:hAnsi="Arial" w:cs="Arial"/>
                      <w:iCs/>
                      <w:sz w:val="20"/>
                    </w:rPr>
                    <w:t>Dilution</w:t>
                  </w:r>
                </w:p>
              </w:tc>
              <w:tc>
                <w:tcPr>
                  <w:tcW w:w="3486" w:type="dxa"/>
                </w:tcPr>
                <w:p w14:paraId="6288C768" w14:textId="70564321" w:rsidR="00233C2E" w:rsidRDefault="00233C2E" w:rsidP="00233C2E">
                  <w:pPr>
                    <w:jc w:val="left"/>
                    <w:rPr>
                      <w:rFonts w:ascii="Arial" w:hAnsi="Arial" w:cs="Arial"/>
                      <w:iCs/>
                      <w:sz w:val="20"/>
                    </w:rPr>
                  </w:pPr>
                  <w:r>
                    <w:rPr>
                      <w:rFonts w:ascii="Arial" w:hAnsi="Arial" w:cs="Arial"/>
                      <w:iCs/>
                      <w:sz w:val="20"/>
                    </w:rPr>
                    <w:t>Formulation</w:t>
                  </w:r>
                </w:p>
              </w:tc>
              <w:tc>
                <w:tcPr>
                  <w:tcW w:w="2713" w:type="dxa"/>
                </w:tcPr>
                <w:p w14:paraId="3456BF57" w14:textId="385A3124" w:rsidR="00233C2E" w:rsidRDefault="00233C2E" w:rsidP="00233C2E">
                  <w:pPr>
                    <w:jc w:val="left"/>
                    <w:rPr>
                      <w:rFonts w:ascii="Arial" w:hAnsi="Arial" w:cs="Arial"/>
                      <w:iCs/>
                      <w:sz w:val="20"/>
                    </w:rPr>
                  </w:pPr>
                  <w:r>
                    <w:rPr>
                      <w:rFonts w:ascii="Arial" w:hAnsi="Arial" w:cs="Arial"/>
                      <w:iCs/>
                      <w:sz w:val="20"/>
                    </w:rPr>
                    <w:t>Target Value</w:t>
                  </w:r>
                </w:p>
              </w:tc>
            </w:tr>
            <w:tr w:rsidR="00233C2E" w14:paraId="0AF2D52F" w14:textId="77777777" w:rsidTr="00233C2E">
              <w:trPr>
                <w:trHeight w:val="258"/>
              </w:trPr>
              <w:tc>
                <w:tcPr>
                  <w:tcW w:w="1939" w:type="dxa"/>
                </w:tcPr>
                <w:p w14:paraId="70A985D3" w14:textId="5AD5B5F8" w:rsidR="00233C2E" w:rsidRDefault="00233C2E" w:rsidP="00233C2E">
                  <w:pPr>
                    <w:jc w:val="left"/>
                    <w:rPr>
                      <w:rFonts w:ascii="Arial" w:hAnsi="Arial" w:cs="Arial"/>
                      <w:iCs/>
                      <w:sz w:val="20"/>
                    </w:rPr>
                  </w:pPr>
                  <w:r>
                    <w:rPr>
                      <w:rFonts w:ascii="Arial" w:hAnsi="Arial" w:cs="Arial"/>
                      <w:iCs/>
                      <w:sz w:val="20"/>
                    </w:rPr>
                    <w:t>A (1:10)</w:t>
                  </w:r>
                </w:p>
              </w:tc>
              <w:tc>
                <w:tcPr>
                  <w:tcW w:w="3486" w:type="dxa"/>
                </w:tcPr>
                <w:p w14:paraId="327FD57B" w14:textId="53B2D4D1" w:rsidR="00233C2E" w:rsidRDefault="00233C2E" w:rsidP="00233C2E">
                  <w:pPr>
                    <w:jc w:val="left"/>
                    <w:rPr>
                      <w:rFonts w:ascii="Arial" w:hAnsi="Arial" w:cs="Arial"/>
                      <w:iCs/>
                      <w:sz w:val="20"/>
                    </w:rPr>
                  </w:pPr>
                  <w:r>
                    <w:rPr>
                      <w:rFonts w:ascii="Arial" w:hAnsi="Arial" w:cs="Arial"/>
                      <w:iCs/>
                      <w:sz w:val="20"/>
                    </w:rPr>
                    <w:t>50 uL standard, 450 uL CLRW</w:t>
                  </w:r>
                </w:p>
              </w:tc>
              <w:tc>
                <w:tcPr>
                  <w:tcW w:w="2713" w:type="dxa"/>
                </w:tcPr>
                <w:p w14:paraId="6D2DA3D3" w14:textId="0E9B3B15" w:rsidR="00233C2E" w:rsidRDefault="00233C2E" w:rsidP="00233C2E">
                  <w:pPr>
                    <w:jc w:val="left"/>
                    <w:rPr>
                      <w:rFonts w:ascii="Arial" w:hAnsi="Arial" w:cs="Arial"/>
                      <w:iCs/>
                      <w:sz w:val="20"/>
                    </w:rPr>
                  </w:pPr>
                  <w:r>
                    <w:rPr>
                      <w:rFonts w:ascii="Arial" w:hAnsi="Arial" w:cs="Arial"/>
                      <w:iCs/>
                      <w:sz w:val="20"/>
                    </w:rPr>
                    <w:t>10 mEq/L</w:t>
                  </w:r>
                </w:p>
              </w:tc>
            </w:tr>
            <w:tr w:rsidR="00233C2E" w14:paraId="40711193" w14:textId="77777777" w:rsidTr="00233C2E">
              <w:trPr>
                <w:trHeight w:val="237"/>
              </w:trPr>
              <w:tc>
                <w:tcPr>
                  <w:tcW w:w="1939" w:type="dxa"/>
                </w:tcPr>
                <w:p w14:paraId="20E9258C" w14:textId="6289ABA9" w:rsidR="00233C2E" w:rsidRDefault="00233C2E" w:rsidP="00233C2E">
                  <w:pPr>
                    <w:jc w:val="left"/>
                    <w:rPr>
                      <w:rFonts w:ascii="Arial" w:hAnsi="Arial" w:cs="Arial"/>
                      <w:iCs/>
                      <w:sz w:val="20"/>
                    </w:rPr>
                  </w:pPr>
                  <w:r>
                    <w:rPr>
                      <w:rFonts w:ascii="Arial" w:hAnsi="Arial" w:cs="Arial"/>
                      <w:iCs/>
                      <w:sz w:val="20"/>
                    </w:rPr>
                    <w:t>B</w:t>
                  </w:r>
                </w:p>
              </w:tc>
              <w:tc>
                <w:tcPr>
                  <w:tcW w:w="3486" w:type="dxa"/>
                </w:tcPr>
                <w:p w14:paraId="2B522B8D" w14:textId="5EFD915E" w:rsidR="00233C2E" w:rsidRDefault="00233C2E" w:rsidP="00233C2E">
                  <w:pPr>
                    <w:jc w:val="left"/>
                    <w:rPr>
                      <w:rFonts w:ascii="Arial" w:hAnsi="Arial" w:cs="Arial"/>
                      <w:iCs/>
                      <w:sz w:val="20"/>
                    </w:rPr>
                  </w:pPr>
                  <w:r>
                    <w:rPr>
                      <w:rFonts w:ascii="Arial" w:hAnsi="Arial" w:cs="Arial"/>
                      <w:iCs/>
                      <w:sz w:val="20"/>
                    </w:rPr>
                    <w:t>50 uL Dilution A, 50 uL dilution C</w:t>
                  </w:r>
                </w:p>
              </w:tc>
              <w:tc>
                <w:tcPr>
                  <w:tcW w:w="2713" w:type="dxa"/>
                </w:tcPr>
                <w:p w14:paraId="0A5D82D6" w14:textId="40502DE5" w:rsidR="00233C2E" w:rsidRDefault="00233C2E" w:rsidP="00233C2E">
                  <w:pPr>
                    <w:jc w:val="left"/>
                    <w:rPr>
                      <w:rFonts w:ascii="Arial" w:hAnsi="Arial" w:cs="Arial"/>
                      <w:iCs/>
                      <w:sz w:val="20"/>
                    </w:rPr>
                  </w:pPr>
                  <w:r>
                    <w:rPr>
                      <w:rFonts w:ascii="Arial" w:hAnsi="Arial" w:cs="Arial"/>
                      <w:iCs/>
                      <w:sz w:val="20"/>
                    </w:rPr>
                    <w:t>32.5 mEq/L</w:t>
                  </w:r>
                </w:p>
              </w:tc>
            </w:tr>
            <w:tr w:rsidR="00233C2E" w14:paraId="4E3250D2" w14:textId="77777777" w:rsidTr="00233C2E">
              <w:trPr>
                <w:trHeight w:val="258"/>
              </w:trPr>
              <w:tc>
                <w:tcPr>
                  <w:tcW w:w="1939" w:type="dxa"/>
                </w:tcPr>
                <w:p w14:paraId="4CBC1955" w14:textId="568B5706" w:rsidR="00233C2E" w:rsidRDefault="00233C2E" w:rsidP="00233C2E">
                  <w:pPr>
                    <w:jc w:val="left"/>
                    <w:rPr>
                      <w:rFonts w:ascii="Arial" w:hAnsi="Arial" w:cs="Arial"/>
                      <w:iCs/>
                      <w:sz w:val="20"/>
                    </w:rPr>
                  </w:pPr>
                  <w:r>
                    <w:rPr>
                      <w:rFonts w:ascii="Arial" w:hAnsi="Arial" w:cs="Arial"/>
                      <w:iCs/>
                      <w:sz w:val="20"/>
                    </w:rPr>
                    <w:t>C</w:t>
                  </w:r>
                </w:p>
              </w:tc>
              <w:tc>
                <w:tcPr>
                  <w:tcW w:w="3486" w:type="dxa"/>
                </w:tcPr>
                <w:p w14:paraId="67249F0E" w14:textId="40BEA18F" w:rsidR="00233C2E" w:rsidRDefault="00233C2E" w:rsidP="00233C2E">
                  <w:pPr>
                    <w:jc w:val="left"/>
                    <w:rPr>
                      <w:rFonts w:ascii="Arial" w:hAnsi="Arial" w:cs="Arial"/>
                      <w:iCs/>
                      <w:sz w:val="20"/>
                    </w:rPr>
                  </w:pPr>
                  <w:r>
                    <w:rPr>
                      <w:rFonts w:ascii="Arial" w:hAnsi="Arial" w:cs="Arial"/>
                      <w:iCs/>
                      <w:sz w:val="20"/>
                    </w:rPr>
                    <w:t>200 uL standard, 200 uL Dilution A</w:t>
                  </w:r>
                </w:p>
              </w:tc>
              <w:tc>
                <w:tcPr>
                  <w:tcW w:w="2713" w:type="dxa"/>
                </w:tcPr>
                <w:p w14:paraId="02F6B960" w14:textId="49A49454" w:rsidR="00233C2E" w:rsidRDefault="00233C2E" w:rsidP="00233C2E">
                  <w:pPr>
                    <w:jc w:val="left"/>
                    <w:rPr>
                      <w:rFonts w:ascii="Arial" w:hAnsi="Arial" w:cs="Arial"/>
                      <w:iCs/>
                      <w:sz w:val="20"/>
                    </w:rPr>
                  </w:pPr>
                  <w:r>
                    <w:rPr>
                      <w:rFonts w:ascii="Arial" w:hAnsi="Arial" w:cs="Arial"/>
                      <w:iCs/>
                      <w:sz w:val="20"/>
                    </w:rPr>
                    <w:t>55 mEq/L</w:t>
                  </w:r>
                </w:p>
              </w:tc>
            </w:tr>
            <w:tr w:rsidR="00233C2E" w14:paraId="5E464F6A" w14:textId="77777777" w:rsidTr="00233C2E">
              <w:trPr>
                <w:trHeight w:val="258"/>
              </w:trPr>
              <w:tc>
                <w:tcPr>
                  <w:tcW w:w="1939" w:type="dxa"/>
                </w:tcPr>
                <w:p w14:paraId="7B5363ED" w14:textId="3A9658D9" w:rsidR="00233C2E" w:rsidRDefault="00233C2E" w:rsidP="00233C2E">
                  <w:pPr>
                    <w:jc w:val="left"/>
                    <w:rPr>
                      <w:rFonts w:ascii="Arial" w:hAnsi="Arial" w:cs="Arial"/>
                      <w:iCs/>
                      <w:sz w:val="20"/>
                    </w:rPr>
                  </w:pPr>
                  <w:r>
                    <w:rPr>
                      <w:rFonts w:ascii="Arial" w:hAnsi="Arial" w:cs="Arial"/>
                      <w:iCs/>
                      <w:sz w:val="20"/>
                    </w:rPr>
                    <w:t>D</w:t>
                  </w:r>
                </w:p>
              </w:tc>
              <w:tc>
                <w:tcPr>
                  <w:tcW w:w="3486" w:type="dxa"/>
                </w:tcPr>
                <w:p w14:paraId="492D718F" w14:textId="3DEED3D9" w:rsidR="00233C2E" w:rsidRDefault="00233C2E" w:rsidP="00233C2E">
                  <w:pPr>
                    <w:jc w:val="left"/>
                    <w:rPr>
                      <w:rFonts w:ascii="Arial" w:hAnsi="Arial" w:cs="Arial"/>
                      <w:iCs/>
                      <w:sz w:val="20"/>
                    </w:rPr>
                  </w:pPr>
                  <w:r>
                    <w:rPr>
                      <w:rFonts w:ascii="Arial" w:hAnsi="Arial" w:cs="Arial"/>
                      <w:iCs/>
                      <w:sz w:val="20"/>
                    </w:rPr>
                    <w:t>50 uL Dilution C, 50 uL standard</w:t>
                  </w:r>
                </w:p>
              </w:tc>
              <w:tc>
                <w:tcPr>
                  <w:tcW w:w="2713" w:type="dxa"/>
                </w:tcPr>
                <w:p w14:paraId="6F6A5B87" w14:textId="7CA793DF" w:rsidR="00233C2E" w:rsidRDefault="00233C2E" w:rsidP="00233C2E">
                  <w:pPr>
                    <w:jc w:val="left"/>
                    <w:rPr>
                      <w:rFonts w:ascii="Arial" w:hAnsi="Arial" w:cs="Arial"/>
                      <w:iCs/>
                      <w:sz w:val="20"/>
                    </w:rPr>
                  </w:pPr>
                  <w:r>
                    <w:rPr>
                      <w:rFonts w:ascii="Arial" w:hAnsi="Arial" w:cs="Arial"/>
                      <w:iCs/>
                      <w:sz w:val="20"/>
                    </w:rPr>
                    <w:t>77.5 mEq/L</w:t>
                  </w:r>
                </w:p>
              </w:tc>
            </w:tr>
            <w:tr w:rsidR="00233C2E" w14:paraId="78505197" w14:textId="77777777" w:rsidTr="00233C2E">
              <w:trPr>
                <w:trHeight w:val="258"/>
              </w:trPr>
              <w:tc>
                <w:tcPr>
                  <w:tcW w:w="1939" w:type="dxa"/>
                </w:tcPr>
                <w:p w14:paraId="4A617BA2" w14:textId="34DB443D" w:rsidR="00233C2E" w:rsidRDefault="00233C2E" w:rsidP="00233C2E">
                  <w:pPr>
                    <w:jc w:val="left"/>
                    <w:rPr>
                      <w:rFonts w:ascii="Arial" w:hAnsi="Arial" w:cs="Arial"/>
                      <w:iCs/>
                      <w:sz w:val="20"/>
                    </w:rPr>
                  </w:pPr>
                  <w:r>
                    <w:rPr>
                      <w:rFonts w:ascii="Arial" w:hAnsi="Arial" w:cs="Arial"/>
                      <w:iCs/>
                      <w:sz w:val="20"/>
                    </w:rPr>
                    <w:t>E (Neat)</w:t>
                  </w:r>
                </w:p>
              </w:tc>
              <w:tc>
                <w:tcPr>
                  <w:tcW w:w="3486" w:type="dxa"/>
                </w:tcPr>
                <w:p w14:paraId="18D0E5CC" w14:textId="0E421110" w:rsidR="00233C2E" w:rsidRDefault="00233C2E" w:rsidP="00233C2E">
                  <w:pPr>
                    <w:jc w:val="left"/>
                    <w:rPr>
                      <w:rFonts w:ascii="Arial" w:hAnsi="Arial" w:cs="Arial"/>
                      <w:iCs/>
                      <w:sz w:val="20"/>
                    </w:rPr>
                  </w:pPr>
                  <w:r>
                    <w:rPr>
                      <w:rFonts w:ascii="Arial" w:hAnsi="Arial" w:cs="Arial"/>
                      <w:iCs/>
                      <w:sz w:val="20"/>
                    </w:rPr>
                    <w:t>50 uL standard</w:t>
                  </w:r>
                </w:p>
              </w:tc>
              <w:tc>
                <w:tcPr>
                  <w:tcW w:w="2713" w:type="dxa"/>
                </w:tcPr>
                <w:p w14:paraId="210C84D3" w14:textId="1F52A351" w:rsidR="00233C2E" w:rsidRDefault="00233C2E" w:rsidP="00233C2E">
                  <w:pPr>
                    <w:jc w:val="left"/>
                    <w:rPr>
                      <w:rFonts w:ascii="Arial" w:hAnsi="Arial" w:cs="Arial"/>
                      <w:iCs/>
                      <w:sz w:val="20"/>
                    </w:rPr>
                  </w:pPr>
                  <w:r>
                    <w:rPr>
                      <w:rFonts w:ascii="Arial" w:hAnsi="Arial" w:cs="Arial"/>
                      <w:iCs/>
                      <w:sz w:val="20"/>
                    </w:rPr>
                    <w:t>100 mEq/L</w:t>
                  </w:r>
                </w:p>
              </w:tc>
            </w:tr>
          </w:tbl>
          <w:p w14:paraId="352EA97F" w14:textId="57B8EEF3" w:rsidR="0028330B" w:rsidRDefault="0028330B" w:rsidP="004D7BFA">
            <w:pPr>
              <w:pStyle w:val="ListParagraph"/>
              <w:numPr>
                <w:ilvl w:val="0"/>
                <w:numId w:val="19"/>
              </w:numPr>
              <w:rPr>
                <w:rFonts w:cs="Arial"/>
                <w:iCs/>
              </w:rPr>
            </w:pPr>
            <w:r>
              <w:rPr>
                <w:rFonts w:cs="Arial"/>
                <w:iCs/>
              </w:rPr>
              <w:t>Perform every 6 months and after major service.</w:t>
            </w:r>
          </w:p>
          <w:p w14:paraId="5A292B07" w14:textId="0716D3B5" w:rsidR="0028330B" w:rsidRDefault="0028330B" w:rsidP="004D7BFA">
            <w:pPr>
              <w:pStyle w:val="ListParagraph"/>
              <w:numPr>
                <w:ilvl w:val="0"/>
                <w:numId w:val="19"/>
              </w:numPr>
              <w:rPr>
                <w:rFonts w:cs="Arial"/>
                <w:iCs/>
              </w:rPr>
            </w:pPr>
            <w:r>
              <w:rPr>
                <w:rFonts w:cs="Arial"/>
                <w:iCs/>
              </w:rPr>
              <w:t>Must use a different lot of 100 mEq/L standard than that used for daily calibration/conditioning</w:t>
            </w:r>
          </w:p>
          <w:p w14:paraId="11C4816D" w14:textId="340BE4FF" w:rsidR="0028330B" w:rsidRDefault="0028330B" w:rsidP="004D7BFA">
            <w:pPr>
              <w:pStyle w:val="ListParagraph"/>
              <w:numPr>
                <w:ilvl w:val="0"/>
                <w:numId w:val="19"/>
              </w:numPr>
              <w:rPr>
                <w:rFonts w:cs="Arial"/>
                <w:iCs/>
              </w:rPr>
            </w:pPr>
            <w:r>
              <w:rPr>
                <w:rFonts w:cs="Arial"/>
                <w:iCs/>
              </w:rPr>
              <w:t>Recommended to make samples in this order</w:t>
            </w:r>
            <w:r w:rsidR="0064786F">
              <w:rPr>
                <w:rFonts w:cs="Arial"/>
                <w:iCs/>
              </w:rPr>
              <w:t>:</w:t>
            </w:r>
            <w:r>
              <w:rPr>
                <w:rFonts w:cs="Arial"/>
                <w:iCs/>
              </w:rPr>
              <w:t xml:space="preserve"> E</w:t>
            </w:r>
            <w:r w:rsidR="0064786F">
              <w:rPr>
                <w:rFonts w:cs="Arial"/>
                <w:iCs/>
              </w:rPr>
              <w:t xml:space="preserve"> </w:t>
            </w:r>
            <w:r w:rsidR="0064786F">
              <w:rPr>
                <w:rFonts w:ascii="Calibri" w:hAnsi="Calibri" w:cs="Calibri"/>
                <w:iCs/>
              </w:rPr>
              <w:t>→</w:t>
            </w:r>
            <w:r w:rsidR="0064786F">
              <w:rPr>
                <w:rFonts w:cs="Arial"/>
                <w:iCs/>
              </w:rPr>
              <w:t xml:space="preserve"> A </w:t>
            </w:r>
            <w:r w:rsidR="0064786F">
              <w:rPr>
                <w:rFonts w:ascii="Calibri" w:hAnsi="Calibri" w:cs="Calibri"/>
                <w:iCs/>
              </w:rPr>
              <w:t>→</w:t>
            </w:r>
            <w:r w:rsidR="0064786F">
              <w:rPr>
                <w:rFonts w:cs="Arial"/>
                <w:iCs/>
              </w:rPr>
              <w:t xml:space="preserve"> C </w:t>
            </w:r>
            <w:r w:rsidR="0064786F">
              <w:rPr>
                <w:rFonts w:ascii="Calibri" w:hAnsi="Calibri" w:cs="Calibri"/>
                <w:iCs/>
              </w:rPr>
              <w:t>→</w:t>
            </w:r>
            <w:r w:rsidR="0064786F">
              <w:rPr>
                <w:rFonts w:cs="Arial"/>
                <w:iCs/>
              </w:rPr>
              <w:t xml:space="preserve"> B and D</w:t>
            </w:r>
          </w:p>
          <w:p w14:paraId="055C3372" w14:textId="77777777" w:rsidR="00233C2E" w:rsidRDefault="00233C2E" w:rsidP="004D7BFA">
            <w:pPr>
              <w:pStyle w:val="ListParagraph"/>
              <w:numPr>
                <w:ilvl w:val="0"/>
                <w:numId w:val="19"/>
              </w:numPr>
              <w:rPr>
                <w:rFonts w:cs="Arial"/>
                <w:iCs/>
              </w:rPr>
            </w:pPr>
            <w:r>
              <w:rPr>
                <w:rFonts w:cs="Arial"/>
                <w:iCs/>
              </w:rPr>
              <w:t xml:space="preserve">Measure each dilution in triplicate by following the routine operating procedure. </w:t>
            </w:r>
          </w:p>
          <w:p w14:paraId="7B521897" w14:textId="19C572BF" w:rsidR="007C3411" w:rsidRPr="007C3411" w:rsidRDefault="007C3411" w:rsidP="004D7BFA">
            <w:pPr>
              <w:pStyle w:val="ListParagraph"/>
              <w:numPr>
                <w:ilvl w:val="0"/>
                <w:numId w:val="19"/>
              </w:numPr>
              <w:rPr>
                <w:rFonts w:cs="Arial"/>
                <w:iCs/>
              </w:rPr>
            </w:pPr>
            <w:r w:rsidRPr="007C3411">
              <w:rPr>
                <w:rFonts w:cs="Arial"/>
                <w:iCs/>
              </w:rPr>
              <w:t>Enter all values in EP Evaluator, under project ChloroCheck, Linearity and Calibration Verification. Record lot numbers of calibrators, reagents, QC. Export the project as a PDF, have documentation reviewed by technical specialist.</w:t>
            </w:r>
          </w:p>
          <w:p w14:paraId="59742307" w14:textId="46CFC1E2" w:rsidR="00233C2E" w:rsidRPr="007C3411" w:rsidRDefault="007C3411" w:rsidP="004D7BFA">
            <w:pPr>
              <w:pStyle w:val="ListParagraph"/>
              <w:numPr>
                <w:ilvl w:val="0"/>
                <w:numId w:val="20"/>
              </w:numPr>
              <w:rPr>
                <w:rFonts w:cs="Arial"/>
                <w:iCs/>
              </w:rPr>
            </w:pPr>
            <w:r w:rsidRPr="007C3411">
              <w:rPr>
                <w:rFonts w:cs="Arial"/>
                <w:iCs/>
              </w:rPr>
              <w:t>When standards and controls cannot be brought into accepted ranges following normal troubleshooting procedures, factory calibration of the ChloroCheck Chloridometer may be needed. See user manual for details.</w:t>
            </w:r>
          </w:p>
          <w:p w14:paraId="5FA77CBA" w14:textId="77777777" w:rsidR="00BD5898" w:rsidRDefault="00BD5898">
            <w:pPr>
              <w:jc w:val="left"/>
              <w:rPr>
                <w:rFonts w:ascii="Arial" w:hAnsi="Arial" w:cs="Arial"/>
                <w:iCs/>
                <w:sz w:val="20"/>
              </w:rPr>
            </w:pPr>
          </w:p>
        </w:tc>
      </w:tr>
      <w:tr w:rsidR="00BD5898" w14:paraId="5FA77CCE" w14:textId="77777777" w:rsidTr="0FE4B94A">
        <w:trPr>
          <w:cantSplit/>
        </w:trPr>
        <w:tc>
          <w:tcPr>
            <w:tcW w:w="1800" w:type="dxa"/>
            <w:tcBorders>
              <w:top w:val="nil"/>
              <w:left w:val="nil"/>
              <w:bottom w:val="nil"/>
            </w:tcBorders>
          </w:tcPr>
          <w:p w14:paraId="5FA77CBC" w14:textId="3AA5EEB1" w:rsidR="00BD5898" w:rsidRDefault="00BD5898">
            <w:pPr>
              <w:rPr>
                <w:rFonts w:ascii="Arial" w:hAnsi="Arial" w:cs="Arial"/>
                <w:b/>
                <w:bCs/>
                <w:color w:val="0000FF"/>
                <w:sz w:val="20"/>
              </w:rPr>
            </w:pPr>
          </w:p>
          <w:p w14:paraId="5FA77CBD" w14:textId="77777777" w:rsidR="00BD5898" w:rsidRDefault="00BD5898">
            <w:pPr>
              <w:jc w:val="left"/>
              <w:rPr>
                <w:rFonts w:ascii="Arial" w:hAnsi="Arial" w:cs="Arial"/>
                <w:b/>
                <w:bCs/>
                <w:color w:val="0000FF"/>
                <w:sz w:val="20"/>
              </w:rPr>
            </w:pPr>
            <w:r>
              <w:rPr>
                <w:rFonts w:ascii="Arial" w:hAnsi="Arial" w:cs="Arial"/>
                <w:b/>
                <w:bCs/>
                <w:color w:val="0000FF"/>
                <w:sz w:val="20"/>
              </w:rPr>
              <w:t>Quality Control</w:t>
            </w:r>
          </w:p>
          <w:p w14:paraId="5FA77CBE" w14:textId="77777777" w:rsidR="00BD5898" w:rsidRDefault="00BD5898">
            <w:pPr>
              <w:rPr>
                <w:rFonts w:ascii="Arial" w:hAnsi="Arial" w:cs="Arial"/>
                <w:b/>
                <w:bCs/>
                <w:color w:val="0000FF"/>
                <w:sz w:val="20"/>
              </w:rPr>
            </w:pPr>
          </w:p>
        </w:tc>
        <w:tc>
          <w:tcPr>
            <w:tcW w:w="9360" w:type="dxa"/>
            <w:gridSpan w:val="8"/>
            <w:tcBorders>
              <w:top w:val="single" w:sz="6" w:space="0" w:color="auto"/>
              <w:bottom w:val="single" w:sz="4" w:space="0" w:color="auto"/>
              <w:right w:val="nil"/>
            </w:tcBorders>
          </w:tcPr>
          <w:p w14:paraId="5FA77CBF" w14:textId="77777777" w:rsidR="00BD5898" w:rsidRPr="0022792D" w:rsidRDefault="00BD5898">
            <w:pPr>
              <w:jc w:val="left"/>
              <w:rPr>
                <w:rFonts w:ascii="Arial" w:hAnsi="Arial" w:cs="Arial"/>
                <w:iCs/>
                <w:sz w:val="20"/>
                <w:szCs w:val="20"/>
              </w:rPr>
            </w:pPr>
          </w:p>
          <w:p w14:paraId="735339A1" w14:textId="71FCBBC1" w:rsidR="007C3411" w:rsidRPr="007C3411" w:rsidRDefault="007C3411" w:rsidP="007C3411">
            <w:pPr>
              <w:rPr>
                <w:rFonts w:ascii="Arial" w:hAnsi="Arial" w:cs="Arial"/>
                <w:sz w:val="20"/>
                <w:szCs w:val="20"/>
              </w:rPr>
            </w:pPr>
            <w:r w:rsidRPr="007C3411">
              <w:rPr>
                <w:rFonts w:ascii="Arial" w:hAnsi="Arial" w:cs="Arial"/>
                <w:sz w:val="20"/>
                <w:szCs w:val="20"/>
              </w:rPr>
              <w:t>Measurement of three levels of quality control, and the 100 mEq/L standard, are due once each day of use and with eac</w:t>
            </w:r>
            <w:r>
              <w:rPr>
                <w:rFonts w:ascii="Arial" w:hAnsi="Arial" w:cs="Arial"/>
                <w:sz w:val="20"/>
                <w:szCs w:val="20"/>
              </w:rPr>
              <w:t xml:space="preserve">h new tech performing analysis. </w:t>
            </w:r>
            <w:r w:rsidRPr="007C3411">
              <w:rPr>
                <w:rFonts w:ascii="Arial" w:hAnsi="Arial" w:cs="Arial"/>
                <w:sz w:val="20"/>
                <w:szCs w:val="20"/>
              </w:rPr>
              <w:t xml:space="preserve">The EliTech Sweat Controls are assayed, liquid, and ready to use.  Stored room temperature (15-25°C), and when unopened, are stable until expiration date stated on the label. After opening, controls are stable for </w:t>
            </w:r>
            <w:r w:rsidR="004D7BFA">
              <w:rPr>
                <w:rFonts w:ascii="Arial" w:hAnsi="Arial" w:cs="Arial"/>
                <w:sz w:val="20"/>
                <w:szCs w:val="20"/>
              </w:rPr>
              <w:t>immediate</w:t>
            </w:r>
            <w:r w:rsidRPr="007C3411">
              <w:rPr>
                <w:rFonts w:ascii="Arial" w:hAnsi="Arial" w:cs="Arial"/>
                <w:sz w:val="20"/>
                <w:szCs w:val="20"/>
              </w:rPr>
              <w:t xml:space="preserve"> use.  </w:t>
            </w:r>
          </w:p>
          <w:p w14:paraId="5AD6D910" w14:textId="77777777" w:rsidR="007C3411" w:rsidRPr="007C3411" w:rsidRDefault="007C3411" w:rsidP="007C3411">
            <w:pPr>
              <w:rPr>
                <w:rFonts w:ascii="Arial" w:hAnsi="Arial" w:cs="Arial"/>
                <w:sz w:val="20"/>
                <w:szCs w:val="20"/>
              </w:rPr>
            </w:pPr>
          </w:p>
          <w:p w14:paraId="7F521326" w14:textId="77777777" w:rsidR="007C3411" w:rsidRPr="007C3411" w:rsidRDefault="007C3411" w:rsidP="007C3411">
            <w:pPr>
              <w:rPr>
                <w:rFonts w:ascii="Arial" w:hAnsi="Arial" w:cs="Arial"/>
                <w:b/>
                <w:sz w:val="20"/>
                <w:szCs w:val="20"/>
              </w:rPr>
            </w:pPr>
            <w:r w:rsidRPr="007C3411">
              <w:rPr>
                <w:rFonts w:ascii="Arial" w:hAnsi="Arial" w:cs="Arial"/>
                <w:b/>
                <w:sz w:val="20"/>
                <w:szCs w:val="20"/>
              </w:rPr>
              <w:t>Acceptable ranges:</w:t>
            </w:r>
          </w:p>
          <w:p w14:paraId="0AB59EEE" w14:textId="66B7C1A4" w:rsidR="007C3411" w:rsidRPr="007C3411" w:rsidRDefault="007C3411" w:rsidP="004D7BFA">
            <w:pPr>
              <w:pStyle w:val="ListParagraph"/>
              <w:numPr>
                <w:ilvl w:val="0"/>
                <w:numId w:val="20"/>
              </w:numPr>
              <w:rPr>
                <w:rFonts w:cs="Arial"/>
                <w:szCs w:val="20"/>
              </w:rPr>
            </w:pPr>
            <w:r w:rsidRPr="007C3411">
              <w:rPr>
                <w:rFonts w:cs="Arial"/>
                <w:szCs w:val="20"/>
              </w:rPr>
              <w:t xml:space="preserve">The standard solution must measure 100 mEq/L </w:t>
            </w:r>
            <w:r w:rsidRPr="004D4E31">
              <w:rPr>
                <w:rFonts w:cs="Arial"/>
                <w:szCs w:val="20"/>
                <w:u w:val="single"/>
              </w:rPr>
              <w:t>+</w:t>
            </w:r>
            <w:r w:rsidRPr="007C3411">
              <w:rPr>
                <w:rFonts w:cs="Arial"/>
                <w:szCs w:val="20"/>
              </w:rPr>
              <w:t>2</w:t>
            </w:r>
          </w:p>
          <w:p w14:paraId="749EC954" w14:textId="328C8F24" w:rsidR="007C3411" w:rsidRPr="007C3411" w:rsidRDefault="007C3411" w:rsidP="004D7BFA">
            <w:pPr>
              <w:pStyle w:val="ListParagraph"/>
              <w:numPr>
                <w:ilvl w:val="0"/>
                <w:numId w:val="20"/>
              </w:numPr>
              <w:rPr>
                <w:rFonts w:cs="Arial"/>
                <w:szCs w:val="20"/>
              </w:rPr>
            </w:pPr>
            <w:r w:rsidRPr="007C3411">
              <w:rPr>
                <w:rFonts w:cs="Arial"/>
                <w:szCs w:val="20"/>
              </w:rPr>
              <w:t xml:space="preserve">Non-Bio-Rad controls will utilize manufacturer ranges and 2 SD Westgard rules.  </w:t>
            </w:r>
          </w:p>
          <w:p w14:paraId="0A9E968D" w14:textId="036750D3" w:rsidR="007C3411" w:rsidRPr="007C3411" w:rsidRDefault="007C3411" w:rsidP="004D7BFA">
            <w:pPr>
              <w:pStyle w:val="ListParagraph"/>
              <w:numPr>
                <w:ilvl w:val="0"/>
                <w:numId w:val="20"/>
              </w:numPr>
              <w:rPr>
                <w:rFonts w:cs="Arial"/>
                <w:szCs w:val="20"/>
              </w:rPr>
            </w:pPr>
            <w:r w:rsidRPr="007C3411">
              <w:rPr>
                <w:rFonts w:cs="Arial"/>
                <w:szCs w:val="20"/>
              </w:rPr>
              <w:t xml:space="preserve">Acceptable ranges are current in Unity Real Time only.  Quality Control results must be rejected in </w:t>
            </w:r>
            <w:r w:rsidR="004D4E31" w:rsidRPr="007C3411">
              <w:rPr>
                <w:rFonts w:cs="Arial"/>
                <w:szCs w:val="20"/>
              </w:rPr>
              <w:t>SunQuest</w:t>
            </w:r>
            <w:r w:rsidRPr="007C3411">
              <w:rPr>
                <w:rFonts w:cs="Arial"/>
                <w:szCs w:val="20"/>
              </w:rPr>
              <w:t xml:space="preserve"> when the results cross the interface.  </w:t>
            </w:r>
          </w:p>
          <w:p w14:paraId="5FA77CC3" w14:textId="488748FF" w:rsidR="00BD5898" w:rsidRPr="007C3411" w:rsidRDefault="007C3411" w:rsidP="004D7BFA">
            <w:pPr>
              <w:pStyle w:val="ListParagraph"/>
              <w:numPr>
                <w:ilvl w:val="0"/>
                <w:numId w:val="20"/>
              </w:numPr>
              <w:rPr>
                <w:rFonts w:cs="Arial"/>
                <w:szCs w:val="20"/>
              </w:rPr>
            </w:pPr>
            <w:r w:rsidRPr="007C3411">
              <w:rPr>
                <w:rFonts w:cs="Arial"/>
                <w:szCs w:val="20"/>
              </w:rPr>
              <w:t xml:space="preserve">Do not load or release patients until QC is acceptable in Unity Real Time. </w:t>
            </w:r>
          </w:p>
          <w:p w14:paraId="5FA77CCD" w14:textId="77777777" w:rsidR="00F4646A" w:rsidRPr="0022792D" w:rsidRDefault="00F4646A" w:rsidP="007C3411">
            <w:pPr>
              <w:pStyle w:val="BodyTextIndent2"/>
              <w:spacing w:before="0" w:line="240" w:lineRule="auto"/>
              <w:ind w:left="0"/>
              <w:jc w:val="both"/>
              <w:rPr>
                <w:rFonts w:cs="Arial"/>
                <w:iCs/>
              </w:rPr>
            </w:pPr>
          </w:p>
        </w:tc>
      </w:tr>
    </w:tbl>
    <w:p w14:paraId="5FA77CCF" w14:textId="77777777" w:rsidR="00BD5898" w:rsidRDefault="00BD5898">
      <w:pPr>
        <w:jc w:val="left"/>
      </w:pPr>
      <w:r>
        <w:br w:type="page"/>
      </w: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080"/>
        <w:gridCol w:w="360"/>
        <w:gridCol w:w="2340"/>
        <w:gridCol w:w="1800"/>
        <w:gridCol w:w="3780"/>
      </w:tblGrid>
      <w:tr w:rsidR="00BD5898" w14:paraId="5FA77CD4" w14:textId="77777777" w:rsidTr="521C8531">
        <w:trPr>
          <w:cantSplit/>
        </w:trPr>
        <w:tc>
          <w:tcPr>
            <w:tcW w:w="1800" w:type="dxa"/>
            <w:tcBorders>
              <w:top w:val="nil"/>
              <w:left w:val="nil"/>
              <w:bottom w:val="nil"/>
              <w:right w:val="nil"/>
            </w:tcBorders>
          </w:tcPr>
          <w:p w14:paraId="5FA77CD0" w14:textId="77777777" w:rsidR="00BD5898" w:rsidRDefault="00BD5898">
            <w:pPr>
              <w:rPr>
                <w:rFonts w:ascii="Arial" w:hAnsi="Arial" w:cs="Arial"/>
                <w:b/>
                <w:bCs/>
                <w:color w:val="0000FF"/>
                <w:sz w:val="20"/>
              </w:rPr>
            </w:pPr>
          </w:p>
          <w:p w14:paraId="5FA77CD1" w14:textId="77777777" w:rsidR="00BD5898" w:rsidRDefault="00BD5898">
            <w:pPr>
              <w:rPr>
                <w:rFonts w:ascii="Arial" w:hAnsi="Arial" w:cs="Arial"/>
                <w:b/>
                <w:bCs/>
                <w:color w:val="0000FF"/>
                <w:sz w:val="20"/>
              </w:rPr>
            </w:pPr>
            <w:r>
              <w:rPr>
                <w:rFonts w:ascii="Arial" w:hAnsi="Arial" w:cs="Arial"/>
                <w:b/>
                <w:bCs/>
                <w:color w:val="0000FF"/>
                <w:sz w:val="20"/>
              </w:rPr>
              <w:t>Procedure</w:t>
            </w:r>
          </w:p>
        </w:tc>
        <w:tc>
          <w:tcPr>
            <w:tcW w:w="1080" w:type="dxa"/>
            <w:tcBorders>
              <w:top w:val="single" w:sz="4" w:space="0" w:color="auto"/>
              <w:left w:val="single" w:sz="4" w:space="0" w:color="auto"/>
              <w:bottom w:val="nil"/>
            </w:tcBorders>
          </w:tcPr>
          <w:p w14:paraId="5FA77CD2" w14:textId="77777777" w:rsidR="00BD5898" w:rsidRDefault="00BD5898">
            <w:pPr>
              <w:jc w:val="center"/>
              <w:rPr>
                <w:rFonts w:ascii="Arial" w:hAnsi="Arial" w:cs="Arial"/>
                <w:b/>
                <w:bCs/>
                <w:sz w:val="20"/>
              </w:rPr>
            </w:pPr>
            <w:r>
              <w:rPr>
                <w:rFonts w:ascii="Arial" w:hAnsi="Arial" w:cs="Arial"/>
                <w:b/>
                <w:bCs/>
                <w:sz w:val="20"/>
              </w:rPr>
              <w:t>Step</w:t>
            </w:r>
          </w:p>
        </w:tc>
        <w:tc>
          <w:tcPr>
            <w:tcW w:w="8280" w:type="dxa"/>
            <w:gridSpan w:val="4"/>
            <w:tcBorders>
              <w:top w:val="single" w:sz="4" w:space="0" w:color="auto"/>
            </w:tcBorders>
          </w:tcPr>
          <w:p w14:paraId="5FA77CD3" w14:textId="77777777" w:rsidR="00BD5898" w:rsidRDefault="00BD5898">
            <w:pPr>
              <w:jc w:val="left"/>
              <w:rPr>
                <w:rFonts w:ascii="Arial" w:hAnsi="Arial" w:cs="Arial"/>
                <w:b/>
                <w:bCs/>
                <w:sz w:val="20"/>
              </w:rPr>
            </w:pPr>
            <w:r>
              <w:rPr>
                <w:rFonts w:ascii="Arial" w:hAnsi="Arial" w:cs="Arial"/>
                <w:b/>
                <w:bCs/>
                <w:sz w:val="20"/>
              </w:rPr>
              <w:t>Action</w:t>
            </w:r>
          </w:p>
        </w:tc>
      </w:tr>
      <w:tr w:rsidR="00BD5898" w14:paraId="5FA77CD8" w14:textId="77777777" w:rsidTr="521C8531">
        <w:trPr>
          <w:cantSplit/>
          <w:trHeight w:val="619"/>
        </w:trPr>
        <w:tc>
          <w:tcPr>
            <w:tcW w:w="1800" w:type="dxa"/>
            <w:tcBorders>
              <w:top w:val="nil"/>
              <w:left w:val="nil"/>
              <w:bottom w:val="nil"/>
              <w:right w:val="nil"/>
            </w:tcBorders>
          </w:tcPr>
          <w:p w14:paraId="5FA77CD5" w14:textId="77777777" w:rsidR="00BD5898" w:rsidRDefault="00BD5898">
            <w:pPr>
              <w:rPr>
                <w:rFonts w:ascii="Arial" w:hAnsi="Arial" w:cs="Arial"/>
                <w:b/>
                <w:bCs/>
                <w:color w:val="0000FF"/>
                <w:sz w:val="20"/>
              </w:rPr>
            </w:pPr>
          </w:p>
        </w:tc>
        <w:tc>
          <w:tcPr>
            <w:tcW w:w="1080" w:type="dxa"/>
            <w:tcBorders>
              <w:left w:val="single" w:sz="4" w:space="0" w:color="auto"/>
            </w:tcBorders>
            <w:vAlign w:val="center"/>
          </w:tcPr>
          <w:p w14:paraId="5FA77CD6" w14:textId="77777777" w:rsidR="00BD5898" w:rsidRDefault="00BD5898" w:rsidP="004D7BFA">
            <w:pPr>
              <w:numPr>
                <w:ilvl w:val="0"/>
                <w:numId w:val="14"/>
              </w:numPr>
              <w:jc w:val="center"/>
              <w:rPr>
                <w:rFonts w:ascii="Arial" w:hAnsi="Arial" w:cs="Arial"/>
                <w:sz w:val="20"/>
              </w:rPr>
            </w:pPr>
          </w:p>
        </w:tc>
        <w:tc>
          <w:tcPr>
            <w:tcW w:w="8280" w:type="dxa"/>
            <w:gridSpan w:val="4"/>
            <w:vAlign w:val="center"/>
          </w:tcPr>
          <w:p w14:paraId="5FA77CD7" w14:textId="35B17C9B" w:rsidR="00BD5898" w:rsidRDefault="007C3411">
            <w:pPr>
              <w:rPr>
                <w:rFonts w:ascii="Arial" w:hAnsi="Arial" w:cs="Arial"/>
                <w:sz w:val="20"/>
              </w:rPr>
            </w:pPr>
            <w:r w:rsidRPr="007C3411">
              <w:rPr>
                <w:rFonts w:ascii="Arial" w:hAnsi="Arial" w:cs="Arial"/>
                <w:sz w:val="20"/>
              </w:rPr>
              <w:t xml:space="preserve">Print the worksheet SCL (MIN) or SCL2 (STP) from </w:t>
            </w:r>
            <w:r w:rsidR="00727CE8" w:rsidRPr="007C3411">
              <w:rPr>
                <w:rFonts w:ascii="Arial" w:hAnsi="Arial" w:cs="Arial"/>
                <w:sz w:val="20"/>
              </w:rPr>
              <w:t>SunQuest</w:t>
            </w:r>
            <w:r w:rsidRPr="007C3411">
              <w:rPr>
                <w:rFonts w:ascii="Arial" w:hAnsi="Arial" w:cs="Arial"/>
                <w:sz w:val="20"/>
              </w:rPr>
              <w:t xml:space="preserve"> to record standard, QC and patient values. Sample weight should be recorded on this worksheet according to procedure listed in Sample Preparation procedure (above).</w:t>
            </w:r>
          </w:p>
        </w:tc>
      </w:tr>
      <w:tr w:rsidR="00BD5898" w14:paraId="5FA77CDC" w14:textId="77777777" w:rsidTr="521C8531">
        <w:trPr>
          <w:cantSplit/>
          <w:trHeight w:val="619"/>
        </w:trPr>
        <w:tc>
          <w:tcPr>
            <w:tcW w:w="1800" w:type="dxa"/>
            <w:tcBorders>
              <w:top w:val="nil"/>
              <w:left w:val="nil"/>
              <w:bottom w:val="nil"/>
              <w:right w:val="nil"/>
            </w:tcBorders>
          </w:tcPr>
          <w:p w14:paraId="5FA77CD9" w14:textId="6CF665EB" w:rsidR="00BD5898" w:rsidRDefault="00BD5898">
            <w:pPr>
              <w:rPr>
                <w:rFonts w:ascii="Arial" w:hAnsi="Arial" w:cs="Arial"/>
                <w:b/>
                <w:bCs/>
                <w:color w:val="0000FF"/>
                <w:sz w:val="20"/>
              </w:rPr>
            </w:pPr>
          </w:p>
        </w:tc>
        <w:tc>
          <w:tcPr>
            <w:tcW w:w="1080" w:type="dxa"/>
            <w:tcBorders>
              <w:left w:val="single" w:sz="4" w:space="0" w:color="auto"/>
              <w:bottom w:val="nil"/>
            </w:tcBorders>
            <w:vAlign w:val="center"/>
          </w:tcPr>
          <w:p w14:paraId="5FA77CDA" w14:textId="77777777" w:rsidR="00BD5898" w:rsidRDefault="00BD5898" w:rsidP="004D7BFA">
            <w:pPr>
              <w:numPr>
                <w:ilvl w:val="0"/>
                <w:numId w:val="14"/>
              </w:numPr>
              <w:jc w:val="center"/>
              <w:rPr>
                <w:rFonts w:ascii="Arial" w:hAnsi="Arial" w:cs="Arial"/>
                <w:sz w:val="20"/>
              </w:rPr>
            </w:pPr>
          </w:p>
        </w:tc>
        <w:tc>
          <w:tcPr>
            <w:tcW w:w="8280" w:type="dxa"/>
            <w:gridSpan w:val="4"/>
            <w:tcBorders>
              <w:bottom w:val="nil"/>
            </w:tcBorders>
            <w:vAlign w:val="center"/>
          </w:tcPr>
          <w:p w14:paraId="5FA77CDB" w14:textId="34B17C40" w:rsidR="00BD5898" w:rsidRDefault="007C3411" w:rsidP="00563E8D">
            <w:pPr>
              <w:spacing w:before="9" w:line="259" w:lineRule="exact"/>
              <w:rPr>
                <w:rFonts w:ascii="Arial" w:hAnsi="Arial" w:cs="Arial"/>
                <w:sz w:val="20"/>
              </w:rPr>
            </w:pPr>
            <w:r>
              <w:rPr>
                <w:rFonts w:ascii="Arial" w:hAnsi="Arial" w:cs="Arial"/>
                <w:sz w:val="20"/>
              </w:rPr>
              <w:t>I</w:t>
            </w:r>
            <w:r w:rsidRPr="007C3411">
              <w:rPr>
                <w:rFonts w:ascii="Arial" w:hAnsi="Arial" w:cs="Arial"/>
                <w:sz w:val="20"/>
              </w:rPr>
              <w:t>nspect the instrument and electrodes per daily maintenance procedure (above). Ensure all electrodes are in good condition</w:t>
            </w:r>
            <w:r w:rsidR="00563E8D">
              <w:rPr>
                <w:rFonts w:ascii="Arial" w:hAnsi="Arial" w:cs="Arial"/>
                <w:sz w:val="20"/>
              </w:rPr>
              <w:t>, then place them</w:t>
            </w:r>
            <w:r w:rsidRPr="007C3411">
              <w:rPr>
                <w:rFonts w:ascii="Arial" w:hAnsi="Arial" w:cs="Arial"/>
                <w:sz w:val="20"/>
              </w:rPr>
              <w:t xml:space="preserve"> in the correct locations.</w:t>
            </w:r>
          </w:p>
        </w:tc>
      </w:tr>
      <w:tr w:rsidR="00BD5898" w14:paraId="5FA77CE0" w14:textId="77777777" w:rsidTr="521C8531">
        <w:trPr>
          <w:cantSplit/>
          <w:trHeight w:val="619"/>
        </w:trPr>
        <w:tc>
          <w:tcPr>
            <w:tcW w:w="1800" w:type="dxa"/>
            <w:tcBorders>
              <w:top w:val="nil"/>
              <w:left w:val="nil"/>
              <w:bottom w:val="nil"/>
              <w:right w:val="single" w:sz="4" w:space="0" w:color="auto"/>
            </w:tcBorders>
          </w:tcPr>
          <w:p w14:paraId="5FA77CDD" w14:textId="77777777" w:rsidR="00BD5898" w:rsidRDefault="00BD5898">
            <w:pPr>
              <w:rPr>
                <w:rFonts w:ascii="Arial" w:hAnsi="Arial" w:cs="Arial"/>
                <w:b/>
                <w:bCs/>
                <w:color w:val="0000FF"/>
                <w:sz w:val="20"/>
              </w:rPr>
            </w:pPr>
          </w:p>
        </w:tc>
        <w:tc>
          <w:tcPr>
            <w:tcW w:w="1080" w:type="dxa"/>
            <w:tcBorders>
              <w:left w:val="single" w:sz="4" w:space="0" w:color="auto"/>
              <w:right w:val="single" w:sz="4" w:space="0" w:color="auto"/>
            </w:tcBorders>
            <w:vAlign w:val="center"/>
          </w:tcPr>
          <w:p w14:paraId="5FA77CDE" w14:textId="77777777" w:rsidR="00BD5898" w:rsidRDefault="00BD5898" w:rsidP="004D7BFA">
            <w:pPr>
              <w:numPr>
                <w:ilvl w:val="0"/>
                <w:numId w:val="14"/>
              </w:numPr>
              <w:jc w:val="center"/>
              <w:rPr>
                <w:rFonts w:ascii="Arial" w:hAnsi="Arial" w:cs="Arial"/>
                <w:sz w:val="20"/>
              </w:rPr>
            </w:pPr>
          </w:p>
        </w:tc>
        <w:tc>
          <w:tcPr>
            <w:tcW w:w="8280" w:type="dxa"/>
            <w:gridSpan w:val="4"/>
            <w:tcBorders>
              <w:left w:val="single" w:sz="4" w:space="0" w:color="auto"/>
              <w:right w:val="single" w:sz="4" w:space="0" w:color="auto"/>
            </w:tcBorders>
            <w:vAlign w:val="center"/>
          </w:tcPr>
          <w:p w14:paraId="5FA77CDF" w14:textId="554DEE7B" w:rsidR="00BD5898" w:rsidRDefault="00727CE8">
            <w:pPr>
              <w:jc w:val="left"/>
              <w:rPr>
                <w:rFonts w:ascii="Arial" w:hAnsi="Arial" w:cs="Arial"/>
                <w:sz w:val="20"/>
              </w:rPr>
            </w:pPr>
            <w:r>
              <w:rPr>
                <w:rFonts w:ascii="Arial" w:hAnsi="Arial" w:cs="Arial"/>
                <w:sz w:val="20"/>
              </w:rPr>
              <w:t xml:space="preserve">Gently mix </w:t>
            </w:r>
            <w:r w:rsidR="007C3411" w:rsidRPr="007C3411">
              <w:rPr>
                <w:rFonts w:ascii="Arial" w:hAnsi="Arial" w:cs="Arial"/>
                <w:sz w:val="20"/>
              </w:rPr>
              <w:t>Gelatin Solution (SS-248GS)</w:t>
            </w:r>
            <w:r>
              <w:rPr>
                <w:rFonts w:ascii="Arial" w:hAnsi="Arial" w:cs="Arial"/>
                <w:sz w:val="20"/>
              </w:rPr>
              <w:t xml:space="preserve"> then add 20 drops</w:t>
            </w:r>
            <w:r w:rsidR="007C3411" w:rsidRPr="007C3411">
              <w:rPr>
                <w:rFonts w:ascii="Arial" w:hAnsi="Arial" w:cs="Arial"/>
                <w:sz w:val="20"/>
              </w:rPr>
              <w:t xml:space="preserve"> to a new vial of Buffer Solution (SS-248BS). Replace the caps. Gently mix the Buffer Solution vial. This is now the Working Solution.</w:t>
            </w:r>
          </w:p>
        </w:tc>
      </w:tr>
      <w:tr w:rsidR="00BD5898" w14:paraId="5FA77CE4" w14:textId="77777777" w:rsidTr="521C8531">
        <w:trPr>
          <w:cantSplit/>
          <w:trHeight w:val="619"/>
        </w:trPr>
        <w:tc>
          <w:tcPr>
            <w:tcW w:w="1800" w:type="dxa"/>
            <w:tcBorders>
              <w:top w:val="nil"/>
              <w:left w:val="nil"/>
              <w:bottom w:val="nil"/>
              <w:right w:val="nil"/>
            </w:tcBorders>
          </w:tcPr>
          <w:p w14:paraId="5FA77CE1" w14:textId="77777777" w:rsidR="00BD5898" w:rsidRDefault="00BD5898">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5FA77CE2" w14:textId="77777777" w:rsidR="00BD5898" w:rsidRDefault="00BD5898" w:rsidP="004D7BFA">
            <w:pPr>
              <w:numPr>
                <w:ilvl w:val="0"/>
                <w:numId w:val="14"/>
              </w:numPr>
              <w:jc w:val="center"/>
              <w:rPr>
                <w:rFonts w:ascii="Arial" w:hAnsi="Arial" w:cs="Arial"/>
                <w:sz w:val="20"/>
              </w:rPr>
            </w:pPr>
          </w:p>
        </w:tc>
        <w:tc>
          <w:tcPr>
            <w:tcW w:w="8280" w:type="dxa"/>
            <w:gridSpan w:val="4"/>
            <w:tcBorders>
              <w:bottom w:val="single" w:sz="4" w:space="0" w:color="auto"/>
            </w:tcBorders>
            <w:vAlign w:val="center"/>
          </w:tcPr>
          <w:p w14:paraId="5FA77CE3" w14:textId="11FFE1A8" w:rsidR="00BD5898" w:rsidRDefault="78D32361" w:rsidP="521C8531">
            <w:pPr>
              <w:jc w:val="left"/>
              <w:rPr>
                <w:rFonts w:ascii="Arial" w:hAnsi="Arial" w:cs="Arial"/>
                <w:sz w:val="20"/>
                <w:szCs w:val="20"/>
              </w:rPr>
            </w:pPr>
            <w:r w:rsidRPr="521C8531">
              <w:rPr>
                <w:rFonts w:ascii="Arial" w:hAnsi="Arial" w:cs="Arial"/>
                <w:sz w:val="20"/>
                <w:szCs w:val="20"/>
              </w:rPr>
              <w:t xml:space="preserve">Place a clean magnetic stir bar into a clean titration beaker. Pour the freshly prepared Working Solution into the titration beaker. Save the Buffer Solution vial for disposal, step </w:t>
            </w:r>
            <w:r w:rsidR="29EC0761" w:rsidRPr="521C8531">
              <w:rPr>
                <w:rFonts w:ascii="Arial" w:hAnsi="Arial" w:cs="Arial"/>
                <w:sz w:val="20"/>
                <w:szCs w:val="20"/>
              </w:rPr>
              <w:t>19.</w:t>
            </w:r>
          </w:p>
        </w:tc>
      </w:tr>
      <w:tr w:rsidR="00BD5898" w14:paraId="5FA77CE8" w14:textId="77777777" w:rsidTr="521C8531">
        <w:trPr>
          <w:cantSplit/>
          <w:trHeight w:val="619"/>
        </w:trPr>
        <w:tc>
          <w:tcPr>
            <w:tcW w:w="1800" w:type="dxa"/>
            <w:tcBorders>
              <w:top w:val="nil"/>
              <w:left w:val="nil"/>
              <w:bottom w:val="nil"/>
              <w:right w:val="nil"/>
            </w:tcBorders>
          </w:tcPr>
          <w:p w14:paraId="5FA77CE5" w14:textId="43B0CEA6" w:rsidR="00BD5898" w:rsidRDefault="0039741A">
            <w:pPr>
              <w:rPr>
                <w:rFonts w:ascii="Arial" w:hAnsi="Arial" w:cs="Arial"/>
                <w:b/>
                <w:bCs/>
                <w:color w:val="0000FF"/>
                <w:sz w:val="20"/>
              </w:rPr>
            </w:pPr>
            <w:r>
              <w:rPr>
                <w:rFonts w:ascii="Arial" w:hAnsi="Arial" w:cs="Arial"/>
                <w:b/>
                <w:bCs/>
                <w:color w:val="0000FF"/>
                <w:sz w:val="20"/>
              </w:rPr>
              <w:t>Conditioning</w:t>
            </w:r>
          </w:p>
        </w:tc>
        <w:tc>
          <w:tcPr>
            <w:tcW w:w="1080" w:type="dxa"/>
            <w:tcBorders>
              <w:left w:val="single" w:sz="4" w:space="0" w:color="auto"/>
              <w:bottom w:val="single" w:sz="4" w:space="0" w:color="auto"/>
            </w:tcBorders>
            <w:vAlign w:val="center"/>
          </w:tcPr>
          <w:p w14:paraId="5FA77CE6" w14:textId="77777777" w:rsidR="00BD5898" w:rsidRDefault="00BD5898" w:rsidP="004D7BFA">
            <w:pPr>
              <w:numPr>
                <w:ilvl w:val="0"/>
                <w:numId w:val="14"/>
              </w:numPr>
              <w:jc w:val="center"/>
              <w:rPr>
                <w:rFonts w:ascii="Arial" w:hAnsi="Arial" w:cs="Arial"/>
                <w:sz w:val="20"/>
              </w:rPr>
            </w:pPr>
          </w:p>
        </w:tc>
        <w:tc>
          <w:tcPr>
            <w:tcW w:w="8280" w:type="dxa"/>
            <w:gridSpan w:val="4"/>
            <w:tcBorders>
              <w:bottom w:val="single" w:sz="4" w:space="0" w:color="auto"/>
            </w:tcBorders>
            <w:vAlign w:val="center"/>
          </w:tcPr>
          <w:p w14:paraId="5FA77CE7" w14:textId="47BB7D2E" w:rsidR="00BD5898" w:rsidRDefault="007C3411">
            <w:pPr>
              <w:jc w:val="left"/>
              <w:rPr>
                <w:rFonts w:ascii="Arial" w:hAnsi="Arial" w:cs="Arial"/>
                <w:i/>
                <w:iCs/>
                <w:sz w:val="20"/>
              </w:rPr>
            </w:pPr>
            <w:r w:rsidRPr="007C3411">
              <w:rPr>
                <w:rFonts w:ascii="Arial" w:hAnsi="Arial" w:cs="Arial"/>
                <w:sz w:val="20"/>
              </w:rPr>
              <w:t>Conditioning must be done each day of use or with each new Working Solution.</w:t>
            </w:r>
          </w:p>
        </w:tc>
      </w:tr>
      <w:tr w:rsidR="00BD5898" w14:paraId="5FA77CEC" w14:textId="77777777" w:rsidTr="521C8531">
        <w:trPr>
          <w:cantSplit/>
          <w:trHeight w:val="619"/>
        </w:trPr>
        <w:tc>
          <w:tcPr>
            <w:tcW w:w="1800" w:type="dxa"/>
            <w:tcBorders>
              <w:top w:val="nil"/>
              <w:left w:val="nil"/>
              <w:bottom w:val="nil"/>
              <w:right w:val="nil"/>
            </w:tcBorders>
          </w:tcPr>
          <w:p w14:paraId="5FA77CE9" w14:textId="77777777" w:rsidR="00BD5898" w:rsidRDefault="00BD5898">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5FA77CEA" w14:textId="77777777" w:rsidR="00BD5898" w:rsidRDefault="00BD5898" w:rsidP="004D7BFA">
            <w:pPr>
              <w:numPr>
                <w:ilvl w:val="0"/>
                <w:numId w:val="14"/>
              </w:numPr>
              <w:jc w:val="center"/>
              <w:rPr>
                <w:rFonts w:ascii="Arial" w:hAnsi="Arial" w:cs="Arial"/>
                <w:sz w:val="20"/>
              </w:rPr>
            </w:pPr>
          </w:p>
        </w:tc>
        <w:tc>
          <w:tcPr>
            <w:tcW w:w="8280" w:type="dxa"/>
            <w:gridSpan w:val="4"/>
            <w:tcBorders>
              <w:bottom w:val="single" w:sz="4" w:space="0" w:color="auto"/>
            </w:tcBorders>
            <w:vAlign w:val="center"/>
          </w:tcPr>
          <w:p w14:paraId="5FA77CEB" w14:textId="7193F902" w:rsidR="00BD5898" w:rsidRDefault="007C3411">
            <w:pPr>
              <w:rPr>
                <w:rFonts w:ascii="Arial" w:hAnsi="Arial" w:cs="Arial"/>
                <w:i/>
                <w:iCs/>
                <w:sz w:val="20"/>
              </w:rPr>
            </w:pPr>
            <w:r w:rsidRPr="007C3411">
              <w:rPr>
                <w:rFonts w:ascii="Arial" w:hAnsi="Arial" w:cs="Arial"/>
                <w:sz w:val="20"/>
              </w:rPr>
              <w:t>Power on the instrument. Select “Measure” option.</w:t>
            </w:r>
          </w:p>
        </w:tc>
      </w:tr>
      <w:tr w:rsidR="00BD5898" w14:paraId="5FA77CF0" w14:textId="77777777" w:rsidTr="521C8531">
        <w:trPr>
          <w:cantSplit/>
          <w:trHeight w:val="619"/>
        </w:trPr>
        <w:tc>
          <w:tcPr>
            <w:tcW w:w="1800" w:type="dxa"/>
            <w:tcBorders>
              <w:top w:val="nil"/>
              <w:left w:val="nil"/>
              <w:bottom w:val="nil"/>
              <w:right w:val="nil"/>
            </w:tcBorders>
          </w:tcPr>
          <w:p w14:paraId="5FA77CED" w14:textId="70F48DE5" w:rsidR="00BD5898" w:rsidRDefault="00BD5898">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5FA77CEE" w14:textId="77777777" w:rsidR="00BD5898" w:rsidRDefault="00BD5898" w:rsidP="004D7BFA">
            <w:pPr>
              <w:numPr>
                <w:ilvl w:val="0"/>
                <w:numId w:val="14"/>
              </w:numPr>
              <w:jc w:val="center"/>
              <w:rPr>
                <w:rFonts w:ascii="Arial" w:hAnsi="Arial" w:cs="Arial"/>
                <w:sz w:val="20"/>
              </w:rPr>
            </w:pPr>
          </w:p>
        </w:tc>
        <w:tc>
          <w:tcPr>
            <w:tcW w:w="8280" w:type="dxa"/>
            <w:gridSpan w:val="4"/>
            <w:tcBorders>
              <w:bottom w:val="single" w:sz="4" w:space="0" w:color="auto"/>
            </w:tcBorders>
            <w:vAlign w:val="center"/>
          </w:tcPr>
          <w:p w14:paraId="5FA77CEF" w14:textId="33161E2F" w:rsidR="00BD5898" w:rsidRDefault="007C3411" w:rsidP="00727CE8">
            <w:pPr>
              <w:jc w:val="left"/>
              <w:rPr>
                <w:rFonts w:ascii="Arial" w:hAnsi="Arial" w:cs="Arial"/>
                <w:i/>
                <w:iCs/>
                <w:sz w:val="20"/>
              </w:rPr>
            </w:pPr>
            <w:r w:rsidRPr="007C3411">
              <w:rPr>
                <w:rFonts w:ascii="Arial" w:hAnsi="Arial" w:cs="Arial"/>
                <w:sz w:val="20"/>
              </w:rPr>
              <w:t>Place the filled titration beaker into the beaker receptacle (</w:t>
            </w:r>
            <w:r w:rsidR="00727CE8">
              <w:rPr>
                <w:rFonts w:ascii="Arial" w:hAnsi="Arial" w:cs="Arial"/>
                <w:sz w:val="20"/>
              </w:rPr>
              <w:t>case</w:t>
            </w:r>
            <w:r w:rsidRPr="007C3411">
              <w:rPr>
                <w:rFonts w:ascii="Arial" w:hAnsi="Arial" w:cs="Arial"/>
                <w:sz w:val="20"/>
              </w:rPr>
              <w:t>). Lower the carriage to bring the electrode set down into the Working Solution and the “Ready” button will appear.</w:t>
            </w:r>
          </w:p>
        </w:tc>
      </w:tr>
      <w:tr w:rsidR="002A6DC4" w14:paraId="5FA77CF4" w14:textId="77777777" w:rsidTr="521C8531">
        <w:trPr>
          <w:cantSplit/>
          <w:trHeight w:val="619"/>
        </w:trPr>
        <w:tc>
          <w:tcPr>
            <w:tcW w:w="1800" w:type="dxa"/>
            <w:tcBorders>
              <w:top w:val="nil"/>
              <w:left w:val="nil"/>
              <w:bottom w:val="nil"/>
              <w:right w:val="nil"/>
            </w:tcBorders>
          </w:tcPr>
          <w:p w14:paraId="5FA77CF1" w14:textId="77777777" w:rsidR="002A6DC4" w:rsidRDefault="002A6DC4">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5FA77CF2" w14:textId="77777777" w:rsidR="002A6DC4" w:rsidRDefault="002A6DC4" w:rsidP="004D7BFA">
            <w:pPr>
              <w:numPr>
                <w:ilvl w:val="0"/>
                <w:numId w:val="14"/>
              </w:numPr>
              <w:jc w:val="center"/>
              <w:rPr>
                <w:rFonts w:ascii="Arial" w:hAnsi="Arial" w:cs="Arial"/>
                <w:sz w:val="20"/>
              </w:rPr>
            </w:pPr>
          </w:p>
        </w:tc>
        <w:tc>
          <w:tcPr>
            <w:tcW w:w="8280" w:type="dxa"/>
            <w:gridSpan w:val="4"/>
            <w:tcBorders>
              <w:bottom w:val="single" w:sz="4" w:space="0" w:color="auto"/>
            </w:tcBorders>
            <w:vAlign w:val="center"/>
          </w:tcPr>
          <w:p w14:paraId="5FA77CF3" w14:textId="38D8FAB8" w:rsidR="002A6DC4" w:rsidRDefault="007C3411" w:rsidP="002A6DC4">
            <w:pPr>
              <w:jc w:val="left"/>
              <w:rPr>
                <w:rFonts w:ascii="Arial" w:hAnsi="Arial" w:cs="Arial"/>
                <w:sz w:val="20"/>
              </w:rPr>
            </w:pPr>
            <w:r w:rsidRPr="007C3411">
              <w:rPr>
                <w:rFonts w:ascii="Arial" w:hAnsi="Arial" w:cs="Arial"/>
                <w:sz w:val="20"/>
              </w:rPr>
              <w:t>Click the “Ready” button. The instrument will ask the user to wait until it has reached the working point. Do not progress or cancel until the “Inject” screen appears.</w:t>
            </w:r>
          </w:p>
        </w:tc>
      </w:tr>
      <w:tr w:rsidR="002A6DC4" w14:paraId="5FA77CF8" w14:textId="77777777" w:rsidTr="521C8531">
        <w:trPr>
          <w:cantSplit/>
          <w:trHeight w:val="619"/>
        </w:trPr>
        <w:tc>
          <w:tcPr>
            <w:tcW w:w="1800" w:type="dxa"/>
            <w:tcBorders>
              <w:top w:val="nil"/>
              <w:left w:val="nil"/>
              <w:bottom w:val="nil"/>
              <w:right w:val="nil"/>
            </w:tcBorders>
          </w:tcPr>
          <w:p w14:paraId="5FA77CF5" w14:textId="77777777" w:rsidR="002A6DC4" w:rsidRDefault="002A6DC4">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5FA77CF6" w14:textId="77777777" w:rsidR="002A6DC4" w:rsidRDefault="002A6DC4" w:rsidP="004D7BFA">
            <w:pPr>
              <w:numPr>
                <w:ilvl w:val="0"/>
                <w:numId w:val="14"/>
              </w:numPr>
              <w:jc w:val="center"/>
              <w:rPr>
                <w:rFonts w:ascii="Arial" w:hAnsi="Arial" w:cs="Arial"/>
                <w:sz w:val="20"/>
              </w:rPr>
            </w:pPr>
          </w:p>
        </w:tc>
        <w:tc>
          <w:tcPr>
            <w:tcW w:w="8280" w:type="dxa"/>
            <w:gridSpan w:val="4"/>
            <w:tcBorders>
              <w:bottom w:val="single" w:sz="4" w:space="0" w:color="auto"/>
            </w:tcBorders>
            <w:vAlign w:val="center"/>
          </w:tcPr>
          <w:p w14:paraId="374C8E46" w14:textId="77777777" w:rsidR="007C3411" w:rsidRPr="007C3411" w:rsidRDefault="007C3411" w:rsidP="007C3411">
            <w:pPr>
              <w:jc w:val="left"/>
              <w:rPr>
                <w:rFonts w:ascii="Arial" w:hAnsi="Arial" w:cs="Arial"/>
                <w:sz w:val="20"/>
              </w:rPr>
            </w:pPr>
            <w:r w:rsidRPr="007C3411">
              <w:rPr>
                <w:rFonts w:ascii="Arial" w:hAnsi="Arial" w:cs="Arial"/>
                <w:sz w:val="20"/>
              </w:rPr>
              <w:t>Once the “Inject” screen appears, add 10 uL of the 100 mEq/L standard to the Working Solution. Dispense sample just above the Working Solution, and avoid dispensing near the sides of the beaker or near electrodes.</w:t>
            </w:r>
          </w:p>
          <w:p w14:paraId="0EFADD63" w14:textId="77777777" w:rsidR="007C3411" w:rsidRPr="007C3411" w:rsidRDefault="007C3411" w:rsidP="007C3411">
            <w:pPr>
              <w:jc w:val="left"/>
              <w:rPr>
                <w:rFonts w:ascii="Arial" w:hAnsi="Arial" w:cs="Arial"/>
                <w:i/>
                <w:sz w:val="20"/>
              </w:rPr>
            </w:pPr>
            <w:r w:rsidRPr="007C3411">
              <w:rPr>
                <w:rFonts w:ascii="Arial" w:hAnsi="Arial" w:cs="Arial"/>
                <w:b/>
                <w:i/>
                <w:sz w:val="20"/>
              </w:rPr>
              <w:t>Note:</w:t>
            </w:r>
            <w:r w:rsidRPr="007C3411">
              <w:rPr>
                <w:rFonts w:ascii="Arial" w:hAnsi="Arial" w:cs="Arial"/>
                <w:i/>
                <w:sz w:val="20"/>
              </w:rPr>
              <w:t xml:space="preserve"> to open the standard, use a protective sleeve and apply pressure across the side of the ampule with the blue dot.</w:t>
            </w:r>
          </w:p>
          <w:p w14:paraId="5FA77CF7" w14:textId="490BDD28" w:rsidR="002A6DC4" w:rsidRDefault="007C3411" w:rsidP="007C3411">
            <w:pPr>
              <w:jc w:val="left"/>
              <w:rPr>
                <w:rFonts w:ascii="Arial" w:hAnsi="Arial" w:cs="Arial"/>
                <w:sz w:val="20"/>
              </w:rPr>
            </w:pPr>
            <w:r w:rsidRPr="007C3411">
              <w:rPr>
                <w:rFonts w:ascii="Arial" w:hAnsi="Arial" w:cs="Arial"/>
                <w:b/>
                <w:i/>
                <w:sz w:val="20"/>
              </w:rPr>
              <w:t>Note:</w:t>
            </w:r>
            <w:r w:rsidRPr="007C3411">
              <w:rPr>
                <w:rFonts w:ascii="Arial" w:hAnsi="Arial" w:cs="Arial"/>
                <w:i/>
                <w:sz w:val="20"/>
              </w:rPr>
              <w:t xml:space="preserve"> if drops adhere to the exterior of the pipette tip, they may be removed with a kimwipe but be sure to avoid drawing liquid from the inside of the pipette.</w:t>
            </w:r>
          </w:p>
        </w:tc>
      </w:tr>
      <w:tr w:rsidR="00BD5898" w14:paraId="5FA77CFC" w14:textId="77777777" w:rsidTr="521C8531">
        <w:trPr>
          <w:cantSplit/>
          <w:trHeight w:val="619"/>
        </w:trPr>
        <w:tc>
          <w:tcPr>
            <w:tcW w:w="1800" w:type="dxa"/>
            <w:tcBorders>
              <w:top w:val="nil"/>
              <w:left w:val="nil"/>
              <w:bottom w:val="nil"/>
              <w:right w:val="nil"/>
            </w:tcBorders>
          </w:tcPr>
          <w:p w14:paraId="5FA77CF9" w14:textId="77777777" w:rsidR="00BD5898" w:rsidRDefault="00BD5898">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5FA77CFA" w14:textId="77777777" w:rsidR="00BD5898" w:rsidRDefault="00BD5898" w:rsidP="004D7BFA">
            <w:pPr>
              <w:numPr>
                <w:ilvl w:val="0"/>
                <w:numId w:val="14"/>
              </w:numPr>
              <w:jc w:val="center"/>
              <w:rPr>
                <w:rFonts w:ascii="Arial" w:hAnsi="Arial" w:cs="Arial"/>
                <w:sz w:val="20"/>
              </w:rPr>
            </w:pPr>
          </w:p>
        </w:tc>
        <w:tc>
          <w:tcPr>
            <w:tcW w:w="8280" w:type="dxa"/>
            <w:gridSpan w:val="4"/>
            <w:tcBorders>
              <w:bottom w:val="single" w:sz="4" w:space="0" w:color="auto"/>
            </w:tcBorders>
            <w:vAlign w:val="center"/>
          </w:tcPr>
          <w:p w14:paraId="5FA77CFB" w14:textId="13CBC412" w:rsidR="00BD5898" w:rsidRDefault="007C3411">
            <w:pPr>
              <w:jc w:val="left"/>
              <w:rPr>
                <w:rFonts w:ascii="Arial" w:hAnsi="Arial" w:cs="Arial"/>
                <w:i/>
                <w:iCs/>
                <w:sz w:val="20"/>
              </w:rPr>
            </w:pPr>
            <w:r>
              <w:rPr>
                <w:rFonts w:ascii="Arial" w:hAnsi="Arial" w:cs="Arial"/>
                <w:sz w:val="20"/>
              </w:rPr>
              <w:t>T</w:t>
            </w:r>
            <w:r w:rsidRPr="007C3411">
              <w:rPr>
                <w:rFonts w:ascii="Arial" w:hAnsi="Arial" w:cs="Arial"/>
                <w:sz w:val="20"/>
              </w:rPr>
              <w:t>he instrument will recognize the standard solution and now read “Conditioning”. Once conditioning is complete, the instrument will read “Ready”.</w:t>
            </w:r>
          </w:p>
        </w:tc>
      </w:tr>
      <w:tr w:rsidR="00BD5898" w14:paraId="5FA77D04" w14:textId="77777777" w:rsidTr="521C8531">
        <w:trPr>
          <w:cantSplit/>
          <w:trHeight w:val="619"/>
        </w:trPr>
        <w:tc>
          <w:tcPr>
            <w:tcW w:w="1800" w:type="dxa"/>
            <w:tcBorders>
              <w:top w:val="nil"/>
              <w:left w:val="nil"/>
              <w:bottom w:val="nil"/>
              <w:right w:val="nil"/>
            </w:tcBorders>
          </w:tcPr>
          <w:p w14:paraId="5FA77D01" w14:textId="77777777" w:rsidR="00BD5898" w:rsidRDefault="00BD5898">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5FA77D02" w14:textId="77777777" w:rsidR="00BD5898" w:rsidRDefault="00BD5898" w:rsidP="004D7BFA">
            <w:pPr>
              <w:numPr>
                <w:ilvl w:val="0"/>
                <w:numId w:val="14"/>
              </w:numPr>
              <w:jc w:val="center"/>
              <w:rPr>
                <w:rFonts w:ascii="Arial" w:hAnsi="Arial" w:cs="Arial"/>
                <w:sz w:val="20"/>
              </w:rPr>
            </w:pPr>
          </w:p>
        </w:tc>
        <w:tc>
          <w:tcPr>
            <w:tcW w:w="8280" w:type="dxa"/>
            <w:gridSpan w:val="4"/>
            <w:tcBorders>
              <w:bottom w:val="single" w:sz="4" w:space="0" w:color="auto"/>
            </w:tcBorders>
            <w:vAlign w:val="center"/>
          </w:tcPr>
          <w:p w14:paraId="5FA77D03" w14:textId="54AFDB5D" w:rsidR="00BD5898" w:rsidRPr="007C3411" w:rsidRDefault="007C3411" w:rsidP="00563E8D">
            <w:pPr>
              <w:rPr>
                <w:rFonts w:ascii="Arial" w:hAnsi="Arial" w:cs="Arial"/>
                <w:iCs/>
                <w:sz w:val="20"/>
              </w:rPr>
            </w:pPr>
            <w:r w:rsidRPr="007C3411">
              <w:rPr>
                <w:rFonts w:ascii="Arial" w:hAnsi="Arial" w:cs="Arial"/>
                <w:iCs/>
                <w:sz w:val="20"/>
              </w:rPr>
              <w:t>Perform steps 1</w:t>
            </w:r>
            <w:r w:rsidR="00563E8D">
              <w:rPr>
                <w:rFonts w:ascii="Arial" w:hAnsi="Arial" w:cs="Arial"/>
                <w:iCs/>
                <w:sz w:val="20"/>
              </w:rPr>
              <w:t>2</w:t>
            </w:r>
            <w:r w:rsidRPr="007C3411">
              <w:rPr>
                <w:rFonts w:ascii="Arial" w:hAnsi="Arial" w:cs="Arial"/>
                <w:iCs/>
                <w:sz w:val="20"/>
              </w:rPr>
              <w:t>-1</w:t>
            </w:r>
            <w:r w:rsidR="00563E8D">
              <w:rPr>
                <w:rFonts w:ascii="Arial" w:hAnsi="Arial" w:cs="Arial"/>
                <w:iCs/>
                <w:sz w:val="20"/>
              </w:rPr>
              <w:t>4</w:t>
            </w:r>
            <w:r w:rsidRPr="007C3411">
              <w:rPr>
                <w:rFonts w:ascii="Arial" w:hAnsi="Arial" w:cs="Arial"/>
                <w:iCs/>
                <w:sz w:val="20"/>
              </w:rPr>
              <w:t xml:space="preserve"> for standard solution and all three control levels before patient testing.</w:t>
            </w:r>
          </w:p>
        </w:tc>
      </w:tr>
      <w:tr w:rsidR="00BD5898" w14:paraId="5FA77D08" w14:textId="77777777" w:rsidTr="521C8531">
        <w:trPr>
          <w:cantSplit/>
          <w:trHeight w:val="619"/>
        </w:trPr>
        <w:tc>
          <w:tcPr>
            <w:tcW w:w="1800" w:type="dxa"/>
            <w:tcBorders>
              <w:top w:val="nil"/>
              <w:left w:val="nil"/>
              <w:bottom w:val="nil"/>
              <w:right w:val="nil"/>
            </w:tcBorders>
          </w:tcPr>
          <w:p w14:paraId="5FA77D05" w14:textId="77777777" w:rsidR="00BD5898" w:rsidRDefault="00BD5898">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5FA77D06" w14:textId="77777777" w:rsidR="00BD5898" w:rsidRDefault="00BD5898" w:rsidP="004D7BFA">
            <w:pPr>
              <w:numPr>
                <w:ilvl w:val="0"/>
                <w:numId w:val="14"/>
              </w:numPr>
              <w:jc w:val="center"/>
              <w:rPr>
                <w:rFonts w:ascii="Arial" w:hAnsi="Arial" w:cs="Arial"/>
                <w:sz w:val="20"/>
              </w:rPr>
            </w:pPr>
          </w:p>
        </w:tc>
        <w:tc>
          <w:tcPr>
            <w:tcW w:w="8280" w:type="dxa"/>
            <w:gridSpan w:val="4"/>
            <w:tcBorders>
              <w:bottom w:val="single" w:sz="4" w:space="0" w:color="auto"/>
            </w:tcBorders>
            <w:vAlign w:val="center"/>
          </w:tcPr>
          <w:p w14:paraId="5FA77D07" w14:textId="0B955CFC" w:rsidR="00BD5898" w:rsidRPr="007C3411" w:rsidRDefault="007C3411" w:rsidP="000A0BEF">
            <w:pPr>
              <w:jc w:val="left"/>
              <w:rPr>
                <w:rFonts w:ascii="Arial" w:hAnsi="Arial" w:cs="Arial"/>
                <w:iCs/>
                <w:sz w:val="20"/>
              </w:rPr>
            </w:pPr>
            <w:r w:rsidRPr="007C3411">
              <w:rPr>
                <w:rFonts w:ascii="Arial" w:hAnsi="Arial" w:cs="Arial"/>
                <w:iCs/>
                <w:sz w:val="20"/>
              </w:rPr>
              <w:t>Add 10 uL of standard, quality control, or patient sample to the Working Solution. Dispense sample just above the Working Solution, and avoid dispensing near the sides of the beaker or near electrodes.</w:t>
            </w:r>
          </w:p>
        </w:tc>
      </w:tr>
      <w:tr w:rsidR="00BD5898" w14:paraId="5FA77D0C" w14:textId="77777777" w:rsidTr="521C8531">
        <w:trPr>
          <w:cantSplit/>
          <w:trHeight w:val="619"/>
        </w:trPr>
        <w:tc>
          <w:tcPr>
            <w:tcW w:w="1800" w:type="dxa"/>
            <w:tcBorders>
              <w:top w:val="nil"/>
              <w:left w:val="nil"/>
              <w:bottom w:val="nil"/>
              <w:right w:val="nil"/>
            </w:tcBorders>
          </w:tcPr>
          <w:p w14:paraId="5FA77D09" w14:textId="77777777" w:rsidR="00BD5898" w:rsidRDefault="00BD5898">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5FA77D0A" w14:textId="77777777" w:rsidR="00BD5898" w:rsidRDefault="00BD5898" w:rsidP="004D7BFA">
            <w:pPr>
              <w:numPr>
                <w:ilvl w:val="0"/>
                <w:numId w:val="14"/>
              </w:numPr>
              <w:jc w:val="center"/>
              <w:rPr>
                <w:rFonts w:ascii="Arial" w:hAnsi="Arial" w:cs="Arial"/>
                <w:sz w:val="20"/>
              </w:rPr>
            </w:pPr>
          </w:p>
        </w:tc>
        <w:tc>
          <w:tcPr>
            <w:tcW w:w="8280" w:type="dxa"/>
            <w:gridSpan w:val="4"/>
            <w:tcBorders>
              <w:bottom w:val="single" w:sz="4" w:space="0" w:color="auto"/>
            </w:tcBorders>
            <w:vAlign w:val="center"/>
          </w:tcPr>
          <w:p w14:paraId="5FA77D0B" w14:textId="6703B5CE" w:rsidR="00BD5898" w:rsidRPr="007C3411" w:rsidRDefault="007C3411">
            <w:pPr>
              <w:rPr>
                <w:rFonts w:ascii="Arial" w:hAnsi="Arial" w:cs="Arial"/>
                <w:sz w:val="20"/>
              </w:rPr>
            </w:pPr>
            <w:r w:rsidRPr="007C3411">
              <w:rPr>
                <w:rFonts w:ascii="Arial" w:hAnsi="Arial" w:cs="Arial"/>
                <w:sz w:val="20"/>
              </w:rPr>
              <w:t>The ChloroCheck will automatically detect the added sample and will begin counting up from 0 until it reaches the final value. The final value will remain on the screen until another sample is pipetted into the Working Solution, or until the “standby” button is pressed.</w:t>
            </w:r>
          </w:p>
        </w:tc>
      </w:tr>
      <w:tr w:rsidR="00BD5898" w14:paraId="5FA77D10" w14:textId="77777777" w:rsidTr="521C8531">
        <w:trPr>
          <w:cantSplit/>
          <w:trHeight w:val="619"/>
        </w:trPr>
        <w:tc>
          <w:tcPr>
            <w:tcW w:w="1800" w:type="dxa"/>
            <w:tcBorders>
              <w:top w:val="nil"/>
              <w:left w:val="nil"/>
              <w:bottom w:val="nil"/>
              <w:right w:val="nil"/>
            </w:tcBorders>
          </w:tcPr>
          <w:p w14:paraId="5FA77D0D" w14:textId="77777777" w:rsidR="00BD5898" w:rsidRDefault="00BD5898">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5FA77D0E" w14:textId="77777777" w:rsidR="00BD5898" w:rsidRDefault="00BD5898" w:rsidP="004D7BFA">
            <w:pPr>
              <w:numPr>
                <w:ilvl w:val="0"/>
                <w:numId w:val="14"/>
              </w:numPr>
              <w:jc w:val="center"/>
              <w:rPr>
                <w:rFonts w:ascii="Arial" w:hAnsi="Arial" w:cs="Arial"/>
                <w:sz w:val="20"/>
              </w:rPr>
            </w:pPr>
          </w:p>
        </w:tc>
        <w:tc>
          <w:tcPr>
            <w:tcW w:w="8280" w:type="dxa"/>
            <w:gridSpan w:val="4"/>
            <w:tcBorders>
              <w:bottom w:val="single" w:sz="4" w:space="0" w:color="auto"/>
            </w:tcBorders>
            <w:vAlign w:val="center"/>
          </w:tcPr>
          <w:p w14:paraId="17B9CE89" w14:textId="77777777" w:rsidR="00BD5898" w:rsidRDefault="007C3411" w:rsidP="004D4E31">
            <w:pPr>
              <w:snapToGrid w:val="0"/>
              <w:jc w:val="left"/>
              <w:rPr>
                <w:rFonts w:ascii="Arial" w:hAnsi="Arial" w:cs="Arial"/>
                <w:sz w:val="20"/>
              </w:rPr>
            </w:pPr>
            <w:r w:rsidRPr="007C3411">
              <w:rPr>
                <w:rFonts w:ascii="Arial" w:hAnsi="Arial" w:cs="Arial"/>
                <w:sz w:val="20"/>
              </w:rPr>
              <w:t>Record the result on the worksheet under the correct sample.</w:t>
            </w:r>
          </w:p>
          <w:p w14:paraId="5FA77D0F" w14:textId="58594072" w:rsidR="00C26409" w:rsidRPr="007C3411" w:rsidRDefault="00C26409" w:rsidP="004D4E31">
            <w:pPr>
              <w:snapToGrid w:val="0"/>
              <w:jc w:val="left"/>
              <w:rPr>
                <w:rFonts w:ascii="Arial" w:hAnsi="Arial" w:cs="Arial"/>
                <w:sz w:val="20"/>
              </w:rPr>
            </w:pPr>
            <w:r w:rsidRPr="00C26409">
              <w:rPr>
                <w:rFonts w:ascii="Arial" w:hAnsi="Arial" w:cs="Arial"/>
                <w:sz w:val="20"/>
                <w:highlight w:val="yellow"/>
              </w:rPr>
              <w:t>NOTE: Patient samples should be tested in duplicate if volume is sufficient, and result averaged.</w:t>
            </w:r>
          </w:p>
        </w:tc>
      </w:tr>
      <w:tr w:rsidR="00BD5898" w14:paraId="5FA77D14" w14:textId="77777777" w:rsidTr="521C8531">
        <w:trPr>
          <w:cantSplit/>
          <w:trHeight w:val="619"/>
        </w:trPr>
        <w:tc>
          <w:tcPr>
            <w:tcW w:w="1800" w:type="dxa"/>
            <w:tcBorders>
              <w:top w:val="nil"/>
              <w:left w:val="nil"/>
              <w:bottom w:val="nil"/>
              <w:right w:val="nil"/>
            </w:tcBorders>
          </w:tcPr>
          <w:p w14:paraId="5FA77D11" w14:textId="77777777" w:rsidR="00BD5898" w:rsidRDefault="00BD5898">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5FA77D12" w14:textId="77777777" w:rsidR="00BD5898" w:rsidRDefault="00BD5898" w:rsidP="004D7BFA">
            <w:pPr>
              <w:numPr>
                <w:ilvl w:val="0"/>
                <w:numId w:val="14"/>
              </w:numPr>
              <w:jc w:val="center"/>
              <w:rPr>
                <w:rFonts w:ascii="Arial" w:hAnsi="Arial" w:cs="Arial"/>
                <w:sz w:val="20"/>
              </w:rPr>
            </w:pPr>
          </w:p>
        </w:tc>
        <w:tc>
          <w:tcPr>
            <w:tcW w:w="8280" w:type="dxa"/>
            <w:gridSpan w:val="4"/>
            <w:tcBorders>
              <w:bottom w:val="single" w:sz="4" w:space="0" w:color="auto"/>
            </w:tcBorders>
            <w:vAlign w:val="center"/>
          </w:tcPr>
          <w:p w14:paraId="5FA77D13" w14:textId="6BB59DD8" w:rsidR="00BD5898" w:rsidRPr="007C3411" w:rsidRDefault="007C3411" w:rsidP="00563E8D">
            <w:pPr>
              <w:rPr>
                <w:rFonts w:ascii="Arial" w:hAnsi="Arial" w:cs="Arial"/>
                <w:sz w:val="20"/>
              </w:rPr>
            </w:pPr>
            <w:r w:rsidRPr="007C3411">
              <w:rPr>
                <w:rFonts w:ascii="Arial" w:hAnsi="Arial" w:cs="Arial"/>
                <w:sz w:val="20"/>
              </w:rPr>
              <w:t xml:space="preserve">Each collection is attempted in duplicate (typically one collection on each arm). Perform steps </w:t>
            </w:r>
            <w:r w:rsidR="00563E8D">
              <w:rPr>
                <w:rFonts w:ascii="Arial" w:hAnsi="Arial" w:cs="Arial"/>
                <w:sz w:val="20"/>
              </w:rPr>
              <w:t>12-14</w:t>
            </w:r>
            <w:r w:rsidRPr="007C3411">
              <w:rPr>
                <w:rFonts w:ascii="Arial" w:hAnsi="Arial" w:cs="Arial"/>
                <w:sz w:val="20"/>
              </w:rPr>
              <w:t xml:space="preserve"> on both samples, if </w:t>
            </w:r>
            <w:r w:rsidR="00563E8D">
              <w:rPr>
                <w:rFonts w:ascii="Arial" w:hAnsi="Arial" w:cs="Arial"/>
                <w:sz w:val="20"/>
              </w:rPr>
              <w:t>adequate volume was collected</w:t>
            </w:r>
            <w:r w:rsidRPr="007C3411">
              <w:rPr>
                <w:rFonts w:ascii="Arial" w:hAnsi="Arial" w:cs="Arial"/>
                <w:sz w:val="20"/>
              </w:rPr>
              <w:t>.</w:t>
            </w:r>
          </w:p>
        </w:tc>
      </w:tr>
      <w:tr w:rsidR="00563E8D" w14:paraId="229E6255" w14:textId="77777777" w:rsidTr="521C8531">
        <w:trPr>
          <w:cantSplit/>
          <w:trHeight w:val="619"/>
        </w:trPr>
        <w:tc>
          <w:tcPr>
            <w:tcW w:w="1800" w:type="dxa"/>
            <w:tcBorders>
              <w:top w:val="nil"/>
              <w:left w:val="nil"/>
              <w:bottom w:val="nil"/>
              <w:right w:val="nil"/>
            </w:tcBorders>
          </w:tcPr>
          <w:p w14:paraId="0A7B8BB9" w14:textId="77777777" w:rsidR="00563E8D" w:rsidRDefault="00563E8D">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40ABFC18" w14:textId="77777777" w:rsidR="00563E8D" w:rsidRDefault="00563E8D" w:rsidP="004D7BFA">
            <w:pPr>
              <w:numPr>
                <w:ilvl w:val="0"/>
                <w:numId w:val="14"/>
              </w:numPr>
              <w:jc w:val="center"/>
              <w:rPr>
                <w:rFonts w:ascii="Arial" w:hAnsi="Arial" w:cs="Arial"/>
                <w:sz w:val="20"/>
              </w:rPr>
            </w:pPr>
          </w:p>
        </w:tc>
        <w:tc>
          <w:tcPr>
            <w:tcW w:w="8280" w:type="dxa"/>
            <w:gridSpan w:val="4"/>
            <w:tcBorders>
              <w:bottom w:val="single" w:sz="4" w:space="0" w:color="auto"/>
            </w:tcBorders>
            <w:vAlign w:val="center"/>
          </w:tcPr>
          <w:p w14:paraId="63AB00CC" w14:textId="324A7803" w:rsidR="00563E8D" w:rsidRDefault="00563E8D" w:rsidP="00563E8D">
            <w:pPr>
              <w:jc w:val="left"/>
              <w:rPr>
                <w:rFonts w:ascii="Arial" w:hAnsi="Arial" w:cs="Arial"/>
                <w:iCs/>
                <w:sz w:val="20"/>
              </w:rPr>
            </w:pPr>
            <w:r>
              <w:rPr>
                <w:rFonts w:ascii="Arial" w:hAnsi="Arial" w:cs="Arial"/>
                <w:iCs/>
                <w:sz w:val="20"/>
              </w:rPr>
              <w:t>If additional patient samples are expected same day, press the “standby” button. Press the “continue” button to resume measurement when samples arrive. Otherwise go to step 17.</w:t>
            </w:r>
          </w:p>
          <w:p w14:paraId="20F2EDED" w14:textId="6A537F4B" w:rsidR="00563E8D" w:rsidRPr="00563E8D" w:rsidRDefault="00563E8D" w:rsidP="00563E8D">
            <w:pPr>
              <w:jc w:val="left"/>
              <w:rPr>
                <w:rFonts w:ascii="Arial" w:hAnsi="Arial" w:cs="Arial"/>
                <w:iCs/>
                <w:sz w:val="20"/>
              </w:rPr>
            </w:pPr>
            <w:r w:rsidRPr="00563E8D">
              <w:rPr>
                <w:rFonts w:ascii="Arial" w:hAnsi="Arial" w:cs="Arial"/>
                <w:b/>
                <w:iCs/>
                <w:sz w:val="20"/>
              </w:rPr>
              <w:t>Note:</w:t>
            </w:r>
            <w:r>
              <w:rPr>
                <w:rFonts w:ascii="Arial" w:hAnsi="Arial" w:cs="Arial"/>
                <w:iCs/>
                <w:sz w:val="20"/>
              </w:rPr>
              <w:t xml:space="preserve"> </w:t>
            </w:r>
            <w:r w:rsidRPr="00563E8D">
              <w:rPr>
                <w:rFonts w:ascii="Arial" w:hAnsi="Arial" w:cs="Arial"/>
                <w:i/>
                <w:iCs/>
                <w:sz w:val="20"/>
              </w:rPr>
              <w:t>Use standby for any break of 5 or more minutes between measurements. Standby of more than 1 hour may have a reading when “continue” is pressed due to excess chloride becoming unbound from electrodes or silver chloride precipitate.</w:t>
            </w:r>
          </w:p>
        </w:tc>
      </w:tr>
      <w:tr w:rsidR="00BD5898" w14:paraId="5FA77D18" w14:textId="77777777" w:rsidTr="521C8531">
        <w:trPr>
          <w:cantSplit/>
          <w:trHeight w:val="619"/>
        </w:trPr>
        <w:tc>
          <w:tcPr>
            <w:tcW w:w="1800" w:type="dxa"/>
            <w:tcBorders>
              <w:top w:val="nil"/>
              <w:left w:val="nil"/>
              <w:bottom w:val="nil"/>
              <w:right w:val="nil"/>
            </w:tcBorders>
          </w:tcPr>
          <w:p w14:paraId="5FA77D15" w14:textId="6C9FA234" w:rsidR="00BD5898" w:rsidRDefault="0039741A">
            <w:pPr>
              <w:rPr>
                <w:rFonts w:ascii="Arial" w:hAnsi="Arial" w:cs="Arial"/>
                <w:b/>
                <w:bCs/>
                <w:color w:val="0000FF"/>
                <w:sz w:val="20"/>
              </w:rPr>
            </w:pPr>
            <w:r>
              <w:rPr>
                <w:rFonts w:ascii="Arial" w:hAnsi="Arial" w:cs="Arial"/>
                <w:b/>
                <w:bCs/>
                <w:color w:val="0000FF"/>
                <w:sz w:val="20"/>
              </w:rPr>
              <w:t>Shutdown</w:t>
            </w:r>
          </w:p>
        </w:tc>
        <w:tc>
          <w:tcPr>
            <w:tcW w:w="1080" w:type="dxa"/>
            <w:tcBorders>
              <w:left w:val="single" w:sz="4" w:space="0" w:color="auto"/>
              <w:bottom w:val="single" w:sz="4" w:space="0" w:color="auto"/>
            </w:tcBorders>
            <w:vAlign w:val="center"/>
          </w:tcPr>
          <w:p w14:paraId="5FA77D16" w14:textId="77777777" w:rsidR="00BD5898" w:rsidRDefault="00BD5898" w:rsidP="004D7BFA">
            <w:pPr>
              <w:numPr>
                <w:ilvl w:val="0"/>
                <w:numId w:val="14"/>
              </w:numPr>
              <w:jc w:val="center"/>
              <w:rPr>
                <w:rFonts w:ascii="Arial" w:hAnsi="Arial" w:cs="Arial"/>
                <w:sz w:val="20"/>
              </w:rPr>
            </w:pPr>
          </w:p>
        </w:tc>
        <w:tc>
          <w:tcPr>
            <w:tcW w:w="8280" w:type="dxa"/>
            <w:gridSpan w:val="4"/>
            <w:tcBorders>
              <w:bottom w:val="single" w:sz="4" w:space="0" w:color="auto"/>
            </w:tcBorders>
            <w:vAlign w:val="center"/>
          </w:tcPr>
          <w:p w14:paraId="5FA77D17" w14:textId="28FE1CC5" w:rsidR="00BD5898" w:rsidRPr="007C3411" w:rsidRDefault="00563E8D" w:rsidP="00563E8D">
            <w:pPr>
              <w:jc w:val="left"/>
              <w:rPr>
                <w:rFonts w:ascii="Arial" w:hAnsi="Arial" w:cs="Arial"/>
                <w:iCs/>
                <w:sz w:val="20"/>
              </w:rPr>
            </w:pPr>
            <w:r>
              <w:rPr>
                <w:rFonts w:ascii="Arial" w:hAnsi="Arial" w:cs="Arial"/>
                <w:iCs/>
                <w:sz w:val="20"/>
              </w:rPr>
              <w:t>When ready to shut down for the day</w:t>
            </w:r>
            <w:r w:rsidR="007C3411" w:rsidRPr="007C3411">
              <w:rPr>
                <w:rFonts w:ascii="Arial" w:hAnsi="Arial" w:cs="Arial"/>
                <w:iCs/>
                <w:sz w:val="20"/>
              </w:rPr>
              <w:t>, press “standby” and then “</w:t>
            </w:r>
            <w:r w:rsidR="00727CE8">
              <w:rPr>
                <w:rFonts w:ascii="Arial" w:hAnsi="Arial" w:cs="Arial"/>
                <w:iCs/>
                <w:sz w:val="20"/>
              </w:rPr>
              <w:t>Exit</w:t>
            </w:r>
            <w:r w:rsidR="007C3411" w:rsidRPr="007C3411">
              <w:rPr>
                <w:rFonts w:ascii="Arial" w:hAnsi="Arial" w:cs="Arial"/>
                <w:iCs/>
                <w:sz w:val="20"/>
              </w:rPr>
              <w:t>”. This will end the measurement seque</w:t>
            </w:r>
            <w:r w:rsidR="007C3411">
              <w:rPr>
                <w:rFonts w:ascii="Arial" w:hAnsi="Arial" w:cs="Arial"/>
                <w:iCs/>
                <w:sz w:val="20"/>
              </w:rPr>
              <w:t>nce. Power down the instrument.</w:t>
            </w:r>
          </w:p>
        </w:tc>
      </w:tr>
      <w:tr w:rsidR="00BD5898" w14:paraId="5FA77D1C" w14:textId="77777777" w:rsidTr="521C8531">
        <w:trPr>
          <w:cantSplit/>
          <w:trHeight w:val="619"/>
        </w:trPr>
        <w:tc>
          <w:tcPr>
            <w:tcW w:w="1800" w:type="dxa"/>
            <w:tcBorders>
              <w:top w:val="nil"/>
              <w:left w:val="nil"/>
              <w:bottom w:val="nil"/>
              <w:right w:val="nil"/>
            </w:tcBorders>
          </w:tcPr>
          <w:p w14:paraId="5FA77D19" w14:textId="77777777" w:rsidR="00BD5898" w:rsidRDefault="00BD5898">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5FA77D1A" w14:textId="77777777" w:rsidR="00BD5898" w:rsidRDefault="00BD5898" w:rsidP="004D7BFA">
            <w:pPr>
              <w:numPr>
                <w:ilvl w:val="0"/>
                <w:numId w:val="14"/>
              </w:numPr>
              <w:jc w:val="center"/>
              <w:rPr>
                <w:rFonts w:ascii="Arial" w:hAnsi="Arial" w:cs="Arial"/>
                <w:sz w:val="20"/>
              </w:rPr>
            </w:pPr>
          </w:p>
        </w:tc>
        <w:tc>
          <w:tcPr>
            <w:tcW w:w="8280" w:type="dxa"/>
            <w:gridSpan w:val="4"/>
            <w:tcBorders>
              <w:bottom w:val="single" w:sz="4" w:space="0" w:color="auto"/>
            </w:tcBorders>
            <w:vAlign w:val="center"/>
          </w:tcPr>
          <w:p w14:paraId="5FA77D1B" w14:textId="6B1E96E3" w:rsidR="00BD5898" w:rsidRDefault="007C3411">
            <w:pPr>
              <w:jc w:val="left"/>
              <w:rPr>
                <w:rFonts w:ascii="Arial" w:hAnsi="Arial" w:cs="Arial"/>
                <w:i/>
                <w:iCs/>
                <w:sz w:val="20"/>
              </w:rPr>
            </w:pPr>
            <w:r w:rsidRPr="007C3411">
              <w:rPr>
                <w:rFonts w:ascii="Arial" w:hAnsi="Arial" w:cs="Arial"/>
                <w:sz w:val="20"/>
              </w:rPr>
              <w:t>Raise the electrode carriage into the upward position.</w:t>
            </w:r>
          </w:p>
        </w:tc>
      </w:tr>
      <w:tr w:rsidR="007C3411" w14:paraId="3A5A81F1" w14:textId="77777777" w:rsidTr="521C8531">
        <w:trPr>
          <w:cantSplit/>
          <w:trHeight w:val="619"/>
        </w:trPr>
        <w:tc>
          <w:tcPr>
            <w:tcW w:w="1800" w:type="dxa"/>
            <w:tcBorders>
              <w:top w:val="nil"/>
              <w:left w:val="nil"/>
              <w:bottom w:val="nil"/>
              <w:right w:val="nil"/>
            </w:tcBorders>
          </w:tcPr>
          <w:p w14:paraId="3D07F01A" w14:textId="77777777" w:rsidR="007C3411" w:rsidRDefault="007C3411">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7492F919" w14:textId="77777777" w:rsidR="007C3411" w:rsidRDefault="007C3411" w:rsidP="004D7BFA">
            <w:pPr>
              <w:numPr>
                <w:ilvl w:val="0"/>
                <w:numId w:val="14"/>
              </w:numPr>
              <w:jc w:val="center"/>
              <w:rPr>
                <w:rFonts w:ascii="Arial" w:hAnsi="Arial" w:cs="Arial"/>
                <w:sz w:val="20"/>
              </w:rPr>
            </w:pPr>
          </w:p>
        </w:tc>
        <w:tc>
          <w:tcPr>
            <w:tcW w:w="8280" w:type="dxa"/>
            <w:gridSpan w:val="4"/>
            <w:tcBorders>
              <w:bottom w:val="single" w:sz="4" w:space="0" w:color="auto"/>
            </w:tcBorders>
            <w:vAlign w:val="center"/>
          </w:tcPr>
          <w:p w14:paraId="456B2440" w14:textId="2AF00D09" w:rsidR="007C3411" w:rsidRPr="007C3411" w:rsidRDefault="007C3411">
            <w:pPr>
              <w:jc w:val="left"/>
              <w:rPr>
                <w:rFonts w:ascii="Arial" w:hAnsi="Arial" w:cs="Arial"/>
                <w:sz w:val="20"/>
              </w:rPr>
            </w:pPr>
            <w:r w:rsidRPr="007C3411">
              <w:rPr>
                <w:rFonts w:ascii="Arial" w:hAnsi="Arial" w:cs="Arial"/>
                <w:sz w:val="20"/>
              </w:rPr>
              <w:t>Remove the titration beaker. Remove the stir bar with the magnetic stir bar retriever. Decant the working solution back into the Buffer Solution vial. Cap and dispose of in Acid waste.  Remove the electrodes from the electrode carriage.</w:t>
            </w:r>
          </w:p>
        </w:tc>
      </w:tr>
      <w:tr w:rsidR="007C3411" w14:paraId="6AA61C48" w14:textId="77777777" w:rsidTr="521C8531">
        <w:trPr>
          <w:cantSplit/>
          <w:trHeight w:val="619"/>
        </w:trPr>
        <w:tc>
          <w:tcPr>
            <w:tcW w:w="1800" w:type="dxa"/>
            <w:tcBorders>
              <w:top w:val="nil"/>
              <w:left w:val="nil"/>
              <w:bottom w:val="nil"/>
              <w:right w:val="nil"/>
            </w:tcBorders>
          </w:tcPr>
          <w:p w14:paraId="6FC3E1FA" w14:textId="77777777" w:rsidR="007C3411" w:rsidRDefault="007C3411">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48C1154D" w14:textId="77777777" w:rsidR="007C3411" w:rsidRDefault="007C3411" w:rsidP="004D7BFA">
            <w:pPr>
              <w:numPr>
                <w:ilvl w:val="0"/>
                <w:numId w:val="14"/>
              </w:numPr>
              <w:jc w:val="center"/>
              <w:rPr>
                <w:rFonts w:ascii="Arial" w:hAnsi="Arial" w:cs="Arial"/>
                <w:sz w:val="20"/>
              </w:rPr>
            </w:pPr>
          </w:p>
        </w:tc>
        <w:tc>
          <w:tcPr>
            <w:tcW w:w="8280" w:type="dxa"/>
            <w:gridSpan w:val="4"/>
            <w:tcBorders>
              <w:bottom w:val="single" w:sz="4" w:space="0" w:color="auto"/>
            </w:tcBorders>
            <w:vAlign w:val="center"/>
          </w:tcPr>
          <w:p w14:paraId="325B10F4" w14:textId="7D9615D8" w:rsidR="007C3411" w:rsidRPr="007C3411" w:rsidRDefault="007C3411">
            <w:pPr>
              <w:jc w:val="left"/>
              <w:rPr>
                <w:rFonts w:ascii="Arial" w:hAnsi="Arial" w:cs="Arial"/>
                <w:sz w:val="20"/>
              </w:rPr>
            </w:pPr>
            <w:r w:rsidRPr="007C3411">
              <w:rPr>
                <w:rFonts w:ascii="Arial" w:hAnsi="Arial" w:cs="Arial"/>
                <w:sz w:val="20"/>
              </w:rPr>
              <w:t>Rinse the titration beaker, stir bar, and electrodes with CLRW water.</w:t>
            </w:r>
          </w:p>
        </w:tc>
      </w:tr>
      <w:tr w:rsidR="007C3411" w14:paraId="250DA583" w14:textId="77777777" w:rsidTr="521C8531">
        <w:trPr>
          <w:cantSplit/>
          <w:trHeight w:val="619"/>
        </w:trPr>
        <w:tc>
          <w:tcPr>
            <w:tcW w:w="1800" w:type="dxa"/>
            <w:tcBorders>
              <w:top w:val="nil"/>
              <w:left w:val="nil"/>
              <w:bottom w:val="nil"/>
              <w:right w:val="nil"/>
            </w:tcBorders>
          </w:tcPr>
          <w:p w14:paraId="393E8BE0" w14:textId="77777777" w:rsidR="007C3411" w:rsidRDefault="007C3411">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2F88E5CB" w14:textId="77777777" w:rsidR="007C3411" w:rsidRDefault="007C3411" w:rsidP="004D7BFA">
            <w:pPr>
              <w:numPr>
                <w:ilvl w:val="0"/>
                <w:numId w:val="14"/>
              </w:numPr>
              <w:jc w:val="center"/>
              <w:rPr>
                <w:rFonts w:ascii="Arial" w:hAnsi="Arial" w:cs="Arial"/>
                <w:sz w:val="20"/>
              </w:rPr>
            </w:pPr>
          </w:p>
        </w:tc>
        <w:tc>
          <w:tcPr>
            <w:tcW w:w="8280" w:type="dxa"/>
            <w:gridSpan w:val="4"/>
            <w:tcBorders>
              <w:bottom w:val="single" w:sz="4" w:space="0" w:color="auto"/>
            </w:tcBorders>
            <w:vAlign w:val="center"/>
          </w:tcPr>
          <w:p w14:paraId="31E47949" w14:textId="2DB8F0F4" w:rsidR="007C3411" w:rsidRPr="007C3411" w:rsidRDefault="007C3411">
            <w:pPr>
              <w:jc w:val="left"/>
              <w:rPr>
                <w:rFonts w:ascii="Arial" w:hAnsi="Arial" w:cs="Arial"/>
                <w:sz w:val="20"/>
              </w:rPr>
            </w:pPr>
            <w:r w:rsidRPr="007C3411">
              <w:rPr>
                <w:rFonts w:ascii="Arial" w:hAnsi="Arial" w:cs="Arial"/>
                <w:sz w:val="20"/>
              </w:rPr>
              <w:t>Dry the titration beaker, stir bar, and electrodes with lint free tissue. To prevent oxidation, store electrodes in their individual plastic containers.</w:t>
            </w:r>
          </w:p>
        </w:tc>
      </w:tr>
      <w:tr w:rsidR="00BD5898" w14:paraId="5FA77D1F" w14:textId="77777777" w:rsidTr="521C8531">
        <w:trPr>
          <w:cantSplit/>
          <w:trHeight w:val="233"/>
        </w:trPr>
        <w:tc>
          <w:tcPr>
            <w:tcW w:w="1800" w:type="dxa"/>
            <w:tcBorders>
              <w:top w:val="nil"/>
              <w:left w:val="nil"/>
              <w:bottom w:val="nil"/>
              <w:right w:val="nil"/>
            </w:tcBorders>
          </w:tcPr>
          <w:p w14:paraId="5FA77D1D" w14:textId="77777777" w:rsidR="00BD5898" w:rsidRDefault="00BD5898">
            <w:pPr>
              <w:rPr>
                <w:rFonts w:ascii="Arial" w:hAnsi="Arial" w:cs="Arial"/>
                <w:b/>
                <w:bCs/>
                <w:color w:val="0000FF"/>
                <w:sz w:val="20"/>
              </w:rPr>
            </w:pPr>
          </w:p>
        </w:tc>
        <w:tc>
          <w:tcPr>
            <w:tcW w:w="9360" w:type="dxa"/>
            <w:gridSpan w:val="5"/>
            <w:tcBorders>
              <w:top w:val="single" w:sz="4" w:space="0" w:color="auto"/>
              <w:left w:val="nil"/>
              <w:bottom w:val="single" w:sz="4" w:space="0" w:color="auto"/>
              <w:right w:val="nil"/>
            </w:tcBorders>
          </w:tcPr>
          <w:p w14:paraId="5FA77D1E" w14:textId="77777777" w:rsidR="00BD5898" w:rsidRDefault="00BD5898">
            <w:pPr>
              <w:jc w:val="left"/>
              <w:rPr>
                <w:rFonts w:ascii="Arial" w:hAnsi="Arial" w:cs="Arial"/>
                <w:iCs/>
                <w:sz w:val="20"/>
              </w:rPr>
            </w:pPr>
          </w:p>
        </w:tc>
      </w:tr>
      <w:tr w:rsidR="00BD5898" w14:paraId="5FA77D25" w14:textId="77777777" w:rsidTr="004D7BFA">
        <w:trPr>
          <w:cantSplit/>
          <w:trHeight w:val="1286"/>
        </w:trPr>
        <w:tc>
          <w:tcPr>
            <w:tcW w:w="1800" w:type="dxa"/>
            <w:tcBorders>
              <w:top w:val="nil"/>
              <w:left w:val="nil"/>
              <w:bottom w:val="nil"/>
              <w:right w:val="nil"/>
            </w:tcBorders>
          </w:tcPr>
          <w:p w14:paraId="5FA77D20" w14:textId="77777777" w:rsidR="00BD5898" w:rsidRDefault="00BD5898">
            <w:pPr>
              <w:rPr>
                <w:rFonts w:ascii="Arial" w:hAnsi="Arial" w:cs="Arial"/>
                <w:b/>
                <w:bCs/>
                <w:color w:val="0000FF"/>
                <w:sz w:val="20"/>
              </w:rPr>
            </w:pPr>
          </w:p>
          <w:p w14:paraId="5FA77D21" w14:textId="77777777" w:rsidR="00BD5898" w:rsidRDefault="00BD5898">
            <w:pPr>
              <w:jc w:val="left"/>
              <w:rPr>
                <w:rFonts w:ascii="Arial" w:hAnsi="Arial" w:cs="Arial"/>
                <w:b/>
                <w:bCs/>
                <w:color w:val="0000FF"/>
                <w:sz w:val="20"/>
              </w:rPr>
            </w:pPr>
            <w:r>
              <w:rPr>
                <w:rFonts w:ascii="Arial" w:hAnsi="Arial" w:cs="Arial"/>
                <w:b/>
                <w:bCs/>
                <w:color w:val="0000FF"/>
                <w:sz w:val="20"/>
              </w:rPr>
              <w:t>Calculations</w:t>
            </w:r>
          </w:p>
          <w:p w14:paraId="5FA77D22" w14:textId="77777777" w:rsidR="00BD5898" w:rsidRDefault="00BD5898">
            <w:pPr>
              <w:rPr>
                <w:rFonts w:ascii="Arial" w:hAnsi="Arial" w:cs="Arial"/>
                <w:b/>
                <w:bCs/>
                <w:color w:val="0000FF"/>
                <w:sz w:val="20"/>
              </w:rPr>
            </w:pPr>
          </w:p>
        </w:tc>
        <w:tc>
          <w:tcPr>
            <w:tcW w:w="9360" w:type="dxa"/>
            <w:gridSpan w:val="5"/>
            <w:tcBorders>
              <w:top w:val="single" w:sz="4" w:space="0" w:color="auto"/>
              <w:left w:val="nil"/>
              <w:bottom w:val="single" w:sz="4" w:space="0" w:color="auto"/>
              <w:right w:val="nil"/>
            </w:tcBorders>
          </w:tcPr>
          <w:p w14:paraId="5FA77D23" w14:textId="77777777" w:rsidR="00BD5898" w:rsidRDefault="00BD5898">
            <w:pPr>
              <w:jc w:val="left"/>
              <w:rPr>
                <w:rFonts w:ascii="Arial" w:hAnsi="Arial" w:cs="Arial"/>
                <w:iCs/>
                <w:sz w:val="20"/>
              </w:rPr>
            </w:pPr>
          </w:p>
          <w:p w14:paraId="1D263CBD" w14:textId="77777777" w:rsidR="00BD5898" w:rsidRDefault="007C3411">
            <w:pPr>
              <w:jc w:val="left"/>
              <w:rPr>
                <w:rFonts w:ascii="Arial" w:hAnsi="Arial" w:cs="Arial"/>
                <w:sz w:val="20"/>
              </w:rPr>
            </w:pPr>
            <w:r w:rsidRPr="007C3411">
              <w:rPr>
                <w:rFonts w:ascii="Arial" w:hAnsi="Arial" w:cs="Arial"/>
                <w:sz w:val="20"/>
              </w:rPr>
              <w:t>Sweat volume is calculated by the following formula, where V</w:t>
            </w:r>
            <w:r w:rsidRPr="004D7BFA">
              <w:rPr>
                <w:rFonts w:ascii="Arial" w:hAnsi="Arial" w:cs="Arial"/>
                <w:sz w:val="20"/>
                <w:vertAlign w:val="subscript"/>
              </w:rPr>
              <w:t>T</w:t>
            </w:r>
            <w:r w:rsidRPr="007C3411">
              <w:rPr>
                <w:rFonts w:ascii="Arial" w:hAnsi="Arial" w:cs="Arial"/>
                <w:sz w:val="20"/>
              </w:rPr>
              <w:t xml:space="preserve"> is Total Volume including both sample and vial, V</w:t>
            </w:r>
            <w:r w:rsidRPr="004D7BFA">
              <w:rPr>
                <w:rFonts w:ascii="Arial" w:hAnsi="Arial" w:cs="Arial"/>
                <w:sz w:val="20"/>
                <w:vertAlign w:val="subscript"/>
              </w:rPr>
              <w:t>V</w:t>
            </w:r>
            <w:r w:rsidRPr="007C3411">
              <w:rPr>
                <w:rFonts w:ascii="Arial" w:hAnsi="Arial" w:cs="Arial"/>
                <w:sz w:val="20"/>
              </w:rPr>
              <w:t xml:space="preserve"> is Vial Volume, and V</w:t>
            </w:r>
            <w:r w:rsidRPr="004D7BFA">
              <w:rPr>
                <w:rFonts w:ascii="Arial" w:hAnsi="Arial" w:cs="Arial"/>
                <w:sz w:val="20"/>
                <w:vertAlign w:val="subscript"/>
              </w:rPr>
              <w:t>S</w:t>
            </w:r>
            <w:r w:rsidRPr="007C3411">
              <w:rPr>
                <w:rFonts w:ascii="Arial" w:hAnsi="Arial" w:cs="Arial"/>
                <w:sz w:val="20"/>
              </w:rPr>
              <w:t xml:space="preserve"> is Sample Volume.</w:t>
            </w:r>
          </w:p>
          <w:p w14:paraId="1257809D" w14:textId="4336C760" w:rsidR="008C6E6E" w:rsidRDefault="00A52D8E">
            <w:pPr>
              <w:jc w:val="left"/>
              <w:rPr>
                <w:rFonts w:ascii="Arial" w:hAnsi="Arial" w:cs="Arial"/>
                <w:sz w:val="24"/>
              </w:rPr>
            </w:pPr>
            <m:oMathPara>
              <m:oMath>
                <m:sSub>
                  <m:sSubPr>
                    <m:ctrlPr>
                      <w:rPr>
                        <w:rFonts w:ascii="Cambria Math" w:hAnsi="Cambria Math" w:cs="Arial"/>
                        <w:i/>
                        <w:sz w:val="24"/>
                      </w:rPr>
                    </m:ctrlPr>
                  </m:sSubPr>
                  <m:e>
                    <m:r>
                      <w:rPr>
                        <w:rFonts w:ascii="Cambria Math" w:hAnsi="Cambria Math" w:cs="Arial"/>
                        <w:sz w:val="24"/>
                      </w:rPr>
                      <m:t>V</m:t>
                    </m:r>
                  </m:e>
                  <m:sub>
                    <m:r>
                      <w:rPr>
                        <w:rFonts w:ascii="Cambria Math" w:hAnsi="Cambria Math" w:cs="Arial"/>
                        <w:sz w:val="24"/>
                      </w:rPr>
                      <m:t>S</m:t>
                    </m:r>
                  </m:sub>
                </m:sSub>
                <m:r>
                  <w:rPr>
                    <w:rFonts w:ascii="Cambria Math" w:hAnsi="Cambria Math" w:cs="Arial"/>
                    <w:sz w:val="24"/>
                  </w:rPr>
                  <m:t>=</m:t>
                </m:r>
                <m:sSub>
                  <m:sSubPr>
                    <m:ctrlPr>
                      <w:rPr>
                        <w:rFonts w:ascii="Cambria Math" w:hAnsi="Cambria Math" w:cs="Arial"/>
                        <w:i/>
                        <w:sz w:val="24"/>
                      </w:rPr>
                    </m:ctrlPr>
                  </m:sSubPr>
                  <m:e>
                    <m:r>
                      <w:rPr>
                        <w:rFonts w:ascii="Cambria Math" w:hAnsi="Cambria Math" w:cs="Arial"/>
                        <w:sz w:val="24"/>
                      </w:rPr>
                      <m:t>V</m:t>
                    </m:r>
                  </m:e>
                  <m:sub>
                    <m:r>
                      <w:rPr>
                        <w:rFonts w:ascii="Cambria Math" w:hAnsi="Cambria Math" w:cs="Arial"/>
                        <w:sz w:val="24"/>
                      </w:rPr>
                      <m:t>T</m:t>
                    </m:r>
                  </m:sub>
                </m:sSub>
                <m:r>
                  <w:rPr>
                    <w:rFonts w:ascii="Cambria Math" w:hAnsi="Cambria Math" w:cs="Arial"/>
                    <w:sz w:val="24"/>
                  </w:rPr>
                  <m:t>-</m:t>
                </m:r>
                <m:sSub>
                  <m:sSubPr>
                    <m:ctrlPr>
                      <w:rPr>
                        <w:rFonts w:ascii="Cambria Math" w:hAnsi="Cambria Math" w:cs="Arial"/>
                        <w:i/>
                        <w:sz w:val="24"/>
                      </w:rPr>
                    </m:ctrlPr>
                  </m:sSubPr>
                  <m:e>
                    <m:r>
                      <w:rPr>
                        <w:rFonts w:ascii="Cambria Math" w:hAnsi="Cambria Math" w:cs="Arial"/>
                        <w:sz w:val="24"/>
                      </w:rPr>
                      <m:t>V</m:t>
                    </m:r>
                  </m:e>
                  <m:sub>
                    <m:r>
                      <w:rPr>
                        <w:rFonts w:ascii="Cambria Math" w:hAnsi="Cambria Math" w:cs="Arial"/>
                        <w:sz w:val="24"/>
                      </w:rPr>
                      <m:t>V</m:t>
                    </m:r>
                  </m:sub>
                </m:sSub>
              </m:oMath>
            </m:oMathPara>
          </w:p>
          <w:p w14:paraId="5FA77D24" w14:textId="39285E19" w:rsidR="008C6E6E" w:rsidRPr="008C6E6E" w:rsidRDefault="008C6E6E">
            <w:pPr>
              <w:jc w:val="left"/>
              <w:rPr>
                <w:rFonts w:ascii="Arial" w:hAnsi="Arial" w:cs="Arial"/>
                <w:sz w:val="20"/>
                <w:szCs w:val="20"/>
              </w:rPr>
            </w:pPr>
          </w:p>
        </w:tc>
      </w:tr>
      <w:tr w:rsidR="00BD5898" w14:paraId="5FA77D31" w14:textId="77777777" w:rsidTr="521C8531">
        <w:trPr>
          <w:cantSplit/>
        </w:trPr>
        <w:tc>
          <w:tcPr>
            <w:tcW w:w="1800" w:type="dxa"/>
            <w:tcBorders>
              <w:top w:val="nil"/>
              <w:left w:val="nil"/>
              <w:bottom w:val="nil"/>
              <w:right w:val="nil"/>
            </w:tcBorders>
          </w:tcPr>
          <w:p w14:paraId="5FA77D26" w14:textId="77777777" w:rsidR="00BD5898" w:rsidRDefault="00BD5898">
            <w:pPr>
              <w:rPr>
                <w:rFonts w:ascii="Arial" w:hAnsi="Arial" w:cs="Arial"/>
                <w:b/>
                <w:bCs/>
                <w:color w:val="0000FF"/>
                <w:sz w:val="20"/>
              </w:rPr>
            </w:pPr>
            <w:r>
              <w:rPr>
                <w:rFonts w:ascii="Arial" w:hAnsi="Arial" w:cs="Arial"/>
                <w:b/>
                <w:bCs/>
                <w:color w:val="0000FF"/>
                <w:sz w:val="20"/>
              </w:rPr>
              <w:br w:type="page"/>
            </w:r>
          </w:p>
          <w:p w14:paraId="5FA77D27" w14:textId="77777777" w:rsidR="00BD5898" w:rsidRDefault="00BD5898">
            <w:pPr>
              <w:jc w:val="left"/>
              <w:rPr>
                <w:rFonts w:ascii="Arial" w:hAnsi="Arial" w:cs="Arial"/>
                <w:b/>
                <w:bCs/>
                <w:color w:val="0000FF"/>
                <w:sz w:val="20"/>
              </w:rPr>
            </w:pPr>
            <w:r>
              <w:rPr>
                <w:rFonts w:ascii="Arial" w:hAnsi="Arial" w:cs="Arial"/>
                <w:b/>
                <w:bCs/>
                <w:color w:val="0000FF"/>
                <w:sz w:val="20"/>
              </w:rPr>
              <w:t>Interpretation/</w:t>
            </w:r>
          </w:p>
          <w:p w14:paraId="5FA77D28" w14:textId="77777777" w:rsidR="00BD5898" w:rsidRDefault="00BD5898">
            <w:pPr>
              <w:jc w:val="left"/>
              <w:rPr>
                <w:rFonts w:ascii="Arial" w:hAnsi="Arial" w:cs="Arial"/>
                <w:b/>
                <w:bCs/>
                <w:color w:val="0000FF"/>
                <w:sz w:val="20"/>
              </w:rPr>
            </w:pPr>
            <w:r>
              <w:rPr>
                <w:rFonts w:ascii="Arial" w:hAnsi="Arial" w:cs="Arial"/>
                <w:b/>
                <w:bCs/>
                <w:color w:val="0000FF"/>
                <w:sz w:val="20"/>
              </w:rPr>
              <w:t>Results/Alert Values</w:t>
            </w:r>
          </w:p>
          <w:p w14:paraId="5FA77D29" w14:textId="77777777" w:rsidR="00BD5898" w:rsidRDefault="00BD5898">
            <w:pPr>
              <w:rPr>
                <w:rFonts w:ascii="Arial" w:hAnsi="Arial" w:cs="Arial"/>
                <w:b/>
                <w:bCs/>
                <w:color w:val="0000FF"/>
                <w:sz w:val="20"/>
              </w:rPr>
            </w:pPr>
          </w:p>
        </w:tc>
        <w:tc>
          <w:tcPr>
            <w:tcW w:w="9360" w:type="dxa"/>
            <w:gridSpan w:val="5"/>
            <w:tcBorders>
              <w:top w:val="single" w:sz="4" w:space="0" w:color="auto"/>
              <w:left w:val="nil"/>
              <w:bottom w:val="nil"/>
              <w:right w:val="nil"/>
            </w:tcBorders>
          </w:tcPr>
          <w:p w14:paraId="5FA77D2A" w14:textId="77777777" w:rsidR="00BD5898" w:rsidRDefault="00BD5898">
            <w:pPr>
              <w:rPr>
                <w:rFonts w:ascii="Arial" w:hAnsi="Arial" w:cs="Arial"/>
                <w:b/>
                <w:sz w:val="20"/>
              </w:rPr>
            </w:pPr>
          </w:p>
          <w:p w14:paraId="5FA77D2B" w14:textId="77777777" w:rsidR="00BD5898" w:rsidRDefault="00BD5898">
            <w:pPr>
              <w:rPr>
                <w:rFonts w:ascii="Arial" w:hAnsi="Arial" w:cs="Arial"/>
                <w:sz w:val="20"/>
              </w:rPr>
            </w:pPr>
            <w:r>
              <w:rPr>
                <w:rFonts w:ascii="Arial" w:hAnsi="Arial" w:cs="Arial"/>
                <w:b/>
                <w:sz w:val="20"/>
              </w:rPr>
              <w:t>Reportable Range</w:t>
            </w:r>
            <w:r>
              <w:rPr>
                <w:rFonts w:ascii="Arial" w:hAnsi="Arial" w:cs="Arial"/>
                <w:sz w:val="20"/>
              </w:rPr>
              <w:t>:  1</w:t>
            </w:r>
            <w:r w:rsidR="00E35A2C">
              <w:rPr>
                <w:rFonts w:ascii="Arial" w:hAnsi="Arial" w:cs="Arial"/>
                <w:sz w:val="20"/>
              </w:rPr>
              <w:t>0</w:t>
            </w:r>
            <w:r>
              <w:rPr>
                <w:rFonts w:ascii="Arial" w:hAnsi="Arial" w:cs="Arial"/>
                <w:sz w:val="20"/>
              </w:rPr>
              <w:t>-110 mEq/L</w:t>
            </w:r>
          </w:p>
          <w:p w14:paraId="5FA77D2C" w14:textId="08D2A154" w:rsidR="00BD5898" w:rsidRPr="00B5596C" w:rsidRDefault="00BD5898" w:rsidP="004D7BFA">
            <w:pPr>
              <w:pStyle w:val="BodyTextIndent2"/>
              <w:numPr>
                <w:ilvl w:val="0"/>
                <w:numId w:val="15"/>
              </w:numPr>
              <w:spacing w:before="0" w:line="240" w:lineRule="auto"/>
              <w:rPr>
                <w:rFonts w:cs="Arial"/>
              </w:rPr>
            </w:pPr>
            <w:r w:rsidRPr="00B5596C">
              <w:rPr>
                <w:rFonts w:cs="Arial"/>
              </w:rPr>
              <w:t>Sweat chloride results &gt;160 mEq/L are physiologically impossible, and must be repeated</w:t>
            </w:r>
            <w:r w:rsidR="00183CE4">
              <w:rPr>
                <w:rFonts w:cs="Arial"/>
              </w:rPr>
              <w:t xml:space="preserve"> after investigation of possible contamination</w:t>
            </w:r>
            <w:r w:rsidRPr="00B5596C">
              <w:rPr>
                <w:rFonts w:cs="Arial"/>
              </w:rPr>
              <w:t>.</w:t>
            </w:r>
          </w:p>
          <w:p w14:paraId="57DEF04F" w14:textId="691BD3F5" w:rsidR="00B5596C" w:rsidRPr="00B5596C" w:rsidRDefault="00E35A2C" w:rsidP="004D7BFA">
            <w:pPr>
              <w:numPr>
                <w:ilvl w:val="0"/>
                <w:numId w:val="8"/>
              </w:numPr>
              <w:tabs>
                <w:tab w:val="clear" w:pos="1440"/>
              </w:tabs>
              <w:ind w:left="720"/>
              <w:rPr>
                <w:rFonts w:ascii="Arial" w:hAnsi="Arial" w:cs="Arial"/>
                <w:sz w:val="20"/>
                <w:szCs w:val="20"/>
              </w:rPr>
            </w:pPr>
            <w:r w:rsidRPr="00B5596C">
              <w:rPr>
                <w:rFonts w:ascii="Arial" w:hAnsi="Arial" w:cs="Arial"/>
                <w:sz w:val="20"/>
                <w:szCs w:val="20"/>
              </w:rPr>
              <w:t xml:space="preserve">Sweat Chloride results less than 10 will be entered as their numerical result in </w:t>
            </w:r>
            <w:r w:rsidR="00426D56" w:rsidRPr="00B5596C">
              <w:rPr>
                <w:rFonts w:ascii="Arial" w:hAnsi="Arial" w:cs="Arial"/>
                <w:sz w:val="20"/>
                <w:szCs w:val="20"/>
              </w:rPr>
              <w:t>SunQuest</w:t>
            </w:r>
            <w:r w:rsidRPr="00B5596C">
              <w:rPr>
                <w:rFonts w:ascii="Arial" w:hAnsi="Arial" w:cs="Arial"/>
                <w:sz w:val="20"/>
                <w:szCs w:val="20"/>
              </w:rPr>
              <w:t xml:space="preserve">.  </w:t>
            </w:r>
            <w:r w:rsidR="00426D56" w:rsidRPr="00B5596C">
              <w:rPr>
                <w:rFonts w:ascii="Arial" w:hAnsi="Arial" w:cs="Arial"/>
                <w:sz w:val="20"/>
                <w:szCs w:val="20"/>
              </w:rPr>
              <w:t>SunQuest</w:t>
            </w:r>
            <w:r w:rsidRPr="00B5596C">
              <w:rPr>
                <w:rFonts w:ascii="Arial" w:hAnsi="Arial" w:cs="Arial"/>
                <w:sz w:val="20"/>
                <w:szCs w:val="20"/>
              </w:rPr>
              <w:t xml:space="preserve"> LIS will change the result to &lt;10.  </w:t>
            </w:r>
          </w:p>
          <w:p w14:paraId="5FA77D2D" w14:textId="2C1E5779" w:rsidR="00E35A2C" w:rsidRPr="004D4E31" w:rsidRDefault="00C64AEF" w:rsidP="004D7BFA">
            <w:pPr>
              <w:numPr>
                <w:ilvl w:val="0"/>
                <w:numId w:val="8"/>
              </w:numPr>
              <w:tabs>
                <w:tab w:val="clear" w:pos="1440"/>
              </w:tabs>
              <w:ind w:left="720"/>
              <w:rPr>
                <w:rFonts w:ascii="Arial" w:hAnsi="Arial" w:cs="Arial"/>
                <w:sz w:val="20"/>
                <w:szCs w:val="20"/>
              </w:rPr>
            </w:pPr>
            <w:r w:rsidRPr="004D4E31">
              <w:rPr>
                <w:rFonts w:ascii="Arial" w:hAnsi="Arial" w:cs="Arial"/>
                <w:sz w:val="20"/>
                <w:szCs w:val="20"/>
              </w:rPr>
              <w:t xml:space="preserve">Patient </w:t>
            </w:r>
            <w:r w:rsidR="0084465E" w:rsidRPr="004D4E31">
              <w:rPr>
                <w:rFonts w:ascii="Arial" w:hAnsi="Arial" w:cs="Arial"/>
                <w:sz w:val="20"/>
                <w:szCs w:val="20"/>
              </w:rPr>
              <w:t xml:space="preserve">sweat chloride </w:t>
            </w:r>
            <w:r w:rsidRPr="004D4E31">
              <w:rPr>
                <w:rFonts w:ascii="Arial" w:hAnsi="Arial" w:cs="Arial"/>
                <w:sz w:val="20"/>
                <w:szCs w:val="20"/>
              </w:rPr>
              <w:t>results 90</w:t>
            </w:r>
            <w:r w:rsidR="0084465E" w:rsidRPr="004D4E31">
              <w:rPr>
                <w:rFonts w:ascii="Arial" w:hAnsi="Arial" w:cs="Arial"/>
                <w:sz w:val="20"/>
                <w:szCs w:val="20"/>
              </w:rPr>
              <w:t xml:space="preserve"> mEq/L</w:t>
            </w:r>
            <w:r w:rsidRPr="004D4E31">
              <w:rPr>
                <w:rFonts w:ascii="Arial" w:hAnsi="Arial" w:cs="Arial"/>
                <w:sz w:val="20"/>
                <w:szCs w:val="20"/>
              </w:rPr>
              <w:t xml:space="preserve"> and above are very rare;</w:t>
            </w:r>
            <w:r w:rsidR="00681343" w:rsidRPr="004D4E31">
              <w:rPr>
                <w:rFonts w:ascii="Arial" w:hAnsi="Arial" w:cs="Arial"/>
                <w:sz w:val="20"/>
                <w:szCs w:val="20"/>
              </w:rPr>
              <w:t xml:space="preserve"> if one collection yields a result of 90 or above, </w:t>
            </w:r>
            <w:r w:rsidR="00727CE8" w:rsidRPr="004D4E31">
              <w:rPr>
                <w:rFonts w:ascii="Arial" w:hAnsi="Arial" w:cs="Arial"/>
                <w:sz w:val="20"/>
                <w:szCs w:val="20"/>
              </w:rPr>
              <w:t xml:space="preserve">follow the shutdown procedure. </w:t>
            </w:r>
            <w:r w:rsidR="00426D56" w:rsidRPr="004D4E31">
              <w:rPr>
                <w:rFonts w:ascii="Arial" w:hAnsi="Arial" w:cs="Arial"/>
                <w:sz w:val="20"/>
                <w:szCs w:val="20"/>
              </w:rPr>
              <w:t>Restart the procedure with new reagents, repeating the standard and QC. Run the second sample</w:t>
            </w:r>
            <w:r w:rsidR="004D4E31" w:rsidRPr="004D4E31">
              <w:rPr>
                <w:rFonts w:ascii="Arial" w:hAnsi="Arial" w:cs="Arial"/>
                <w:sz w:val="20"/>
                <w:szCs w:val="20"/>
              </w:rPr>
              <w:t>. If volume allows</w:t>
            </w:r>
            <w:r w:rsidR="00426D56" w:rsidRPr="004D4E31">
              <w:rPr>
                <w:rFonts w:ascii="Arial" w:hAnsi="Arial" w:cs="Arial"/>
                <w:sz w:val="20"/>
                <w:szCs w:val="20"/>
              </w:rPr>
              <w:t xml:space="preserve"> repeat the first sample</w:t>
            </w:r>
            <w:r w:rsidR="004D4E31" w:rsidRPr="004D4E31">
              <w:rPr>
                <w:rFonts w:ascii="Arial" w:hAnsi="Arial" w:cs="Arial"/>
                <w:sz w:val="20"/>
                <w:szCs w:val="20"/>
              </w:rPr>
              <w:t xml:space="preserve"> as well</w:t>
            </w:r>
            <w:r w:rsidR="00426D56" w:rsidRPr="004D4E31">
              <w:rPr>
                <w:rFonts w:ascii="Arial" w:hAnsi="Arial" w:cs="Arial"/>
                <w:sz w:val="20"/>
                <w:szCs w:val="20"/>
              </w:rPr>
              <w:t>.</w:t>
            </w:r>
          </w:p>
          <w:p w14:paraId="5FA77D2E" w14:textId="77777777" w:rsidR="00BD5898" w:rsidRDefault="00BD5898">
            <w:pPr>
              <w:rPr>
                <w:rFonts w:ascii="Arial" w:hAnsi="Arial" w:cs="Arial"/>
                <w:sz w:val="20"/>
              </w:rPr>
            </w:pPr>
          </w:p>
          <w:p w14:paraId="5FA77D2F" w14:textId="77777777" w:rsidR="00BD5898" w:rsidRDefault="00BD5898">
            <w:pPr>
              <w:rPr>
                <w:rFonts w:ascii="Arial" w:hAnsi="Arial" w:cs="Arial"/>
                <w:sz w:val="20"/>
              </w:rPr>
            </w:pPr>
            <w:r>
              <w:rPr>
                <w:rFonts w:ascii="Arial" w:hAnsi="Arial" w:cs="Arial"/>
                <w:b/>
                <w:sz w:val="20"/>
              </w:rPr>
              <w:t xml:space="preserve">Clinical Reportable Range: </w:t>
            </w:r>
            <w:r>
              <w:rPr>
                <w:rFonts w:ascii="Arial" w:hAnsi="Arial" w:cs="Arial"/>
                <w:sz w:val="20"/>
              </w:rPr>
              <w:t>If re</w:t>
            </w:r>
            <w:r w:rsidR="00E314A9">
              <w:rPr>
                <w:rFonts w:ascii="Arial" w:hAnsi="Arial" w:cs="Arial"/>
                <w:sz w:val="20"/>
              </w:rPr>
              <w:t xml:space="preserve">sults obtained are greater than </w:t>
            </w:r>
            <w:r>
              <w:rPr>
                <w:rFonts w:ascii="Arial" w:hAnsi="Arial" w:cs="Arial"/>
                <w:sz w:val="20"/>
              </w:rPr>
              <w:t>110 mEq/L, report as &gt; 110 mEq/L.</w:t>
            </w:r>
          </w:p>
          <w:p w14:paraId="5FA77D30" w14:textId="77777777" w:rsidR="00BD5898" w:rsidRDefault="00BD5898">
            <w:pPr>
              <w:rPr>
                <w:rFonts w:ascii="Arial" w:hAnsi="Arial" w:cs="Arial"/>
                <w:sz w:val="20"/>
              </w:rPr>
            </w:pPr>
          </w:p>
        </w:tc>
      </w:tr>
      <w:tr w:rsidR="00BD5898" w14:paraId="5FA77D41" w14:textId="77777777" w:rsidTr="521C8531">
        <w:trPr>
          <w:cantSplit/>
        </w:trPr>
        <w:tc>
          <w:tcPr>
            <w:tcW w:w="1800" w:type="dxa"/>
            <w:tcBorders>
              <w:top w:val="nil"/>
              <w:left w:val="nil"/>
              <w:bottom w:val="nil"/>
              <w:right w:val="nil"/>
            </w:tcBorders>
          </w:tcPr>
          <w:p w14:paraId="5FA77D32" w14:textId="77777777" w:rsidR="00BD5898" w:rsidRDefault="00BD5898">
            <w:pPr>
              <w:rPr>
                <w:rFonts w:ascii="Arial" w:hAnsi="Arial" w:cs="Arial"/>
                <w:b/>
                <w:color w:val="0000FF"/>
                <w:sz w:val="20"/>
              </w:rPr>
            </w:pPr>
          </w:p>
          <w:p w14:paraId="5FA77D33" w14:textId="77777777" w:rsidR="00BD5898" w:rsidRDefault="00BD5898">
            <w:pPr>
              <w:jc w:val="left"/>
              <w:rPr>
                <w:rFonts w:ascii="Arial" w:hAnsi="Arial" w:cs="Arial"/>
                <w:b/>
                <w:sz w:val="20"/>
              </w:rPr>
            </w:pPr>
            <w:r>
              <w:rPr>
                <w:rFonts w:ascii="Arial" w:hAnsi="Arial" w:cs="Arial"/>
                <w:b/>
                <w:color w:val="0000FF"/>
                <w:sz w:val="20"/>
              </w:rPr>
              <w:t>Reference Intervals</w:t>
            </w:r>
          </w:p>
          <w:p w14:paraId="5FA77D34" w14:textId="77777777" w:rsidR="00BD5898" w:rsidRDefault="00BD5898">
            <w:pPr>
              <w:rPr>
                <w:rFonts w:ascii="Arial" w:hAnsi="Arial" w:cs="Arial"/>
                <w:b/>
                <w:sz w:val="20"/>
              </w:rPr>
            </w:pPr>
          </w:p>
        </w:tc>
        <w:tc>
          <w:tcPr>
            <w:tcW w:w="9360" w:type="dxa"/>
            <w:gridSpan w:val="5"/>
            <w:tcBorders>
              <w:top w:val="single" w:sz="4" w:space="0" w:color="auto"/>
              <w:left w:val="nil"/>
              <w:bottom w:val="single" w:sz="4" w:space="0" w:color="auto"/>
              <w:right w:val="nil"/>
            </w:tcBorders>
          </w:tcPr>
          <w:p w14:paraId="5FA77D35" w14:textId="77777777" w:rsidR="00BD5898" w:rsidRDefault="00BD5898">
            <w:pPr>
              <w:jc w:val="left"/>
              <w:rPr>
                <w:rFonts w:ascii="Arial" w:hAnsi="Arial" w:cs="Arial"/>
                <w:sz w:val="20"/>
              </w:rPr>
            </w:pPr>
          </w:p>
          <w:p w14:paraId="5FA77D36" w14:textId="77777777" w:rsidR="00BD5898" w:rsidRDefault="00BD5898">
            <w:pPr>
              <w:pStyle w:val="BodyText2"/>
              <w:rPr>
                <w:rFonts w:ascii="Arial" w:hAnsi="Arial" w:cs="Arial"/>
                <w:bCs w:val="0"/>
                <w:color w:val="auto"/>
                <w:sz w:val="20"/>
              </w:rPr>
            </w:pPr>
            <w:r>
              <w:rPr>
                <w:rFonts w:ascii="Arial" w:hAnsi="Arial" w:cs="Arial"/>
                <w:bCs w:val="0"/>
                <w:color w:val="auto"/>
                <w:sz w:val="20"/>
              </w:rPr>
              <w:t xml:space="preserve">Reference Ranges: </w:t>
            </w:r>
          </w:p>
          <w:tbl>
            <w:tblPr>
              <w:tblW w:w="6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7"/>
            </w:tblGrid>
            <w:tr w:rsidR="00F32F34" w14:paraId="5FA77D38" w14:textId="77777777" w:rsidTr="521C8531">
              <w:tc>
                <w:tcPr>
                  <w:tcW w:w="6277" w:type="dxa"/>
                </w:tcPr>
                <w:p w14:paraId="5FA77D37" w14:textId="77777777" w:rsidR="00F32F34" w:rsidRDefault="00F32F34">
                  <w:pPr>
                    <w:pStyle w:val="BodyText2"/>
                    <w:rPr>
                      <w:rFonts w:ascii="Arial" w:hAnsi="Arial" w:cs="Arial"/>
                      <w:bCs w:val="0"/>
                      <w:color w:val="auto"/>
                      <w:sz w:val="20"/>
                    </w:rPr>
                  </w:pPr>
                  <w:r>
                    <w:rPr>
                      <w:rFonts w:ascii="Arial" w:hAnsi="Arial" w:cs="Arial"/>
                      <w:bCs w:val="0"/>
                      <w:color w:val="auto"/>
                      <w:sz w:val="20"/>
                    </w:rPr>
                    <w:t>All Ages:</w:t>
                  </w:r>
                </w:p>
              </w:tc>
            </w:tr>
            <w:tr w:rsidR="00F32F34" w14:paraId="5FA77D3A" w14:textId="77777777" w:rsidTr="521C8531">
              <w:tc>
                <w:tcPr>
                  <w:tcW w:w="6277" w:type="dxa"/>
                </w:tcPr>
                <w:p w14:paraId="5FA77D39" w14:textId="73AC6BEA" w:rsidR="00F32F34" w:rsidRDefault="74326A76" w:rsidP="521C8531">
                  <w:pPr>
                    <w:spacing w:before="38"/>
                    <w:rPr>
                      <w:rFonts w:ascii="Arial" w:hAnsi="Arial" w:cs="Arial"/>
                      <w:sz w:val="20"/>
                      <w:szCs w:val="20"/>
                    </w:rPr>
                  </w:pPr>
                  <w:r w:rsidRPr="521C8531">
                    <w:rPr>
                      <w:rFonts w:ascii="Arial" w:hAnsi="Arial" w:cs="Arial"/>
                      <w:b/>
                      <w:bCs/>
                      <w:sz w:val="20"/>
                      <w:szCs w:val="20"/>
                    </w:rPr>
                    <w:t>0-29 m</w:t>
                  </w:r>
                  <w:r w:rsidR="1BFE876B" w:rsidRPr="521C8531">
                    <w:rPr>
                      <w:rFonts w:ascii="Arial" w:hAnsi="Arial" w:cs="Arial"/>
                      <w:b/>
                      <w:bCs/>
                      <w:sz w:val="20"/>
                      <w:szCs w:val="20"/>
                    </w:rPr>
                    <w:t>E</w:t>
                  </w:r>
                  <w:r w:rsidRPr="521C8531">
                    <w:rPr>
                      <w:rFonts w:ascii="Arial" w:hAnsi="Arial" w:cs="Arial"/>
                      <w:b/>
                      <w:bCs/>
                      <w:sz w:val="20"/>
                      <w:szCs w:val="20"/>
                    </w:rPr>
                    <w:t>q/L</w:t>
                  </w:r>
                  <w:r w:rsidRPr="521C8531">
                    <w:rPr>
                      <w:rFonts w:ascii="Arial" w:hAnsi="Arial" w:cs="Arial"/>
                      <w:sz w:val="20"/>
                      <w:szCs w:val="20"/>
                    </w:rPr>
                    <w:t>: A normal sweat chloride cannot be used as the sole criterion for exclusion of a diagnosis of cystic fibrosis</w:t>
                  </w:r>
                </w:p>
              </w:tc>
            </w:tr>
            <w:tr w:rsidR="00F32F34" w14:paraId="5FA77D3C" w14:textId="77777777" w:rsidTr="521C8531">
              <w:tc>
                <w:tcPr>
                  <w:tcW w:w="6277" w:type="dxa"/>
                </w:tcPr>
                <w:p w14:paraId="5FA77D3B" w14:textId="4A87DAA8" w:rsidR="00F32F34" w:rsidRDefault="74326A76" w:rsidP="00426D56">
                  <w:pPr>
                    <w:spacing w:before="38"/>
                    <w:rPr>
                      <w:rFonts w:ascii="Arial" w:hAnsi="Arial" w:cs="Arial"/>
                      <w:sz w:val="20"/>
                      <w:szCs w:val="20"/>
                    </w:rPr>
                  </w:pPr>
                  <w:r w:rsidRPr="521C8531">
                    <w:rPr>
                      <w:rFonts w:ascii="Arial" w:hAnsi="Arial" w:cs="Arial"/>
                      <w:b/>
                      <w:bCs/>
                      <w:sz w:val="20"/>
                      <w:szCs w:val="20"/>
                    </w:rPr>
                    <w:t>30-59 m</w:t>
                  </w:r>
                  <w:r w:rsidR="3C7B6FD8" w:rsidRPr="521C8531">
                    <w:rPr>
                      <w:rFonts w:ascii="Arial" w:hAnsi="Arial" w:cs="Arial"/>
                      <w:b/>
                      <w:bCs/>
                      <w:sz w:val="20"/>
                      <w:szCs w:val="20"/>
                    </w:rPr>
                    <w:t>E</w:t>
                  </w:r>
                  <w:r w:rsidRPr="521C8531">
                    <w:rPr>
                      <w:rFonts w:ascii="Arial" w:hAnsi="Arial" w:cs="Arial"/>
                      <w:b/>
                      <w:bCs/>
                      <w:sz w:val="20"/>
                      <w:szCs w:val="20"/>
                    </w:rPr>
                    <w:t>q/L</w:t>
                  </w:r>
                  <w:r w:rsidRPr="521C8531">
                    <w:rPr>
                      <w:rFonts w:ascii="Arial" w:hAnsi="Arial" w:cs="Arial"/>
                      <w:sz w:val="20"/>
                      <w:szCs w:val="20"/>
                    </w:rPr>
                    <w:t xml:space="preserve">: </w:t>
                  </w:r>
                  <w:r w:rsidR="00426D56" w:rsidRPr="00426D56">
                    <w:rPr>
                      <w:rFonts w:ascii="Arial" w:hAnsi="Arial" w:cs="Arial"/>
                      <w:sz w:val="20"/>
                      <w:szCs w:val="20"/>
                    </w:rPr>
                    <w:t>Borderline: repeat testing, further evaluation or CFTR gene mutation analysis recommended</w:t>
                  </w:r>
                </w:p>
              </w:tc>
            </w:tr>
            <w:tr w:rsidR="00F32F34" w14:paraId="5FA77D3E" w14:textId="77777777" w:rsidTr="00426D56">
              <w:tc>
                <w:tcPr>
                  <w:tcW w:w="6277" w:type="dxa"/>
                  <w:tcBorders>
                    <w:bottom w:val="single" w:sz="4" w:space="0" w:color="auto"/>
                  </w:tcBorders>
                </w:tcPr>
                <w:p w14:paraId="5FA77D3D" w14:textId="19BA2186" w:rsidR="00F32F34" w:rsidRDefault="74326A76" w:rsidP="521C8531">
                  <w:pPr>
                    <w:spacing w:before="38"/>
                    <w:rPr>
                      <w:rFonts w:ascii="Arial" w:hAnsi="Arial" w:cs="Arial"/>
                      <w:sz w:val="20"/>
                      <w:szCs w:val="20"/>
                    </w:rPr>
                  </w:pPr>
                  <w:r w:rsidRPr="521C8531">
                    <w:rPr>
                      <w:rFonts w:ascii="Arial" w:hAnsi="Arial" w:cs="Arial"/>
                      <w:b/>
                      <w:bCs/>
                      <w:sz w:val="20"/>
                      <w:szCs w:val="20"/>
                    </w:rPr>
                    <w:t>Greater than or equal to 60 m</w:t>
                  </w:r>
                  <w:r w:rsidR="77480995" w:rsidRPr="521C8531">
                    <w:rPr>
                      <w:rFonts w:ascii="Arial" w:hAnsi="Arial" w:cs="Arial"/>
                      <w:b/>
                      <w:bCs/>
                      <w:sz w:val="20"/>
                      <w:szCs w:val="20"/>
                    </w:rPr>
                    <w:t>E</w:t>
                  </w:r>
                  <w:r w:rsidRPr="521C8531">
                    <w:rPr>
                      <w:rFonts w:ascii="Arial" w:hAnsi="Arial" w:cs="Arial"/>
                      <w:b/>
                      <w:bCs/>
                      <w:sz w:val="20"/>
                      <w:szCs w:val="20"/>
                    </w:rPr>
                    <w:t>q/L</w:t>
                  </w:r>
                  <w:r w:rsidRPr="521C8531">
                    <w:rPr>
                      <w:rFonts w:ascii="Arial" w:hAnsi="Arial" w:cs="Arial"/>
                      <w:sz w:val="20"/>
                      <w:szCs w:val="20"/>
                    </w:rPr>
                    <w:t>: Consistent with the diagnosis of cystic fibrosis</w:t>
                  </w:r>
                </w:p>
              </w:tc>
            </w:tr>
            <w:tr w:rsidR="00426D56" w14:paraId="589026B5" w14:textId="77777777" w:rsidTr="00426D56">
              <w:tc>
                <w:tcPr>
                  <w:tcW w:w="6277" w:type="dxa"/>
                  <w:tcBorders>
                    <w:top w:val="single" w:sz="4" w:space="0" w:color="auto"/>
                    <w:left w:val="nil"/>
                    <w:bottom w:val="nil"/>
                    <w:right w:val="nil"/>
                  </w:tcBorders>
                </w:tcPr>
                <w:p w14:paraId="0603BDAC" w14:textId="77777777" w:rsidR="00426D56" w:rsidRPr="521C8531" w:rsidRDefault="00426D56" w:rsidP="521C8531">
                  <w:pPr>
                    <w:spacing w:before="38"/>
                    <w:rPr>
                      <w:rFonts w:ascii="Arial" w:hAnsi="Arial" w:cs="Arial"/>
                      <w:b/>
                      <w:bCs/>
                      <w:sz w:val="20"/>
                      <w:szCs w:val="20"/>
                    </w:rPr>
                  </w:pPr>
                </w:p>
              </w:tc>
            </w:tr>
          </w:tbl>
          <w:p w14:paraId="5FA77D40" w14:textId="77777777" w:rsidR="00BD5898" w:rsidRDefault="00BD5898" w:rsidP="00681343">
            <w:pPr>
              <w:jc w:val="left"/>
              <w:rPr>
                <w:rFonts w:ascii="Arial" w:hAnsi="Arial"/>
                <w:b/>
                <w:bCs/>
                <w:iCs/>
                <w:sz w:val="20"/>
              </w:rPr>
            </w:pPr>
          </w:p>
        </w:tc>
      </w:tr>
      <w:tr w:rsidR="00BD5898" w14:paraId="5FA77D49" w14:textId="77777777" w:rsidTr="521C8531">
        <w:trPr>
          <w:cantSplit/>
        </w:trPr>
        <w:tc>
          <w:tcPr>
            <w:tcW w:w="1800" w:type="dxa"/>
            <w:tcBorders>
              <w:top w:val="nil"/>
              <w:left w:val="nil"/>
              <w:bottom w:val="nil"/>
              <w:right w:val="nil"/>
            </w:tcBorders>
          </w:tcPr>
          <w:p w14:paraId="5FA77D42" w14:textId="77777777" w:rsidR="00BD5898" w:rsidRDefault="00BD5898">
            <w:pPr>
              <w:pStyle w:val="BodyText2"/>
              <w:rPr>
                <w:rFonts w:ascii="Arial" w:hAnsi="Arial" w:cs="Arial"/>
                <w:sz w:val="20"/>
              </w:rPr>
            </w:pPr>
          </w:p>
          <w:p w14:paraId="5FA77D43" w14:textId="77777777" w:rsidR="00BD5898" w:rsidRDefault="00BD5898">
            <w:pPr>
              <w:pStyle w:val="BodyText2"/>
            </w:pPr>
            <w:r>
              <w:rPr>
                <w:rFonts w:ascii="Arial" w:hAnsi="Arial" w:cs="Arial"/>
                <w:sz w:val="20"/>
              </w:rPr>
              <w:t>Critical Values:</w:t>
            </w:r>
          </w:p>
          <w:p w14:paraId="5FA77D44" w14:textId="77777777" w:rsidR="00BD5898" w:rsidRDefault="00BD5898">
            <w:pPr>
              <w:rPr>
                <w:rFonts w:ascii="Arial" w:hAnsi="Arial" w:cs="Arial"/>
                <w:b/>
                <w:color w:val="0000FF"/>
                <w:sz w:val="20"/>
              </w:rPr>
            </w:pPr>
          </w:p>
        </w:tc>
        <w:tc>
          <w:tcPr>
            <w:tcW w:w="9360" w:type="dxa"/>
            <w:gridSpan w:val="5"/>
            <w:tcBorders>
              <w:top w:val="single" w:sz="4" w:space="0" w:color="auto"/>
              <w:left w:val="nil"/>
              <w:bottom w:val="single" w:sz="4" w:space="0" w:color="auto"/>
              <w:right w:val="nil"/>
            </w:tcBorders>
          </w:tcPr>
          <w:p w14:paraId="5FA77D45" w14:textId="77777777" w:rsidR="00BD5898" w:rsidRDefault="00BD5898">
            <w:pPr>
              <w:rPr>
                <w:rFonts w:ascii="Arial" w:hAnsi="Arial" w:cs="Arial"/>
                <w:sz w:val="20"/>
              </w:rPr>
            </w:pPr>
          </w:p>
          <w:p w14:paraId="5FA77D46" w14:textId="23E20C4F" w:rsidR="00BD5898" w:rsidRDefault="00BD5898" w:rsidP="004D7BFA">
            <w:pPr>
              <w:numPr>
                <w:ilvl w:val="0"/>
                <w:numId w:val="12"/>
              </w:numPr>
              <w:rPr>
                <w:rFonts w:ascii="Arial" w:hAnsi="Arial" w:cs="Arial"/>
                <w:sz w:val="20"/>
              </w:rPr>
            </w:pPr>
            <w:r>
              <w:rPr>
                <w:rFonts w:ascii="Arial" w:hAnsi="Arial" w:cs="Arial"/>
                <w:sz w:val="20"/>
              </w:rPr>
              <w:t>All resu</w:t>
            </w:r>
            <w:r w:rsidR="002A6DC4">
              <w:rPr>
                <w:rFonts w:ascii="Arial" w:hAnsi="Arial" w:cs="Arial"/>
                <w:sz w:val="20"/>
              </w:rPr>
              <w:t xml:space="preserve">lts greater than or equal to 30 </w:t>
            </w:r>
            <w:r>
              <w:rPr>
                <w:rFonts w:ascii="Arial" w:hAnsi="Arial" w:cs="Arial"/>
                <w:sz w:val="20"/>
              </w:rPr>
              <w:t>mEq/L must be called to the ordering physician</w:t>
            </w:r>
            <w:r w:rsidR="005204EB">
              <w:rPr>
                <w:rFonts w:ascii="Arial" w:hAnsi="Arial" w:cs="Arial"/>
                <w:sz w:val="20"/>
              </w:rPr>
              <w:t>.</w:t>
            </w:r>
          </w:p>
          <w:p w14:paraId="5FA77D47" w14:textId="13CF1111" w:rsidR="00BD5898" w:rsidRDefault="00BD5898" w:rsidP="004D7BFA">
            <w:pPr>
              <w:numPr>
                <w:ilvl w:val="0"/>
                <w:numId w:val="6"/>
              </w:numPr>
              <w:tabs>
                <w:tab w:val="clear" w:pos="1080"/>
              </w:tabs>
              <w:ind w:left="360"/>
              <w:rPr>
                <w:rFonts w:ascii="Arial" w:hAnsi="Arial" w:cs="Arial"/>
                <w:sz w:val="20"/>
              </w:rPr>
            </w:pPr>
            <w:r>
              <w:rPr>
                <w:rFonts w:ascii="Arial" w:hAnsi="Arial" w:cs="Arial"/>
                <w:sz w:val="20"/>
              </w:rPr>
              <w:t xml:space="preserve">Document notification by appending the comment code “Results Phoned and Read back by” using the </w:t>
            </w:r>
            <w:r w:rsidR="00426D56">
              <w:rPr>
                <w:rFonts w:ascii="Arial" w:hAnsi="Arial" w:cs="Arial"/>
                <w:sz w:val="20"/>
              </w:rPr>
              <w:t>SunQuest</w:t>
            </w:r>
            <w:r>
              <w:rPr>
                <w:rFonts w:ascii="Arial" w:hAnsi="Arial" w:cs="Arial"/>
                <w:sz w:val="20"/>
              </w:rPr>
              <w:t xml:space="preserve"> “Phoned Result” button at the top of the result screen.</w:t>
            </w:r>
          </w:p>
          <w:p w14:paraId="5FA77D48" w14:textId="77777777" w:rsidR="00BD5898" w:rsidRDefault="00BD5898">
            <w:pPr>
              <w:jc w:val="left"/>
              <w:rPr>
                <w:rFonts w:ascii="Arial" w:hAnsi="Arial" w:cs="Arial"/>
                <w:sz w:val="20"/>
              </w:rPr>
            </w:pPr>
          </w:p>
        </w:tc>
      </w:tr>
      <w:tr w:rsidR="00BD5898" w14:paraId="5FA77D5A" w14:textId="77777777" w:rsidTr="521C8531">
        <w:trPr>
          <w:cantSplit/>
        </w:trPr>
        <w:tc>
          <w:tcPr>
            <w:tcW w:w="1800" w:type="dxa"/>
            <w:tcBorders>
              <w:top w:val="nil"/>
              <w:left w:val="nil"/>
              <w:bottom w:val="nil"/>
              <w:right w:val="nil"/>
            </w:tcBorders>
          </w:tcPr>
          <w:p w14:paraId="5FA77D4A" w14:textId="77777777" w:rsidR="00BD5898" w:rsidRDefault="00BD5898">
            <w:pPr>
              <w:rPr>
                <w:rFonts w:ascii="Arial" w:hAnsi="Arial" w:cs="Arial"/>
                <w:sz w:val="20"/>
              </w:rPr>
            </w:pPr>
          </w:p>
          <w:p w14:paraId="5FA77D4B" w14:textId="77777777" w:rsidR="00BD5898" w:rsidRDefault="00BD5898">
            <w:pPr>
              <w:pStyle w:val="BodyText3"/>
              <w:jc w:val="left"/>
              <w:rPr>
                <w:rFonts w:ascii="Arial" w:hAnsi="Arial" w:cs="Arial"/>
                <w:sz w:val="20"/>
              </w:rPr>
            </w:pPr>
            <w:r>
              <w:rPr>
                <w:rFonts w:ascii="Arial" w:hAnsi="Arial" w:cs="Arial"/>
                <w:sz w:val="20"/>
              </w:rPr>
              <w:t>Limitations</w:t>
            </w:r>
          </w:p>
          <w:p w14:paraId="5FA77D4C" w14:textId="77777777" w:rsidR="00BD5898" w:rsidRDefault="00BD5898">
            <w:pPr>
              <w:rPr>
                <w:rFonts w:ascii="Arial" w:hAnsi="Arial" w:cs="Arial"/>
                <w:sz w:val="20"/>
              </w:rPr>
            </w:pPr>
          </w:p>
        </w:tc>
        <w:tc>
          <w:tcPr>
            <w:tcW w:w="9360" w:type="dxa"/>
            <w:gridSpan w:val="5"/>
            <w:tcBorders>
              <w:top w:val="single" w:sz="4" w:space="0" w:color="auto"/>
              <w:left w:val="nil"/>
              <w:bottom w:val="single" w:sz="4" w:space="0" w:color="auto"/>
              <w:right w:val="nil"/>
            </w:tcBorders>
          </w:tcPr>
          <w:p w14:paraId="5FA77D4D" w14:textId="77777777" w:rsidR="00BD5898" w:rsidRDefault="00BD5898">
            <w:pPr>
              <w:rPr>
                <w:rFonts w:ascii="Arial" w:hAnsi="Arial" w:cs="Arial"/>
                <w:b/>
                <w:sz w:val="20"/>
              </w:rPr>
            </w:pPr>
          </w:p>
          <w:p w14:paraId="5FA77D4E" w14:textId="77777777" w:rsidR="00BD5898" w:rsidRDefault="00BD5898">
            <w:pPr>
              <w:rPr>
                <w:rFonts w:ascii="Arial" w:hAnsi="Arial" w:cs="Arial"/>
                <w:b/>
                <w:sz w:val="20"/>
              </w:rPr>
            </w:pPr>
            <w:r>
              <w:rPr>
                <w:rFonts w:ascii="Arial" w:hAnsi="Arial" w:cs="Arial"/>
                <w:b/>
                <w:sz w:val="20"/>
              </w:rPr>
              <w:t xml:space="preserve">Interference: </w:t>
            </w:r>
          </w:p>
          <w:p w14:paraId="5FA77D4F" w14:textId="539A3FED" w:rsidR="00BD5898" w:rsidRDefault="00BD5898">
            <w:pPr>
              <w:pStyle w:val="Heading"/>
              <w:jc w:val="left"/>
              <w:rPr>
                <w:rFonts w:ascii="Arial" w:hAnsi="Arial"/>
                <w:b w:val="0"/>
                <w:bCs w:val="0"/>
                <w:iCs/>
                <w:sz w:val="20"/>
              </w:rPr>
            </w:pPr>
            <w:r>
              <w:rPr>
                <w:rFonts w:ascii="Arial" w:hAnsi="Arial"/>
                <w:b w:val="0"/>
                <w:sz w:val="20"/>
              </w:rPr>
              <w:t>Bromide and iodide will combine with silver in the same manner as chloride and cannot be differenti</w:t>
            </w:r>
            <w:r w:rsidR="001E2941">
              <w:rPr>
                <w:rFonts w:ascii="Arial" w:hAnsi="Arial"/>
                <w:b w:val="0"/>
                <w:sz w:val="20"/>
              </w:rPr>
              <w:t xml:space="preserve">ated by the Chloridometer. </w:t>
            </w:r>
            <w:r w:rsidR="00C64AEF">
              <w:rPr>
                <w:rFonts w:ascii="Arial" w:hAnsi="Arial"/>
                <w:b w:val="0"/>
                <w:sz w:val="20"/>
              </w:rPr>
              <w:t xml:space="preserve"> </w:t>
            </w:r>
            <w:r w:rsidR="001E2941">
              <w:rPr>
                <w:rFonts w:ascii="Arial" w:hAnsi="Arial"/>
                <w:b w:val="0"/>
                <w:sz w:val="20"/>
              </w:rPr>
              <w:t>The C</w:t>
            </w:r>
            <w:r>
              <w:rPr>
                <w:rFonts w:ascii="Arial" w:hAnsi="Arial"/>
                <w:b w:val="0"/>
                <w:sz w:val="20"/>
              </w:rPr>
              <w:t>hloridometer actually reads the total concentration of CI, Br and I.</w:t>
            </w:r>
          </w:p>
          <w:p w14:paraId="5FA77D50" w14:textId="77777777" w:rsidR="00BD5898" w:rsidRDefault="00BD5898">
            <w:pPr>
              <w:pStyle w:val="Heading"/>
              <w:jc w:val="left"/>
              <w:rPr>
                <w:rFonts w:ascii="Arial" w:hAnsi="Arial"/>
                <w:b w:val="0"/>
                <w:bCs w:val="0"/>
                <w:iCs/>
                <w:sz w:val="20"/>
              </w:rPr>
            </w:pPr>
          </w:p>
          <w:p w14:paraId="5FA77D51" w14:textId="77777777" w:rsidR="00BD5898" w:rsidRDefault="00BD5898">
            <w:pPr>
              <w:rPr>
                <w:rFonts w:ascii="Arial" w:hAnsi="Arial" w:cs="Arial"/>
                <w:sz w:val="20"/>
              </w:rPr>
            </w:pPr>
            <w:r>
              <w:rPr>
                <w:rFonts w:ascii="Arial" w:hAnsi="Arial" w:cs="Arial"/>
                <w:sz w:val="20"/>
              </w:rPr>
              <w:t>Sweat chloride results should always be evaluated with regard to the patient’s clinical course.</w:t>
            </w:r>
          </w:p>
          <w:p w14:paraId="5FA77D52" w14:textId="77777777" w:rsidR="00BD5898" w:rsidRDefault="00E314A9" w:rsidP="004D7BFA">
            <w:pPr>
              <w:numPr>
                <w:ilvl w:val="1"/>
                <w:numId w:val="7"/>
              </w:numPr>
              <w:tabs>
                <w:tab w:val="clear" w:pos="1440"/>
              </w:tabs>
              <w:ind w:left="720"/>
              <w:rPr>
                <w:rFonts w:ascii="Arial" w:hAnsi="Arial" w:cs="Arial"/>
                <w:sz w:val="20"/>
              </w:rPr>
            </w:pPr>
            <w:r>
              <w:rPr>
                <w:rFonts w:ascii="Arial" w:hAnsi="Arial" w:cs="Arial"/>
                <w:sz w:val="20"/>
              </w:rPr>
              <w:t>P</w:t>
            </w:r>
            <w:r w:rsidR="00BD5898">
              <w:rPr>
                <w:rFonts w:ascii="Arial" w:hAnsi="Arial" w:cs="Arial"/>
                <w:sz w:val="20"/>
              </w:rPr>
              <w:t>ositive sweat chloride results should be confirmed with mutation analysis: the diagnosis of CF should not be based on a single positive determination.</w:t>
            </w:r>
          </w:p>
          <w:p w14:paraId="5FA77D53" w14:textId="4F0E55A2" w:rsidR="00BD5898" w:rsidRDefault="00E314A9" w:rsidP="004D7BFA">
            <w:pPr>
              <w:numPr>
                <w:ilvl w:val="0"/>
                <w:numId w:val="8"/>
              </w:numPr>
              <w:tabs>
                <w:tab w:val="clear" w:pos="1440"/>
              </w:tabs>
              <w:ind w:left="720"/>
              <w:rPr>
                <w:rFonts w:ascii="Arial" w:hAnsi="Arial" w:cs="Arial"/>
                <w:sz w:val="20"/>
              </w:rPr>
            </w:pPr>
            <w:r>
              <w:rPr>
                <w:rFonts w:ascii="Arial" w:hAnsi="Arial" w:cs="Arial"/>
                <w:sz w:val="20"/>
              </w:rPr>
              <w:t>Borderline (30-59</w:t>
            </w:r>
            <w:r w:rsidR="00BD5898">
              <w:rPr>
                <w:rFonts w:ascii="Arial" w:hAnsi="Arial" w:cs="Arial"/>
                <w:sz w:val="20"/>
              </w:rPr>
              <w:t xml:space="preserve"> mEq/L) sweat chlo</w:t>
            </w:r>
            <w:r w:rsidR="00426D56">
              <w:rPr>
                <w:rFonts w:ascii="Arial" w:hAnsi="Arial" w:cs="Arial"/>
                <w:sz w:val="20"/>
              </w:rPr>
              <w:t>ride results should be repeated at a later date.</w:t>
            </w:r>
          </w:p>
          <w:p w14:paraId="5FA77D54" w14:textId="77777777" w:rsidR="00BD5898" w:rsidRDefault="00BD5898" w:rsidP="004D7BFA">
            <w:pPr>
              <w:numPr>
                <w:ilvl w:val="0"/>
                <w:numId w:val="8"/>
              </w:numPr>
              <w:tabs>
                <w:tab w:val="clear" w:pos="1440"/>
              </w:tabs>
              <w:ind w:left="720"/>
              <w:rPr>
                <w:rFonts w:ascii="Arial" w:hAnsi="Arial" w:cs="Arial"/>
                <w:sz w:val="20"/>
              </w:rPr>
            </w:pPr>
            <w:r>
              <w:rPr>
                <w:rFonts w:ascii="Arial" w:hAnsi="Arial" w:cs="Arial"/>
                <w:sz w:val="20"/>
              </w:rPr>
              <w:t>Repeat testing should follow negative sweat chloride results if clinical symptoms of CF persist.</w:t>
            </w:r>
          </w:p>
          <w:p w14:paraId="5FA77D55" w14:textId="77777777" w:rsidR="00BD5898" w:rsidRDefault="00BD5898">
            <w:pPr>
              <w:ind w:left="360"/>
              <w:rPr>
                <w:rFonts w:ascii="Arial" w:hAnsi="Arial" w:cs="Arial"/>
                <w:sz w:val="20"/>
              </w:rPr>
            </w:pPr>
          </w:p>
          <w:p w14:paraId="5FA77D56" w14:textId="77777777" w:rsidR="00BD5898" w:rsidRDefault="00BD5898">
            <w:pPr>
              <w:rPr>
                <w:rFonts w:ascii="Arial" w:hAnsi="Arial" w:cs="Arial"/>
                <w:sz w:val="20"/>
              </w:rPr>
            </w:pPr>
            <w:r>
              <w:rPr>
                <w:rFonts w:ascii="Arial" w:hAnsi="Arial" w:cs="Arial"/>
                <w:sz w:val="20"/>
              </w:rPr>
              <w:t>Low volumes of sweat contribute to false negative chlor</w:t>
            </w:r>
            <w:r w:rsidR="00E314A9">
              <w:rPr>
                <w:rFonts w:ascii="Arial" w:hAnsi="Arial" w:cs="Arial"/>
                <w:sz w:val="20"/>
              </w:rPr>
              <w:t>ide results. Sweat chloride should</w:t>
            </w:r>
            <w:r>
              <w:rPr>
                <w:rFonts w:ascii="Arial" w:hAnsi="Arial" w:cs="Arial"/>
                <w:sz w:val="20"/>
              </w:rPr>
              <w:t xml:space="preserve"> be collected and reported in duplicate to reduce the potenti</w:t>
            </w:r>
            <w:r w:rsidR="00440CCF">
              <w:rPr>
                <w:rFonts w:ascii="Arial" w:hAnsi="Arial" w:cs="Arial"/>
                <w:sz w:val="20"/>
              </w:rPr>
              <w:t>al for false negative reporting, but is not required.</w:t>
            </w:r>
            <w:r w:rsidR="00E314A9">
              <w:rPr>
                <w:rFonts w:ascii="Arial" w:hAnsi="Arial" w:cs="Arial"/>
                <w:sz w:val="20"/>
              </w:rPr>
              <w:t xml:space="preserve">  </w:t>
            </w:r>
          </w:p>
          <w:p w14:paraId="5FA77D59" w14:textId="77777777" w:rsidR="00BD5898" w:rsidRDefault="00BD5898" w:rsidP="00D6385E"/>
        </w:tc>
      </w:tr>
      <w:tr w:rsidR="00BD5898" w14:paraId="5FA77D73" w14:textId="77777777" w:rsidTr="521C8531">
        <w:trPr>
          <w:cantSplit/>
        </w:trPr>
        <w:tc>
          <w:tcPr>
            <w:tcW w:w="1800" w:type="dxa"/>
            <w:tcBorders>
              <w:top w:val="nil"/>
              <w:left w:val="nil"/>
              <w:bottom w:val="nil"/>
              <w:right w:val="nil"/>
            </w:tcBorders>
          </w:tcPr>
          <w:p w14:paraId="5FA77D5B" w14:textId="77777777" w:rsidR="00BD5898" w:rsidRDefault="00BD5898">
            <w:pPr>
              <w:rPr>
                <w:rFonts w:ascii="Arial" w:hAnsi="Arial" w:cs="Arial"/>
                <w:b/>
                <w:bCs/>
                <w:color w:val="0000FF"/>
                <w:sz w:val="20"/>
              </w:rPr>
            </w:pPr>
          </w:p>
          <w:p w14:paraId="5FA77D5C" w14:textId="77777777" w:rsidR="00BD5898" w:rsidRDefault="00BD5898">
            <w:pPr>
              <w:jc w:val="left"/>
              <w:rPr>
                <w:rFonts w:ascii="Arial" w:hAnsi="Arial" w:cs="Arial"/>
                <w:b/>
                <w:bCs/>
                <w:color w:val="0000FF"/>
                <w:sz w:val="20"/>
              </w:rPr>
            </w:pPr>
            <w:bookmarkStart w:id="1" w:name="ResultReporting"/>
            <w:r>
              <w:rPr>
                <w:rFonts w:ascii="Arial" w:hAnsi="Arial" w:cs="Arial"/>
                <w:b/>
                <w:bCs/>
                <w:color w:val="0000FF"/>
                <w:sz w:val="20"/>
              </w:rPr>
              <w:t>Result Reporting</w:t>
            </w:r>
          </w:p>
          <w:bookmarkEnd w:id="1"/>
          <w:p w14:paraId="5FA77D5D" w14:textId="77777777" w:rsidR="00BD5898" w:rsidRDefault="00BD5898">
            <w:pPr>
              <w:rPr>
                <w:rFonts w:ascii="Arial" w:hAnsi="Arial" w:cs="Arial"/>
                <w:b/>
                <w:bCs/>
                <w:sz w:val="20"/>
              </w:rPr>
            </w:pPr>
          </w:p>
        </w:tc>
        <w:tc>
          <w:tcPr>
            <w:tcW w:w="9360" w:type="dxa"/>
            <w:gridSpan w:val="5"/>
            <w:tcBorders>
              <w:left w:val="nil"/>
              <w:right w:val="nil"/>
            </w:tcBorders>
          </w:tcPr>
          <w:p w14:paraId="5FA77D5E" w14:textId="77777777" w:rsidR="00BD5898" w:rsidRDefault="00BD5898">
            <w:pPr>
              <w:jc w:val="left"/>
              <w:rPr>
                <w:rFonts w:ascii="Arial" w:hAnsi="Arial" w:cs="Arial"/>
                <w:sz w:val="20"/>
              </w:rPr>
            </w:pPr>
          </w:p>
          <w:p w14:paraId="5FA77D5F" w14:textId="5231A50E" w:rsidR="00BD5898" w:rsidRDefault="00BD5898" w:rsidP="004D7BFA">
            <w:pPr>
              <w:numPr>
                <w:ilvl w:val="0"/>
                <w:numId w:val="10"/>
              </w:numPr>
              <w:jc w:val="left"/>
              <w:rPr>
                <w:rFonts w:ascii="Arial" w:hAnsi="Arial" w:cs="Arial"/>
                <w:sz w:val="20"/>
              </w:rPr>
            </w:pPr>
            <w:r>
              <w:rPr>
                <w:rFonts w:ascii="Arial" w:hAnsi="Arial" w:cs="Arial"/>
                <w:sz w:val="20"/>
              </w:rPr>
              <w:t xml:space="preserve">Record sample volume for each collection on </w:t>
            </w:r>
            <w:r w:rsidR="00426D56">
              <w:rPr>
                <w:rFonts w:ascii="Arial" w:hAnsi="Arial" w:cs="Arial"/>
                <w:sz w:val="20"/>
              </w:rPr>
              <w:t>SunQuest</w:t>
            </w:r>
            <w:r>
              <w:rPr>
                <w:rFonts w:ascii="Arial" w:hAnsi="Arial" w:cs="Arial"/>
                <w:sz w:val="20"/>
              </w:rPr>
              <w:t xml:space="preserve"> Worksheet. Volume is determin</w:t>
            </w:r>
            <w:r w:rsidR="00440CCF">
              <w:rPr>
                <w:rFonts w:ascii="Arial" w:hAnsi="Arial" w:cs="Arial"/>
                <w:sz w:val="20"/>
              </w:rPr>
              <w:t>ed by measuring gravimetrically on an a</w:t>
            </w:r>
            <w:r w:rsidR="00DE5880">
              <w:rPr>
                <w:rFonts w:ascii="Arial" w:hAnsi="Arial" w:cs="Arial"/>
                <w:sz w:val="20"/>
              </w:rPr>
              <w:t>nalytical scale with</w:t>
            </w:r>
            <w:r w:rsidR="00440CCF">
              <w:rPr>
                <w:rFonts w:ascii="Arial" w:hAnsi="Arial" w:cs="Arial"/>
                <w:sz w:val="20"/>
              </w:rPr>
              <w:t xml:space="preserve"> 0.1 mg</w:t>
            </w:r>
            <w:r w:rsidR="00DE5880">
              <w:rPr>
                <w:rFonts w:ascii="Arial" w:hAnsi="Arial" w:cs="Arial"/>
                <w:sz w:val="20"/>
              </w:rPr>
              <w:t xml:space="preserve"> accuracy</w:t>
            </w:r>
            <w:r w:rsidR="00440CCF">
              <w:rPr>
                <w:rFonts w:ascii="Arial" w:hAnsi="Arial" w:cs="Arial"/>
                <w:sz w:val="20"/>
              </w:rPr>
              <w:t xml:space="preserve">.  </w:t>
            </w:r>
            <w:r w:rsidR="00DE5880">
              <w:rPr>
                <w:rFonts w:ascii="Arial" w:hAnsi="Arial" w:cs="Arial"/>
                <w:sz w:val="20"/>
              </w:rPr>
              <w:t>For purposes of sweat chloride determination</w:t>
            </w:r>
            <w:r w:rsidR="00CD063B">
              <w:rPr>
                <w:rFonts w:ascii="Arial" w:hAnsi="Arial" w:cs="Arial"/>
                <w:sz w:val="20"/>
              </w:rPr>
              <w:t>, 1</w:t>
            </w:r>
            <w:r w:rsidR="00440CCF">
              <w:rPr>
                <w:rFonts w:ascii="Arial" w:hAnsi="Arial" w:cs="Arial"/>
                <w:sz w:val="20"/>
              </w:rPr>
              <w:t xml:space="preserve"> mg = 1</w:t>
            </w:r>
            <w:r w:rsidR="009253EC">
              <w:rPr>
                <w:rFonts w:ascii="Arial" w:hAnsi="Arial" w:cs="Arial"/>
                <w:sz w:val="20"/>
              </w:rPr>
              <w:t xml:space="preserve"> </w:t>
            </w:r>
            <w:r w:rsidR="00440CCF">
              <w:rPr>
                <w:rFonts w:ascii="Arial" w:hAnsi="Arial" w:cs="Arial"/>
                <w:sz w:val="20"/>
              </w:rPr>
              <w:t>uL</w:t>
            </w:r>
            <w:r w:rsidR="00DE5880">
              <w:rPr>
                <w:rFonts w:ascii="Arial" w:hAnsi="Arial" w:cs="Arial"/>
                <w:sz w:val="20"/>
              </w:rPr>
              <w:t>.</w:t>
            </w:r>
          </w:p>
          <w:p w14:paraId="5FA77D60" w14:textId="0A34E37A" w:rsidR="00BD5898" w:rsidRDefault="00BD5898" w:rsidP="004D7BFA">
            <w:pPr>
              <w:numPr>
                <w:ilvl w:val="0"/>
                <w:numId w:val="10"/>
              </w:numPr>
              <w:jc w:val="left"/>
              <w:rPr>
                <w:rFonts w:ascii="Arial" w:hAnsi="Arial" w:cs="Arial"/>
                <w:sz w:val="20"/>
              </w:rPr>
            </w:pPr>
            <w:r>
              <w:rPr>
                <w:rFonts w:ascii="Arial" w:hAnsi="Arial" w:cs="Arial"/>
                <w:sz w:val="20"/>
              </w:rPr>
              <w:t>Record results from the readout under column for Collection 1 and Collection 2 respectively</w:t>
            </w:r>
            <w:r w:rsidR="004D4E31">
              <w:rPr>
                <w:rFonts w:ascii="Arial" w:hAnsi="Arial" w:cs="Arial"/>
                <w:sz w:val="20"/>
              </w:rPr>
              <w:t>.</w:t>
            </w:r>
          </w:p>
          <w:p w14:paraId="5FA77D61" w14:textId="6DC3A6F0" w:rsidR="00BD5898" w:rsidRDefault="00BD5898" w:rsidP="004D7BFA">
            <w:pPr>
              <w:numPr>
                <w:ilvl w:val="0"/>
                <w:numId w:val="10"/>
              </w:numPr>
              <w:jc w:val="left"/>
              <w:rPr>
                <w:rFonts w:ascii="Arial" w:hAnsi="Arial" w:cs="Arial"/>
                <w:sz w:val="20"/>
              </w:rPr>
            </w:pPr>
            <w:r>
              <w:rPr>
                <w:rFonts w:ascii="Arial" w:hAnsi="Arial" w:cs="Arial"/>
                <w:sz w:val="20"/>
              </w:rPr>
              <w:t xml:space="preserve">Enter results into </w:t>
            </w:r>
            <w:r w:rsidR="00426D56">
              <w:rPr>
                <w:rFonts w:ascii="Arial" w:hAnsi="Arial" w:cs="Arial"/>
                <w:sz w:val="20"/>
              </w:rPr>
              <w:t>SunQuest</w:t>
            </w:r>
            <w:r>
              <w:rPr>
                <w:rFonts w:ascii="Arial" w:hAnsi="Arial" w:cs="Arial"/>
                <w:sz w:val="20"/>
              </w:rPr>
              <w:t xml:space="preserve">: </w:t>
            </w:r>
          </w:p>
          <w:p w14:paraId="5FA77D62" w14:textId="77777777" w:rsidR="00BD5898" w:rsidRDefault="00BD5898" w:rsidP="004D7BFA">
            <w:pPr>
              <w:numPr>
                <w:ilvl w:val="1"/>
                <w:numId w:val="10"/>
              </w:numPr>
              <w:jc w:val="left"/>
              <w:rPr>
                <w:rFonts w:ascii="Arial" w:hAnsi="Arial" w:cs="Arial"/>
                <w:sz w:val="20"/>
              </w:rPr>
            </w:pPr>
            <w:r>
              <w:rPr>
                <w:rFonts w:ascii="Arial" w:hAnsi="Arial" w:cs="Arial"/>
                <w:sz w:val="20"/>
              </w:rPr>
              <w:t>Use function MEM</w:t>
            </w:r>
          </w:p>
          <w:p w14:paraId="5FA77D63" w14:textId="77777777" w:rsidR="00BD5898" w:rsidRDefault="00BD5898" w:rsidP="004D7BFA">
            <w:pPr>
              <w:numPr>
                <w:ilvl w:val="1"/>
                <w:numId w:val="10"/>
              </w:numPr>
              <w:jc w:val="left"/>
              <w:rPr>
                <w:rFonts w:ascii="Arial" w:hAnsi="Arial" w:cs="Arial"/>
                <w:sz w:val="20"/>
              </w:rPr>
            </w:pPr>
            <w:r>
              <w:rPr>
                <w:rFonts w:ascii="Arial" w:hAnsi="Arial" w:cs="Arial"/>
                <w:sz w:val="20"/>
              </w:rPr>
              <w:t>Method Code= LC1 (MPLS), LC2 (STP)</w:t>
            </w:r>
          </w:p>
          <w:p w14:paraId="5FA77D64" w14:textId="77777777" w:rsidR="00BD5898" w:rsidRDefault="00111379" w:rsidP="004D7BFA">
            <w:pPr>
              <w:numPr>
                <w:ilvl w:val="1"/>
                <w:numId w:val="10"/>
              </w:numPr>
              <w:jc w:val="left"/>
              <w:rPr>
                <w:rFonts w:ascii="Arial" w:hAnsi="Arial" w:cs="Arial"/>
                <w:sz w:val="20"/>
              </w:rPr>
            </w:pPr>
            <w:r>
              <w:rPr>
                <w:rFonts w:ascii="Arial" w:hAnsi="Arial" w:cs="Arial"/>
                <w:sz w:val="20"/>
              </w:rPr>
              <w:t>Worksheet =SCL (MPLS</w:t>
            </w:r>
            <w:r w:rsidR="00BD5898">
              <w:rPr>
                <w:rFonts w:ascii="Arial" w:hAnsi="Arial" w:cs="Arial"/>
                <w:sz w:val="20"/>
              </w:rPr>
              <w:t>) or SCL2 (STP)</w:t>
            </w:r>
          </w:p>
          <w:p w14:paraId="5FA77D65" w14:textId="77777777" w:rsidR="00BD5898" w:rsidRDefault="00BD5898" w:rsidP="004D7BFA">
            <w:pPr>
              <w:pStyle w:val="BodyText2"/>
              <w:numPr>
                <w:ilvl w:val="1"/>
                <w:numId w:val="10"/>
              </w:numPr>
              <w:rPr>
                <w:rFonts w:ascii="Arial" w:hAnsi="Arial" w:cs="Arial"/>
                <w:b w:val="0"/>
                <w:bCs w:val="0"/>
                <w:color w:val="auto"/>
                <w:sz w:val="20"/>
              </w:rPr>
            </w:pPr>
            <w:r>
              <w:rPr>
                <w:rFonts w:ascii="Arial" w:hAnsi="Arial" w:cs="Arial"/>
                <w:b w:val="0"/>
                <w:bCs w:val="0"/>
                <w:color w:val="auto"/>
                <w:sz w:val="20"/>
              </w:rPr>
              <w:t>Enter Patient Accession Number: For each of the prompts enter the following information:</w:t>
            </w:r>
          </w:p>
          <w:p w14:paraId="5FA77D66" w14:textId="77777777" w:rsidR="00BE7703" w:rsidRDefault="00BE7703" w:rsidP="004D7BFA">
            <w:pPr>
              <w:pStyle w:val="BodyText2"/>
              <w:numPr>
                <w:ilvl w:val="0"/>
                <w:numId w:val="11"/>
              </w:numPr>
              <w:rPr>
                <w:rFonts w:ascii="Arial" w:hAnsi="Arial" w:cs="Arial"/>
                <w:b w:val="0"/>
                <w:bCs w:val="0"/>
                <w:color w:val="auto"/>
                <w:sz w:val="20"/>
              </w:rPr>
            </w:pPr>
            <w:r>
              <w:rPr>
                <w:rFonts w:ascii="Arial" w:hAnsi="Arial" w:cs="Arial"/>
                <w:b w:val="0"/>
                <w:bCs w:val="0"/>
                <w:color w:val="auto"/>
                <w:sz w:val="20"/>
              </w:rPr>
              <w:t>1VIAL = weight of labeled Small Sample Container (SSC) for 1</w:t>
            </w:r>
            <w:r w:rsidRPr="00BE7703">
              <w:rPr>
                <w:rFonts w:ascii="Arial" w:hAnsi="Arial" w:cs="Arial"/>
                <w:b w:val="0"/>
                <w:bCs w:val="0"/>
                <w:color w:val="auto"/>
                <w:sz w:val="20"/>
                <w:vertAlign w:val="superscript"/>
              </w:rPr>
              <w:t>st</w:t>
            </w:r>
            <w:r>
              <w:rPr>
                <w:rFonts w:ascii="Arial" w:hAnsi="Arial" w:cs="Arial"/>
                <w:b w:val="0"/>
                <w:bCs w:val="0"/>
                <w:color w:val="auto"/>
                <w:sz w:val="20"/>
              </w:rPr>
              <w:t xml:space="preserve"> Collection</w:t>
            </w:r>
          </w:p>
          <w:p w14:paraId="5FA77D67" w14:textId="77777777" w:rsidR="00BE7703" w:rsidRDefault="00BE7703" w:rsidP="004D7BFA">
            <w:pPr>
              <w:pStyle w:val="BodyText2"/>
              <w:numPr>
                <w:ilvl w:val="0"/>
                <w:numId w:val="11"/>
              </w:numPr>
              <w:rPr>
                <w:rFonts w:ascii="Arial" w:hAnsi="Arial" w:cs="Arial"/>
                <w:b w:val="0"/>
                <w:bCs w:val="0"/>
                <w:color w:val="auto"/>
                <w:sz w:val="20"/>
              </w:rPr>
            </w:pPr>
            <w:r>
              <w:rPr>
                <w:rFonts w:ascii="Arial" w:hAnsi="Arial" w:cs="Arial"/>
                <w:b w:val="0"/>
                <w:bCs w:val="0"/>
                <w:color w:val="auto"/>
                <w:sz w:val="20"/>
              </w:rPr>
              <w:t>1VSW = weight of labeled SSC and sweat for 1</w:t>
            </w:r>
            <w:r w:rsidRPr="00BE7703">
              <w:rPr>
                <w:rFonts w:ascii="Arial" w:hAnsi="Arial" w:cs="Arial"/>
                <w:b w:val="0"/>
                <w:bCs w:val="0"/>
                <w:color w:val="auto"/>
                <w:sz w:val="20"/>
                <w:vertAlign w:val="superscript"/>
              </w:rPr>
              <w:t>st</w:t>
            </w:r>
            <w:r>
              <w:rPr>
                <w:rFonts w:ascii="Arial" w:hAnsi="Arial" w:cs="Arial"/>
                <w:b w:val="0"/>
                <w:bCs w:val="0"/>
                <w:color w:val="auto"/>
                <w:sz w:val="20"/>
              </w:rPr>
              <w:t xml:space="preserve"> Collection</w:t>
            </w:r>
          </w:p>
          <w:p w14:paraId="5FA77D68" w14:textId="77777777" w:rsidR="00BE7703" w:rsidRDefault="00BE7703" w:rsidP="004D7BFA">
            <w:pPr>
              <w:pStyle w:val="BodyText2"/>
              <w:numPr>
                <w:ilvl w:val="0"/>
                <w:numId w:val="11"/>
              </w:numPr>
              <w:rPr>
                <w:rFonts w:ascii="Arial" w:hAnsi="Arial" w:cs="Arial"/>
                <w:b w:val="0"/>
                <w:bCs w:val="0"/>
                <w:color w:val="auto"/>
                <w:sz w:val="20"/>
              </w:rPr>
            </w:pPr>
            <w:r>
              <w:rPr>
                <w:rFonts w:ascii="Arial" w:hAnsi="Arial" w:cs="Arial"/>
                <w:b w:val="0"/>
                <w:bCs w:val="0"/>
                <w:color w:val="auto"/>
                <w:sz w:val="20"/>
              </w:rPr>
              <w:t>2VIAL= weight of labeled SSC for 2</w:t>
            </w:r>
            <w:r w:rsidRPr="00BE7703">
              <w:rPr>
                <w:rFonts w:ascii="Arial" w:hAnsi="Arial" w:cs="Arial"/>
                <w:b w:val="0"/>
                <w:bCs w:val="0"/>
                <w:color w:val="auto"/>
                <w:sz w:val="20"/>
                <w:vertAlign w:val="superscript"/>
              </w:rPr>
              <w:t>nd</w:t>
            </w:r>
            <w:r>
              <w:rPr>
                <w:rFonts w:ascii="Arial" w:hAnsi="Arial" w:cs="Arial"/>
                <w:b w:val="0"/>
                <w:bCs w:val="0"/>
                <w:color w:val="auto"/>
                <w:sz w:val="20"/>
              </w:rPr>
              <w:t xml:space="preserve"> Collection</w:t>
            </w:r>
          </w:p>
          <w:p w14:paraId="5FA77D69" w14:textId="77777777" w:rsidR="00BE7703" w:rsidRDefault="00BE7703" w:rsidP="004D7BFA">
            <w:pPr>
              <w:pStyle w:val="BodyText2"/>
              <w:numPr>
                <w:ilvl w:val="0"/>
                <w:numId w:val="11"/>
              </w:numPr>
              <w:rPr>
                <w:rFonts w:ascii="Arial" w:hAnsi="Arial" w:cs="Arial"/>
                <w:b w:val="0"/>
                <w:bCs w:val="0"/>
                <w:color w:val="auto"/>
                <w:sz w:val="20"/>
              </w:rPr>
            </w:pPr>
            <w:r>
              <w:rPr>
                <w:rFonts w:ascii="Arial" w:hAnsi="Arial" w:cs="Arial"/>
                <w:b w:val="0"/>
                <w:bCs w:val="0"/>
                <w:color w:val="auto"/>
                <w:sz w:val="20"/>
              </w:rPr>
              <w:t>2VSW = weight of labeled SSC and sweat for 2</w:t>
            </w:r>
            <w:r w:rsidRPr="00BE7703">
              <w:rPr>
                <w:rFonts w:ascii="Arial" w:hAnsi="Arial" w:cs="Arial"/>
                <w:b w:val="0"/>
                <w:bCs w:val="0"/>
                <w:color w:val="auto"/>
                <w:sz w:val="20"/>
                <w:vertAlign w:val="superscript"/>
              </w:rPr>
              <w:t>nd</w:t>
            </w:r>
            <w:r>
              <w:rPr>
                <w:rFonts w:ascii="Arial" w:hAnsi="Arial" w:cs="Arial"/>
                <w:b w:val="0"/>
                <w:bCs w:val="0"/>
                <w:color w:val="auto"/>
                <w:sz w:val="20"/>
              </w:rPr>
              <w:t xml:space="preserve"> Collection</w:t>
            </w:r>
          </w:p>
          <w:p w14:paraId="5FA77D6A" w14:textId="39C969F0" w:rsidR="00BD5898" w:rsidRDefault="00BD5898" w:rsidP="004D7BFA">
            <w:pPr>
              <w:pStyle w:val="BodyText2"/>
              <w:numPr>
                <w:ilvl w:val="0"/>
                <w:numId w:val="11"/>
              </w:numPr>
              <w:rPr>
                <w:rFonts w:ascii="Arial" w:hAnsi="Arial" w:cs="Arial"/>
                <w:b w:val="0"/>
                <w:bCs w:val="0"/>
                <w:color w:val="auto"/>
                <w:sz w:val="20"/>
              </w:rPr>
            </w:pPr>
            <w:r>
              <w:rPr>
                <w:rFonts w:ascii="Arial" w:hAnsi="Arial" w:cs="Arial"/>
                <w:b w:val="0"/>
                <w:bCs w:val="0"/>
                <w:color w:val="auto"/>
                <w:sz w:val="20"/>
              </w:rPr>
              <w:t>1 VOL = volume in uL of first collection</w:t>
            </w:r>
            <w:r w:rsidR="00BE7703">
              <w:rPr>
                <w:rFonts w:ascii="Arial" w:hAnsi="Arial" w:cs="Arial"/>
                <w:b w:val="0"/>
                <w:bCs w:val="0"/>
                <w:color w:val="auto"/>
                <w:sz w:val="20"/>
              </w:rPr>
              <w:t xml:space="preserve"> (</w:t>
            </w:r>
            <w:r w:rsidR="00426D56">
              <w:rPr>
                <w:rFonts w:ascii="Arial" w:hAnsi="Arial" w:cs="Arial"/>
                <w:b w:val="0"/>
                <w:bCs w:val="0"/>
                <w:color w:val="auto"/>
                <w:sz w:val="20"/>
              </w:rPr>
              <w:t>SunQuest</w:t>
            </w:r>
            <w:r w:rsidR="00BE7703">
              <w:rPr>
                <w:rFonts w:ascii="Arial" w:hAnsi="Arial" w:cs="Arial"/>
                <w:b w:val="0"/>
                <w:bCs w:val="0"/>
                <w:color w:val="auto"/>
                <w:sz w:val="20"/>
              </w:rPr>
              <w:t xml:space="preserve"> calculates)</w:t>
            </w:r>
          </w:p>
          <w:p w14:paraId="5FA77D6B" w14:textId="2494CF6A" w:rsidR="00BD5898" w:rsidRDefault="00BD5898" w:rsidP="004D7BFA">
            <w:pPr>
              <w:pStyle w:val="BodyText2"/>
              <w:numPr>
                <w:ilvl w:val="0"/>
                <w:numId w:val="11"/>
              </w:numPr>
              <w:rPr>
                <w:rFonts w:ascii="Arial" w:hAnsi="Arial" w:cs="Arial"/>
                <w:b w:val="0"/>
                <w:bCs w:val="0"/>
                <w:color w:val="auto"/>
                <w:sz w:val="20"/>
              </w:rPr>
            </w:pPr>
            <w:r>
              <w:rPr>
                <w:rFonts w:ascii="Arial" w:hAnsi="Arial" w:cs="Arial"/>
                <w:b w:val="0"/>
                <w:bCs w:val="0"/>
                <w:color w:val="auto"/>
                <w:sz w:val="20"/>
              </w:rPr>
              <w:t xml:space="preserve">2 VOL = volume in uL second collection. </w:t>
            </w:r>
            <w:r w:rsidR="00BE7703">
              <w:rPr>
                <w:rFonts w:ascii="Arial" w:hAnsi="Arial" w:cs="Arial"/>
                <w:b w:val="0"/>
                <w:bCs w:val="0"/>
                <w:color w:val="auto"/>
                <w:sz w:val="20"/>
              </w:rPr>
              <w:t>(</w:t>
            </w:r>
            <w:r w:rsidR="00426D56">
              <w:rPr>
                <w:rFonts w:ascii="Arial" w:hAnsi="Arial" w:cs="Arial"/>
                <w:b w:val="0"/>
                <w:bCs w:val="0"/>
                <w:color w:val="auto"/>
                <w:sz w:val="20"/>
              </w:rPr>
              <w:t>SunQuest</w:t>
            </w:r>
            <w:r w:rsidR="00BE7703">
              <w:rPr>
                <w:rFonts w:ascii="Arial" w:hAnsi="Arial" w:cs="Arial"/>
                <w:b w:val="0"/>
                <w:bCs w:val="0"/>
                <w:color w:val="auto"/>
                <w:sz w:val="20"/>
              </w:rPr>
              <w:t xml:space="preserve"> calculates)</w:t>
            </w:r>
          </w:p>
          <w:p w14:paraId="5FA77D6C" w14:textId="15AB0778" w:rsidR="00BE7703" w:rsidRDefault="00BE7703" w:rsidP="004D7BFA">
            <w:pPr>
              <w:pStyle w:val="BodyText2"/>
              <w:numPr>
                <w:ilvl w:val="0"/>
                <w:numId w:val="11"/>
              </w:numPr>
              <w:rPr>
                <w:rFonts w:ascii="Arial" w:hAnsi="Arial" w:cs="Arial"/>
                <w:b w:val="0"/>
                <w:bCs w:val="0"/>
                <w:color w:val="auto"/>
                <w:sz w:val="20"/>
              </w:rPr>
            </w:pPr>
            <w:r>
              <w:rPr>
                <w:rFonts w:ascii="Arial" w:hAnsi="Arial" w:cs="Arial"/>
                <w:b w:val="0"/>
                <w:bCs w:val="0"/>
                <w:color w:val="auto"/>
                <w:sz w:val="20"/>
              </w:rPr>
              <w:t>1 CL = 1</w:t>
            </w:r>
            <w:r>
              <w:rPr>
                <w:rFonts w:ascii="Arial" w:hAnsi="Arial" w:cs="Arial"/>
                <w:b w:val="0"/>
                <w:bCs w:val="0"/>
                <w:color w:val="auto"/>
                <w:sz w:val="20"/>
                <w:vertAlign w:val="superscript"/>
              </w:rPr>
              <w:t>st</w:t>
            </w:r>
            <w:r>
              <w:rPr>
                <w:rFonts w:ascii="Arial" w:hAnsi="Arial" w:cs="Arial"/>
                <w:b w:val="0"/>
                <w:bCs w:val="0"/>
                <w:color w:val="auto"/>
                <w:sz w:val="20"/>
              </w:rPr>
              <w:t xml:space="preserve"> collection Chloride value</w:t>
            </w:r>
            <w:r w:rsidR="00CD063B">
              <w:rPr>
                <w:rFonts w:ascii="Arial" w:hAnsi="Arial" w:cs="Arial"/>
                <w:b w:val="0"/>
                <w:bCs w:val="0"/>
                <w:color w:val="auto"/>
                <w:sz w:val="20"/>
              </w:rPr>
              <w:t xml:space="preserve"> or SWEA1/SWEA2 code for QNS </w:t>
            </w:r>
          </w:p>
          <w:p w14:paraId="026453F7" w14:textId="60B83CB3" w:rsidR="00CD063B" w:rsidRPr="00CD063B" w:rsidRDefault="00CD063B" w:rsidP="004D7BFA">
            <w:pPr>
              <w:pStyle w:val="BodyText2"/>
              <w:numPr>
                <w:ilvl w:val="2"/>
                <w:numId w:val="11"/>
              </w:numPr>
              <w:rPr>
                <w:rFonts w:ascii="Arial" w:hAnsi="Arial" w:cs="Arial"/>
                <w:b w:val="0"/>
                <w:bCs w:val="0"/>
                <w:color w:val="auto"/>
                <w:sz w:val="20"/>
              </w:rPr>
            </w:pPr>
            <w:r>
              <w:rPr>
                <w:rFonts w:ascii="Arial" w:hAnsi="Arial" w:cs="Arial"/>
                <w:b w:val="0"/>
                <w:bCs w:val="0"/>
                <w:color w:val="auto"/>
                <w:sz w:val="20"/>
              </w:rPr>
              <w:t>Use SWEA1 if only 1 collection is QNS, use SWEA2 if both collections are QNS</w:t>
            </w:r>
          </w:p>
          <w:p w14:paraId="55575555" w14:textId="0554A2B0" w:rsidR="00CD063B" w:rsidRDefault="00BE7703" w:rsidP="004D7BFA">
            <w:pPr>
              <w:pStyle w:val="BodyText2"/>
              <w:numPr>
                <w:ilvl w:val="0"/>
                <w:numId w:val="11"/>
              </w:numPr>
              <w:rPr>
                <w:rFonts w:ascii="Arial" w:hAnsi="Arial" w:cs="Arial"/>
                <w:b w:val="0"/>
                <w:bCs w:val="0"/>
                <w:color w:val="auto"/>
                <w:sz w:val="20"/>
              </w:rPr>
            </w:pPr>
            <w:r>
              <w:rPr>
                <w:rFonts w:ascii="Arial" w:hAnsi="Arial" w:cs="Arial"/>
                <w:b w:val="0"/>
                <w:bCs w:val="0"/>
                <w:color w:val="auto"/>
                <w:sz w:val="20"/>
              </w:rPr>
              <w:t>2 CL = 2</w:t>
            </w:r>
            <w:r>
              <w:rPr>
                <w:rFonts w:ascii="Arial" w:hAnsi="Arial" w:cs="Arial"/>
                <w:b w:val="0"/>
                <w:bCs w:val="0"/>
                <w:color w:val="auto"/>
                <w:sz w:val="20"/>
                <w:vertAlign w:val="superscript"/>
              </w:rPr>
              <w:t>nd</w:t>
            </w:r>
            <w:r>
              <w:rPr>
                <w:rFonts w:ascii="Arial" w:hAnsi="Arial" w:cs="Arial"/>
                <w:b w:val="0"/>
                <w:bCs w:val="0"/>
                <w:color w:val="auto"/>
                <w:sz w:val="20"/>
              </w:rPr>
              <w:t xml:space="preserve"> collection Chloride value</w:t>
            </w:r>
            <w:r w:rsidR="00CD063B">
              <w:rPr>
                <w:rFonts w:ascii="Arial" w:hAnsi="Arial" w:cs="Arial"/>
                <w:b w:val="0"/>
                <w:bCs w:val="0"/>
                <w:color w:val="auto"/>
                <w:sz w:val="20"/>
              </w:rPr>
              <w:t xml:space="preserve"> or SWEA1/SWEA2 code for QNS </w:t>
            </w:r>
          </w:p>
          <w:p w14:paraId="5FA77D6D" w14:textId="05CC1C3F" w:rsidR="00BE7703" w:rsidRDefault="00CD063B" w:rsidP="004D7BFA">
            <w:pPr>
              <w:pStyle w:val="BodyText2"/>
              <w:numPr>
                <w:ilvl w:val="2"/>
                <w:numId w:val="11"/>
              </w:numPr>
              <w:rPr>
                <w:rFonts w:ascii="Arial" w:hAnsi="Arial" w:cs="Arial"/>
                <w:b w:val="0"/>
                <w:bCs w:val="0"/>
                <w:color w:val="auto"/>
                <w:sz w:val="20"/>
              </w:rPr>
            </w:pPr>
            <w:r>
              <w:rPr>
                <w:rFonts w:ascii="Arial" w:hAnsi="Arial" w:cs="Arial"/>
                <w:b w:val="0"/>
                <w:bCs w:val="0"/>
                <w:color w:val="auto"/>
                <w:sz w:val="20"/>
              </w:rPr>
              <w:t>Use SWEA1 if only 1 collection is QNS, use SWEA2 if both collections are QNS</w:t>
            </w:r>
          </w:p>
          <w:p w14:paraId="1AF1E480" w14:textId="4A26C3C0" w:rsidR="00CD063B" w:rsidRPr="00BE7703" w:rsidRDefault="00CD063B" w:rsidP="004D7BFA">
            <w:pPr>
              <w:pStyle w:val="BodyText2"/>
              <w:numPr>
                <w:ilvl w:val="1"/>
                <w:numId w:val="10"/>
              </w:numPr>
              <w:rPr>
                <w:rFonts w:ascii="Arial" w:hAnsi="Arial" w:cs="Arial"/>
                <w:b w:val="0"/>
                <w:bCs w:val="0"/>
                <w:color w:val="auto"/>
                <w:sz w:val="20"/>
              </w:rPr>
            </w:pPr>
            <w:r>
              <w:rPr>
                <w:rFonts w:ascii="Arial" w:hAnsi="Arial" w:cs="Arial"/>
                <w:b w:val="0"/>
                <w:bCs w:val="0"/>
                <w:color w:val="auto"/>
                <w:sz w:val="20"/>
              </w:rPr>
              <w:t xml:space="preserve">Always weigh vials, even if no visible sweat is produced. Never enter “0” for any of the VIAL, VSW, or VOL prompts. </w:t>
            </w:r>
          </w:p>
          <w:p w14:paraId="1BC21B19" w14:textId="32517C09" w:rsidR="00D30D5A" w:rsidRPr="00D30D5A" w:rsidRDefault="00D6385E" w:rsidP="004D7BFA">
            <w:pPr>
              <w:pStyle w:val="BodyText2"/>
              <w:numPr>
                <w:ilvl w:val="0"/>
                <w:numId w:val="10"/>
              </w:numPr>
              <w:rPr>
                <w:rFonts w:cs="Arial"/>
              </w:rPr>
            </w:pPr>
            <w:r>
              <w:rPr>
                <w:rFonts w:ascii="Arial" w:hAnsi="Arial" w:cs="Arial"/>
                <w:b w:val="0"/>
                <w:bCs w:val="0"/>
                <w:color w:val="auto"/>
                <w:sz w:val="20"/>
              </w:rPr>
              <w:t>Always</w:t>
            </w:r>
            <w:r w:rsidR="00750288">
              <w:rPr>
                <w:rFonts w:ascii="Arial" w:hAnsi="Arial" w:cs="Arial"/>
                <w:b w:val="0"/>
                <w:bCs w:val="0"/>
                <w:color w:val="auto"/>
                <w:sz w:val="20"/>
              </w:rPr>
              <w:t xml:space="preserve"> test one sample </w:t>
            </w:r>
            <w:r>
              <w:rPr>
                <w:rFonts w:ascii="Arial" w:hAnsi="Arial" w:cs="Arial"/>
                <w:b w:val="0"/>
                <w:bCs w:val="0"/>
                <w:color w:val="auto"/>
                <w:sz w:val="20"/>
              </w:rPr>
              <w:t xml:space="preserve">even </w:t>
            </w:r>
            <w:r w:rsidR="00750288">
              <w:rPr>
                <w:rFonts w:ascii="Arial" w:hAnsi="Arial" w:cs="Arial"/>
                <w:b w:val="0"/>
                <w:bCs w:val="0"/>
                <w:color w:val="auto"/>
                <w:sz w:val="20"/>
              </w:rPr>
              <w:t xml:space="preserve">if the other collection fails.  </w:t>
            </w:r>
          </w:p>
          <w:p w14:paraId="5FA77D70" w14:textId="239BD0AE" w:rsidR="00440CCF" w:rsidRPr="00440CCF" w:rsidRDefault="00BD5898" w:rsidP="004D7BFA">
            <w:pPr>
              <w:pStyle w:val="BodyText2"/>
              <w:numPr>
                <w:ilvl w:val="0"/>
                <w:numId w:val="10"/>
              </w:numPr>
              <w:rPr>
                <w:rFonts w:ascii="Arial" w:hAnsi="Arial" w:cs="Arial"/>
                <w:b w:val="0"/>
                <w:bCs w:val="0"/>
                <w:iCs/>
                <w:color w:val="auto"/>
                <w:sz w:val="20"/>
              </w:rPr>
            </w:pPr>
            <w:r>
              <w:rPr>
                <w:rFonts w:ascii="Arial" w:hAnsi="Arial" w:cs="Arial"/>
                <w:b w:val="0"/>
                <w:bCs w:val="0"/>
                <w:color w:val="auto"/>
                <w:sz w:val="20"/>
              </w:rPr>
              <w:t>If the test is being credited for a reason other than unable to collect, credit the test in OER using an appropriate comment.</w:t>
            </w:r>
            <w:r w:rsidR="00750288">
              <w:rPr>
                <w:rFonts w:ascii="Arial" w:hAnsi="Arial" w:cs="Arial"/>
                <w:b w:val="0"/>
                <w:bCs w:val="0"/>
                <w:color w:val="auto"/>
                <w:sz w:val="20"/>
              </w:rPr>
              <w:t xml:space="preserve">  Do not credit in OER if collection was attempted</w:t>
            </w:r>
            <w:r w:rsidR="0093768A">
              <w:rPr>
                <w:rFonts w:ascii="Arial" w:hAnsi="Arial" w:cs="Arial"/>
                <w:b w:val="0"/>
                <w:bCs w:val="0"/>
                <w:color w:val="auto"/>
                <w:sz w:val="20"/>
              </w:rPr>
              <w:t xml:space="preserve"> so that we may charge for the collection</w:t>
            </w:r>
            <w:r w:rsidR="00FE3676">
              <w:rPr>
                <w:rFonts w:ascii="Arial" w:hAnsi="Arial" w:cs="Arial"/>
                <w:b w:val="0"/>
                <w:bCs w:val="0"/>
                <w:color w:val="auto"/>
                <w:sz w:val="20"/>
              </w:rPr>
              <w:t>.  If no collection was attempted, use the appropriate test comment; do not use SWEA</w:t>
            </w:r>
            <w:r w:rsidR="00D6385E">
              <w:rPr>
                <w:rFonts w:ascii="Arial" w:hAnsi="Arial" w:cs="Arial"/>
                <w:b w:val="0"/>
                <w:bCs w:val="0"/>
                <w:color w:val="auto"/>
                <w:sz w:val="20"/>
              </w:rPr>
              <w:t>1/SWEA2</w:t>
            </w:r>
            <w:r w:rsidR="00FE3676">
              <w:rPr>
                <w:rFonts w:ascii="Arial" w:hAnsi="Arial" w:cs="Arial"/>
                <w:b w:val="0"/>
                <w:bCs w:val="0"/>
                <w:color w:val="auto"/>
                <w:sz w:val="20"/>
              </w:rPr>
              <w:t xml:space="preserve"> because it will still charge for a sweat collection attempt.</w:t>
            </w:r>
          </w:p>
          <w:p w14:paraId="5FA77D71" w14:textId="254E88B4" w:rsidR="00BD5898" w:rsidRPr="001467D5" w:rsidRDefault="00440CCF" w:rsidP="004D7BFA">
            <w:pPr>
              <w:pStyle w:val="BodyText2"/>
              <w:numPr>
                <w:ilvl w:val="0"/>
                <w:numId w:val="10"/>
              </w:numPr>
              <w:rPr>
                <w:rFonts w:ascii="Arial" w:hAnsi="Arial" w:cs="Arial"/>
                <w:iCs/>
                <w:sz w:val="20"/>
              </w:rPr>
            </w:pPr>
            <w:r>
              <w:rPr>
                <w:rFonts w:ascii="Arial" w:hAnsi="Arial" w:cs="Arial"/>
                <w:b w:val="0"/>
                <w:bCs w:val="0"/>
                <w:color w:val="auto"/>
                <w:sz w:val="20"/>
              </w:rPr>
              <w:t>If any collection was attempted, collection devices should be sent to the lab in a sealed plastic transport bag for chemistry lab tech to evaluate, document, and cancel inadequate specimens.</w:t>
            </w:r>
            <w:r w:rsidR="00E43B66">
              <w:rPr>
                <w:rFonts w:ascii="Arial" w:hAnsi="Arial" w:cs="Arial"/>
                <w:b w:val="0"/>
                <w:bCs w:val="0"/>
                <w:color w:val="auto"/>
                <w:sz w:val="20"/>
              </w:rPr>
              <w:t xml:space="preserve"> The testing tech will call the relevant provider for any failed collections</w:t>
            </w:r>
            <w:r w:rsidR="004D4E31">
              <w:rPr>
                <w:rFonts w:ascii="Arial" w:hAnsi="Arial" w:cs="Arial"/>
                <w:b w:val="0"/>
                <w:bCs w:val="0"/>
                <w:color w:val="auto"/>
                <w:sz w:val="20"/>
              </w:rPr>
              <w:t xml:space="preserve"> and notify the technical specialist</w:t>
            </w:r>
            <w:r w:rsidR="00E43B66">
              <w:rPr>
                <w:rFonts w:ascii="Arial" w:hAnsi="Arial" w:cs="Arial"/>
                <w:b w:val="0"/>
                <w:bCs w:val="0"/>
                <w:color w:val="auto"/>
                <w:sz w:val="20"/>
              </w:rPr>
              <w:t>.</w:t>
            </w:r>
          </w:p>
          <w:p w14:paraId="5FA77D72" w14:textId="77777777" w:rsidR="00440CCF" w:rsidRDefault="00440CCF" w:rsidP="004D4E31">
            <w:pPr>
              <w:pStyle w:val="BodyText2"/>
              <w:ind w:left="360"/>
              <w:rPr>
                <w:rFonts w:ascii="Arial" w:hAnsi="Arial" w:cs="Arial"/>
                <w:iCs/>
                <w:sz w:val="20"/>
              </w:rPr>
            </w:pPr>
          </w:p>
        </w:tc>
      </w:tr>
      <w:tr w:rsidR="00BD5898" w14:paraId="5FA77D7E" w14:textId="77777777" w:rsidTr="521C8531">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top w:val="single" w:sz="0" w:space="0" w:color="000000" w:themeColor="text1"/>
              <w:left w:val="nil"/>
              <w:right w:val="single" w:sz="0" w:space="0" w:color="000000" w:themeColor="text1"/>
            </w:tcBorders>
          </w:tcPr>
          <w:p w14:paraId="5FA77D74" w14:textId="77777777" w:rsidR="00BD5898" w:rsidRDefault="00BD5898">
            <w:pPr>
              <w:rPr>
                <w:rFonts w:ascii="Arial" w:hAnsi="Arial" w:cs="Arial"/>
                <w:b/>
                <w:bCs/>
                <w:sz w:val="20"/>
              </w:rPr>
            </w:pPr>
          </w:p>
          <w:p w14:paraId="5FA77D75" w14:textId="77777777" w:rsidR="00BD5898" w:rsidRDefault="00BD5898">
            <w:pPr>
              <w:jc w:val="left"/>
              <w:rPr>
                <w:rFonts w:ascii="Arial" w:hAnsi="Arial" w:cs="Arial"/>
                <w:b/>
                <w:bCs/>
                <w:color w:val="0000FF"/>
                <w:sz w:val="20"/>
              </w:rPr>
            </w:pPr>
            <w:r>
              <w:rPr>
                <w:rFonts w:ascii="Arial" w:hAnsi="Arial" w:cs="Arial"/>
                <w:b/>
                <w:bCs/>
                <w:color w:val="0000FF"/>
                <w:sz w:val="20"/>
              </w:rPr>
              <w:t>References</w:t>
            </w:r>
          </w:p>
        </w:tc>
        <w:tc>
          <w:tcPr>
            <w:tcW w:w="9360" w:type="dxa"/>
            <w:gridSpan w:val="5"/>
            <w:tcBorders>
              <w:top w:val="single" w:sz="4" w:space="0" w:color="auto"/>
              <w:left w:val="single" w:sz="0" w:space="0" w:color="000000" w:themeColor="text1"/>
              <w:bottom w:val="single" w:sz="4" w:space="0" w:color="auto"/>
              <w:right w:val="nil"/>
            </w:tcBorders>
          </w:tcPr>
          <w:p w14:paraId="5FA77D76" w14:textId="77777777" w:rsidR="00BD5898" w:rsidRDefault="00BD5898">
            <w:pPr>
              <w:jc w:val="left"/>
              <w:rPr>
                <w:rFonts w:ascii="Arial" w:hAnsi="Arial" w:cs="Arial"/>
                <w:iCs/>
                <w:sz w:val="20"/>
              </w:rPr>
            </w:pPr>
          </w:p>
          <w:p w14:paraId="5FA77D77" w14:textId="0BF46696" w:rsidR="00BD5898" w:rsidRDefault="51A7E00C" w:rsidP="004D7BFA">
            <w:pPr>
              <w:numPr>
                <w:ilvl w:val="0"/>
                <w:numId w:val="9"/>
              </w:numPr>
              <w:spacing w:line="249" w:lineRule="exact"/>
              <w:rPr>
                <w:rFonts w:ascii="Arial" w:hAnsi="Arial" w:cs="Arial"/>
                <w:sz w:val="20"/>
                <w:szCs w:val="20"/>
              </w:rPr>
            </w:pPr>
            <w:r w:rsidRPr="521C8531">
              <w:rPr>
                <w:rFonts w:ascii="Arial" w:hAnsi="Arial" w:cs="Arial"/>
                <w:sz w:val="20"/>
                <w:szCs w:val="20"/>
              </w:rPr>
              <w:t>ChloroCheck User’s Manual 57-2006-03C, last updated 06/22/2021</w:t>
            </w:r>
            <w:r w:rsidR="006643BC" w:rsidRPr="521C8531">
              <w:rPr>
                <w:rFonts w:ascii="Arial" w:hAnsi="Arial" w:cs="Arial"/>
                <w:sz w:val="20"/>
                <w:szCs w:val="20"/>
              </w:rPr>
              <w:t xml:space="preserve"> </w:t>
            </w:r>
          </w:p>
          <w:p w14:paraId="5FA77D7C" w14:textId="77777777" w:rsidR="008D55F5" w:rsidRPr="00314A32" w:rsidRDefault="54C134A6" w:rsidP="004D7BFA">
            <w:pPr>
              <w:numPr>
                <w:ilvl w:val="0"/>
                <w:numId w:val="9"/>
              </w:numPr>
              <w:spacing w:line="249" w:lineRule="exact"/>
              <w:rPr>
                <w:rFonts w:ascii="Arial" w:hAnsi="Arial" w:cs="Arial"/>
                <w:iCs/>
                <w:sz w:val="20"/>
              </w:rPr>
            </w:pPr>
            <w:r w:rsidRPr="521C8531">
              <w:rPr>
                <w:rFonts w:ascii="Arial" w:hAnsi="Arial" w:cs="Arial"/>
                <w:i/>
                <w:iCs/>
                <w:sz w:val="20"/>
                <w:szCs w:val="20"/>
              </w:rPr>
              <w:t>Diagnosis of Cystic Fibrosis: Consensus Guidelines from the Cystic Fibrosis Foundation</w:t>
            </w:r>
            <w:r w:rsidR="61C90F3B" w:rsidRPr="521C8531">
              <w:rPr>
                <w:rFonts w:ascii="Arial" w:hAnsi="Arial" w:cs="Arial"/>
                <w:sz w:val="20"/>
                <w:szCs w:val="20"/>
              </w:rPr>
              <w:t>, Journal of Pediatrics 2017; 181S:S4-15</w:t>
            </w:r>
          </w:p>
          <w:p w14:paraId="723907ED" w14:textId="77777777" w:rsidR="00314A32" w:rsidRDefault="00314A32" w:rsidP="004D7BFA">
            <w:pPr>
              <w:numPr>
                <w:ilvl w:val="0"/>
                <w:numId w:val="9"/>
              </w:numPr>
              <w:jc w:val="left"/>
              <w:rPr>
                <w:rFonts w:ascii="Arial" w:hAnsi="Arial" w:cs="Arial"/>
                <w:sz w:val="20"/>
              </w:rPr>
            </w:pPr>
            <w:r>
              <w:rPr>
                <w:rFonts w:ascii="Arial" w:hAnsi="Arial" w:cs="Arial"/>
                <w:sz w:val="20"/>
              </w:rPr>
              <w:t>College of American Pathologists, Chemistry and Toxicology Checklist, revised October 24, 2022.</w:t>
            </w:r>
          </w:p>
          <w:p w14:paraId="10F1FCDF" w14:textId="77777777" w:rsidR="00314A32" w:rsidRDefault="00314A32" w:rsidP="004D7BFA">
            <w:pPr>
              <w:numPr>
                <w:ilvl w:val="0"/>
                <w:numId w:val="9"/>
              </w:numPr>
              <w:jc w:val="left"/>
              <w:rPr>
                <w:rFonts w:ascii="Arial" w:hAnsi="Arial" w:cs="Arial"/>
                <w:sz w:val="20"/>
              </w:rPr>
            </w:pPr>
            <w:r>
              <w:rPr>
                <w:rFonts w:ascii="Arial" w:hAnsi="Arial" w:cs="Arial"/>
                <w:sz w:val="20"/>
              </w:rPr>
              <w:t>Cystic Fibrosis Foundation Sweat Testing guidelines.</w:t>
            </w:r>
          </w:p>
          <w:p w14:paraId="2E7EAE89" w14:textId="77777777" w:rsidR="00314A32" w:rsidRDefault="00314A32" w:rsidP="004D7BFA">
            <w:pPr>
              <w:numPr>
                <w:ilvl w:val="0"/>
                <w:numId w:val="9"/>
              </w:numPr>
              <w:jc w:val="left"/>
              <w:rPr>
                <w:rFonts w:ascii="Arial" w:hAnsi="Arial" w:cs="Arial"/>
                <w:sz w:val="20"/>
              </w:rPr>
            </w:pPr>
            <w:r>
              <w:rPr>
                <w:rFonts w:ascii="Arial" w:hAnsi="Arial" w:cs="Arial"/>
                <w:sz w:val="20"/>
              </w:rPr>
              <w:t xml:space="preserve">CLSI. </w:t>
            </w:r>
            <w:r w:rsidRPr="004473F3">
              <w:rPr>
                <w:rFonts w:ascii="Arial" w:hAnsi="Arial" w:cs="Arial"/>
                <w:i/>
                <w:sz w:val="20"/>
              </w:rPr>
              <w:t>Sweat Testing: Specimen Collection and Quantitative Chloride Analysis.</w:t>
            </w:r>
            <w:r>
              <w:rPr>
                <w:rFonts w:ascii="Arial" w:hAnsi="Arial" w:cs="Arial"/>
                <w:sz w:val="20"/>
              </w:rPr>
              <w:t xml:space="preserve"> 4</w:t>
            </w:r>
            <w:r w:rsidRPr="004473F3">
              <w:rPr>
                <w:rFonts w:ascii="Arial" w:hAnsi="Arial" w:cs="Arial"/>
                <w:sz w:val="20"/>
                <w:vertAlign w:val="superscript"/>
              </w:rPr>
              <w:t>th</w:t>
            </w:r>
            <w:r>
              <w:rPr>
                <w:rFonts w:ascii="Arial" w:hAnsi="Arial" w:cs="Arial"/>
                <w:sz w:val="20"/>
              </w:rPr>
              <w:t xml:space="preserve"> ed. CLSI Guideline C34. Wayne, PA: Clinical Laboratory Standards Institute; 2019</w:t>
            </w:r>
          </w:p>
          <w:p w14:paraId="36D7071F" w14:textId="4CFA8819" w:rsidR="00314A32" w:rsidRDefault="00314A32" w:rsidP="004D7BFA">
            <w:pPr>
              <w:numPr>
                <w:ilvl w:val="0"/>
                <w:numId w:val="9"/>
              </w:numPr>
              <w:spacing w:line="249" w:lineRule="exact"/>
              <w:rPr>
                <w:rFonts w:ascii="Arial" w:hAnsi="Arial" w:cs="Arial"/>
                <w:iCs/>
                <w:sz w:val="20"/>
              </w:rPr>
            </w:pPr>
            <w:r>
              <w:rPr>
                <w:rFonts w:ascii="Arial" w:hAnsi="Arial" w:cs="Arial"/>
                <w:sz w:val="20"/>
              </w:rPr>
              <w:t>ELITech Group. MacroDuct Advanced User’s Manual Model 3710 SYS. ELITechGoup Inc. 370 West 1700 South, Logan, Utah, 84321</w:t>
            </w:r>
          </w:p>
          <w:p w14:paraId="5FA77D7D" w14:textId="77777777" w:rsidR="00BD5898" w:rsidRDefault="00BD5898">
            <w:pPr>
              <w:spacing w:before="4" w:line="249" w:lineRule="exact"/>
              <w:rPr>
                <w:rFonts w:ascii="Arial" w:hAnsi="Arial" w:cs="Arial"/>
                <w:iCs/>
                <w:sz w:val="20"/>
              </w:rPr>
            </w:pPr>
          </w:p>
        </w:tc>
      </w:tr>
      <w:tr w:rsidR="00BD5898" w14:paraId="5FA77D81" w14:textId="77777777" w:rsidTr="521C8531">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top w:val="single" w:sz="0" w:space="0" w:color="000000" w:themeColor="text1"/>
              <w:left w:val="nil"/>
              <w:right w:val="single" w:sz="0" w:space="0" w:color="000000" w:themeColor="text1"/>
            </w:tcBorders>
          </w:tcPr>
          <w:p w14:paraId="5FA77D7F" w14:textId="77777777" w:rsidR="00BD5898" w:rsidRDefault="00BD5898">
            <w:pPr>
              <w:rPr>
                <w:rFonts w:ascii="Arial" w:hAnsi="Arial" w:cs="Arial"/>
                <w:b/>
                <w:bCs/>
                <w:sz w:val="20"/>
              </w:rPr>
            </w:pPr>
          </w:p>
        </w:tc>
        <w:tc>
          <w:tcPr>
            <w:tcW w:w="9360" w:type="dxa"/>
            <w:gridSpan w:val="5"/>
            <w:tcBorders>
              <w:top w:val="single" w:sz="4" w:space="0" w:color="auto"/>
              <w:left w:val="single" w:sz="0" w:space="0" w:color="000000" w:themeColor="text1"/>
              <w:bottom w:val="single" w:sz="4" w:space="0" w:color="auto"/>
              <w:right w:val="nil"/>
            </w:tcBorders>
          </w:tcPr>
          <w:p w14:paraId="5FA77D80" w14:textId="77777777" w:rsidR="00BD5898" w:rsidRDefault="00BD5898">
            <w:pPr>
              <w:jc w:val="left"/>
              <w:rPr>
                <w:rFonts w:ascii="Arial" w:hAnsi="Arial" w:cs="Arial"/>
                <w:iCs/>
                <w:sz w:val="20"/>
              </w:rPr>
            </w:pPr>
          </w:p>
        </w:tc>
      </w:tr>
      <w:tr w:rsidR="00BD5898" w14:paraId="5FA77D87" w14:textId="77777777" w:rsidTr="521C8531">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top w:val="single" w:sz="0" w:space="0" w:color="000000" w:themeColor="text1"/>
              <w:left w:val="nil"/>
              <w:right w:val="single" w:sz="4" w:space="0" w:color="auto"/>
            </w:tcBorders>
          </w:tcPr>
          <w:p w14:paraId="5FA77D82" w14:textId="77777777" w:rsidR="00BD5898" w:rsidRDefault="00BD5898">
            <w:pPr>
              <w:jc w:val="left"/>
              <w:rPr>
                <w:rFonts w:ascii="Arial" w:hAnsi="Arial" w:cs="Arial"/>
                <w:b/>
                <w:bCs/>
                <w:color w:val="3366FF"/>
                <w:sz w:val="20"/>
              </w:rPr>
            </w:pPr>
            <w:r>
              <w:rPr>
                <w:rFonts w:ascii="Arial" w:hAnsi="Arial" w:cs="Arial"/>
                <w:b/>
                <w:bCs/>
                <w:color w:val="0000FF"/>
                <w:sz w:val="20"/>
              </w:rPr>
              <w:t>Historical Record</w:t>
            </w:r>
          </w:p>
        </w:tc>
        <w:tc>
          <w:tcPr>
            <w:tcW w:w="1440" w:type="dxa"/>
            <w:gridSpan w:val="2"/>
            <w:tcBorders>
              <w:top w:val="single" w:sz="4" w:space="0" w:color="auto"/>
              <w:left w:val="single" w:sz="4" w:space="0" w:color="auto"/>
              <w:bottom w:val="single" w:sz="4" w:space="0" w:color="auto"/>
              <w:right w:val="single" w:sz="4" w:space="0" w:color="auto"/>
            </w:tcBorders>
          </w:tcPr>
          <w:p w14:paraId="5FA77D83" w14:textId="77777777" w:rsidR="00BD5898" w:rsidRDefault="00BD5898">
            <w:pPr>
              <w:jc w:val="left"/>
              <w:rPr>
                <w:rFonts w:ascii="Arial" w:hAnsi="Arial" w:cs="Arial"/>
                <w:b/>
                <w:bCs/>
                <w:sz w:val="20"/>
              </w:rPr>
            </w:pPr>
            <w:r>
              <w:rPr>
                <w:rFonts w:ascii="Arial" w:hAnsi="Arial" w:cs="Arial"/>
                <w:b/>
                <w:bCs/>
                <w:sz w:val="20"/>
              </w:rPr>
              <w:t>Version</w:t>
            </w:r>
          </w:p>
        </w:tc>
        <w:tc>
          <w:tcPr>
            <w:tcW w:w="2340" w:type="dxa"/>
            <w:tcBorders>
              <w:top w:val="single" w:sz="4" w:space="0" w:color="auto"/>
              <w:left w:val="single" w:sz="4" w:space="0" w:color="auto"/>
              <w:bottom w:val="single" w:sz="4" w:space="0" w:color="auto"/>
              <w:right w:val="single" w:sz="4" w:space="0" w:color="auto"/>
            </w:tcBorders>
          </w:tcPr>
          <w:p w14:paraId="5FA77D84" w14:textId="77777777" w:rsidR="00BD5898" w:rsidRDefault="00BD5898">
            <w:pPr>
              <w:rPr>
                <w:rFonts w:ascii="Arial" w:hAnsi="Arial" w:cs="Arial"/>
                <w:b/>
                <w:bCs/>
                <w:iCs/>
                <w:sz w:val="20"/>
              </w:rPr>
            </w:pPr>
            <w:r>
              <w:rPr>
                <w:rFonts w:ascii="Arial" w:hAnsi="Arial" w:cs="Arial"/>
                <w:b/>
                <w:bCs/>
                <w:iCs/>
                <w:sz w:val="20"/>
              </w:rPr>
              <w:t>Written/Revised by:</w:t>
            </w:r>
          </w:p>
        </w:tc>
        <w:tc>
          <w:tcPr>
            <w:tcW w:w="1800" w:type="dxa"/>
            <w:tcBorders>
              <w:top w:val="single" w:sz="4" w:space="0" w:color="auto"/>
              <w:left w:val="single" w:sz="4" w:space="0" w:color="auto"/>
              <w:bottom w:val="single" w:sz="4" w:space="0" w:color="auto"/>
              <w:right w:val="single" w:sz="4" w:space="0" w:color="auto"/>
            </w:tcBorders>
          </w:tcPr>
          <w:p w14:paraId="5FA77D85" w14:textId="77777777" w:rsidR="00BD5898" w:rsidRDefault="00BD5898">
            <w:pPr>
              <w:jc w:val="left"/>
              <w:rPr>
                <w:rFonts w:ascii="Arial" w:hAnsi="Arial" w:cs="Arial"/>
                <w:b/>
                <w:bCs/>
                <w:iCs/>
                <w:sz w:val="20"/>
              </w:rPr>
            </w:pPr>
            <w:r>
              <w:rPr>
                <w:rFonts w:ascii="Arial" w:hAnsi="Arial" w:cs="Arial"/>
                <w:b/>
                <w:bCs/>
                <w:iCs/>
                <w:sz w:val="20"/>
              </w:rPr>
              <w:t>Effective Date:</w:t>
            </w:r>
          </w:p>
        </w:tc>
        <w:tc>
          <w:tcPr>
            <w:tcW w:w="3780" w:type="dxa"/>
            <w:tcBorders>
              <w:top w:val="single" w:sz="4" w:space="0" w:color="auto"/>
              <w:left w:val="single" w:sz="4" w:space="0" w:color="auto"/>
              <w:bottom w:val="single" w:sz="4" w:space="0" w:color="auto"/>
              <w:right w:val="single" w:sz="4" w:space="0" w:color="auto"/>
            </w:tcBorders>
          </w:tcPr>
          <w:p w14:paraId="5FA77D86" w14:textId="77777777" w:rsidR="00BD5898" w:rsidRDefault="00BD5898">
            <w:pPr>
              <w:jc w:val="left"/>
              <w:rPr>
                <w:rFonts w:ascii="Arial" w:hAnsi="Arial" w:cs="Arial"/>
                <w:b/>
                <w:bCs/>
                <w:iCs/>
                <w:sz w:val="20"/>
              </w:rPr>
            </w:pPr>
            <w:r>
              <w:rPr>
                <w:rFonts w:ascii="Arial" w:hAnsi="Arial" w:cs="Arial"/>
                <w:b/>
                <w:bCs/>
                <w:iCs/>
                <w:sz w:val="20"/>
              </w:rPr>
              <w:t>Summary of Revisions</w:t>
            </w:r>
          </w:p>
        </w:tc>
      </w:tr>
      <w:tr w:rsidR="0054267C" w14:paraId="5FA77D8D" w14:textId="77777777" w:rsidTr="00C2640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Pr>
          <w:p w14:paraId="5FA77D88" w14:textId="77777777" w:rsidR="0054267C" w:rsidRDefault="0054267C">
            <w:pPr>
              <w:rPr>
                <w:rFonts w:ascii="Arial" w:hAnsi="Arial" w:cs="Arial"/>
                <w:b/>
                <w:bCs/>
                <w:color w:val="3366FF"/>
              </w:rPr>
            </w:pPr>
          </w:p>
        </w:tc>
        <w:tc>
          <w:tcPr>
            <w:tcW w:w="1440" w:type="dxa"/>
            <w:gridSpan w:val="2"/>
            <w:vMerge w:val="restart"/>
            <w:tcBorders>
              <w:top w:val="single" w:sz="4" w:space="0" w:color="auto"/>
              <w:left w:val="single" w:sz="4" w:space="0" w:color="auto"/>
              <w:right w:val="single" w:sz="4" w:space="0" w:color="auto"/>
            </w:tcBorders>
          </w:tcPr>
          <w:p w14:paraId="5FA77D89" w14:textId="77777777" w:rsidR="0054267C" w:rsidRDefault="0054267C" w:rsidP="004D7BFA">
            <w:pPr>
              <w:numPr>
                <w:ilvl w:val="0"/>
                <w:numId w:val="13"/>
              </w:numPr>
              <w:jc w:val="left"/>
              <w:rPr>
                <w:rFonts w:ascii="Arial" w:hAnsi="Arial" w:cs="Arial"/>
                <w:sz w:val="20"/>
              </w:rPr>
            </w:pPr>
          </w:p>
        </w:tc>
        <w:tc>
          <w:tcPr>
            <w:tcW w:w="2340" w:type="dxa"/>
            <w:tcBorders>
              <w:top w:val="single" w:sz="4" w:space="0" w:color="auto"/>
              <w:left w:val="single" w:sz="4" w:space="0" w:color="auto"/>
              <w:bottom w:val="single" w:sz="4" w:space="0" w:color="auto"/>
              <w:right w:val="single" w:sz="4" w:space="0" w:color="auto"/>
            </w:tcBorders>
          </w:tcPr>
          <w:p w14:paraId="5FA77D8A" w14:textId="3752682D" w:rsidR="0054267C" w:rsidRDefault="0054267C">
            <w:pPr>
              <w:pStyle w:val="BodyTextIndent2"/>
              <w:widowControl w:val="0"/>
              <w:spacing w:before="0" w:line="240" w:lineRule="auto"/>
              <w:ind w:left="0"/>
              <w:rPr>
                <w:iCs/>
              </w:rPr>
            </w:pPr>
            <w:r>
              <w:t xml:space="preserve">Matt Johnson </w:t>
            </w:r>
          </w:p>
        </w:tc>
        <w:tc>
          <w:tcPr>
            <w:tcW w:w="1800" w:type="dxa"/>
            <w:tcBorders>
              <w:top w:val="single" w:sz="4" w:space="0" w:color="auto"/>
              <w:left w:val="single" w:sz="4" w:space="0" w:color="auto"/>
              <w:bottom w:val="single" w:sz="4" w:space="0" w:color="auto"/>
              <w:right w:val="single" w:sz="4" w:space="0" w:color="auto"/>
            </w:tcBorders>
          </w:tcPr>
          <w:p w14:paraId="5FA77D8B" w14:textId="192C72EC" w:rsidR="0054267C" w:rsidRDefault="0054267C">
            <w:pPr>
              <w:jc w:val="left"/>
              <w:rPr>
                <w:rFonts w:ascii="Arial" w:hAnsi="Arial" w:cs="Arial"/>
                <w:iCs/>
                <w:sz w:val="20"/>
              </w:rPr>
            </w:pPr>
            <w:r>
              <w:rPr>
                <w:rFonts w:ascii="Arial" w:hAnsi="Arial" w:cs="Arial"/>
                <w:sz w:val="20"/>
              </w:rPr>
              <w:t>April 7, 2023</w:t>
            </w:r>
          </w:p>
        </w:tc>
        <w:tc>
          <w:tcPr>
            <w:tcW w:w="3780" w:type="dxa"/>
            <w:tcBorders>
              <w:top w:val="single" w:sz="4" w:space="0" w:color="auto"/>
              <w:left w:val="single" w:sz="4" w:space="0" w:color="auto"/>
              <w:bottom w:val="single" w:sz="4" w:space="0" w:color="auto"/>
              <w:right w:val="single" w:sz="4" w:space="0" w:color="auto"/>
            </w:tcBorders>
          </w:tcPr>
          <w:p w14:paraId="5FA77D8C" w14:textId="77777777" w:rsidR="0054267C" w:rsidRDefault="0054267C">
            <w:pPr>
              <w:jc w:val="left"/>
              <w:rPr>
                <w:rFonts w:ascii="Arial" w:hAnsi="Arial" w:cs="Arial"/>
                <w:iCs/>
                <w:sz w:val="20"/>
              </w:rPr>
            </w:pPr>
            <w:r>
              <w:rPr>
                <w:rFonts w:ascii="Arial" w:hAnsi="Arial" w:cs="Arial"/>
                <w:iCs/>
                <w:sz w:val="20"/>
              </w:rPr>
              <w:t>Initial Version</w:t>
            </w:r>
          </w:p>
        </w:tc>
      </w:tr>
      <w:tr w:rsidR="0054267C" w14:paraId="477C375D" w14:textId="77777777" w:rsidTr="00C2640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Pr>
          <w:p w14:paraId="3BAE1337" w14:textId="77777777" w:rsidR="0054267C" w:rsidRDefault="0054267C">
            <w:pPr>
              <w:rPr>
                <w:rFonts w:ascii="Arial" w:hAnsi="Arial" w:cs="Arial"/>
                <w:b/>
                <w:bCs/>
                <w:color w:val="3366FF"/>
              </w:rPr>
            </w:pPr>
          </w:p>
        </w:tc>
        <w:tc>
          <w:tcPr>
            <w:tcW w:w="1440" w:type="dxa"/>
            <w:gridSpan w:val="2"/>
            <w:vMerge/>
            <w:tcBorders>
              <w:left w:val="single" w:sz="4" w:space="0" w:color="auto"/>
              <w:bottom w:val="single" w:sz="4" w:space="0" w:color="auto"/>
              <w:right w:val="single" w:sz="4" w:space="0" w:color="auto"/>
            </w:tcBorders>
          </w:tcPr>
          <w:p w14:paraId="2023F8FA" w14:textId="77777777" w:rsidR="0054267C" w:rsidRDefault="0054267C" w:rsidP="004D7BFA">
            <w:pPr>
              <w:numPr>
                <w:ilvl w:val="0"/>
                <w:numId w:val="13"/>
              </w:numPr>
              <w:jc w:val="left"/>
              <w:rPr>
                <w:rFonts w:ascii="Arial" w:hAnsi="Arial" w:cs="Arial"/>
                <w:sz w:val="20"/>
              </w:rPr>
            </w:pPr>
          </w:p>
        </w:tc>
        <w:tc>
          <w:tcPr>
            <w:tcW w:w="2340" w:type="dxa"/>
            <w:tcBorders>
              <w:top w:val="single" w:sz="4" w:space="0" w:color="auto"/>
              <w:left w:val="single" w:sz="4" w:space="0" w:color="auto"/>
              <w:bottom w:val="single" w:sz="4" w:space="0" w:color="auto"/>
              <w:right w:val="single" w:sz="4" w:space="0" w:color="auto"/>
            </w:tcBorders>
          </w:tcPr>
          <w:p w14:paraId="1F135A0D" w14:textId="15A1C58A" w:rsidR="0054267C" w:rsidRDefault="0054267C">
            <w:pPr>
              <w:pStyle w:val="BodyTextIndent2"/>
              <w:widowControl w:val="0"/>
              <w:spacing w:before="0" w:line="240" w:lineRule="auto"/>
              <w:ind w:left="0"/>
            </w:pPr>
            <w:r>
              <w:t>Matt Johnson</w:t>
            </w:r>
          </w:p>
        </w:tc>
        <w:tc>
          <w:tcPr>
            <w:tcW w:w="1800" w:type="dxa"/>
            <w:tcBorders>
              <w:top w:val="single" w:sz="4" w:space="0" w:color="auto"/>
              <w:left w:val="single" w:sz="4" w:space="0" w:color="auto"/>
              <w:bottom w:val="single" w:sz="4" w:space="0" w:color="auto"/>
              <w:right w:val="single" w:sz="4" w:space="0" w:color="auto"/>
            </w:tcBorders>
          </w:tcPr>
          <w:p w14:paraId="44726649" w14:textId="7A23EE1C" w:rsidR="0054267C" w:rsidRDefault="0054267C">
            <w:pPr>
              <w:jc w:val="left"/>
              <w:rPr>
                <w:rFonts w:ascii="Arial" w:hAnsi="Arial" w:cs="Arial"/>
                <w:sz w:val="20"/>
              </w:rPr>
            </w:pPr>
            <w:r>
              <w:rPr>
                <w:rFonts w:ascii="Arial" w:hAnsi="Arial" w:cs="Arial"/>
                <w:sz w:val="20"/>
              </w:rPr>
              <w:t>April 17, 2023</w:t>
            </w:r>
          </w:p>
        </w:tc>
        <w:tc>
          <w:tcPr>
            <w:tcW w:w="3780" w:type="dxa"/>
            <w:tcBorders>
              <w:top w:val="single" w:sz="4" w:space="0" w:color="auto"/>
              <w:left w:val="single" w:sz="4" w:space="0" w:color="auto"/>
              <w:bottom w:val="single" w:sz="4" w:space="0" w:color="auto"/>
              <w:right w:val="single" w:sz="4" w:space="0" w:color="auto"/>
            </w:tcBorders>
          </w:tcPr>
          <w:p w14:paraId="73CAD5E2" w14:textId="4F72A41A" w:rsidR="0054267C" w:rsidRDefault="0054267C">
            <w:pPr>
              <w:jc w:val="left"/>
              <w:rPr>
                <w:rFonts w:ascii="Arial" w:hAnsi="Arial" w:cs="Arial"/>
                <w:iCs/>
                <w:sz w:val="20"/>
              </w:rPr>
            </w:pPr>
            <w:r>
              <w:rPr>
                <w:rFonts w:ascii="Arial" w:hAnsi="Arial" w:cs="Arial"/>
                <w:iCs/>
                <w:sz w:val="20"/>
              </w:rPr>
              <w:t>Added new CHC numbers</w:t>
            </w:r>
          </w:p>
        </w:tc>
      </w:tr>
      <w:tr w:rsidR="00096B21" w14:paraId="25D3219D" w14:textId="77777777" w:rsidTr="00C2640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Pr>
          <w:p w14:paraId="52D6BE15" w14:textId="77777777" w:rsidR="00096B21" w:rsidRDefault="00096B21">
            <w:pPr>
              <w:rPr>
                <w:rFonts w:ascii="Arial" w:hAnsi="Arial" w:cs="Arial"/>
                <w:b/>
                <w:bCs/>
                <w:color w:val="3366FF"/>
              </w:rPr>
            </w:pPr>
          </w:p>
        </w:tc>
        <w:tc>
          <w:tcPr>
            <w:tcW w:w="1440" w:type="dxa"/>
            <w:gridSpan w:val="2"/>
            <w:tcBorders>
              <w:left w:val="single" w:sz="4" w:space="0" w:color="auto"/>
              <w:bottom w:val="single" w:sz="4" w:space="0" w:color="auto"/>
              <w:right w:val="single" w:sz="4" w:space="0" w:color="auto"/>
            </w:tcBorders>
          </w:tcPr>
          <w:p w14:paraId="1346FE5A" w14:textId="77777777" w:rsidR="00096B21" w:rsidRDefault="00096B21" w:rsidP="004D7BFA">
            <w:pPr>
              <w:numPr>
                <w:ilvl w:val="0"/>
                <w:numId w:val="13"/>
              </w:numPr>
              <w:jc w:val="left"/>
              <w:rPr>
                <w:rFonts w:ascii="Arial" w:hAnsi="Arial" w:cs="Arial"/>
                <w:sz w:val="20"/>
              </w:rPr>
            </w:pPr>
          </w:p>
        </w:tc>
        <w:tc>
          <w:tcPr>
            <w:tcW w:w="2340" w:type="dxa"/>
            <w:tcBorders>
              <w:top w:val="single" w:sz="4" w:space="0" w:color="auto"/>
              <w:left w:val="single" w:sz="4" w:space="0" w:color="auto"/>
              <w:bottom w:val="single" w:sz="4" w:space="0" w:color="auto"/>
              <w:right w:val="single" w:sz="4" w:space="0" w:color="auto"/>
            </w:tcBorders>
          </w:tcPr>
          <w:p w14:paraId="25988A8E" w14:textId="5E912E19" w:rsidR="00096B21" w:rsidRDefault="00096B21">
            <w:pPr>
              <w:pStyle w:val="BodyTextIndent2"/>
              <w:widowControl w:val="0"/>
              <w:spacing w:before="0" w:line="240" w:lineRule="auto"/>
              <w:ind w:left="0"/>
            </w:pPr>
            <w:r>
              <w:t>Matt Johnson</w:t>
            </w:r>
          </w:p>
        </w:tc>
        <w:tc>
          <w:tcPr>
            <w:tcW w:w="1800" w:type="dxa"/>
            <w:tcBorders>
              <w:top w:val="single" w:sz="4" w:space="0" w:color="auto"/>
              <w:left w:val="single" w:sz="4" w:space="0" w:color="auto"/>
              <w:bottom w:val="single" w:sz="4" w:space="0" w:color="auto"/>
              <w:right w:val="single" w:sz="4" w:space="0" w:color="auto"/>
            </w:tcBorders>
          </w:tcPr>
          <w:p w14:paraId="6808247A" w14:textId="64B5C5B6" w:rsidR="00096B21" w:rsidRDefault="00096B21">
            <w:pPr>
              <w:jc w:val="left"/>
              <w:rPr>
                <w:rFonts w:ascii="Arial" w:hAnsi="Arial" w:cs="Arial"/>
                <w:sz w:val="20"/>
              </w:rPr>
            </w:pPr>
            <w:r>
              <w:rPr>
                <w:rFonts w:ascii="Arial" w:hAnsi="Arial" w:cs="Arial"/>
                <w:sz w:val="20"/>
              </w:rPr>
              <w:t>Jan 15, 2024</w:t>
            </w:r>
          </w:p>
        </w:tc>
        <w:tc>
          <w:tcPr>
            <w:tcW w:w="3780" w:type="dxa"/>
            <w:tcBorders>
              <w:top w:val="single" w:sz="4" w:space="0" w:color="auto"/>
              <w:left w:val="single" w:sz="4" w:space="0" w:color="auto"/>
              <w:bottom w:val="single" w:sz="4" w:space="0" w:color="auto"/>
              <w:right w:val="single" w:sz="4" w:space="0" w:color="auto"/>
            </w:tcBorders>
          </w:tcPr>
          <w:p w14:paraId="1B6C53AF" w14:textId="002A648B" w:rsidR="00096B21" w:rsidRDefault="00096B21">
            <w:pPr>
              <w:jc w:val="left"/>
              <w:rPr>
                <w:rFonts w:ascii="Arial" w:hAnsi="Arial" w:cs="Arial"/>
                <w:iCs/>
                <w:sz w:val="20"/>
              </w:rPr>
            </w:pPr>
            <w:r>
              <w:rPr>
                <w:rFonts w:ascii="Arial" w:hAnsi="Arial" w:cs="Arial"/>
                <w:iCs/>
                <w:sz w:val="20"/>
              </w:rPr>
              <w:t>Test each sample in duplicate, average results. Step 14. Per CLSI Doc.</w:t>
            </w:r>
          </w:p>
        </w:tc>
      </w:tr>
      <w:tr w:rsidR="00BD5898" w14:paraId="5FA77DD2" w14:textId="77777777" w:rsidTr="521C8531">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tcBorders>
              <w:top w:val="single" w:sz="0" w:space="0" w:color="000000" w:themeColor="text1"/>
              <w:left w:val="nil"/>
              <w:bottom w:val="nil"/>
              <w:right w:val="nil"/>
            </w:tcBorders>
          </w:tcPr>
          <w:p w14:paraId="5FA77DD0" w14:textId="77777777" w:rsidR="00BD5898" w:rsidRDefault="00BD5898">
            <w:pPr>
              <w:rPr>
                <w:rFonts w:ascii="Arial" w:hAnsi="Arial" w:cs="Arial"/>
                <w:b/>
                <w:bCs/>
                <w:color w:val="3366FF"/>
              </w:rPr>
            </w:pPr>
          </w:p>
        </w:tc>
        <w:tc>
          <w:tcPr>
            <w:tcW w:w="9360" w:type="dxa"/>
            <w:gridSpan w:val="5"/>
            <w:tcBorders>
              <w:top w:val="single" w:sz="4" w:space="0" w:color="auto"/>
              <w:left w:val="nil"/>
              <w:bottom w:val="single" w:sz="4" w:space="0" w:color="auto"/>
              <w:right w:val="nil"/>
            </w:tcBorders>
          </w:tcPr>
          <w:p w14:paraId="5FA77DD1" w14:textId="77777777" w:rsidR="00BD5898" w:rsidRDefault="00BD5898">
            <w:pPr>
              <w:jc w:val="left"/>
              <w:rPr>
                <w:rFonts w:ascii="Arial" w:hAnsi="Arial" w:cs="Arial"/>
                <w:iCs/>
                <w:sz w:val="20"/>
              </w:rPr>
            </w:pPr>
          </w:p>
        </w:tc>
      </w:tr>
    </w:tbl>
    <w:p w14:paraId="5FA77DD3" w14:textId="77777777" w:rsidR="00BD5898" w:rsidRDefault="00BD5898">
      <w:pPr>
        <w:rPr>
          <w:rFonts w:ascii="Arial" w:hAnsi="Arial" w:cs="Arial"/>
        </w:rPr>
      </w:pPr>
    </w:p>
    <w:sectPr w:rsidR="00BD5898" w:rsidSect="00867C21">
      <w:headerReference w:type="default" r:id="rId15"/>
      <w:footerReference w:type="default" r:id="rId16"/>
      <w:pgSz w:w="12240" w:h="15840" w:code="1"/>
      <w:pgMar w:top="576" w:right="1800" w:bottom="576"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B73FD" w14:textId="77777777" w:rsidR="00C26409" w:rsidRDefault="00C26409">
      <w:r>
        <w:separator/>
      </w:r>
    </w:p>
  </w:endnote>
  <w:endnote w:type="continuationSeparator" w:id="0">
    <w:p w14:paraId="2670EF56" w14:textId="77777777" w:rsidR="00C26409" w:rsidRDefault="00C26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77DDF" w14:textId="77777777" w:rsidR="00C26409" w:rsidRDefault="00C26409">
    <w:pPr>
      <w:ind w:left="-1260" w:right="-1260"/>
      <w:rPr>
        <w:rFonts w:ascii="Arial" w:hAnsi="Arial" w:cs="Arial"/>
        <w:sz w:val="16"/>
      </w:rPr>
    </w:pPr>
    <w:r>
      <w:rPr>
        <w:rFonts w:ascii="Arial" w:hAnsi="Arial" w:cs="Arial"/>
        <w:sz w:val="16"/>
      </w:rPr>
      <w:t>Laboratory, Children’s Hospitals and Clinics of Minnesota, Minneapolis/St. Paul, MN</w:t>
    </w:r>
  </w:p>
  <w:p w14:paraId="5FA77DE0" w14:textId="77777777" w:rsidR="00C26409" w:rsidRDefault="00C26409">
    <w:pPr>
      <w:ind w:left="-1260" w:right="-1260"/>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A52D8E">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A52D8E">
      <w:rPr>
        <w:rFonts w:ascii="Arial" w:hAnsi="Arial" w:cs="Arial"/>
        <w:noProof/>
        <w:sz w:val="16"/>
      </w:rPr>
      <w:t>9</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B1C95" w14:textId="77777777" w:rsidR="00C26409" w:rsidRDefault="00C26409">
      <w:r>
        <w:separator/>
      </w:r>
    </w:p>
  </w:footnote>
  <w:footnote w:type="continuationSeparator" w:id="0">
    <w:p w14:paraId="63AFB951" w14:textId="77777777" w:rsidR="00C26409" w:rsidRDefault="00C264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77DD9" w14:textId="77777777" w:rsidR="00C26409" w:rsidRDefault="00C26409" w:rsidP="00280489">
    <w:pPr>
      <w:ind w:left="6660" w:right="-1260" w:firstLine="1260"/>
      <w:rPr>
        <w:rFonts w:ascii="Arial" w:hAnsi="Arial" w:cs="Arial"/>
        <w:sz w:val="18"/>
      </w:rPr>
    </w:pPr>
    <w:r>
      <w:rPr>
        <w:rFonts w:ascii="Arial" w:hAnsi="Arial" w:cs="Arial"/>
        <w:noProof/>
        <w:sz w:val="18"/>
      </w:rPr>
      <w:drawing>
        <wp:inline distT="0" distB="0" distL="0" distR="0" wp14:anchorId="5FA77DE3" wp14:editId="5FA77DE4">
          <wp:extent cx="1191260" cy="381000"/>
          <wp:effectExtent l="19050" t="0" r="8890" b="0"/>
          <wp:docPr id="1" name="Picture 1" descr="SM-Childrens-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Childrens-logo_2016"/>
                  <pic:cNvPicPr>
                    <a:picLocks noChangeAspect="1" noChangeArrowheads="1"/>
                  </pic:cNvPicPr>
                </pic:nvPicPr>
                <pic:blipFill>
                  <a:blip r:embed="rId1"/>
                  <a:srcRect/>
                  <a:stretch>
                    <a:fillRect/>
                  </a:stretch>
                </pic:blipFill>
                <pic:spPr bwMode="auto">
                  <a:xfrm>
                    <a:off x="0" y="0"/>
                    <a:ext cx="1191260" cy="381000"/>
                  </a:xfrm>
                  <a:prstGeom prst="rect">
                    <a:avLst/>
                  </a:prstGeom>
                  <a:noFill/>
                  <a:ln w="9525">
                    <a:noFill/>
                    <a:miter lim="800000"/>
                    <a:headEnd/>
                    <a:tailEnd/>
                  </a:ln>
                </pic:spPr>
              </pic:pic>
            </a:graphicData>
          </a:graphic>
        </wp:inline>
      </w:drawing>
    </w:r>
  </w:p>
  <w:p w14:paraId="5FA77DDA" w14:textId="13325417" w:rsidR="00C26409" w:rsidRDefault="00C26409">
    <w:pPr>
      <w:ind w:left="-1260" w:right="-1260"/>
      <w:rPr>
        <w:rFonts w:ascii="Arial" w:hAnsi="Arial" w:cs="Arial"/>
        <w:sz w:val="18"/>
      </w:rPr>
    </w:pPr>
    <w:r>
      <w:rPr>
        <w:rFonts w:ascii="Arial" w:hAnsi="Arial" w:cs="Arial"/>
        <w:sz w:val="18"/>
      </w:rPr>
      <w:t>CH 6.78 Sweat Chloride on ChloroCheck Chloridometer</w:t>
    </w:r>
  </w:p>
  <w:p w14:paraId="5FA77DDB" w14:textId="15F29E91" w:rsidR="00C26409" w:rsidRDefault="00C26409">
    <w:pPr>
      <w:ind w:left="-1260" w:right="-1260"/>
      <w:rPr>
        <w:rFonts w:ascii="Arial" w:hAnsi="Arial" w:cs="Arial"/>
        <w:sz w:val="18"/>
      </w:rPr>
    </w:pPr>
    <w:r>
      <w:rPr>
        <w:rFonts w:ascii="Arial" w:hAnsi="Arial" w:cs="Arial"/>
        <w:sz w:val="18"/>
      </w:rPr>
      <w:t>Version 2</w:t>
    </w:r>
  </w:p>
  <w:p w14:paraId="5FA77DDC" w14:textId="48B0760F" w:rsidR="00C26409" w:rsidRDefault="00C26409">
    <w:pPr>
      <w:ind w:left="-1260" w:right="-1260"/>
      <w:rPr>
        <w:rFonts w:ascii="Arial" w:hAnsi="Arial" w:cs="Arial"/>
        <w:sz w:val="18"/>
      </w:rPr>
    </w:pPr>
    <w:r>
      <w:rPr>
        <w:rFonts w:ascii="Arial" w:hAnsi="Arial" w:cs="Arial"/>
        <w:sz w:val="18"/>
      </w:rPr>
      <w:t xml:space="preserve">Effective Date: </w:t>
    </w:r>
    <w:r w:rsidR="00F96C37">
      <w:rPr>
        <w:rFonts w:ascii="Arial" w:hAnsi="Arial" w:cs="Arial"/>
        <w:sz w:val="18"/>
      </w:rPr>
      <w:t>January 15, 2024</w:t>
    </w:r>
  </w:p>
  <w:p w14:paraId="5FA77DDD" w14:textId="77777777" w:rsidR="00C26409" w:rsidRDefault="00C26409">
    <w:pPr>
      <w:pStyle w:val="Header"/>
      <w:tabs>
        <w:tab w:val="clear" w:pos="8640"/>
        <w:tab w:val="right" w:pos="9900"/>
      </w:tabs>
      <w:ind w:left="-1260"/>
      <w:jc w:val="center"/>
      <w:rPr>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CFD7B93"/>
    <w:multiLevelType w:val="hybridMultilevel"/>
    <w:tmpl w:val="FB9AE90C"/>
    <w:lvl w:ilvl="0" w:tplc="1D884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E168CD"/>
    <w:multiLevelType w:val="hybridMultilevel"/>
    <w:tmpl w:val="FB9AE9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01E6FB6"/>
    <w:multiLevelType w:val="hybridMultilevel"/>
    <w:tmpl w:val="9EC0DC8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157AA39"/>
    <w:multiLevelType w:val="hybridMultilevel"/>
    <w:tmpl w:val="61628A10"/>
    <w:lvl w:ilvl="0" w:tplc="1D549C74">
      <w:start w:val="1"/>
      <w:numFmt w:val="bullet"/>
      <w:lvlText w:val=""/>
      <w:lvlJc w:val="left"/>
      <w:pPr>
        <w:ind w:left="720" w:hanging="360"/>
      </w:pPr>
      <w:rPr>
        <w:rFonts w:ascii="Symbol" w:hAnsi="Symbol" w:hint="default"/>
      </w:rPr>
    </w:lvl>
    <w:lvl w:ilvl="1" w:tplc="8C3C8468">
      <w:start w:val="1"/>
      <w:numFmt w:val="bullet"/>
      <w:lvlText w:val="o"/>
      <w:lvlJc w:val="left"/>
      <w:pPr>
        <w:ind w:left="1440" w:hanging="360"/>
      </w:pPr>
      <w:rPr>
        <w:rFonts w:ascii="Courier New" w:hAnsi="Courier New" w:hint="default"/>
      </w:rPr>
    </w:lvl>
    <w:lvl w:ilvl="2" w:tplc="1B90CBD6">
      <w:start w:val="1"/>
      <w:numFmt w:val="bullet"/>
      <w:lvlText w:val=""/>
      <w:lvlJc w:val="left"/>
      <w:pPr>
        <w:ind w:left="2160" w:hanging="360"/>
      </w:pPr>
      <w:rPr>
        <w:rFonts w:ascii="Wingdings" w:hAnsi="Wingdings" w:hint="default"/>
      </w:rPr>
    </w:lvl>
    <w:lvl w:ilvl="3" w:tplc="4DB0E126">
      <w:start w:val="1"/>
      <w:numFmt w:val="bullet"/>
      <w:lvlText w:val=""/>
      <w:lvlJc w:val="left"/>
      <w:pPr>
        <w:ind w:left="2880" w:hanging="360"/>
      </w:pPr>
      <w:rPr>
        <w:rFonts w:ascii="Symbol" w:hAnsi="Symbol" w:hint="default"/>
      </w:rPr>
    </w:lvl>
    <w:lvl w:ilvl="4" w:tplc="00368530">
      <w:start w:val="1"/>
      <w:numFmt w:val="bullet"/>
      <w:lvlText w:val="o"/>
      <w:lvlJc w:val="left"/>
      <w:pPr>
        <w:ind w:left="3600" w:hanging="360"/>
      </w:pPr>
      <w:rPr>
        <w:rFonts w:ascii="Courier New" w:hAnsi="Courier New" w:hint="default"/>
      </w:rPr>
    </w:lvl>
    <w:lvl w:ilvl="5" w:tplc="1160165A">
      <w:start w:val="1"/>
      <w:numFmt w:val="bullet"/>
      <w:lvlText w:val=""/>
      <w:lvlJc w:val="left"/>
      <w:pPr>
        <w:ind w:left="4320" w:hanging="360"/>
      </w:pPr>
      <w:rPr>
        <w:rFonts w:ascii="Wingdings" w:hAnsi="Wingdings" w:hint="default"/>
      </w:rPr>
    </w:lvl>
    <w:lvl w:ilvl="6" w:tplc="BF9E926A">
      <w:start w:val="1"/>
      <w:numFmt w:val="bullet"/>
      <w:lvlText w:val=""/>
      <w:lvlJc w:val="left"/>
      <w:pPr>
        <w:ind w:left="5040" w:hanging="360"/>
      </w:pPr>
      <w:rPr>
        <w:rFonts w:ascii="Symbol" w:hAnsi="Symbol" w:hint="default"/>
      </w:rPr>
    </w:lvl>
    <w:lvl w:ilvl="7" w:tplc="7476446C">
      <w:start w:val="1"/>
      <w:numFmt w:val="bullet"/>
      <w:lvlText w:val="o"/>
      <w:lvlJc w:val="left"/>
      <w:pPr>
        <w:ind w:left="5760" w:hanging="360"/>
      </w:pPr>
      <w:rPr>
        <w:rFonts w:ascii="Courier New" w:hAnsi="Courier New" w:hint="default"/>
      </w:rPr>
    </w:lvl>
    <w:lvl w:ilvl="8" w:tplc="715C5DB6">
      <w:start w:val="1"/>
      <w:numFmt w:val="bullet"/>
      <w:lvlText w:val=""/>
      <w:lvlJc w:val="left"/>
      <w:pPr>
        <w:ind w:left="6480" w:hanging="360"/>
      </w:pPr>
      <w:rPr>
        <w:rFonts w:ascii="Wingdings" w:hAnsi="Wingdings" w:hint="default"/>
      </w:rPr>
    </w:lvl>
  </w:abstractNum>
  <w:abstractNum w:abstractNumId="5" w15:restartNumberingAfterBreak="0">
    <w:nsid w:val="179556FD"/>
    <w:multiLevelType w:val="hybridMultilevel"/>
    <w:tmpl w:val="A19C79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873AED"/>
    <w:multiLevelType w:val="hybridMultilevel"/>
    <w:tmpl w:val="C0F4EF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096837"/>
    <w:multiLevelType w:val="hybridMultilevel"/>
    <w:tmpl w:val="E7B83B12"/>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720"/>
        </w:tabs>
        <w:ind w:left="720" w:hanging="360"/>
      </w:pPr>
    </w:lvl>
    <w:lvl w:ilvl="2" w:tplc="04090003">
      <w:start w:val="1"/>
      <w:numFmt w:val="bullet"/>
      <w:lvlText w:val="o"/>
      <w:lvlJc w:val="left"/>
      <w:pPr>
        <w:tabs>
          <w:tab w:val="num" w:pos="1440"/>
        </w:tabs>
        <w:ind w:left="1440" w:hanging="180"/>
      </w:pPr>
      <w:rPr>
        <w:rFonts w:ascii="Courier New" w:hAnsi="Courier New" w:cs="Courier New" w:hint="default"/>
      </w:r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392502BA"/>
    <w:multiLevelType w:val="hybridMultilevel"/>
    <w:tmpl w:val="6FD6C03A"/>
    <w:lvl w:ilvl="0" w:tplc="83C45D8C">
      <w:start w:val="1"/>
      <w:numFmt w:val="decimal"/>
      <w:lvlText w:val="%1."/>
      <w:lvlJc w:val="left"/>
      <w:pPr>
        <w:tabs>
          <w:tab w:val="num" w:pos="1080"/>
        </w:tabs>
        <w:ind w:left="1080" w:hanging="360"/>
      </w:pPr>
      <w:rPr>
        <w:rFonts w:ascii="Arial" w:hAnsi="Arial" w:hint="default"/>
        <w:b w:val="0"/>
        <w:i w:val="0"/>
        <w:color w:val="auto"/>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B6A127F"/>
    <w:multiLevelType w:val="hybridMultilevel"/>
    <w:tmpl w:val="B094C1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DD628A"/>
    <w:multiLevelType w:val="hybridMultilevel"/>
    <w:tmpl w:val="15D63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0F30C2"/>
    <w:multiLevelType w:val="hybridMultilevel"/>
    <w:tmpl w:val="83829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380745"/>
    <w:multiLevelType w:val="hybridMultilevel"/>
    <w:tmpl w:val="002877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6541C99"/>
    <w:multiLevelType w:val="hybridMultilevel"/>
    <w:tmpl w:val="12103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6F70721"/>
    <w:multiLevelType w:val="hybridMultilevel"/>
    <w:tmpl w:val="7744EE38"/>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2160"/>
        </w:tabs>
        <w:ind w:left="2160" w:hanging="360"/>
      </w:p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8E74E5A"/>
    <w:multiLevelType w:val="hybridMultilevel"/>
    <w:tmpl w:val="16CCCD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923F01"/>
    <w:multiLevelType w:val="hybridMultilevel"/>
    <w:tmpl w:val="6FB056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E394948"/>
    <w:multiLevelType w:val="hybridMultilevel"/>
    <w:tmpl w:val="2CA05C8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EB14F8C"/>
    <w:multiLevelType w:val="hybridMultilevel"/>
    <w:tmpl w:val="E884C24A"/>
    <w:lvl w:ilvl="0" w:tplc="83C45D8C">
      <w:start w:val="1"/>
      <w:numFmt w:val="decimal"/>
      <w:lvlText w:val="%1."/>
      <w:lvlJc w:val="left"/>
      <w:pPr>
        <w:tabs>
          <w:tab w:val="num" w:pos="360"/>
        </w:tabs>
        <w:ind w:left="360" w:hanging="360"/>
      </w:pPr>
      <w:rPr>
        <w:rFonts w:ascii="Arial" w:hAnsi="Arial" w:hint="default"/>
        <w:b w:val="0"/>
        <w:i w:val="0"/>
        <w:color w:val="auto"/>
        <w:sz w:val="20"/>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15:restartNumberingAfterBreak="0">
    <w:nsid w:val="742C15E5"/>
    <w:multiLevelType w:val="hybridMultilevel"/>
    <w:tmpl w:val="7214F0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0"/>
  </w:num>
  <w:num w:numId="3">
    <w:abstractNumId w:val="12"/>
  </w:num>
  <w:num w:numId="4">
    <w:abstractNumId w:val="19"/>
  </w:num>
  <w:num w:numId="5">
    <w:abstractNumId w:val="17"/>
  </w:num>
  <w:num w:numId="6">
    <w:abstractNumId w:val="2"/>
  </w:num>
  <w:num w:numId="7">
    <w:abstractNumId w:val="8"/>
  </w:num>
  <w:num w:numId="8">
    <w:abstractNumId w:val="14"/>
  </w:num>
  <w:num w:numId="9">
    <w:abstractNumId w:val="3"/>
  </w:num>
  <w:num w:numId="10">
    <w:abstractNumId w:val="18"/>
  </w:num>
  <w:num w:numId="11">
    <w:abstractNumId w:val="7"/>
  </w:num>
  <w:num w:numId="12">
    <w:abstractNumId w:val="1"/>
  </w:num>
  <w:num w:numId="13">
    <w:abstractNumId w:val="6"/>
  </w:num>
  <w:num w:numId="14">
    <w:abstractNumId w:val="16"/>
  </w:num>
  <w:num w:numId="15">
    <w:abstractNumId w:val="10"/>
  </w:num>
  <w:num w:numId="16">
    <w:abstractNumId w:val="11"/>
  </w:num>
  <w:num w:numId="17">
    <w:abstractNumId w:val="9"/>
  </w:num>
  <w:num w:numId="18">
    <w:abstractNumId w:val="15"/>
  </w:num>
  <w:num w:numId="19">
    <w:abstractNumId w:val="5"/>
  </w:num>
  <w:num w:numId="2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BD5"/>
    <w:rsid w:val="00032D07"/>
    <w:rsid w:val="000471EB"/>
    <w:rsid w:val="00096B21"/>
    <w:rsid w:val="000A0BEF"/>
    <w:rsid w:val="000A3957"/>
    <w:rsid w:val="000C0F90"/>
    <w:rsid w:val="000D4F7B"/>
    <w:rsid w:val="00101AA5"/>
    <w:rsid w:val="00111379"/>
    <w:rsid w:val="00113062"/>
    <w:rsid w:val="001361D4"/>
    <w:rsid w:val="001467D5"/>
    <w:rsid w:val="00183CE4"/>
    <w:rsid w:val="00192846"/>
    <w:rsid w:val="001D769A"/>
    <w:rsid w:val="001E2941"/>
    <w:rsid w:val="001F0DBD"/>
    <w:rsid w:val="0022792D"/>
    <w:rsid w:val="00233C2E"/>
    <w:rsid w:val="00280489"/>
    <w:rsid w:val="0028330B"/>
    <w:rsid w:val="00284229"/>
    <w:rsid w:val="002A41FA"/>
    <w:rsid w:val="002A6DC4"/>
    <w:rsid w:val="002B137C"/>
    <w:rsid w:val="002F1B44"/>
    <w:rsid w:val="00314A32"/>
    <w:rsid w:val="00342978"/>
    <w:rsid w:val="0037778A"/>
    <w:rsid w:val="003851FD"/>
    <w:rsid w:val="0039741A"/>
    <w:rsid w:val="003E1CC6"/>
    <w:rsid w:val="003F1B68"/>
    <w:rsid w:val="004061B0"/>
    <w:rsid w:val="00414CCB"/>
    <w:rsid w:val="00426D56"/>
    <w:rsid w:val="004310C7"/>
    <w:rsid w:val="00440CCF"/>
    <w:rsid w:val="004437B9"/>
    <w:rsid w:val="0047290A"/>
    <w:rsid w:val="004D4E31"/>
    <w:rsid w:val="004D7BFA"/>
    <w:rsid w:val="004E7FE4"/>
    <w:rsid w:val="004F6B7E"/>
    <w:rsid w:val="005204EB"/>
    <w:rsid w:val="005218D3"/>
    <w:rsid w:val="00527FE4"/>
    <w:rsid w:val="00531A1A"/>
    <w:rsid w:val="005368F0"/>
    <w:rsid w:val="0054267C"/>
    <w:rsid w:val="00563E8D"/>
    <w:rsid w:val="005B5A01"/>
    <w:rsid w:val="005D19B3"/>
    <w:rsid w:val="005F466D"/>
    <w:rsid w:val="005F5913"/>
    <w:rsid w:val="005F7833"/>
    <w:rsid w:val="0063349A"/>
    <w:rsid w:val="00636114"/>
    <w:rsid w:val="006457E7"/>
    <w:rsid w:val="0064786F"/>
    <w:rsid w:val="00655B69"/>
    <w:rsid w:val="006643BC"/>
    <w:rsid w:val="00673BA6"/>
    <w:rsid w:val="00681343"/>
    <w:rsid w:val="00687AE6"/>
    <w:rsid w:val="006E6EE0"/>
    <w:rsid w:val="006F71B2"/>
    <w:rsid w:val="00727CE8"/>
    <w:rsid w:val="007368DE"/>
    <w:rsid w:val="00737EBE"/>
    <w:rsid w:val="00750288"/>
    <w:rsid w:val="0076244F"/>
    <w:rsid w:val="007C3411"/>
    <w:rsid w:val="007D0406"/>
    <w:rsid w:val="007F01BF"/>
    <w:rsid w:val="00843154"/>
    <w:rsid w:val="0084465E"/>
    <w:rsid w:val="008542EE"/>
    <w:rsid w:val="00867C21"/>
    <w:rsid w:val="00871132"/>
    <w:rsid w:val="00871FF9"/>
    <w:rsid w:val="00883A28"/>
    <w:rsid w:val="008A23E4"/>
    <w:rsid w:val="008C6E6E"/>
    <w:rsid w:val="008D55F5"/>
    <w:rsid w:val="008E7643"/>
    <w:rsid w:val="008F19BB"/>
    <w:rsid w:val="00912581"/>
    <w:rsid w:val="009253EC"/>
    <w:rsid w:val="0093638B"/>
    <w:rsid w:val="0093768A"/>
    <w:rsid w:val="00960A49"/>
    <w:rsid w:val="00962105"/>
    <w:rsid w:val="00985539"/>
    <w:rsid w:val="009C0C80"/>
    <w:rsid w:val="009D2754"/>
    <w:rsid w:val="009D344A"/>
    <w:rsid w:val="00A309E4"/>
    <w:rsid w:val="00A363E3"/>
    <w:rsid w:val="00A52D8E"/>
    <w:rsid w:val="00A53D60"/>
    <w:rsid w:val="00A64262"/>
    <w:rsid w:val="00A82B24"/>
    <w:rsid w:val="00AC1E3E"/>
    <w:rsid w:val="00AD73AD"/>
    <w:rsid w:val="00B13825"/>
    <w:rsid w:val="00B36B7C"/>
    <w:rsid w:val="00B5596C"/>
    <w:rsid w:val="00B64ED2"/>
    <w:rsid w:val="00BC46BC"/>
    <w:rsid w:val="00BD0EED"/>
    <w:rsid w:val="00BD0FA0"/>
    <w:rsid w:val="00BD5898"/>
    <w:rsid w:val="00BE7703"/>
    <w:rsid w:val="00C26409"/>
    <w:rsid w:val="00C35FBE"/>
    <w:rsid w:val="00C64AEF"/>
    <w:rsid w:val="00C849AA"/>
    <w:rsid w:val="00C84FC4"/>
    <w:rsid w:val="00C85D54"/>
    <w:rsid w:val="00CA11D1"/>
    <w:rsid w:val="00CA3E1E"/>
    <w:rsid w:val="00CD063B"/>
    <w:rsid w:val="00D30D5A"/>
    <w:rsid w:val="00D6385E"/>
    <w:rsid w:val="00DB0BD5"/>
    <w:rsid w:val="00DE5880"/>
    <w:rsid w:val="00E314A9"/>
    <w:rsid w:val="00E35A2C"/>
    <w:rsid w:val="00E43B66"/>
    <w:rsid w:val="00E43CB4"/>
    <w:rsid w:val="00EB7774"/>
    <w:rsid w:val="00EE1C6F"/>
    <w:rsid w:val="00EE2484"/>
    <w:rsid w:val="00EF2F70"/>
    <w:rsid w:val="00F00073"/>
    <w:rsid w:val="00F00A2F"/>
    <w:rsid w:val="00F31AEC"/>
    <w:rsid w:val="00F32F34"/>
    <w:rsid w:val="00F35568"/>
    <w:rsid w:val="00F4646A"/>
    <w:rsid w:val="00F76CDA"/>
    <w:rsid w:val="00F95EAD"/>
    <w:rsid w:val="00F96B74"/>
    <w:rsid w:val="00F96C37"/>
    <w:rsid w:val="00FA0C59"/>
    <w:rsid w:val="00FC4120"/>
    <w:rsid w:val="00FE3676"/>
    <w:rsid w:val="0328504F"/>
    <w:rsid w:val="0C014319"/>
    <w:rsid w:val="0CE1D088"/>
    <w:rsid w:val="0D83A7A3"/>
    <w:rsid w:val="0D8F8A90"/>
    <w:rsid w:val="0FE4B94A"/>
    <w:rsid w:val="11897B5B"/>
    <w:rsid w:val="11D7E499"/>
    <w:rsid w:val="186B7B99"/>
    <w:rsid w:val="1BFE876B"/>
    <w:rsid w:val="1D82B4BB"/>
    <w:rsid w:val="22E7181D"/>
    <w:rsid w:val="23CD8E7B"/>
    <w:rsid w:val="2419BBC7"/>
    <w:rsid w:val="24394BA5"/>
    <w:rsid w:val="2816CE2F"/>
    <w:rsid w:val="29EC0761"/>
    <w:rsid w:val="2A716D44"/>
    <w:rsid w:val="2B643D4F"/>
    <w:rsid w:val="2CB7ED8C"/>
    <w:rsid w:val="2EDFA610"/>
    <w:rsid w:val="3A4607ED"/>
    <w:rsid w:val="3C7B6FD8"/>
    <w:rsid w:val="3FC97404"/>
    <w:rsid w:val="40D5D422"/>
    <w:rsid w:val="42AE6ED5"/>
    <w:rsid w:val="43D9E648"/>
    <w:rsid w:val="48017495"/>
    <w:rsid w:val="51A7E00C"/>
    <w:rsid w:val="521C8531"/>
    <w:rsid w:val="53817C83"/>
    <w:rsid w:val="54C134A6"/>
    <w:rsid w:val="54F90632"/>
    <w:rsid w:val="5740CC85"/>
    <w:rsid w:val="61160446"/>
    <w:rsid w:val="61C90F3B"/>
    <w:rsid w:val="63B1034A"/>
    <w:rsid w:val="66F08AA5"/>
    <w:rsid w:val="6C4D4E87"/>
    <w:rsid w:val="74326A76"/>
    <w:rsid w:val="75FEC929"/>
    <w:rsid w:val="76F1DAB4"/>
    <w:rsid w:val="77480995"/>
    <w:rsid w:val="7758E43C"/>
    <w:rsid w:val="78D32361"/>
    <w:rsid w:val="78EC0670"/>
    <w:rsid w:val="792AF7CE"/>
    <w:rsid w:val="7A9C3A30"/>
    <w:rsid w:val="7B7DCD9B"/>
    <w:rsid w:val="7C380A91"/>
    <w:rsid w:val="7C72825C"/>
    <w:rsid w:val="7DBAB295"/>
    <w:rsid w:val="7F568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FA77C2B"/>
  <w15:docId w15:val="{05D07DD8-EA87-4E2A-8B83-CA45EF6C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C21"/>
    <w:pPr>
      <w:jc w:val="both"/>
    </w:pPr>
    <w:rPr>
      <w:sz w:val="22"/>
      <w:szCs w:val="24"/>
    </w:rPr>
  </w:style>
  <w:style w:type="paragraph" w:styleId="Heading1">
    <w:name w:val="heading 1"/>
    <w:basedOn w:val="Normal"/>
    <w:next w:val="Normal"/>
    <w:qFormat/>
    <w:rsid w:val="00867C21"/>
    <w:pPr>
      <w:keepNext/>
      <w:numPr>
        <w:numId w:val="2"/>
      </w:numPr>
      <w:outlineLvl w:val="0"/>
    </w:pPr>
    <w:rPr>
      <w:rFonts w:cs="Arial"/>
      <w:b/>
      <w:bCs/>
      <w:kern w:val="32"/>
      <w:sz w:val="26"/>
      <w:szCs w:val="32"/>
    </w:rPr>
  </w:style>
  <w:style w:type="paragraph" w:styleId="Heading2">
    <w:name w:val="heading 2"/>
    <w:basedOn w:val="Normal"/>
    <w:next w:val="Normal"/>
    <w:qFormat/>
    <w:rsid w:val="00867C21"/>
    <w:pPr>
      <w:keepNext/>
      <w:numPr>
        <w:ilvl w:val="1"/>
        <w:numId w:val="2"/>
      </w:numPr>
      <w:outlineLvl w:val="1"/>
    </w:pPr>
    <w:rPr>
      <w:rFonts w:cs="Arial"/>
      <w:b/>
      <w:bCs/>
      <w:iCs/>
      <w:sz w:val="24"/>
      <w:szCs w:val="28"/>
    </w:rPr>
  </w:style>
  <w:style w:type="paragraph" w:styleId="Heading3">
    <w:name w:val="heading 3"/>
    <w:basedOn w:val="Normal"/>
    <w:next w:val="Normal"/>
    <w:qFormat/>
    <w:rsid w:val="00867C21"/>
    <w:pPr>
      <w:keepNext/>
      <w:numPr>
        <w:ilvl w:val="2"/>
        <w:numId w:val="2"/>
      </w:numPr>
      <w:outlineLvl w:val="2"/>
    </w:pPr>
    <w:rPr>
      <w:rFonts w:cs="Arial"/>
      <w:b/>
      <w:bCs/>
      <w:szCs w:val="26"/>
    </w:rPr>
  </w:style>
  <w:style w:type="paragraph" w:styleId="Heading4">
    <w:name w:val="heading 4"/>
    <w:aliases w:val="Map Title"/>
    <w:basedOn w:val="Normal"/>
    <w:next w:val="Normal"/>
    <w:qFormat/>
    <w:rsid w:val="00867C21"/>
    <w:pPr>
      <w:keepNext/>
      <w:numPr>
        <w:ilvl w:val="3"/>
        <w:numId w:val="2"/>
      </w:numPr>
      <w:outlineLvl w:val="3"/>
    </w:pPr>
    <w:rPr>
      <w:bCs/>
      <w:szCs w:val="28"/>
    </w:rPr>
  </w:style>
  <w:style w:type="paragraph" w:styleId="Heading5">
    <w:name w:val="heading 5"/>
    <w:aliases w:val="Block Label"/>
    <w:basedOn w:val="Normal"/>
    <w:next w:val="Normal"/>
    <w:qFormat/>
    <w:rsid w:val="00867C21"/>
    <w:pPr>
      <w:keepNext/>
      <w:numPr>
        <w:ilvl w:val="4"/>
        <w:numId w:val="2"/>
      </w:numPr>
      <w:spacing w:before="20"/>
      <w:outlineLvl w:val="4"/>
    </w:pPr>
  </w:style>
  <w:style w:type="paragraph" w:styleId="Heading6">
    <w:name w:val="heading 6"/>
    <w:basedOn w:val="Normal"/>
    <w:next w:val="Normal"/>
    <w:qFormat/>
    <w:rsid w:val="00867C21"/>
    <w:pPr>
      <w:keepNext/>
      <w:numPr>
        <w:ilvl w:val="5"/>
        <w:numId w:val="2"/>
      </w:numPr>
      <w:outlineLvl w:val="5"/>
    </w:pPr>
    <w:rPr>
      <w:b/>
      <w:bCs/>
      <w:sz w:val="18"/>
    </w:rPr>
  </w:style>
  <w:style w:type="paragraph" w:styleId="Heading7">
    <w:name w:val="heading 7"/>
    <w:basedOn w:val="Normal"/>
    <w:next w:val="Normal"/>
    <w:qFormat/>
    <w:rsid w:val="00867C21"/>
    <w:pPr>
      <w:keepNext/>
      <w:numPr>
        <w:ilvl w:val="6"/>
        <w:numId w:val="2"/>
      </w:numPr>
      <w:outlineLvl w:val="6"/>
    </w:pPr>
    <w:rPr>
      <w:sz w:val="28"/>
    </w:rPr>
  </w:style>
  <w:style w:type="paragraph" w:styleId="Heading8">
    <w:name w:val="heading 8"/>
    <w:basedOn w:val="Normal"/>
    <w:next w:val="Normal"/>
    <w:qFormat/>
    <w:rsid w:val="00867C21"/>
    <w:pPr>
      <w:keepNext/>
      <w:numPr>
        <w:ilvl w:val="7"/>
        <w:numId w:val="2"/>
      </w:numPr>
      <w:jc w:val="center"/>
      <w:outlineLvl w:val="7"/>
    </w:pPr>
    <w:rPr>
      <w:b/>
      <w:bCs/>
    </w:rPr>
  </w:style>
  <w:style w:type="paragraph" w:styleId="Heading9">
    <w:name w:val="heading 9"/>
    <w:basedOn w:val="Normal"/>
    <w:next w:val="Normal"/>
    <w:qFormat/>
    <w:rsid w:val="00867C21"/>
    <w:pPr>
      <w:keepNext/>
      <w:numPr>
        <w:ilvl w:val="8"/>
        <w:numId w:val="2"/>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67C21"/>
    <w:rPr>
      <w:bCs/>
      <w:iCs/>
      <w:color w:val="000000"/>
    </w:rPr>
  </w:style>
  <w:style w:type="paragraph" w:styleId="Header">
    <w:name w:val="header"/>
    <w:basedOn w:val="Normal"/>
    <w:semiHidden/>
    <w:rsid w:val="00867C21"/>
    <w:pPr>
      <w:tabs>
        <w:tab w:val="center" w:pos="4320"/>
        <w:tab w:val="right" w:pos="8640"/>
      </w:tabs>
    </w:pPr>
  </w:style>
  <w:style w:type="paragraph" w:styleId="List">
    <w:name w:val="List"/>
    <w:basedOn w:val="Normal"/>
    <w:semiHidden/>
    <w:rsid w:val="00867C21"/>
    <w:pPr>
      <w:ind w:left="360" w:hanging="360"/>
    </w:pPr>
  </w:style>
  <w:style w:type="paragraph" w:styleId="Title">
    <w:name w:val="Title"/>
    <w:basedOn w:val="Normal"/>
    <w:link w:val="TitleChar"/>
    <w:uiPriority w:val="10"/>
    <w:qFormat/>
    <w:rsid w:val="00867C21"/>
    <w:pPr>
      <w:spacing w:before="240" w:after="60"/>
      <w:jc w:val="center"/>
    </w:pPr>
    <w:rPr>
      <w:rFonts w:cs="Arial"/>
      <w:b/>
      <w:bCs/>
      <w:kern w:val="28"/>
      <w:sz w:val="28"/>
      <w:szCs w:val="32"/>
    </w:rPr>
  </w:style>
  <w:style w:type="paragraph" w:styleId="BodyText2">
    <w:name w:val="Body Text 2"/>
    <w:basedOn w:val="Normal"/>
    <w:link w:val="BodyText2Char"/>
    <w:semiHidden/>
    <w:rsid w:val="00867C21"/>
    <w:pPr>
      <w:jc w:val="left"/>
    </w:pPr>
    <w:rPr>
      <w:b/>
      <w:bCs/>
      <w:color w:val="0000FF"/>
    </w:rPr>
  </w:style>
  <w:style w:type="paragraph" w:styleId="Footer">
    <w:name w:val="footer"/>
    <w:basedOn w:val="Normal"/>
    <w:semiHidden/>
    <w:rsid w:val="00867C21"/>
    <w:pPr>
      <w:tabs>
        <w:tab w:val="center" w:pos="4320"/>
        <w:tab w:val="right" w:pos="8640"/>
      </w:tabs>
    </w:pPr>
  </w:style>
  <w:style w:type="character" w:styleId="FootnoteReference">
    <w:name w:val="footnote reference"/>
    <w:basedOn w:val="DefaultParagraphFont"/>
    <w:semiHidden/>
    <w:rsid w:val="00867C21"/>
    <w:rPr>
      <w:rFonts w:ascii="Times New Roman" w:hAnsi="Times New Roman"/>
      <w:sz w:val="18"/>
      <w:vertAlign w:val="superscript"/>
    </w:rPr>
  </w:style>
  <w:style w:type="paragraph" w:customStyle="1" w:styleId="Heading">
    <w:name w:val="Heading"/>
    <w:basedOn w:val="Heading1"/>
    <w:next w:val="Normal"/>
    <w:rsid w:val="00867C21"/>
    <w:pPr>
      <w:numPr>
        <w:numId w:val="0"/>
      </w:numPr>
    </w:pPr>
  </w:style>
  <w:style w:type="paragraph" w:customStyle="1" w:styleId="TableText">
    <w:name w:val="Table Text"/>
    <w:basedOn w:val="Normal"/>
    <w:rsid w:val="00867C21"/>
    <w:pPr>
      <w:autoSpaceDE w:val="0"/>
      <w:autoSpaceDN w:val="0"/>
      <w:jc w:val="left"/>
    </w:pPr>
    <w:rPr>
      <w:sz w:val="20"/>
    </w:rPr>
  </w:style>
  <w:style w:type="paragraph" w:customStyle="1" w:styleId="TableHeaderText">
    <w:name w:val="Table Header Text"/>
    <w:basedOn w:val="TableText"/>
    <w:rsid w:val="00867C21"/>
    <w:pPr>
      <w:jc w:val="center"/>
    </w:pPr>
    <w:rPr>
      <w:b/>
      <w:bCs/>
    </w:rPr>
  </w:style>
  <w:style w:type="paragraph" w:styleId="BodyText3">
    <w:name w:val="Body Text 3"/>
    <w:basedOn w:val="Normal"/>
    <w:semiHidden/>
    <w:rsid w:val="00867C21"/>
    <w:rPr>
      <w:b/>
      <w:color w:val="0000FF"/>
    </w:rPr>
  </w:style>
  <w:style w:type="paragraph" w:styleId="BodyTextIndent2">
    <w:name w:val="Body Text Indent 2"/>
    <w:basedOn w:val="Normal"/>
    <w:semiHidden/>
    <w:rsid w:val="00867C21"/>
    <w:pPr>
      <w:spacing w:before="19" w:line="278" w:lineRule="exact"/>
      <w:ind w:left="720"/>
      <w:jc w:val="left"/>
    </w:pPr>
    <w:rPr>
      <w:rFonts w:ascii="Arial" w:hAnsi="Arial"/>
      <w:snapToGrid w:val="0"/>
      <w:sz w:val="20"/>
      <w:szCs w:val="20"/>
    </w:rPr>
  </w:style>
  <w:style w:type="paragraph" w:styleId="BodyTextIndent">
    <w:name w:val="Body Text Indent"/>
    <w:basedOn w:val="Normal"/>
    <w:semiHidden/>
    <w:rsid w:val="00867C21"/>
    <w:pPr>
      <w:widowControl w:val="0"/>
      <w:tabs>
        <w:tab w:val="left" w:pos="-1440"/>
      </w:tabs>
      <w:ind w:left="720"/>
      <w:jc w:val="left"/>
    </w:pPr>
    <w:rPr>
      <w:snapToGrid w:val="0"/>
      <w:szCs w:val="20"/>
    </w:rPr>
  </w:style>
  <w:style w:type="character" w:styleId="Hyperlink">
    <w:name w:val="Hyperlink"/>
    <w:basedOn w:val="DefaultParagraphFont"/>
    <w:uiPriority w:val="99"/>
    <w:unhideWhenUsed/>
    <w:rsid w:val="00DB0BD5"/>
    <w:rPr>
      <w:color w:val="0000FF"/>
      <w:u w:val="single"/>
    </w:rPr>
  </w:style>
  <w:style w:type="character" w:customStyle="1" w:styleId="TitleChar">
    <w:name w:val="Title Char"/>
    <w:basedOn w:val="DefaultParagraphFont"/>
    <w:link w:val="Title"/>
    <w:uiPriority w:val="10"/>
    <w:rsid w:val="004E7FE4"/>
    <w:rPr>
      <w:rFonts w:cs="Arial"/>
      <w:b/>
      <w:bCs/>
      <w:kern w:val="28"/>
      <w:sz w:val="28"/>
      <w:szCs w:val="32"/>
    </w:rPr>
  </w:style>
  <w:style w:type="paragraph" w:styleId="ListParagraph">
    <w:name w:val="List Paragraph"/>
    <w:basedOn w:val="Normal"/>
    <w:uiPriority w:val="34"/>
    <w:qFormat/>
    <w:rsid w:val="004E7FE4"/>
    <w:pPr>
      <w:ind w:left="720"/>
      <w:contextualSpacing/>
      <w:jc w:val="left"/>
    </w:pPr>
    <w:rPr>
      <w:rFonts w:ascii="Arial" w:hAnsi="Arial"/>
      <w:sz w:val="20"/>
    </w:rPr>
  </w:style>
  <w:style w:type="paragraph" w:styleId="BalloonText">
    <w:name w:val="Balloon Text"/>
    <w:basedOn w:val="Normal"/>
    <w:link w:val="BalloonTextChar"/>
    <w:uiPriority w:val="99"/>
    <w:semiHidden/>
    <w:unhideWhenUsed/>
    <w:rsid w:val="0022792D"/>
    <w:rPr>
      <w:rFonts w:ascii="Tahoma" w:hAnsi="Tahoma" w:cs="Tahoma"/>
      <w:sz w:val="16"/>
      <w:szCs w:val="16"/>
    </w:rPr>
  </w:style>
  <w:style w:type="character" w:customStyle="1" w:styleId="BalloonTextChar">
    <w:name w:val="Balloon Text Char"/>
    <w:basedOn w:val="DefaultParagraphFont"/>
    <w:link w:val="BalloonText"/>
    <w:uiPriority w:val="99"/>
    <w:semiHidden/>
    <w:rsid w:val="0022792D"/>
    <w:rPr>
      <w:rFonts w:ascii="Tahoma" w:hAnsi="Tahoma" w:cs="Tahoma"/>
      <w:sz w:val="16"/>
      <w:szCs w:val="16"/>
    </w:rPr>
  </w:style>
  <w:style w:type="table" w:styleId="TableGrid">
    <w:name w:val="Table Grid"/>
    <w:basedOn w:val="TableNormal"/>
    <w:uiPriority w:val="59"/>
    <w:rsid w:val="00233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3411"/>
    <w:rPr>
      <w:color w:val="808080"/>
    </w:rPr>
  </w:style>
  <w:style w:type="character" w:customStyle="1" w:styleId="BodyText2Char">
    <w:name w:val="Body Text 2 Char"/>
    <w:basedOn w:val="DefaultParagraphFont"/>
    <w:link w:val="BodyText2"/>
    <w:semiHidden/>
    <w:rsid w:val="00CD063B"/>
    <w:rPr>
      <w:b/>
      <w:bCs/>
      <w:color w:val="0000F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497643">
      <w:bodyDiv w:val="1"/>
      <w:marLeft w:val="0"/>
      <w:marRight w:val="0"/>
      <w:marTop w:val="0"/>
      <w:marBottom w:val="0"/>
      <w:divBdr>
        <w:top w:val="none" w:sz="0" w:space="0" w:color="auto"/>
        <w:left w:val="none" w:sz="0" w:space="0" w:color="auto"/>
        <w:bottom w:val="none" w:sz="0" w:space="0" w:color="auto"/>
        <w:right w:val="none" w:sz="0" w:space="0" w:color="auto"/>
      </w:divBdr>
      <w:divsChild>
        <w:div w:id="567109324">
          <w:marLeft w:val="0"/>
          <w:marRight w:val="0"/>
          <w:marTop w:val="0"/>
          <w:marBottom w:val="0"/>
          <w:divBdr>
            <w:top w:val="none" w:sz="0" w:space="0" w:color="auto"/>
            <w:left w:val="none" w:sz="0" w:space="0" w:color="auto"/>
            <w:bottom w:val="none" w:sz="0" w:space="0" w:color="auto"/>
            <w:right w:val="none" w:sz="0" w:space="0" w:color="auto"/>
          </w:divBdr>
        </w:div>
        <w:div w:id="1202597861">
          <w:marLeft w:val="0"/>
          <w:marRight w:val="0"/>
          <w:marTop w:val="0"/>
          <w:marBottom w:val="0"/>
          <w:divBdr>
            <w:top w:val="none" w:sz="0" w:space="0" w:color="auto"/>
            <w:left w:val="none" w:sz="0" w:space="0" w:color="auto"/>
            <w:bottom w:val="none" w:sz="0" w:space="0" w:color="auto"/>
            <w:right w:val="none" w:sz="0" w:space="0" w:color="auto"/>
          </w:divBdr>
        </w:div>
        <w:div w:id="2112122442">
          <w:marLeft w:val="0"/>
          <w:marRight w:val="0"/>
          <w:marTop w:val="0"/>
          <w:marBottom w:val="0"/>
          <w:divBdr>
            <w:top w:val="none" w:sz="0" w:space="0" w:color="auto"/>
            <w:left w:val="none" w:sz="0" w:space="0" w:color="auto"/>
            <w:bottom w:val="none" w:sz="0" w:space="0" w:color="auto"/>
            <w:right w:val="none" w:sz="0" w:space="0" w:color="auto"/>
          </w:divBdr>
        </w:div>
        <w:div w:id="881937275">
          <w:marLeft w:val="0"/>
          <w:marRight w:val="0"/>
          <w:marTop w:val="0"/>
          <w:marBottom w:val="0"/>
          <w:divBdr>
            <w:top w:val="none" w:sz="0" w:space="0" w:color="auto"/>
            <w:left w:val="none" w:sz="0" w:space="0" w:color="auto"/>
            <w:bottom w:val="none" w:sz="0" w:space="0" w:color="auto"/>
            <w:right w:val="none" w:sz="0" w:space="0" w:color="auto"/>
          </w:divBdr>
        </w:div>
        <w:div w:id="1185241191">
          <w:marLeft w:val="0"/>
          <w:marRight w:val="0"/>
          <w:marTop w:val="0"/>
          <w:marBottom w:val="0"/>
          <w:divBdr>
            <w:top w:val="none" w:sz="0" w:space="0" w:color="auto"/>
            <w:left w:val="none" w:sz="0" w:space="0" w:color="auto"/>
            <w:bottom w:val="none" w:sz="0" w:space="0" w:color="auto"/>
            <w:right w:val="none" w:sz="0" w:space="0" w:color="auto"/>
          </w:divBdr>
        </w:div>
        <w:div w:id="158617682">
          <w:marLeft w:val="0"/>
          <w:marRight w:val="0"/>
          <w:marTop w:val="0"/>
          <w:marBottom w:val="0"/>
          <w:divBdr>
            <w:top w:val="none" w:sz="0" w:space="0" w:color="auto"/>
            <w:left w:val="none" w:sz="0" w:space="0" w:color="auto"/>
            <w:bottom w:val="none" w:sz="0" w:space="0" w:color="auto"/>
            <w:right w:val="none" w:sz="0" w:space="0" w:color="auto"/>
          </w:divBdr>
        </w:div>
        <w:div w:id="1813862663">
          <w:marLeft w:val="0"/>
          <w:marRight w:val="0"/>
          <w:marTop w:val="0"/>
          <w:marBottom w:val="0"/>
          <w:divBdr>
            <w:top w:val="none" w:sz="0" w:space="0" w:color="auto"/>
            <w:left w:val="none" w:sz="0" w:space="0" w:color="auto"/>
            <w:bottom w:val="none" w:sz="0" w:space="0" w:color="auto"/>
            <w:right w:val="none" w:sz="0" w:space="0" w:color="auto"/>
          </w:divBdr>
        </w:div>
        <w:div w:id="101732243">
          <w:marLeft w:val="0"/>
          <w:marRight w:val="0"/>
          <w:marTop w:val="0"/>
          <w:marBottom w:val="0"/>
          <w:divBdr>
            <w:top w:val="none" w:sz="0" w:space="0" w:color="auto"/>
            <w:left w:val="none" w:sz="0" w:space="0" w:color="auto"/>
            <w:bottom w:val="none" w:sz="0" w:space="0" w:color="auto"/>
            <w:right w:val="none" w:sz="0" w:space="0" w:color="auto"/>
          </w:divBdr>
        </w:div>
        <w:div w:id="1805923372">
          <w:marLeft w:val="0"/>
          <w:marRight w:val="0"/>
          <w:marTop w:val="0"/>
          <w:marBottom w:val="0"/>
          <w:divBdr>
            <w:top w:val="none" w:sz="0" w:space="0" w:color="auto"/>
            <w:left w:val="none" w:sz="0" w:space="0" w:color="auto"/>
            <w:bottom w:val="none" w:sz="0" w:space="0" w:color="auto"/>
            <w:right w:val="none" w:sz="0" w:space="0" w:color="auto"/>
          </w:divBdr>
        </w:div>
      </w:divsChild>
    </w:div>
    <w:div w:id="956834573">
      <w:bodyDiv w:val="1"/>
      <w:marLeft w:val="0"/>
      <w:marRight w:val="0"/>
      <w:marTop w:val="0"/>
      <w:marBottom w:val="0"/>
      <w:divBdr>
        <w:top w:val="none" w:sz="0" w:space="0" w:color="auto"/>
        <w:left w:val="none" w:sz="0" w:space="0" w:color="auto"/>
        <w:bottom w:val="none" w:sz="0" w:space="0" w:color="auto"/>
        <w:right w:val="none" w:sz="0" w:space="0" w:color="auto"/>
      </w:divBdr>
      <w:divsChild>
        <w:div w:id="1349521780">
          <w:marLeft w:val="0"/>
          <w:marRight w:val="0"/>
          <w:marTop w:val="0"/>
          <w:marBottom w:val="0"/>
          <w:divBdr>
            <w:top w:val="none" w:sz="0" w:space="0" w:color="auto"/>
            <w:left w:val="none" w:sz="0" w:space="0" w:color="auto"/>
            <w:bottom w:val="none" w:sz="0" w:space="0" w:color="auto"/>
            <w:right w:val="none" w:sz="0" w:space="0" w:color="auto"/>
          </w:divBdr>
        </w:div>
        <w:div w:id="658584218">
          <w:marLeft w:val="0"/>
          <w:marRight w:val="0"/>
          <w:marTop w:val="0"/>
          <w:marBottom w:val="0"/>
          <w:divBdr>
            <w:top w:val="none" w:sz="0" w:space="0" w:color="auto"/>
            <w:left w:val="none" w:sz="0" w:space="0" w:color="auto"/>
            <w:bottom w:val="none" w:sz="0" w:space="0" w:color="auto"/>
            <w:right w:val="none" w:sz="0" w:space="0" w:color="auto"/>
          </w:divBdr>
        </w:div>
        <w:div w:id="1299728163">
          <w:marLeft w:val="0"/>
          <w:marRight w:val="0"/>
          <w:marTop w:val="0"/>
          <w:marBottom w:val="0"/>
          <w:divBdr>
            <w:top w:val="none" w:sz="0" w:space="0" w:color="auto"/>
            <w:left w:val="none" w:sz="0" w:space="0" w:color="auto"/>
            <w:bottom w:val="none" w:sz="0" w:space="0" w:color="auto"/>
            <w:right w:val="none" w:sz="0" w:space="0" w:color="auto"/>
          </w:divBdr>
        </w:div>
      </w:divsChild>
    </w:div>
    <w:div w:id="1098988692">
      <w:bodyDiv w:val="1"/>
      <w:marLeft w:val="0"/>
      <w:marRight w:val="0"/>
      <w:marTop w:val="0"/>
      <w:marBottom w:val="0"/>
      <w:divBdr>
        <w:top w:val="none" w:sz="0" w:space="0" w:color="auto"/>
        <w:left w:val="none" w:sz="0" w:space="0" w:color="auto"/>
        <w:bottom w:val="none" w:sz="0" w:space="0" w:color="auto"/>
        <w:right w:val="none" w:sz="0" w:space="0" w:color="auto"/>
      </w:divBdr>
      <w:divsChild>
        <w:div w:id="505368560">
          <w:marLeft w:val="0"/>
          <w:marRight w:val="0"/>
          <w:marTop w:val="0"/>
          <w:marBottom w:val="0"/>
          <w:divBdr>
            <w:top w:val="none" w:sz="0" w:space="0" w:color="auto"/>
            <w:left w:val="none" w:sz="0" w:space="0" w:color="auto"/>
            <w:bottom w:val="none" w:sz="0" w:space="0" w:color="auto"/>
            <w:right w:val="none" w:sz="0" w:space="0" w:color="auto"/>
          </w:divBdr>
        </w:div>
        <w:div w:id="938026829">
          <w:marLeft w:val="0"/>
          <w:marRight w:val="0"/>
          <w:marTop w:val="0"/>
          <w:marBottom w:val="0"/>
          <w:divBdr>
            <w:top w:val="none" w:sz="0" w:space="0" w:color="auto"/>
            <w:left w:val="none" w:sz="0" w:space="0" w:color="auto"/>
            <w:bottom w:val="none" w:sz="0" w:space="0" w:color="auto"/>
            <w:right w:val="none" w:sz="0" w:space="0" w:color="auto"/>
          </w:divBdr>
        </w:div>
        <w:div w:id="1083185028">
          <w:marLeft w:val="0"/>
          <w:marRight w:val="0"/>
          <w:marTop w:val="0"/>
          <w:marBottom w:val="0"/>
          <w:divBdr>
            <w:top w:val="none" w:sz="0" w:space="0" w:color="auto"/>
            <w:left w:val="none" w:sz="0" w:space="0" w:color="auto"/>
            <w:bottom w:val="none" w:sz="0" w:space="0" w:color="auto"/>
            <w:right w:val="none" w:sz="0" w:space="0" w:color="auto"/>
          </w:divBdr>
        </w:div>
        <w:div w:id="828405760">
          <w:marLeft w:val="0"/>
          <w:marRight w:val="0"/>
          <w:marTop w:val="0"/>
          <w:marBottom w:val="0"/>
          <w:divBdr>
            <w:top w:val="none" w:sz="0" w:space="0" w:color="auto"/>
            <w:left w:val="none" w:sz="0" w:space="0" w:color="auto"/>
            <w:bottom w:val="none" w:sz="0" w:space="0" w:color="auto"/>
            <w:right w:val="none" w:sz="0" w:space="0" w:color="auto"/>
          </w:divBdr>
        </w:div>
        <w:div w:id="1405255660">
          <w:marLeft w:val="0"/>
          <w:marRight w:val="0"/>
          <w:marTop w:val="0"/>
          <w:marBottom w:val="0"/>
          <w:divBdr>
            <w:top w:val="none" w:sz="0" w:space="0" w:color="auto"/>
            <w:left w:val="none" w:sz="0" w:space="0" w:color="auto"/>
            <w:bottom w:val="none" w:sz="0" w:space="0" w:color="auto"/>
            <w:right w:val="none" w:sz="0" w:space="0" w:color="auto"/>
          </w:divBdr>
        </w:div>
        <w:div w:id="965936416">
          <w:marLeft w:val="0"/>
          <w:marRight w:val="0"/>
          <w:marTop w:val="0"/>
          <w:marBottom w:val="0"/>
          <w:divBdr>
            <w:top w:val="none" w:sz="0" w:space="0" w:color="auto"/>
            <w:left w:val="none" w:sz="0" w:space="0" w:color="auto"/>
            <w:bottom w:val="none" w:sz="0" w:space="0" w:color="auto"/>
            <w:right w:val="none" w:sz="0" w:space="0" w:color="auto"/>
          </w:divBdr>
        </w:div>
        <w:div w:id="768894928">
          <w:marLeft w:val="0"/>
          <w:marRight w:val="0"/>
          <w:marTop w:val="0"/>
          <w:marBottom w:val="0"/>
          <w:divBdr>
            <w:top w:val="none" w:sz="0" w:space="0" w:color="auto"/>
            <w:left w:val="none" w:sz="0" w:space="0" w:color="auto"/>
            <w:bottom w:val="none" w:sz="0" w:space="0" w:color="auto"/>
            <w:right w:val="none" w:sz="0" w:space="0" w:color="auto"/>
          </w:divBdr>
        </w:div>
        <w:div w:id="747967872">
          <w:marLeft w:val="0"/>
          <w:marRight w:val="0"/>
          <w:marTop w:val="0"/>
          <w:marBottom w:val="0"/>
          <w:divBdr>
            <w:top w:val="none" w:sz="0" w:space="0" w:color="auto"/>
            <w:left w:val="none" w:sz="0" w:space="0" w:color="auto"/>
            <w:bottom w:val="none" w:sz="0" w:space="0" w:color="auto"/>
            <w:right w:val="none" w:sz="0" w:space="0" w:color="auto"/>
          </w:divBdr>
        </w:div>
        <w:div w:id="1572538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References/labsop/chem/collect/ch-4.06-sweat-collection.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tarnet.childrenshc.org/References/labsop/chem/forms/ch-6.78.f1-chloridometer-maintenanc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References/labsop/chem/collect/ch-4.06-sweat-collect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Renewal_x0020_Date xmlns="199f0838-75a6-4f0c-9be1-f2c07140bccc">2025-12-19T06:00:00+00:00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1</_Version>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6.78 Sweat Chloride on ChloroCheck Chloridometer</Document_x0020_Title>
    <Content_x0020_Release_x0020_Date xmlns="199f0838-75a6-4f0c-9be1-f2c07140bccc">2024-01-15T06:00:00+00:00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2023-04-07T05:00:00+00:00</_DCDateCreated>
    <WFStatus xmlns="199f0838-75a6-4f0c-9be1-f2c07140bccc">Approved</WFStatus>
    <_dlc_DocId xmlns="199f0838-75a6-4f0c-9be1-f2c07140bccc">F6TN54CWY5RS-50183619-51311</_dlc_DocId>
    <_dlc_DocIdUrl xmlns="199f0838-75a6-4f0c-9be1-f2c07140bccc">
      <Url>https://vcpsharepoint4.childrenshc.org/references/_layouts/15/DocIdRedir.aspx?ID=F6TN54CWY5RS-50183619-51311</Url>
      <Description>F6TN54CWY5RS-50183619-51311</Description>
    </_dlc_DocIdUrl>
  </documentManagement>
</p:properties>
</file>

<file path=customXml/itemProps1.xml><?xml version="1.0" encoding="utf-8"?>
<ds:datastoreItem xmlns:ds="http://schemas.openxmlformats.org/officeDocument/2006/customXml" ds:itemID="{C0EC5C11-9E7D-491C-8256-451D960874C3}">
  <ds:schemaRefs>
    <ds:schemaRef ds:uri="http://schemas.microsoft.com/office/2006/metadata/longProperties"/>
  </ds:schemaRefs>
</ds:datastoreItem>
</file>

<file path=customXml/itemProps2.xml><?xml version="1.0" encoding="utf-8"?>
<ds:datastoreItem xmlns:ds="http://schemas.openxmlformats.org/officeDocument/2006/customXml" ds:itemID="{DE5A94B8-C2FD-4568-BDED-81E384FCEFBD}">
  <ds:schemaRefs>
    <ds:schemaRef ds:uri="http://schemas.microsoft.com/sharepoint/events"/>
  </ds:schemaRefs>
</ds:datastoreItem>
</file>

<file path=customXml/itemProps3.xml><?xml version="1.0" encoding="utf-8"?>
<ds:datastoreItem xmlns:ds="http://schemas.openxmlformats.org/officeDocument/2006/customXml" ds:itemID="{B623148B-3F8C-4F9B-8C20-7118E18B8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F32AB9-8481-4804-8F61-8A5CD777A42B}">
  <ds:schemaRefs>
    <ds:schemaRef ds:uri="http://schemas.microsoft.com/sharepoint/v3/contenttype/forms"/>
  </ds:schemaRefs>
</ds:datastoreItem>
</file>

<file path=customXml/itemProps5.xml><?xml version="1.0" encoding="utf-8"?>
<ds:datastoreItem xmlns:ds="http://schemas.openxmlformats.org/officeDocument/2006/customXml" ds:itemID="{0CFE821A-C3EB-4D84-A496-754C19B30963}">
  <ds:schemaRefs>
    <ds:schemaRef ds:uri="http://schemas.microsoft.com/sharepoint/v3/fields"/>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199f0838-75a6-4f0c-9be1-f2c07140bccc"/>
    <ds:schemaRef ds:uri="http://purl.org/dc/terms/"/>
    <ds:schemaRef ds:uri="http://schemas.microsoft.com/sharepoint.v3"/>
    <ds:schemaRef ds:uri="http://schemas.openxmlformats.org/package/2006/metadata/core-properties"/>
    <ds:schemaRef ds:uri="http://purl.org/dc/dcmitype/"/>
    <ds:schemaRef ds:uri="c1848e11-9cf6-4ce4-877e-6837d2c2fa23"/>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3511</Words>
  <Characters>20017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CH 6.78 Sweat Chloride</vt:lpstr>
    </vt:vector>
  </TitlesOfParts>
  <Company>***</Company>
  <LinksUpToDate>false</LinksUpToDate>
  <CharactersWithSpaces>23482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6.78 Sweat Chloride</dc:title>
  <dc:creator>C080372</dc:creator>
  <dc:description>Test each sample in duplicate and average result, per CLSI guideline 2.4.3.5 C34E 4th Edition Sweat collection and analysis. MCJ 12/19/2023</dc:description>
  <cp:lastModifiedBy>Matthew Johnson</cp:lastModifiedBy>
  <cp:revision>2</cp:revision>
  <cp:lastPrinted>2023-03-31T17:32:00Z</cp:lastPrinted>
  <dcterms:created xsi:type="dcterms:W3CDTF">2023-12-19T19:26:00Z</dcterms:created>
  <dcterms:modified xsi:type="dcterms:W3CDTF">2023-12-19T19:26:00Z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F6TN54CWY5RS-50183619-31785</vt:lpwstr>
  </property>
  <property fmtid="{D5CDD505-2E9C-101B-9397-08002B2CF9AE}" pid="3" name="_dlc_DocIdItemGuid">
    <vt:lpwstr>e849cc16-db07-4a57-8a69-976f26b4d467</vt:lpwstr>
  </property>
  <property fmtid="{D5CDD505-2E9C-101B-9397-08002B2CF9AE}" pid="4" name="_dlc_DocIdUrl">
    <vt:lpwstr>http://vcpsharepoint2/references/_layouts/15/DocIdRedir.aspx?ID=F6TN54CWY5RS-50183619-31785, F6TN54CWY5RS-50183619-31785</vt:lpwstr>
  </property>
  <property fmtid="{D5CDD505-2E9C-101B-9397-08002B2CF9AE}" pid="5" name="ContentTypeId">
    <vt:lpwstr>0x010100C617F7C2C2AA7341AEB0741FB75E3EC9006B6482B50D44FD42ADC0EE98EB47B50E</vt:lpwstr>
  </property>
  <property fmtid="{D5CDD505-2E9C-101B-9397-08002B2CF9AE}" pid="6" name="WorkflowChangePath">
    <vt:lpwstr>85493ae8-44a3-4172-9f61-0b2d9e19d9ef,10;85493ae8-44a3-4172-9f61-0b2d9e19d9ef,15;85493ae8-44a3-4172-9f61-0b2d9e19d9ef,32;a8d28c1c-6954-4ce7-8b3c-93c4392a3501,37;a8d28c1c-6954-4ce7-8b3c-93c4392a3501,42;a8d28c1c-6954-4ce7-8b3c-93c4392a3501,5;a8d28c1c-6954-4c</vt:lpwstr>
  </property>
  <property fmtid="{D5CDD505-2E9C-101B-9397-08002B2CF9AE}" pid="7" name="MediaServiceImageTags">
    <vt:lpwstr/>
  </property>
</Properties>
</file>