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442"/>
        <w:gridCol w:w="2598"/>
        <w:gridCol w:w="104"/>
        <w:gridCol w:w="886"/>
        <w:gridCol w:w="917"/>
        <w:gridCol w:w="703"/>
        <w:gridCol w:w="450"/>
        <w:gridCol w:w="2276"/>
        <w:gridCol w:w="2696"/>
        <w:gridCol w:w="2696"/>
      </w:tblGrid>
      <w:tr w:rsidR="00C40263">
        <w:trPr>
          <w:gridAfter w:val="2"/>
          <w:wAfter w:w="5392" w:type="dxa"/>
          <w:cantSplit/>
        </w:trPr>
        <w:tc>
          <w:tcPr>
            <w:tcW w:w="111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40263" w:rsidRDefault="00FD1F7C" w:rsidP="00586BF1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Giardia / Cryptosporidium FA Detection</w:t>
            </w:r>
            <w:r w:rsidRPr="004A0608">
              <w:rPr>
                <w:rFonts w:ascii="Arial" w:hAnsi="Arial"/>
                <w:color w:val="0000FF"/>
              </w:rPr>
              <w:t xml:space="preserve"> </w:t>
            </w:r>
          </w:p>
          <w:p w:rsidR="00FD1F7C" w:rsidRPr="004A0608" w:rsidRDefault="00FD1F7C" w:rsidP="00586BF1">
            <w:pPr>
              <w:pStyle w:val="Title"/>
              <w:jc w:val="left"/>
              <w:rPr>
                <w:rFonts w:ascii="Arial" w:hAnsi="Arial"/>
                <w:color w:val="0000FF"/>
              </w:rPr>
            </w:pPr>
          </w:p>
        </w:tc>
      </w:tr>
      <w:tr w:rsidR="00927AD8" w:rsidTr="00927AD8">
        <w:trPr>
          <w:gridAfter w:val="2"/>
          <w:wAfter w:w="5392" w:type="dxa"/>
          <w:trHeight w:val="69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 w:rsidP="001B309C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  <w:p w:rsidR="009945CD" w:rsidRPr="009945CD" w:rsidRDefault="00055951" w:rsidP="009945C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C520E6">
              <w:rPr>
                <w:rFonts w:ascii="Arial" w:hAnsi="Arial" w:cs="Arial"/>
                <w:szCs w:val="20"/>
              </w:rPr>
              <w:t xml:space="preserve">This procedure provides instruction for </w:t>
            </w:r>
            <w:r w:rsidR="00FD1F7C">
              <w:rPr>
                <w:rFonts w:ascii="Arial" w:hAnsi="Arial" w:cs="Arial"/>
                <w:szCs w:val="20"/>
              </w:rPr>
              <w:t xml:space="preserve">performing </w:t>
            </w:r>
            <w:r w:rsidR="00FD1F7C" w:rsidRPr="00FD1F7C">
              <w:rPr>
                <w:rFonts w:ascii="Arial" w:hAnsi="Arial" w:cs="Arial"/>
                <w:bCs/>
                <w:szCs w:val="22"/>
              </w:rPr>
              <w:t>Cryptosporidium/Giardia FA Detection</w:t>
            </w:r>
            <w:r w:rsidR="00FD1F7C">
              <w:rPr>
                <w:rFonts w:ascii="Arial" w:hAnsi="Arial" w:cs="Arial"/>
                <w:bCs/>
                <w:szCs w:val="22"/>
              </w:rPr>
              <w:t>.</w:t>
            </w:r>
          </w:p>
          <w:p w:rsidR="00927AD8" w:rsidRPr="00927AD8" w:rsidRDefault="00927AD8" w:rsidP="00586BF1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4C10C8"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4C10C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Principal</w:t>
            </w:r>
            <w:r w:rsidR="00846D7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and Clinical Significance</w:t>
            </w:r>
          </w:p>
          <w:p w:rsidR="004C10C8" w:rsidRDefault="004C10C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5CD" w:rsidRDefault="009945CD" w:rsidP="009945CD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 w:cs="Arial"/>
              </w:rPr>
            </w:pPr>
          </w:p>
          <w:p w:rsidR="004C10C8" w:rsidRPr="00BD5D20" w:rsidRDefault="00FD1F7C" w:rsidP="002F2F51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BD5D20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 w:rsidRPr="00BD5D20">
              <w:rPr>
                <w:rFonts w:ascii="Arial" w:hAnsi="Arial" w:cs="Arial"/>
                <w:sz w:val="22"/>
                <w:szCs w:val="22"/>
              </w:rPr>
              <w:t>MeriFluor</w:t>
            </w:r>
            <w:proofErr w:type="spellEnd"/>
            <w:r w:rsidRPr="00BD5D20">
              <w:rPr>
                <w:rFonts w:ascii="Arial" w:hAnsi="Arial" w:cs="Arial"/>
                <w:sz w:val="22"/>
                <w:szCs w:val="22"/>
              </w:rPr>
              <w:t xml:space="preserve">® Cryptosporidium/Giardia is a direct immunofluorescent detection procedure for the simultaneous detection </w:t>
            </w:r>
            <w:r w:rsidRPr="00BD5D20">
              <w:rPr>
                <w:rFonts w:ascii="Arial" w:hAnsi="Arial" w:cs="Arial"/>
                <w:i/>
                <w:sz w:val="22"/>
                <w:szCs w:val="22"/>
              </w:rPr>
              <w:t xml:space="preserve">Cryptosporidium </w:t>
            </w:r>
            <w:r w:rsidRPr="00BD5D20">
              <w:rPr>
                <w:rFonts w:ascii="Arial" w:hAnsi="Arial" w:cs="Arial"/>
                <w:sz w:val="22"/>
                <w:szCs w:val="22"/>
              </w:rPr>
              <w:t xml:space="preserve">oocysts and </w:t>
            </w:r>
            <w:r w:rsidRPr="00BD5D20">
              <w:rPr>
                <w:rFonts w:ascii="Arial" w:hAnsi="Arial" w:cs="Arial"/>
                <w:i/>
                <w:sz w:val="22"/>
                <w:szCs w:val="22"/>
              </w:rPr>
              <w:t>Giardia</w:t>
            </w:r>
            <w:r w:rsidR="009B4E20">
              <w:rPr>
                <w:rFonts w:ascii="Arial" w:hAnsi="Arial" w:cs="Arial"/>
                <w:sz w:val="22"/>
                <w:szCs w:val="22"/>
              </w:rPr>
              <w:t xml:space="preserve"> cysts in feces. The Detection Reagent </w:t>
            </w:r>
            <w:r w:rsidRPr="00BD5D20">
              <w:rPr>
                <w:rFonts w:ascii="Arial" w:hAnsi="Arial" w:cs="Arial"/>
                <w:sz w:val="22"/>
                <w:szCs w:val="22"/>
              </w:rPr>
              <w:t xml:space="preserve">contains FITC labeled monoclonal antibodies that bind to the </w:t>
            </w:r>
            <w:r w:rsidR="009B4E20" w:rsidRPr="00BD5D20">
              <w:rPr>
                <w:rFonts w:ascii="Arial" w:hAnsi="Arial" w:cs="Arial"/>
                <w:sz w:val="22"/>
                <w:szCs w:val="22"/>
              </w:rPr>
              <w:t xml:space="preserve">cell wall antigens </w:t>
            </w:r>
            <w:r w:rsidR="009B4E20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BD5D20">
              <w:rPr>
                <w:rFonts w:ascii="Arial" w:hAnsi="Arial" w:cs="Arial"/>
                <w:i/>
                <w:sz w:val="22"/>
                <w:szCs w:val="22"/>
              </w:rPr>
              <w:t xml:space="preserve">Cryptosporidium </w:t>
            </w:r>
            <w:r w:rsidRPr="00BD5D20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BD5D20">
              <w:rPr>
                <w:rFonts w:ascii="Arial" w:hAnsi="Arial" w:cs="Arial"/>
                <w:i/>
                <w:sz w:val="22"/>
                <w:szCs w:val="22"/>
              </w:rPr>
              <w:t xml:space="preserve">Giardia </w:t>
            </w:r>
            <w:r w:rsidRPr="00BD5D20">
              <w:rPr>
                <w:rFonts w:ascii="Arial" w:hAnsi="Arial" w:cs="Arial"/>
                <w:sz w:val="22"/>
                <w:szCs w:val="22"/>
              </w:rPr>
              <w:t>present in the specimen.  Slides are prepare</w:t>
            </w:r>
            <w:r w:rsidR="009B4E20">
              <w:rPr>
                <w:rFonts w:ascii="Arial" w:hAnsi="Arial" w:cs="Arial"/>
                <w:sz w:val="22"/>
                <w:szCs w:val="22"/>
              </w:rPr>
              <w:t>d and stained with the Detection Reagent and Counterstain</w:t>
            </w:r>
            <w:r w:rsidRPr="00BD5D20">
              <w:rPr>
                <w:rFonts w:ascii="Arial" w:hAnsi="Arial" w:cs="Arial"/>
                <w:sz w:val="22"/>
                <w:szCs w:val="22"/>
              </w:rPr>
              <w:t xml:space="preserve">. The slides are then examined using a fluorescent microscope for the presence of apple-green fluorescence and characteristic morphology of </w:t>
            </w:r>
            <w:r w:rsidRPr="00BD5D20">
              <w:rPr>
                <w:rFonts w:ascii="Arial" w:hAnsi="Arial" w:cs="Arial"/>
                <w:i/>
                <w:sz w:val="22"/>
                <w:szCs w:val="22"/>
              </w:rPr>
              <w:t>Cryptosporidium</w:t>
            </w:r>
            <w:r w:rsidRPr="00BD5D20">
              <w:rPr>
                <w:rFonts w:ascii="Arial" w:hAnsi="Arial" w:cs="Arial"/>
                <w:sz w:val="22"/>
                <w:szCs w:val="22"/>
              </w:rPr>
              <w:t xml:space="preserve"> oocysts and </w:t>
            </w:r>
            <w:r w:rsidRPr="00BD5D20">
              <w:rPr>
                <w:rFonts w:ascii="Arial" w:hAnsi="Arial" w:cs="Arial"/>
                <w:i/>
                <w:sz w:val="22"/>
                <w:szCs w:val="22"/>
              </w:rPr>
              <w:t xml:space="preserve">Giardia </w:t>
            </w:r>
            <w:r w:rsidRPr="00BD5D20">
              <w:rPr>
                <w:rFonts w:ascii="Arial" w:hAnsi="Arial" w:cs="Arial"/>
                <w:sz w:val="22"/>
                <w:szCs w:val="22"/>
              </w:rPr>
              <w:t>cysts.</w:t>
            </w:r>
          </w:p>
          <w:p w:rsidR="00FD1F7C" w:rsidRDefault="00FD1F7C" w:rsidP="002F2F51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 w:cs="Arial"/>
              </w:rPr>
            </w:pPr>
          </w:p>
        </w:tc>
      </w:tr>
      <w:tr w:rsidR="00927AD8"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  <w:p w:rsid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Policy Statements</w:t>
            </w:r>
          </w:p>
          <w:p w:rsidR="004C10C8" w:rsidRP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 w:rsidP="00927AD8">
            <w:pPr>
              <w:rPr>
                <w:rFonts w:ascii="Arial" w:hAnsi="Arial" w:cs="Arial"/>
                <w:sz w:val="20"/>
              </w:rPr>
            </w:pPr>
          </w:p>
          <w:p w:rsidR="00927AD8" w:rsidRPr="00BD5D20" w:rsidRDefault="004C10C8">
            <w:pPr>
              <w:tabs>
                <w:tab w:val="left" w:pos="252"/>
              </w:tabs>
              <w:jc w:val="left"/>
              <w:rPr>
                <w:rFonts w:ascii="Arial" w:hAnsi="Arial"/>
                <w:szCs w:val="22"/>
              </w:rPr>
            </w:pPr>
            <w:r w:rsidRPr="00BD5D20">
              <w:rPr>
                <w:rFonts w:ascii="Arial" w:hAnsi="Arial"/>
                <w:szCs w:val="22"/>
              </w:rPr>
              <w:t xml:space="preserve">This procedure applies to </w:t>
            </w:r>
            <w:r w:rsidR="009945CD" w:rsidRPr="00BD5D20">
              <w:rPr>
                <w:rFonts w:ascii="Arial" w:hAnsi="Arial"/>
                <w:szCs w:val="22"/>
              </w:rPr>
              <w:t xml:space="preserve">Microbiologists who perform </w:t>
            </w:r>
            <w:r w:rsidR="00FD1F7C" w:rsidRPr="00BD5D20">
              <w:rPr>
                <w:rFonts w:ascii="Arial" w:hAnsi="Arial"/>
                <w:szCs w:val="22"/>
              </w:rPr>
              <w:t xml:space="preserve">Ova and Parasite exams. </w:t>
            </w:r>
          </w:p>
          <w:p w:rsidR="00927AD8" w:rsidRDefault="00927AD8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Test Code</w:t>
            </w: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FD1F7C" w:rsidRDefault="00FD1F7C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CRID</w:t>
            </w:r>
          </w:p>
        </w:tc>
      </w:tr>
      <w:tr w:rsidR="00927AD8" w:rsidTr="005343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BD5D20" w:rsidTr="005343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BD5D20" w:rsidRDefault="00BD5D20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0" w:rsidRDefault="00BD5D20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Reagents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0" w:rsidRDefault="00BD5D20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0" w:rsidRDefault="00BD5D20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</w:tr>
      <w:tr w:rsidR="00BD5D20" w:rsidTr="005343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530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BD5D20" w:rsidRDefault="00BD5D20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0" w:rsidRPr="00B60AFD" w:rsidRDefault="00BD5D20" w:rsidP="00B05BC4">
            <w:pPr>
              <w:numPr>
                <w:ilvl w:val="0"/>
                <w:numId w:val="7"/>
              </w:numPr>
              <w:ind w:left="353" w:hanging="270"/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 w:rsidRPr="00B60AFD">
              <w:rPr>
                <w:rFonts w:ascii="Arial" w:hAnsi="Arial"/>
                <w:sz w:val="20"/>
                <w:szCs w:val="20"/>
              </w:rPr>
              <w:t>MeriFluor</w:t>
            </w:r>
            <w:proofErr w:type="spellEnd"/>
            <w:r w:rsidRPr="00B60AFD">
              <w:rPr>
                <w:rFonts w:ascii="Arial" w:hAnsi="Arial"/>
                <w:sz w:val="20"/>
                <w:szCs w:val="20"/>
              </w:rPr>
              <w:t>® Cryptosporidium/Giardia kit: Meridian Bioscience product no. 250050</w:t>
            </w:r>
          </w:p>
          <w:p w:rsidR="00BD5D20" w:rsidRPr="00B60AFD" w:rsidRDefault="00BD5D20" w:rsidP="00B05BC4">
            <w:pPr>
              <w:numPr>
                <w:ilvl w:val="0"/>
                <w:numId w:val="8"/>
              </w:numPr>
              <w:ind w:left="623" w:hanging="263"/>
              <w:jc w:val="left"/>
              <w:rPr>
                <w:rFonts w:ascii="Arial" w:hAnsi="Arial"/>
                <w:sz w:val="20"/>
                <w:szCs w:val="20"/>
              </w:rPr>
            </w:pPr>
            <w:r w:rsidRPr="009B4E20">
              <w:rPr>
                <w:rFonts w:ascii="Arial" w:hAnsi="Arial"/>
                <w:b/>
                <w:sz w:val="20"/>
                <w:szCs w:val="20"/>
              </w:rPr>
              <w:t>Detection reagent</w:t>
            </w:r>
            <w:r w:rsidRPr="00B60AFD">
              <w:rPr>
                <w:rFonts w:ascii="Arial" w:hAnsi="Arial"/>
                <w:sz w:val="20"/>
                <w:szCs w:val="20"/>
              </w:rPr>
              <w:t>: FITC labeled anti-Cryptosporidium and anti-Giardia monoclonal antibodies</w:t>
            </w:r>
          </w:p>
          <w:p w:rsidR="00BD5D20" w:rsidRPr="00B60AFD" w:rsidRDefault="009B4E20" w:rsidP="00B05BC4">
            <w:pPr>
              <w:numPr>
                <w:ilvl w:val="0"/>
                <w:numId w:val="8"/>
              </w:numPr>
              <w:ind w:left="623" w:hanging="263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</w:t>
            </w:r>
            <w:r w:rsidRPr="009B4E20">
              <w:rPr>
                <w:rFonts w:ascii="Arial" w:hAnsi="Arial"/>
                <w:b/>
                <w:sz w:val="20"/>
                <w:szCs w:val="20"/>
              </w:rPr>
              <w:t>ounterstain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BD5D20" w:rsidRPr="00B60AFD">
              <w:rPr>
                <w:rFonts w:ascii="Arial" w:hAnsi="Arial"/>
                <w:sz w:val="20"/>
                <w:szCs w:val="20"/>
              </w:rPr>
              <w:t>Eriochrome</w:t>
            </w:r>
            <w:proofErr w:type="spellEnd"/>
            <w:r w:rsidR="00BD5D20" w:rsidRPr="00B60AFD">
              <w:rPr>
                <w:rFonts w:ascii="Arial" w:hAnsi="Arial"/>
                <w:sz w:val="20"/>
                <w:szCs w:val="20"/>
              </w:rPr>
              <w:t xml:space="preserve"> black </w:t>
            </w:r>
          </w:p>
          <w:p w:rsidR="00BD5D20" w:rsidRPr="00B60AFD" w:rsidRDefault="00BD5D20" w:rsidP="00B05BC4">
            <w:pPr>
              <w:numPr>
                <w:ilvl w:val="0"/>
                <w:numId w:val="8"/>
              </w:numPr>
              <w:ind w:left="623" w:hanging="263"/>
              <w:jc w:val="left"/>
              <w:rPr>
                <w:rFonts w:ascii="Arial" w:hAnsi="Arial"/>
                <w:sz w:val="20"/>
                <w:szCs w:val="20"/>
              </w:rPr>
            </w:pPr>
            <w:r w:rsidRPr="00B60AFD">
              <w:rPr>
                <w:rFonts w:ascii="Arial" w:hAnsi="Arial"/>
                <w:sz w:val="20"/>
                <w:szCs w:val="20"/>
              </w:rPr>
              <w:t>20X wash buffer</w:t>
            </w:r>
          </w:p>
          <w:p w:rsidR="00BD5D20" w:rsidRPr="00B60AFD" w:rsidRDefault="00BD5D20" w:rsidP="00B05BC4">
            <w:pPr>
              <w:numPr>
                <w:ilvl w:val="0"/>
                <w:numId w:val="8"/>
              </w:numPr>
              <w:ind w:left="623" w:hanging="263"/>
              <w:jc w:val="left"/>
              <w:rPr>
                <w:rFonts w:ascii="Arial" w:hAnsi="Arial"/>
                <w:sz w:val="20"/>
                <w:szCs w:val="20"/>
              </w:rPr>
            </w:pPr>
            <w:r w:rsidRPr="00B60AFD">
              <w:rPr>
                <w:rFonts w:ascii="Arial" w:hAnsi="Arial"/>
                <w:sz w:val="20"/>
                <w:szCs w:val="20"/>
              </w:rPr>
              <w:t>Positive control</w:t>
            </w:r>
          </w:p>
          <w:p w:rsidR="00BD5D20" w:rsidRPr="00B60AFD" w:rsidRDefault="00BD5D20" w:rsidP="00B05BC4">
            <w:pPr>
              <w:numPr>
                <w:ilvl w:val="0"/>
                <w:numId w:val="8"/>
              </w:numPr>
              <w:ind w:left="623" w:hanging="263"/>
              <w:jc w:val="left"/>
              <w:rPr>
                <w:rFonts w:ascii="Arial" w:hAnsi="Arial"/>
                <w:sz w:val="20"/>
                <w:szCs w:val="20"/>
              </w:rPr>
            </w:pPr>
            <w:r w:rsidRPr="00B60AFD">
              <w:rPr>
                <w:rFonts w:ascii="Arial" w:hAnsi="Arial"/>
                <w:sz w:val="20"/>
                <w:szCs w:val="20"/>
              </w:rPr>
              <w:t>Negative control</w:t>
            </w:r>
          </w:p>
          <w:p w:rsidR="00BD5D20" w:rsidRPr="00B60AFD" w:rsidRDefault="00BD5D20" w:rsidP="00B05BC4">
            <w:pPr>
              <w:numPr>
                <w:ilvl w:val="0"/>
                <w:numId w:val="8"/>
              </w:numPr>
              <w:ind w:left="623" w:hanging="263"/>
              <w:jc w:val="left"/>
              <w:rPr>
                <w:rFonts w:ascii="Arial" w:hAnsi="Arial"/>
                <w:sz w:val="20"/>
                <w:szCs w:val="20"/>
              </w:rPr>
            </w:pPr>
            <w:r w:rsidRPr="00B60AFD">
              <w:rPr>
                <w:rFonts w:ascii="Arial" w:hAnsi="Arial"/>
                <w:sz w:val="20"/>
                <w:szCs w:val="20"/>
              </w:rPr>
              <w:t>Buffered glycerol mounting medium</w:t>
            </w:r>
          </w:p>
          <w:p w:rsidR="00BD5D20" w:rsidRPr="00B60AFD" w:rsidRDefault="00BD5D20" w:rsidP="00B05BC4">
            <w:pPr>
              <w:numPr>
                <w:ilvl w:val="0"/>
                <w:numId w:val="8"/>
              </w:numPr>
              <w:ind w:left="623" w:hanging="263"/>
              <w:jc w:val="left"/>
              <w:rPr>
                <w:rFonts w:ascii="Arial" w:hAnsi="Arial"/>
                <w:sz w:val="20"/>
                <w:szCs w:val="20"/>
              </w:rPr>
            </w:pPr>
            <w:r w:rsidRPr="00B60AFD">
              <w:rPr>
                <w:rFonts w:ascii="Arial" w:hAnsi="Arial"/>
                <w:sz w:val="20"/>
                <w:szCs w:val="20"/>
              </w:rPr>
              <w:t>Transfer loops</w:t>
            </w:r>
          </w:p>
          <w:p w:rsidR="00BD5D20" w:rsidRDefault="00BD5D20" w:rsidP="00B05BC4">
            <w:pPr>
              <w:numPr>
                <w:ilvl w:val="0"/>
                <w:numId w:val="8"/>
              </w:numPr>
              <w:ind w:left="623" w:hanging="263"/>
              <w:jc w:val="left"/>
              <w:rPr>
                <w:rFonts w:ascii="Arial" w:hAnsi="Arial"/>
                <w:sz w:val="20"/>
                <w:szCs w:val="20"/>
              </w:rPr>
            </w:pPr>
            <w:r w:rsidRPr="00B60AFD">
              <w:rPr>
                <w:rFonts w:ascii="Arial" w:hAnsi="Arial"/>
                <w:sz w:val="20"/>
                <w:szCs w:val="20"/>
              </w:rPr>
              <w:t>Treated slides</w:t>
            </w:r>
          </w:p>
          <w:p w:rsidR="00101DE5" w:rsidRDefault="00101DE5" w:rsidP="00101DE5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 not mix reagents from different kit lot numbers.</w:t>
            </w:r>
          </w:p>
          <w:p w:rsidR="00101DE5" w:rsidRPr="00B60AFD" w:rsidRDefault="00101DE5" w:rsidP="00101DE5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BD5D20" w:rsidRPr="00B60AFD" w:rsidRDefault="00BD5D20" w:rsidP="00B05BC4">
            <w:pPr>
              <w:numPr>
                <w:ilvl w:val="0"/>
                <w:numId w:val="7"/>
              </w:numPr>
              <w:ind w:left="353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B60AFD">
              <w:rPr>
                <w:rFonts w:ascii="Arial" w:hAnsi="Arial"/>
                <w:sz w:val="20"/>
                <w:szCs w:val="20"/>
              </w:rPr>
              <w:t>Para-Pak® Con-Trate® System: Meridian Bioscience product no. 960050</w:t>
            </w:r>
          </w:p>
          <w:p w:rsidR="00BD5D20" w:rsidRPr="00B60AFD" w:rsidRDefault="00BD5D20" w:rsidP="00B05BC4">
            <w:pPr>
              <w:pStyle w:val="Header"/>
              <w:numPr>
                <w:ilvl w:val="0"/>
                <w:numId w:val="9"/>
              </w:numPr>
              <w:tabs>
                <w:tab w:val="clear" w:pos="1800"/>
                <w:tab w:val="clear" w:pos="4320"/>
                <w:tab w:val="clear" w:pos="8640"/>
                <w:tab w:val="num" w:pos="623"/>
              </w:tabs>
              <w:ind w:left="623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B60AFD">
              <w:rPr>
                <w:rFonts w:ascii="Arial" w:hAnsi="Arial"/>
                <w:sz w:val="20"/>
                <w:szCs w:val="20"/>
              </w:rPr>
              <w:t>Con-Trate filter</w:t>
            </w:r>
          </w:p>
          <w:p w:rsidR="00BD5D20" w:rsidRPr="00B60AFD" w:rsidRDefault="00BD5D20" w:rsidP="00B05BC4">
            <w:pPr>
              <w:pStyle w:val="Header"/>
              <w:numPr>
                <w:ilvl w:val="0"/>
                <w:numId w:val="9"/>
              </w:numPr>
              <w:tabs>
                <w:tab w:val="clear" w:pos="1800"/>
                <w:tab w:val="clear" w:pos="4320"/>
                <w:tab w:val="clear" w:pos="8640"/>
                <w:tab w:val="num" w:pos="623"/>
              </w:tabs>
              <w:ind w:left="623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B60AFD">
              <w:rPr>
                <w:rFonts w:ascii="Arial" w:hAnsi="Arial"/>
                <w:sz w:val="20"/>
                <w:szCs w:val="20"/>
              </w:rPr>
              <w:t>Con-Trate disposable tube and cap</w:t>
            </w:r>
          </w:p>
          <w:p w:rsidR="00BD5D20" w:rsidRDefault="00BD5D20" w:rsidP="00B05BC4">
            <w:pPr>
              <w:pStyle w:val="Header"/>
              <w:numPr>
                <w:ilvl w:val="0"/>
                <w:numId w:val="9"/>
              </w:numPr>
              <w:tabs>
                <w:tab w:val="clear" w:pos="1800"/>
                <w:tab w:val="clear" w:pos="4320"/>
                <w:tab w:val="clear" w:pos="8640"/>
                <w:tab w:val="num" w:pos="623"/>
              </w:tabs>
              <w:ind w:left="623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B60AFD">
              <w:rPr>
                <w:rFonts w:ascii="Arial" w:hAnsi="Arial"/>
                <w:sz w:val="20"/>
                <w:szCs w:val="20"/>
              </w:rPr>
              <w:t>Reagent A (</w:t>
            </w:r>
            <w:proofErr w:type="spellStart"/>
            <w:r w:rsidRPr="00B60AFD">
              <w:rPr>
                <w:rFonts w:ascii="Arial" w:hAnsi="Arial"/>
                <w:sz w:val="20"/>
                <w:szCs w:val="20"/>
              </w:rPr>
              <w:t>MucoPenX</w:t>
            </w:r>
            <w:proofErr w:type="spellEnd"/>
            <w:r w:rsidRPr="00B60AFD">
              <w:rPr>
                <w:rFonts w:ascii="Arial" w:hAnsi="Arial"/>
                <w:sz w:val="20"/>
                <w:szCs w:val="20"/>
              </w:rPr>
              <w:t>)</w:t>
            </w:r>
          </w:p>
          <w:p w:rsidR="00BD5D20" w:rsidRDefault="00BD5D20" w:rsidP="00B05BC4">
            <w:pPr>
              <w:pStyle w:val="Header"/>
              <w:numPr>
                <w:ilvl w:val="0"/>
                <w:numId w:val="9"/>
              </w:numPr>
              <w:tabs>
                <w:tab w:val="clear" w:pos="1800"/>
                <w:tab w:val="clear" w:pos="4320"/>
                <w:tab w:val="clear" w:pos="8640"/>
                <w:tab w:val="num" w:pos="623"/>
              </w:tabs>
              <w:ind w:left="623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FD1F7C">
              <w:rPr>
                <w:rFonts w:ascii="Arial" w:hAnsi="Arial"/>
                <w:sz w:val="20"/>
                <w:szCs w:val="20"/>
              </w:rPr>
              <w:t>Reagent B (ethyl-acetate)</w:t>
            </w:r>
          </w:p>
          <w:p w:rsidR="00101DE5" w:rsidRDefault="00101DE5" w:rsidP="00101DE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101DE5" w:rsidRPr="00FD1F7C" w:rsidRDefault="00101DE5" w:rsidP="00101DE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20" w:rsidRPr="00B60AFD" w:rsidRDefault="00BD5D20" w:rsidP="00FD1F7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B60AFD">
              <w:rPr>
                <w:rFonts w:ascii="Arial" w:hAnsi="Arial"/>
                <w:sz w:val="20"/>
                <w:szCs w:val="20"/>
              </w:rPr>
              <w:t>10% Formalin</w:t>
            </w:r>
          </w:p>
          <w:p w:rsidR="00BD5D20" w:rsidRPr="00B60AFD" w:rsidRDefault="00BD5D20" w:rsidP="00FD1F7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B60AFD">
              <w:rPr>
                <w:rFonts w:ascii="Arial" w:hAnsi="Arial"/>
                <w:sz w:val="20"/>
                <w:szCs w:val="20"/>
              </w:rPr>
              <w:t>Distilled water</w:t>
            </w:r>
          </w:p>
          <w:p w:rsidR="00BD5D20" w:rsidRPr="00B60AFD" w:rsidRDefault="00BD5D20" w:rsidP="00FD1F7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B60AFD">
              <w:rPr>
                <w:rFonts w:ascii="Arial" w:hAnsi="Arial"/>
                <w:sz w:val="20"/>
                <w:szCs w:val="20"/>
              </w:rPr>
              <w:t>0.9% Saline</w:t>
            </w:r>
          </w:p>
          <w:p w:rsidR="00BD5D20" w:rsidRPr="00B60AFD" w:rsidRDefault="00BD5D20" w:rsidP="00FD1F7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B60AFD">
              <w:rPr>
                <w:rFonts w:ascii="Arial" w:hAnsi="Arial"/>
                <w:sz w:val="20"/>
                <w:szCs w:val="20"/>
              </w:rPr>
              <w:t>Humidity chamber</w:t>
            </w:r>
          </w:p>
          <w:p w:rsidR="00BD5D20" w:rsidRPr="00B60AFD" w:rsidRDefault="00BD5D20" w:rsidP="00FD1F7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B60AFD">
              <w:rPr>
                <w:rFonts w:ascii="Arial" w:hAnsi="Arial"/>
                <w:sz w:val="20"/>
                <w:szCs w:val="20"/>
              </w:rPr>
              <w:t>22 X 50 coverslips</w:t>
            </w:r>
          </w:p>
          <w:p w:rsidR="00BD5D20" w:rsidRPr="00B60AFD" w:rsidRDefault="00BD5D20" w:rsidP="00FD1F7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B60AFD">
              <w:rPr>
                <w:rFonts w:ascii="Arial" w:hAnsi="Arial"/>
                <w:sz w:val="20"/>
                <w:szCs w:val="20"/>
              </w:rPr>
              <w:t>Wooden applicator sticks</w:t>
            </w:r>
          </w:p>
          <w:p w:rsidR="00BD5D20" w:rsidRPr="00B60AFD" w:rsidRDefault="00BD5D20" w:rsidP="00FD1F7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B60AFD">
              <w:rPr>
                <w:rFonts w:ascii="Arial" w:hAnsi="Arial"/>
                <w:sz w:val="20"/>
                <w:szCs w:val="20"/>
              </w:rPr>
              <w:t>Wash bottle</w:t>
            </w:r>
          </w:p>
          <w:p w:rsidR="00BD5D20" w:rsidRDefault="00BD5D20" w:rsidP="00FD1F7C">
            <w:pPr>
              <w:ind w:left="144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20" w:rsidRDefault="00BD5D20" w:rsidP="009B4E20">
            <w:pPr>
              <w:numPr>
                <w:ilvl w:val="0"/>
                <w:numId w:val="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B60AFD">
              <w:rPr>
                <w:rFonts w:ascii="Arial" w:hAnsi="Arial"/>
                <w:sz w:val="20"/>
                <w:szCs w:val="20"/>
              </w:rPr>
              <w:t>Fluorescent microscope, excitation wavelength 490-500</w:t>
            </w:r>
          </w:p>
          <w:p w:rsidR="00BD5D20" w:rsidRPr="009B4E20" w:rsidRDefault="00BD5D20" w:rsidP="009B4E20">
            <w:pPr>
              <w:numPr>
                <w:ilvl w:val="0"/>
                <w:numId w:val="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9B4E20">
              <w:rPr>
                <w:rFonts w:ascii="Arial" w:hAnsi="Arial"/>
                <w:sz w:val="20"/>
                <w:szCs w:val="20"/>
              </w:rPr>
              <w:t>Centrifuge</w:t>
            </w:r>
          </w:p>
        </w:tc>
      </w:tr>
      <w:tr w:rsidR="00927AD8">
        <w:trPr>
          <w:gridAfter w:val="2"/>
          <w:wAfter w:w="5392" w:type="dxa"/>
          <w:trHeight w:val="3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pStyle w:val="Custom2"/>
            </w:pPr>
          </w:p>
          <w:p w:rsidR="00BD5D20" w:rsidRDefault="00BD5D20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BD5D20" w:rsidRDefault="00BD5D20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2F2A9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Specimen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D20" w:rsidRDefault="00BD5D20">
            <w:pPr>
              <w:jc w:val="left"/>
              <w:rPr>
                <w:rFonts w:ascii="Arial" w:hAnsi="Arial"/>
                <w:sz w:val="20"/>
              </w:rPr>
            </w:pPr>
          </w:p>
          <w:p w:rsidR="00BD5D20" w:rsidRDefault="00BD5D20">
            <w:pPr>
              <w:jc w:val="left"/>
              <w:rPr>
                <w:rFonts w:ascii="Arial" w:hAnsi="Arial"/>
                <w:sz w:val="20"/>
              </w:rPr>
            </w:pPr>
          </w:p>
          <w:p w:rsidR="00FD1F7C" w:rsidRPr="00BD5D20" w:rsidRDefault="00FD1F7C" w:rsidP="00FD1F7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num" w:pos="360"/>
              </w:tabs>
              <w:ind w:left="360"/>
              <w:rPr>
                <w:rFonts w:ascii="Arial" w:hAnsi="Arial" w:cs="Arial"/>
                <w:szCs w:val="22"/>
              </w:rPr>
            </w:pPr>
            <w:r w:rsidRPr="00BD5D20">
              <w:rPr>
                <w:rFonts w:ascii="Arial" w:hAnsi="Arial" w:cs="Arial"/>
                <w:szCs w:val="22"/>
              </w:rPr>
              <w:t>Acceptable specimens</w:t>
            </w:r>
          </w:p>
          <w:p w:rsidR="00FD1F7C" w:rsidRPr="00BD5D20" w:rsidRDefault="00FD1F7C" w:rsidP="00B05BC4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</w:rPr>
            </w:pPr>
            <w:r w:rsidRPr="00BD5D20">
              <w:rPr>
                <w:rFonts w:ascii="Arial" w:hAnsi="Arial" w:cs="Arial"/>
                <w:szCs w:val="22"/>
              </w:rPr>
              <w:t>Stool specimens preserved in 10% formalin, SAF or ECOFIX® can be used. The specimen-preservative mixture must be allowed to stand for 30 min at RT for adequate fixation.</w:t>
            </w:r>
          </w:p>
          <w:p w:rsidR="00FD1F7C" w:rsidRPr="00BD5D20" w:rsidRDefault="00FD1F7C" w:rsidP="00FD1F7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num" w:pos="360"/>
              </w:tabs>
              <w:ind w:left="360"/>
              <w:rPr>
                <w:rFonts w:ascii="Arial" w:hAnsi="Arial" w:cs="Arial"/>
                <w:szCs w:val="22"/>
              </w:rPr>
            </w:pPr>
            <w:r w:rsidRPr="00BD5D20">
              <w:rPr>
                <w:rFonts w:ascii="Arial" w:hAnsi="Arial" w:cs="Arial"/>
                <w:szCs w:val="22"/>
              </w:rPr>
              <w:t>Unacceptable specimens</w:t>
            </w:r>
          </w:p>
          <w:p w:rsidR="00FD1F7C" w:rsidRPr="00BD5D20" w:rsidRDefault="00FD1F7C" w:rsidP="00B05BC4">
            <w:pPr>
              <w:pStyle w:val="Header"/>
              <w:numPr>
                <w:ilvl w:val="0"/>
                <w:numId w:val="13"/>
              </w:numPr>
              <w:tabs>
                <w:tab w:val="clear" w:pos="1080"/>
                <w:tab w:val="clear" w:pos="4320"/>
                <w:tab w:val="clear" w:pos="8640"/>
                <w:tab w:val="num" w:pos="713"/>
              </w:tabs>
              <w:ind w:left="713"/>
              <w:jc w:val="left"/>
              <w:rPr>
                <w:rFonts w:ascii="Arial" w:hAnsi="Arial"/>
                <w:szCs w:val="22"/>
              </w:rPr>
            </w:pPr>
            <w:r w:rsidRPr="00BD5D20">
              <w:rPr>
                <w:rFonts w:ascii="Arial" w:hAnsi="Arial"/>
                <w:szCs w:val="22"/>
              </w:rPr>
              <w:lastRenderedPageBreak/>
              <w:t>Specimens preserved in PVA or MIF.</w:t>
            </w:r>
          </w:p>
          <w:p w:rsidR="00FD1F7C" w:rsidRPr="00BD5D20" w:rsidRDefault="00FD1F7C" w:rsidP="00B05BC4">
            <w:pPr>
              <w:pStyle w:val="Header"/>
              <w:numPr>
                <w:ilvl w:val="0"/>
                <w:numId w:val="13"/>
              </w:numPr>
              <w:tabs>
                <w:tab w:val="clear" w:pos="1080"/>
                <w:tab w:val="clear" w:pos="4320"/>
                <w:tab w:val="clear" w:pos="8640"/>
                <w:tab w:val="num" w:pos="713"/>
              </w:tabs>
              <w:ind w:left="713"/>
              <w:jc w:val="left"/>
              <w:rPr>
                <w:rFonts w:ascii="Arial" w:hAnsi="Arial"/>
                <w:szCs w:val="22"/>
              </w:rPr>
            </w:pPr>
            <w:r w:rsidRPr="00BD5D20">
              <w:rPr>
                <w:rFonts w:ascii="Arial" w:hAnsi="Arial"/>
                <w:szCs w:val="22"/>
              </w:rPr>
              <w:t>Specimens containing barium. Barium increases the background fluorescence, which interferes with readability.</w:t>
            </w:r>
          </w:p>
          <w:p w:rsidR="00FD1F7C" w:rsidRPr="00BD5D20" w:rsidRDefault="00FD1F7C" w:rsidP="00FD1F7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num" w:pos="360"/>
              </w:tabs>
              <w:ind w:left="360"/>
              <w:rPr>
                <w:rFonts w:ascii="Arial" w:hAnsi="Arial" w:cs="Arial"/>
                <w:szCs w:val="22"/>
              </w:rPr>
            </w:pPr>
            <w:r w:rsidRPr="00BD5D20">
              <w:rPr>
                <w:rFonts w:ascii="Arial" w:hAnsi="Arial" w:cs="Arial"/>
                <w:szCs w:val="22"/>
              </w:rPr>
              <w:t>SDES codes/Specimen type</w:t>
            </w:r>
          </w:p>
          <w:p w:rsidR="00FD1F7C" w:rsidRPr="00BD5D20" w:rsidRDefault="00FD1F7C" w:rsidP="00B05BC4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</w:rPr>
            </w:pPr>
            <w:r w:rsidRPr="00BD5D20">
              <w:rPr>
                <w:rFonts w:ascii="Arial" w:hAnsi="Arial" w:cs="Arial"/>
                <w:szCs w:val="22"/>
              </w:rPr>
              <w:t>STO – stool</w:t>
            </w:r>
          </w:p>
          <w:p w:rsidR="00FD1F7C" w:rsidRPr="00BD5D20" w:rsidRDefault="00FD1F7C" w:rsidP="00B05BC4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</w:rPr>
            </w:pPr>
            <w:r w:rsidRPr="00BD5D20">
              <w:rPr>
                <w:rFonts w:ascii="Arial" w:hAnsi="Arial" w:cs="Arial"/>
                <w:szCs w:val="22"/>
              </w:rPr>
              <w:t>STO-ASP – stool aspirate</w:t>
            </w:r>
          </w:p>
          <w:p w:rsidR="00FD1F7C" w:rsidRPr="00BD5D20" w:rsidRDefault="00FD1F7C" w:rsidP="00B05BC4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</w:rPr>
            </w:pPr>
            <w:r w:rsidRPr="00BD5D20">
              <w:rPr>
                <w:rFonts w:ascii="Arial" w:hAnsi="Arial" w:cs="Arial"/>
                <w:szCs w:val="22"/>
              </w:rPr>
              <w:t>DA – duodenal aspirate</w:t>
            </w:r>
          </w:p>
          <w:p w:rsidR="00846D75" w:rsidRPr="00BD5D20" w:rsidRDefault="00846D75" w:rsidP="00FD1F7C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/>
                <w:szCs w:val="22"/>
              </w:rPr>
            </w:pPr>
          </w:p>
          <w:p w:rsidR="00FD1F7C" w:rsidRPr="00BD5D20" w:rsidRDefault="00FD1F7C" w:rsidP="00FD1F7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num" w:pos="360"/>
              </w:tabs>
              <w:ind w:left="360"/>
              <w:rPr>
                <w:rStyle w:val="Hyperlink"/>
                <w:rFonts w:ascii="Arial" w:hAnsi="Arial" w:cs="Arial"/>
                <w:color w:val="auto"/>
                <w:szCs w:val="22"/>
                <w:u w:val="none"/>
              </w:rPr>
            </w:pPr>
            <w:r w:rsidRPr="00BD5D20">
              <w:rPr>
                <w:rFonts w:ascii="Arial" w:hAnsi="Arial" w:cs="Arial"/>
                <w:szCs w:val="22"/>
              </w:rPr>
              <w:t xml:space="preserve">Refer to </w:t>
            </w:r>
            <w:hyperlink r:id="rId8" w:history="1">
              <w:r w:rsidRPr="00BD5D20">
                <w:rPr>
                  <w:rStyle w:val="Hyperlink"/>
                  <w:rFonts w:ascii="Arial" w:hAnsi="Arial"/>
                  <w:szCs w:val="22"/>
                </w:rPr>
                <w:t>Lab Test Directory–Cryptosporidium/Giardia FA</w:t>
              </w:r>
            </w:hyperlink>
            <w:r w:rsidRPr="00BD5D20">
              <w:rPr>
                <w:rStyle w:val="Hyperlink"/>
                <w:rFonts w:ascii="Arial" w:hAnsi="Arial"/>
                <w:szCs w:val="22"/>
              </w:rPr>
              <w:t xml:space="preserve"> </w:t>
            </w:r>
            <w:r w:rsidRPr="00BD5D20">
              <w:rPr>
                <w:rFonts w:ascii="Arial" w:hAnsi="Arial" w:cs="Arial"/>
                <w:szCs w:val="22"/>
              </w:rPr>
              <w:t>for Specimen collection, transport and rejection criteria.</w:t>
            </w:r>
          </w:p>
          <w:p w:rsidR="00FD1F7C" w:rsidRPr="00FD1F7C" w:rsidRDefault="00FD1F7C" w:rsidP="00FD1F7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D1F7C" w:rsidRDefault="00FD1F7C" w:rsidP="00FD1F7C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sz w:val="20"/>
              </w:rPr>
            </w:pPr>
          </w:p>
          <w:p w:rsidR="00927AD8" w:rsidRDefault="004E2C7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Microbiologists</w:t>
            </w:r>
            <w:r w:rsidR="00927AD8">
              <w:rPr>
                <w:rFonts w:ascii="Arial" w:hAnsi="Arial" w:cs="Arial"/>
                <w:sz w:val="20"/>
              </w:rPr>
              <w:t xml:space="preserve"> are subject to occupational risks associated with specimen handling.</w:t>
            </w:r>
            <w:r w:rsidR="001310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035">
              <w:rPr>
                <w:rFonts w:ascii="Arial" w:hAnsi="Arial" w:cs="Arial"/>
                <w:sz w:val="20"/>
              </w:rPr>
              <w:t xml:space="preserve">Refer to the safety policies located in the safety section of the </w:t>
            </w:r>
            <w:r w:rsidR="00131035" w:rsidRPr="00AF3855">
              <w:rPr>
                <w:rFonts w:ascii="Arial" w:hAnsi="Arial" w:cs="Arial"/>
                <w:i/>
                <w:sz w:val="20"/>
              </w:rPr>
              <w:t>Microbiology Procedure Manual</w:t>
            </w:r>
            <w:r w:rsidR="00131035" w:rsidRPr="00AF3855">
              <w:rPr>
                <w:rFonts w:ascii="Arial" w:hAnsi="Arial" w:cs="Arial"/>
                <w:b/>
                <w:sz w:val="20"/>
              </w:rPr>
              <w:t>.</w:t>
            </w:r>
            <w:r w:rsidR="00FD1F7C">
              <w:rPr>
                <w:rFonts w:ascii="Arial" w:hAnsi="Arial" w:cs="Arial"/>
                <w:b/>
                <w:sz w:val="20"/>
              </w:rPr>
              <w:t xml:space="preserve"> Gloves must be worn during all phases of specimen processing.</w:t>
            </w:r>
          </w:p>
          <w:p w:rsidR="00846D75" w:rsidRDefault="005C3309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9" w:history="1">
              <w:r w:rsidR="00846D75" w:rsidRPr="00131035">
                <w:rPr>
                  <w:rStyle w:val="Hyperlink"/>
                  <w:rFonts w:ascii="Arial" w:hAnsi="Arial" w:cs="Arial"/>
                  <w:i/>
                  <w:sz w:val="20"/>
                </w:rPr>
                <w:t>Biohazard Containment</w:t>
              </w:r>
            </w:hyperlink>
          </w:p>
          <w:p w:rsidR="00846D75" w:rsidRPr="00846D75" w:rsidRDefault="005C3309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10" w:history="1">
              <w:r w:rsidR="00846D75" w:rsidRPr="00131035">
                <w:rPr>
                  <w:rStyle w:val="Hyperlink"/>
                  <w:rFonts w:ascii="Arial" w:hAnsi="Arial" w:cs="Arial"/>
                  <w:i/>
                  <w:iCs/>
                  <w:sz w:val="20"/>
                </w:rPr>
                <w:t>Biohazardous Spills</w:t>
              </w:r>
            </w:hyperlink>
          </w:p>
          <w:p w:rsidR="00846D75" w:rsidRDefault="005C3309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11" w:history="1">
              <w:r w:rsidR="00846D75" w:rsidRPr="00131035">
                <w:rPr>
                  <w:rStyle w:val="Hyperlink"/>
                  <w:rFonts w:ascii="Arial" w:hAnsi="Arial" w:cs="Arial"/>
                  <w:i/>
                  <w:sz w:val="20"/>
                </w:rPr>
                <w:t>Saf</w:t>
              </w:r>
              <w:r w:rsidR="00C13CC1" w:rsidRPr="00131035">
                <w:rPr>
                  <w:rStyle w:val="Hyperlink"/>
                  <w:rFonts w:ascii="Arial" w:hAnsi="Arial" w:cs="Arial"/>
                  <w:i/>
                  <w:sz w:val="20"/>
                </w:rPr>
                <w:t>ety in the Microbiology</w:t>
              </w:r>
              <w:r w:rsidR="00846D75" w:rsidRPr="00131035">
                <w:rPr>
                  <w:rStyle w:val="Hyperlink"/>
                  <w:rFonts w:ascii="Arial" w:hAnsi="Arial" w:cs="Arial"/>
                  <w:i/>
                  <w:sz w:val="20"/>
                </w:rPr>
                <w:t xml:space="preserve"> Laboratory</w:t>
              </w:r>
            </w:hyperlink>
          </w:p>
          <w:p w:rsidR="00927AD8" w:rsidRDefault="00927AD8" w:rsidP="00846D75">
            <w:pPr>
              <w:pStyle w:val="Header"/>
              <w:tabs>
                <w:tab w:val="clear" w:pos="4320"/>
                <w:tab w:val="clear" w:pos="8640"/>
              </w:tabs>
              <w:ind w:left="1080"/>
            </w:pPr>
          </w:p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3437A" w:rsidRDefault="0053437A" w:rsidP="00A9657C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3437A" w:rsidRDefault="0053437A" w:rsidP="00A9657C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A9657C" w:rsidRDefault="00200FF3" w:rsidP="00A9657C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Quality Control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F3" w:rsidRDefault="00200FF3" w:rsidP="00200FF3">
            <w:pPr>
              <w:ind w:left="263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200FF3" w:rsidRPr="006E2826" w:rsidRDefault="00200FF3" w:rsidP="00B05BC4">
            <w:pPr>
              <w:numPr>
                <w:ilvl w:val="0"/>
                <w:numId w:val="14"/>
              </w:numPr>
              <w:ind w:left="263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4C01CC">
              <w:rPr>
                <w:rFonts w:ascii="Arial" w:hAnsi="Arial"/>
                <w:sz w:val="20"/>
                <w:szCs w:val="20"/>
              </w:rPr>
              <w:t>Positive:</w:t>
            </w:r>
            <w:r w:rsidRPr="006E2826">
              <w:rPr>
                <w:rFonts w:ascii="Arial" w:hAnsi="Arial"/>
                <w:i/>
                <w:sz w:val="20"/>
                <w:szCs w:val="20"/>
              </w:rPr>
              <w:t xml:space="preserve"> Cryptosporidium</w:t>
            </w:r>
            <w:r w:rsidRPr="006E2826">
              <w:rPr>
                <w:rFonts w:ascii="Arial" w:hAnsi="Arial"/>
                <w:sz w:val="20"/>
                <w:szCs w:val="20"/>
              </w:rPr>
              <w:t xml:space="preserve"> oocysts – slightly oval in shape, 2-6 </w:t>
            </w:r>
            <w:r w:rsidRPr="006E2826">
              <w:rPr>
                <w:rFonts w:ascii="Arial" w:hAnsi="Arial" w:cs="Arial"/>
                <w:sz w:val="20"/>
                <w:szCs w:val="20"/>
              </w:rPr>
              <w:t>µ</w:t>
            </w:r>
            <w:r w:rsidRPr="006E2826">
              <w:rPr>
                <w:rFonts w:ascii="Arial" w:hAnsi="Arial"/>
                <w:sz w:val="20"/>
                <w:szCs w:val="20"/>
              </w:rPr>
              <w:t>m in diameter; bright apple green.</w:t>
            </w:r>
          </w:p>
          <w:p w:rsidR="00200FF3" w:rsidRPr="006E2826" w:rsidRDefault="00200FF3" w:rsidP="00200FF3">
            <w:pPr>
              <w:tabs>
                <w:tab w:val="num" w:pos="350"/>
              </w:tabs>
              <w:ind w:left="263" w:hanging="270"/>
              <w:rPr>
                <w:rFonts w:ascii="Arial" w:hAnsi="Arial"/>
                <w:sz w:val="20"/>
                <w:szCs w:val="20"/>
              </w:rPr>
            </w:pPr>
            <w:r w:rsidRPr="006E2826">
              <w:rPr>
                <w:rFonts w:ascii="Arial" w:hAnsi="Arial"/>
                <w:i/>
                <w:sz w:val="20"/>
                <w:szCs w:val="20"/>
              </w:rPr>
              <w:t xml:space="preserve">  </w:t>
            </w:r>
            <w:r w:rsidRPr="006E2826">
              <w:rPr>
                <w:rFonts w:ascii="Arial" w:hAnsi="Arial"/>
                <w:i/>
                <w:sz w:val="20"/>
                <w:szCs w:val="20"/>
              </w:rPr>
              <w:tab/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              </w:t>
            </w:r>
            <w:r w:rsidRPr="006E2826">
              <w:rPr>
                <w:rFonts w:ascii="Arial" w:hAnsi="Arial"/>
                <w:i/>
                <w:sz w:val="20"/>
                <w:szCs w:val="20"/>
              </w:rPr>
              <w:t>Giardia</w:t>
            </w:r>
            <w:r w:rsidRPr="006E2826">
              <w:rPr>
                <w:rFonts w:ascii="Arial" w:hAnsi="Arial"/>
                <w:sz w:val="20"/>
                <w:szCs w:val="20"/>
              </w:rPr>
              <w:t xml:space="preserve"> cysts – oval shaped, 8-12 </w:t>
            </w:r>
            <w:r w:rsidRPr="006E2826">
              <w:rPr>
                <w:rFonts w:ascii="Arial" w:hAnsi="Arial" w:cs="Arial"/>
                <w:sz w:val="20"/>
                <w:szCs w:val="20"/>
              </w:rPr>
              <w:t>µ</w:t>
            </w:r>
            <w:r w:rsidRPr="006E2826">
              <w:rPr>
                <w:rFonts w:ascii="Arial" w:hAnsi="Arial"/>
                <w:sz w:val="20"/>
                <w:szCs w:val="20"/>
              </w:rPr>
              <w:t>m in diameter; bright apple green.  Refer to Fig. 1.</w:t>
            </w:r>
          </w:p>
          <w:p w:rsidR="00200FF3" w:rsidRPr="006E2826" w:rsidRDefault="00200FF3" w:rsidP="00200FF3">
            <w:pPr>
              <w:tabs>
                <w:tab w:val="num" w:pos="350"/>
              </w:tabs>
              <w:ind w:left="263" w:hanging="270"/>
              <w:rPr>
                <w:rFonts w:ascii="Arial" w:hAnsi="Arial"/>
                <w:sz w:val="20"/>
                <w:szCs w:val="20"/>
              </w:rPr>
            </w:pPr>
          </w:p>
          <w:p w:rsidR="00200FF3" w:rsidRPr="006E2826" w:rsidRDefault="00200FF3" w:rsidP="00B05BC4">
            <w:pPr>
              <w:numPr>
                <w:ilvl w:val="0"/>
                <w:numId w:val="14"/>
              </w:numPr>
              <w:ind w:left="263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4C01CC">
              <w:rPr>
                <w:rFonts w:ascii="Arial" w:hAnsi="Arial"/>
                <w:sz w:val="20"/>
                <w:szCs w:val="20"/>
              </w:rPr>
              <w:t>Negative:</w:t>
            </w:r>
            <w:r w:rsidRPr="006E2826">
              <w:rPr>
                <w:rFonts w:ascii="Arial" w:hAnsi="Arial"/>
                <w:sz w:val="20"/>
                <w:szCs w:val="20"/>
              </w:rPr>
              <w:t xml:space="preserve"> No apple-green fluorescence.</w:t>
            </w:r>
          </w:p>
          <w:p w:rsidR="00200FF3" w:rsidRPr="006E2826" w:rsidRDefault="00200FF3" w:rsidP="00200FF3">
            <w:pPr>
              <w:tabs>
                <w:tab w:val="num" w:pos="350"/>
              </w:tabs>
              <w:ind w:left="263" w:hanging="270"/>
              <w:rPr>
                <w:rFonts w:ascii="Arial" w:hAnsi="Arial"/>
                <w:sz w:val="20"/>
                <w:szCs w:val="20"/>
              </w:rPr>
            </w:pPr>
          </w:p>
          <w:p w:rsidR="00200FF3" w:rsidRPr="00B60AFD" w:rsidRDefault="00200FF3" w:rsidP="00B05BC4">
            <w:pPr>
              <w:numPr>
                <w:ilvl w:val="0"/>
                <w:numId w:val="14"/>
              </w:numPr>
              <w:ind w:left="263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6E2826">
              <w:rPr>
                <w:rFonts w:ascii="Arial" w:hAnsi="Arial"/>
                <w:sz w:val="20"/>
                <w:szCs w:val="20"/>
              </w:rPr>
              <w:t>Perform concurrent QC with each new lot or shipment before put into service by testing new reagents/controls in parallel with the new reagents/old controls. Record parallel testing results as entry #3 in the QC manual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200FF3" w:rsidRPr="006E2826" w:rsidRDefault="00200FF3" w:rsidP="00B05BC4">
            <w:pPr>
              <w:numPr>
                <w:ilvl w:val="0"/>
                <w:numId w:val="14"/>
              </w:numPr>
              <w:ind w:left="263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4C01CC">
              <w:rPr>
                <w:rFonts w:ascii="Arial" w:hAnsi="Arial"/>
                <w:b/>
                <w:sz w:val="20"/>
                <w:szCs w:val="20"/>
              </w:rPr>
              <w:t>Perform QC with each patient run</w:t>
            </w:r>
            <w:r w:rsidRPr="006E2826">
              <w:rPr>
                <w:rFonts w:ascii="Arial" w:hAnsi="Arial"/>
                <w:sz w:val="20"/>
                <w:szCs w:val="20"/>
              </w:rPr>
              <w:t>. Record results on daily QC board.</w:t>
            </w:r>
          </w:p>
          <w:p w:rsidR="00200FF3" w:rsidRPr="006E2826" w:rsidRDefault="00200FF3" w:rsidP="00B05BC4">
            <w:pPr>
              <w:numPr>
                <w:ilvl w:val="0"/>
                <w:numId w:val="14"/>
              </w:numPr>
              <w:ind w:left="263" w:hanging="270"/>
              <w:rPr>
                <w:rFonts w:ascii="Arial" w:hAnsi="Arial"/>
                <w:sz w:val="20"/>
                <w:szCs w:val="20"/>
              </w:rPr>
            </w:pPr>
            <w:r w:rsidRPr="006E2826">
              <w:rPr>
                <w:rFonts w:ascii="Arial" w:hAnsi="Arial"/>
                <w:sz w:val="20"/>
                <w:szCs w:val="20"/>
              </w:rPr>
              <w:t>If there is a QC failure, document observation, notify supervisor and call Meridian Bioscience technical service at 1-800-343-3858 if necessary.</w:t>
            </w:r>
          </w:p>
          <w:p w:rsidR="00927AD8" w:rsidRDefault="00927AD8">
            <w:pPr>
              <w:rPr>
                <w:rFonts w:ascii="Arial" w:hAnsi="Arial"/>
                <w:sz w:val="20"/>
              </w:rPr>
            </w:pPr>
          </w:p>
        </w:tc>
      </w:tr>
      <w:tr w:rsidR="00534BAE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BC7081" w:rsidRDefault="00BC7081" w:rsidP="00A9657C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34BAE" w:rsidRDefault="00BC7081" w:rsidP="00A9657C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Storage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7081" w:rsidRPr="00BC7081" w:rsidRDefault="00BC7081" w:rsidP="00BC7081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BC7081" w:rsidRDefault="00BC7081" w:rsidP="00BC7081">
            <w:pPr>
              <w:pStyle w:val="ListParagraph"/>
              <w:numPr>
                <w:ilvl w:val="0"/>
                <w:numId w:val="3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53437A">
              <w:rPr>
                <w:rFonts w:ascii="Arial" w:hAnsi="Arial"/>
                <w:sz w:val="20"/>
                <w:szCs w:val="20"/>
              </w:rPr>
              <w:t xml:space="preserve">Store </w:t>
            </w:r>
            <w:proofErr w:type="spellStart"/>
            <w:r w:rsidRPr="0053437A">
              <w:rPr>
                <w:rFonts w:ascii="Arial" w:hAnsi="Arial"/>
                <w:sz w:val="20"/>
                <w:szCs w:val="20"/>
              </w:rPr>
              <w:t>MeriFluor</w:t>
            </w:r>
            <w:proofErr w:type="spellEnd"/>
            <w:r w:rsidRPr="0053437A">
              <w:rPr>
                <w:rFonts w:ascii="Arial" w:hAnsi="Arial" w:cs="Arial"/>
                <w:sz w:val="20"/>
                <w:szCs w:val="20"/>
              </w:rPr>
              <w:t>®</w:t>
            </w:r>
            <w:r w:rsidRPr="0053437A">
              <w:rPr>
                <w:rFonts w:ascii="Arial" w:hAnsi="Arial"/>
                <w:sz w:val="20"/>
                <w:szCs w:val="20"/>
              </w:rPr>
              <w:t xml:space="preserve"> C/G kit at 2-8</w:t>
            </w:r>
            <w:r w:rsidRPr="0053437A">
              <w:rPr>
                <w:rFonts w:ascii="Arial" w:hAnsi="Arial" w:cs="Arial"/>
                <w:sz w:val="20"/>
                <w:szCs w:val="20"/>
              </w:rPr>
              <w:t>º</w:t>
            </w:r>
            <w:r w:rsidR="00101DE5">
              <w:rPr>
                <w:rFonts w:ascii="Arial" w:hAnsi="Arial"/>
                <w:sz w:val="20"/>
                <w:szCs w:val="20"/>
              </w:rPr>
              <w:t>C until expiration</w:t>
            </w:r>
            <w:r w:rsidRPr="0053437A">
              <w:rPr>
                <w:rFonts w:ascii="Arial" w:hAnsi="Arial"/>
                <w:sz w:val="20"/>
                <w:szCs w:val="20"/>
              </w:rPr>
              <w:t xml:space="preserve"> date.</w:t>
            </w:r>
          </w:p>
          <w:p w:rsidR="00101DE5" w:rsidRDefault="00101DE5" w:rsidP="00BC7081">
            <w:pPr>
              <w:pStyle w:val="ListParagraph"/>
              <w:numPr>
                <w:ilvl w:val="0"/>
                <w:numId w:val="35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 not use kit components beyond the indicated expiration date. </w:t>
            </w:r>
          </w:p>
          <w:p w:rsidR="00101DE5" w:rsidRDefault="00101DE5" w:rsidP="00BC7081">
            <w:pPr>
              <w:pStyle w:val="ListParagraph"/>
              <w:numPr>
                <w:ilvl w:val="0"/>
                <w:numId w:val="35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Protect the Detection </w:t>
            </w:r>
            <w:r w:rsidR="003A30AE">
              <w:rPr>
                <w:rFonts w:ascii="Arial" w:hAnsi="Arial"/>
                <w:sz w:val="20"/>
                <w:szCs w:val="20"/>
              </w:rPr>
              <w:t>Reagent</w:t>
            </w:r>
            <w:r>
              <w:rPr>
                <w:rFonts w:ascii="Arial" w:hAnsi="Arial"/>
                <w:sz w:val="20"/>
                <w:szCs w:val="20"/>
              </w:rPr>
              <w:t xml:space="preserve"> and Counterstain from exposure to light.</w:t>
            </w:r>
          </w:p>
          <w:p w:rsidR="00BC7081" w:rsidRDefault="00BC7081" w:rsidP="00BC7081">
            <w:pPr>
              <w:pStyle w:val="ListParagraph"/>
              <w:numPr>
                <w:ilvl w:val="0"/>
                <w:numId w:val="3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53437A">
              <w:rPr>
                <w:rFonts w:ascii="Arial" w:hAnsi="Arial"/>
                <w:sz w:val="20"/>
                <w:szCs w:val="20"/>
              </w:rPr>
              <w:t>Allow coming to RT before use.</w:t>
            </w:r>
          </w:p>
          <w:p w:rsidR="00BC7081" w:rsidRDefault="00BC7081" w:rsidP="00BC7081">
            <w:pPr>
              <w:pStyle w:val="ListParagraph"/>
              <w:numPr>
                <w:ilvl w:val="0"/>
                <w:numId w:val="3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53437A">
              <w:rPr>
                <w:rFonts w:ascii="Arial" w:hAnsi="Arial"/>
                <w:sz w:val="20"/>
                <w:szCs w:val="20"/>
              </w:rPr>
              <w:t>Return promptly to refrigerator after each use.</w:t>
            </w:r>
          </w:p>
          <w:p w:rsidR="00BC7081" w:rsidRDefault="00BC7081" w:rsidP="00BC7081">
            <w:pPr>
              <w:pStyle w:val="ListParagraph"/>
              <w:numPr>
                <w:ilvl w:val="0"/>
                <w:numId w:val="3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53437A">
              <w:rPr>
                <w:rFonts w:ascii="Arial" w:hAnsi="Arial"/>
                <w:sz w:val="20"/>
                <w:szCs w:val="20"/>
              </w:rPr>
              <w:t>CAUTION: Do not freeze.</w:t>
            </w:r>
          </w:p>
          <w:p w:rsidR="00534BAE" w:rsidRDefault="00534BAE" w:rsidP="00200FF3">
            <w:pPr>
              <w:ind w:left="263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534BAE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BC7081" w:rsidRDefault="00BC7081" w:rsidP="00A9657C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34BAE" w:rsidRDefault="00BC7081" w:rsidP="00A9657C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Reagent Preparation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7081" w:rsidRPr="00A858EB" w:rsidRDefault="00BC7081" w:rsidP="00BC7081">
            <w:pPr>
              <w:tabs>
                <w:tab w:val="num" w:pos="623"/>
              </w:tabs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A858EB">
              <w:rPr>
                <w:rFonts w:ascii="Arial" w:hAnsi="Arial"/>
                <w:b/>
                <w:sz w:val="20"/>
                <w:szCs w:val="20"/>
              </w:rPr>
              <w:t>1X Wash Buffer</w:t>
            </w:r>
          </w:p>
          <w:p w:rsidR="00BC7081" w:rsidRDefault="00BC7081" w:rsidP="00BC7081">
            <w:pPr>
              <w:numPr>
                <w:ilvl w:val="1"/>
                <w:numId w:val="25"/>
              </w:numPr>
              <w:tabs>
                <w:tab w:val="clear" w:pos="1440"/>
                <w:tab w:val="num" w:pos="623"/>
              </w:tabs>
              <w:ind w:left="623" w:hanging="27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Prepare </w:t>
            </w:r>
            <w:r w:rsidRPr="00B60AFD">
              <w:rPr>
                <w:rFonts w:ascii="Arial" w:hAnsi="Arial"/>
                <w:sz w:val="20"/>
                <w:szCs w:val="20"/>
              </w:rPr>
              <w:t xml:space="preserve">100 ml </w:t>
            </w:r>
            <w:r>
              <w:rPr>
                <w:rFonts w:ascii="Arial" w:hAnsi="Arial"/>
                <w:sz w:val="20"/>
                <w:szCs w:val="20"/>
              </w:rPr>
              <w:t>of wash buffer from 20X buffer.</w:t>
            </w:r>
          </w:p>
          <w:p w:rsidR="00BC7081" w:rsidRDefault="00BC7081" w:rsidP="00BC7081">
            <w:pPr>
              <w:numPr>
                <w:ilvl w:val="1"/>
                <w:numId w:val="25"/>
              </w:numPr>
              <w:tabs>
                <w:tab w:val="clear" w:pos="1440"/>
                <w:tab w:val="num" w:pos="623"/>
              </w:tabs>
              <w:ind w:left="623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B60AFD">
              <w:rPr>
                <w:rFonts w:ascii="Arial" w:hAnsi="Arial"/>
                <w:sz w:val="20"/>
                <w:szCs w:val="20"/>
              </w:rPr>
              <w:t>Add 5 ml 20X buf</w:t>
            </w:r>
            <w:r>
              <w:rPr>
                <w:rFonts w:ascii="Arial" w:hAnsi="Arial"/>
                <w:sz w:val="20"/>
                <w:szCs w:val="20"/>
              </w:rPr>
              <w:t xml:space="preserve">fer to 95 mL of distilled water. </w:t>
            </w:r>
          </w:p>
          <w:p w:rsidR="00BC7081" w:rsidRDefault="00BC7081" w:rsidP="00BC7081">
            <w:pPr>
              <w:numPr>
                <w:ilvl w:val="1"/>
                <w:numId w:val="25"/>
              </w:numPr>
              <w:tabs>
                <w:tab w:val="clear" w:pos="1440"/>
                <w:tab w:val="num" w:pos="623"/>
              </w:tabs>
              <w:ind w:left="623" w:hanging="270"/>
              <w:jc w:val="left"/>
              <w:rPr>
                <w:rFonts w:ascii="Arial" w:hAnsi="Arial"/>
                <w:sz w:val="20"/>
                <w:szCs w:val="20"/>
              </w:rPr>
            </w:pPr>
            <w:r w:rsidRPr="00200FF3">
              <w:rPr>
                <w:rFonts w:ascii="Arial" w:hAnsi="Arial"/>
                <w:sz w:val="20"/>
                <w:szCs w:val="20"/>
              </w:rPr>
              <w:t>Store at RT up to 3 months.</w:t>
            </w:r>
          </w:p>
          <w:p w:rsidR="00534BAE" w:rsidRDefault="00534BAE" w:rsidP="00200FF3">
            <w:pPr>
              <w:ind w:left="263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927AD8">
        <w:trPr>
          <w:gridAfter w:val="2"/>
          <w:wAfter w:w="5392" w:type="dxa"/>
          <w:trHeight w:val="258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3437A" w:rsidRDefault="0053437A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200FF3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 Preparation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F3" w:rsidRPr="00BD5D20" w:rsidRDefault="00200FF3" w:rsidP="00BD5D20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rFonts w:ascii="Arial" w:hAnsi="Arial"/>
                <w:sz w:val="20"/>
                <w:szCs w:val="20"/>
              </w:rPr>
            </w:pPr>
            <w:r w:rsidRPr="00BD5D20">
              <w:rPr>
                <w:rFonts w:ascii="Arial" w:hAnsi="Arial"/>
                <w:sz w:val="20"/>
                <w:szCs w:val="20"/>
              </w:rPr>
              <w:t>Unpreserved stool</w:t>
            </w:r>
          </w:p>
          <w:p w:rsidR="00BD5D20" w:rsidRPr="00997713" w:rsidRDefault="00BD5D20" w:rsidP="0053437A">
            <w:pPr>
              <w:pStyle w:val="BodyTextInden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997713">
              <w:rPr>
                <w:sz w:val="20"/>
                <w:szCs w:val="20"/>
              </w:rPr>
              <w:t>Attach patient’s accessio</w:t>
            </w:r>
            <w:r>
              <w:rPr>
                <w:sz w:val="20"/>
                <w:szCs w:val="20"/>
              </w:rPr>
              <w:t xml:space="preserve">n label to a sterile container. Use a </w:t>
            </w:r>
            <w:r w:rsidRPr="00997713">
              <w:rPr>
                <w:sz w:val="20"/>
                <w:szCs w:val="20"/>
              </w:rPr>
              <w:t>white flat bottom 20mL con</w:t>
            </w:r>
            <w:r>
              <w:rPr>
                <w:sz w:val="20"/>
                <w:szCs w:val="20"/>
              </w:rPr>
              <w:t>tainer or 15 mL centrifuge tube</w:t>
            </w:r>
            <w:r w:rsidRPr="00997713">
              <w:rPr>
                <w:sz w:val="20"/>
                <w:szCs w:val="20"/>
              </w:rPr>
              <w:t>.</w:t>
            </w:r>
          </w:p>
          <w:p w:rsidR="00BD5D20" w:rsidRPr="009E745E" w:rsidRDefault="00BD5D20" w:rsidP="0053437A">
            <w:pPr>
              <w:pStyle w:val="BodyTextInden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 a 1:3 to 1:5</w:t>
            </w:r>
            <w:r w:rsidRPr="00997713">
              <w:rPr>
                <w:sz w:val="20"/>
                <w:szCs w:val="20"/>
              </w:rPr>
              <w:t xml:space="preserve"> dilution</w:t>
            </w:r>
            <w:r>
              <w:rPr>
                <w:sz w:val="20"/>
                <w:szCs w:val="20"/>
              </w:rPr>
              <w:t xml:space="preserve"> of stool to formalin using 5-10 </w:t>
            </w:r>
            <w:r w:rsidRPr="00997713">
              <w:rPr>
                <w:sz w:val="20"/>
                <w:szCs w:val="20"/>
              </w:rPr>
              <w:t>gram</w:t>
            </w:r>
            <w:r>
              <w:rPr>
                <w:sz w:val="20"/>
                <w:szCs w:val="20"/>
              </w:rPr>
              <w:t xml:space="preserve">s of stool in 10-20 ml 10% formalin. </w:t>
            </w:r>
          </w:p>
          <w:p w:rsidR="009B4E20" w:rsidRDefault="00BD5D20" w:rsidP="009B4E20">
            <w:pPr>
              <w:pStyle w:val="BodyTextInden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grape-sized amount of formed specimen with 20 ml 10% formalin.</w:t>
            </w:r>
          </w:p>
          <w:p w:rsidR="009B4E20" w:rsidRDefault="00BD5D20" w:rsidP="009B4E20">
            <w:pPr>
              <w:pStyle w:val="BodyTextInden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 xml:space="preserve">Use 5 ml of liquid specimen with 10 ml 10% formalin. </w:t>
            </w:r>
          </w:p>
          <w:p w:rsidR="00BD5D20" w:rsidRPr="009B4E20" w:rsidRDefault="00BD5D20" w:rsidP="009B4E20">
            <w:pPr>
              <w:pStyle w:val="BodyTextInden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 xml:space="preserve">Minimum amount: Add 3 grams stool to 6-12 mL10% formalin. </w:t>
            </w:r>
          </w:p>
          <w:p w:rsidR="00BD5D20" w:rsidRDefault="00200FF3" w:rsidP="0053437A">
            <w:pPr>
              <w:pStyle w:val="BodyTextInden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D5D20">
              <w:rPr>
                <w:sz w:val="20"/>
                <w:szCs w:val="20"/>
              </w:rPr>
              <w:t>Mix contents thoroughly. Shaking for 1 min is usually sufficient.</w:t>
            </w:r>
          </w:p>
          <w:p w:rsidR="00BD5D20" w:rsidRDefault="00200FF3" w:rsidP="0053437A">
            <w:pPr>
              <w:pStyle w:val="BodyTextInden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D5D20">
              <w:rPr>
                <w:sz w:val="20"/>
                <w:szCs w:val="20"/>
              </w:rPr>
              <w:t xml:space="preserve">Allow </w:t>
            </w:r>
            <w:r w:rsidR="00534BAE">
              <w:rPr>
                <w:sz w:val="20"/>
                <w:szCs w:val="20"/>
              </w:rPr>
              <w:t xml:space="preserve">to stand </w:t>
            </w:r>
            <w:r w:rsidRPr="00BD5D20">
              <w:rPr>
                <w:sz w:val="20"/>
                <w:szCs w:val="20"/>
              </w:rPr>
              <w:t xml:space="preserve">at RT for 30 min to for adequate fixation. </w:t>
            </w:r>
          </w:p>
          <w:p w:rsidR="00BD5D20" w:rsidRDefault="00BD5D20" w:rsidP="0053437A">
            <w:pPr>
              <w:pStyle w:val="BodyTextInden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200FF3" w:rsidRPr="00BD5D20">
              <w:rPr>
                <w:sz w:val="20"/>
                <w:szCs w:val="20"/>
              </w:rPr>
              <w:t xml:space="preserve">ttach patient’s accession number to a coated CRID slide. </w:t>
            </w:r>
          </w:p>
          <w:p w:rsidR="00200FF3" w:rsidRPr="00BD5D20" w:rsidRDefault="00200FF3" w:rsidP="0053437A">
            <w:pPr>
              <w:pStyle w:val="BodyTextInden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D5D20">
              <w:rPr>
                <w:sz w:val="20"/>
                <w:szCs w:val="20"/>
              </w:rPr>
              <w:lastRenderedPageBreak/>
              <w:t>Using a transfer loop, place 20 µl of un</w:t>
            </w:r>
            <w:r w:rsidR="00DF2A24">
              <w:rPr>
                <w:sz w:val="20"/>
                <w:szCs w:val="20"/>
              </w:rPr>
              <w:t>-</w:t>
            </w:r>
            <w:r w:rsidRPr="00BD5D20">
              <w:rPr>
                <w:sz w:val="20"/>
                <w:szCs w:val="20"/>
              </w:rPr>
              <w:t>concentrated suspension onto the first well of a coated CRID slide.  Spread the specimen over the entire well being careful not to scratch the treated surface.</w:t>
            </w:r>
          </w:p>
          <w:p w:rsidR="00200FF3" w:rsidRPr="00390958" w:rsidRDefault="00200FF3" w:rsidP="00200FF3">
            <w:pPr>
              <w:pStyle w:val="BodyTextIndent"/>
              <w:ind w:firstLine="0"/>
              <w:rPr>
                <w:sz w:val="20"/>
                <w:szCs w:val="20"/>
              </w:rPr>
            </w:pPr>
          </w:p>
          <w:p w:rsidR="00200FF3" w:rsidRPr="00BD5D20" w:rsidRDefault="00200FF3" w:rsidP="00BD5D2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5D20">
              <w:rPr>
                <w:rFonts w:ascii="Arial" w:hAnsi="Arial" w:cs="Arial"/>
                <w:b/>
                <w:bCs/>
                <w:sz w:val="20"/>
                <w:szCs w:val="20"/>
              </w:rPr>
              <w:t>Para-Pak® Formalin transport system</w:t>
            </w:r>
            <w:r w:rsidRPr="00BD5D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00FF3" w:rsidRPr="00257EB0" w:rsidRDefault="00200FF3" w:rsidP="0053437A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257EB0">
              <w:rPr>
                <w:rFonts w:ascii="Arial" w:hAnsi="Arial" w:cs="Arial"/>
                <w:sz w:val="20"/>
                <w:szCs w:val="20"/>
              </w:rPr>
              <w:t>Formalin and PVA vials with sufficient stool added to each to bring the liquid level up to the “Fill to Here” line.</w:t>
            </w:r>
          </w:p>
          <w:p w:rsidR="00200FF3" w:rsidRPr="006E2826" w:rsidRDefault="00200FF3" w:rsidP="0053437A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6E2826">
              <w:rPr>
                <w:rFonts w:ascii="Arial" w:hAnsi="Arial" w:cs="Arial"/>
                <w:sz w:val="20"/>
                <w:szCs w:val="20"/>
              </w:rPr>
              <w:t>Mix contents thoroughly.</w:t>
            </w:r>
          </w:p>
          <w:p w:rsidR="00200FF3" w:rsidRDefault="00534BAE" w:rsidP="0053437A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Allow to stand</w:t>
            </w:r>
            <w:r w:rsidR="00200FF3" w:rsidRPr="006E2826">
              <w:rPr>
                <w:rFonts w:ascii="Arial" w:hAnsi="Arial" w:cs="Arial"/>
                <w:sz w:val="20"/>
                <w:szCs w:val="20"/>
              </w:rPr>
              <w:t xml:space="preserve"> at RT for 30 min for adequate fixation.</w:t>
            </w:r>
          </w:p>
          <w:p w:rsidR="00200FF3" w:rsidRPr="0031767A" w:rsidRDefault="00BD5D20" w:rsidP="0053437A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</w:t>
            </w:r>
            <w:r w:rsidR="00200FF3" w:rsidRPr="006E2826">
              <w:rPr>
                <w:rFonts w:ascii="Arial" w:hAnsi="Arial"/>
                <w:sz w:val="20"/>
                <w:szCs w:val="20"/>
              </w:rPr>
              <w:t xml:space="preserve">ttach </w:t>
            </w:r>
            <w:r w:rsidR="00200FF3">
              <w:rPr>
                <w:rFonts w:ascii="Arial" w:hAnsi="Arial"/>
                <w:sz w:val="20"/>
                <w:szCs w:val="20"/>
              </w:rPr>
              <w:t>patient’s accession number to a</w:t>
            </w:r>
            <w:r w:rsidR="00200FF3" w:rsidRPr="006E2826">
              <w:rPr>
                <w:rFonts w:ascii="Arial" w:hAnsi="Arial"/>
                <w:sz w:val="20"/>
                <w:szCs w:val="20"/>
              </w:rPr>
              <w:t xml:space="preserve"> </w:t>
            </w:r>
            <w:r w:rsidR="00200FF3" w:rsidRPr="006E2826">
              <w:rPr>
                <w:rFonts w:ascii="Arial" w:hAnsi="Arial" w:cs="Arial"/>
                <w:sz w:val="20"/>
                <w:szCs w:val="20"/>
              </w:rPr>
              <w:t>coated CRID slide</w:t>
            </w:r>
            <w:r w:rsidR="00200FF3" w:rsidRPr="006E2826">
              <w:rPr>
                <w:rFonts w:ascii="Arial" w:hAnsi="Arial"/>
                <w:sz w:val="20"/>
                <w:szCs w:val="20"/>
              </w:rPr>
              <w:t>.</w:t>
            </w:r>
          </w:p>
          <w:p w:rsidR="00200FF3" w:rsidRPr="006E2826" w:rsidRDefault="00200FF3" w:rsidP="0053437A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6E2826">
              <w:rPr>
                <w:rFonts w:ascii="Arial" w:hAnsi="Arial" w:cs="Arial"/>
                <w:sz w:val="20"/>
                <w:szCs w:val="20"/>
              </w:rPr>
              <w:t>Using a transfer loop, place 20 µl of un</w:t>
            </w:r>
            <w:r w:rsidR="00DF2A24">
              <w:rPr>
                <w:rFonts w:ascii="Arial" w:hAnsi="Arial" w:cs="Arial"/>
                <w:sz w:val="20"/>
                <w:szCs w:val="20"/>
              </w:rPr>
              <w:t>-</w:t>
            </w:r>
            <w:r w:rsidRPr="006E2826">
              <w:rPr>
                <w:rFonts w:ascii="Arial" w:hAnsi="Arial" w:cs="Arial"/>
                <w:sz w:val="20"/>
                <w:szCs w:val="20"/>
              </w:rPr>
              <w:t xml:space="preserve">concentrated suspension onto the first well of </w:t>
            </w:r>
            <w:r w:rsidRPr="006E2826">
              <w:rPr>
                <w:rFonts w:ascii="Arial" w:hAnsi="Arial"/>
                <w:sz w:val="20"/>
                <w:szCs w:val="20"/>
              </w:rPr>
              <w:t xml:space="preserve">a </w:t>
            </w:r>
            <w:r w:rsidRPr="006E2826">
              <w:rPr>
                <w:rFonts w:ascii="Arial" w:hAnsi="Arial" w:cs="Arial"/>
                <w:sz w:val="20"/>
                <w:szCs w:val="20"/>
              </w:rPr>
              <w:t>coated CRID slide</w:t>
            </w:r>
            <w:r>
              <w:rPr>
                <w:rFonts w:ascii="Arial" w:hAnsi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 xml:space="preserve"> Spread the specimen </w:t>
            </w:r>
            <w:r w:rsidRPr="006E2826">
              <w:rPr>
                <w:rFonts w:ascii="Arial" w:hAnsi="Arial"/>
                <w:sz w:val="20"/>
                <w:szCs w:val="20"/>
              </w:rPr>
              <w:t>over the entire well being careful not to scratch the treated surface.</w:t>
            </w:r>
          </w:p>
          <w:p w:rsidR="00200FF3" w:rsidRPr="006E2826" w:rsidRDefault="00200FF3" w:rsidP="00200FF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00FF3" w:rsidRPr="00BD5D20" w:rsidRDefault="00200FF3" w:rsidP="00BD5D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5D20">
              <w:rPr>
                <w:rFonts w:ascii="Arial" w:hAnsi="Arial" w:cs="Arial"/>
                <w:b/>
                <w:bCs/>
                <w:sz w:val="20"/>
                <w:szCs w:val="20"/>
              </w:rPr>
              <w:t>Duodenal aspirate</w:t>
            </w:r>
            <w:r w:rsidRPr="00BD5D2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200FF3" w:rsidRPr="006E2826" w:rsidRDefault="00200FF3" w:rsidP="0053437A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6E2826">
              <w:rPr>
                <w:rFonts w:ascii="Arial" w:hAnsi="Arial" w:cs="Arial"/>
                <w:sz w:val="20"/>
                <w:szCs w:val="20"/>
              </w:rPr>
              <w:t>If the specimen is ≥ 1 ml, centrifuge the specimen in a 15-ml centrifuge tube at 2000 rpm for 10 min. to concentrate the mucous and any organisms present.</w:t>
            </w:r>
          </w:p>
          <w:p w:rsidR="00200FF3" w:rsidRPr="006E2826" w:rsidRDefault="00200FF3" w:rsidP="0053437A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6E2826">
              <w:rPr>
                <w:rFonts w:ascii="Arial" w:hAnsi="Arial" w:cs="Arial"/>
                <w:sz w:val="20"/>
                <w:szCs w:val="20"/>
              </w:rPr>
              <w:t>Remove the supernatant leaving approximately 0.5 ml.</w:t>
            </w:r>
          </w:p>
          <w:p w:rsidR="00200FF3" w:rsidRDefault="00200FF3" w:rsidP="0053437A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6E2826">
              <w:rPr>
                <w:rFonts w:ascii="Arial" w:hAnsi="Arial" w:cs="Arial"/>
                <w:sz w:val="20"/>
                <w:szCs w:val="20"/>
              </w:rPr>
              <w:t>Mix well to resuspend the sediment.</w:t>
            </w:r>
          </w:p>
          <w:p w:rsidR="00200FF3" w:rsidRPr="0031767A" w:rsidRDefault="00A858EB" w:rsidP="0053437A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</w:t>
            </w:r>
            <w:r w:rsidR="00200FF3" w:rsidRPr="006E2826">
              <w:rPr>
                <w:rFonts w:ascii="Arial" w:hAnsi="Arial"/>
                <w:sz w:val="20"/>
                <w:szCs w:val="20"/>
              </w:rPr>
              <w:t xml:space="preserve">ttach </w:t>
            </w:r>
            <w:r w:rsidR="00200FF3">
              <w:rPr>
                <w:rFonts w:ascii="Arial" w:hAnsi="Arial"/>
                <w:sz w:val="20"/>
                <w:szCs w:val="20"/>
              </w:rPr>
              <w:t xml:space="preserve">patient’s accession number to a </w:t>
            </w:r>
            <w:r w:rsidR="00200FF3" w:rsidRPr="006E2826">
              <w:rPr>
                <w:rFonts w:ascii="Arial" w:hAnsi="Arial" w:cs="Arial"/>
                <w:sz w:val="20"/>
                <w:szCs w:val="20"/>
              </w:rPr>
              <w:t>coated CRID slide</w:t>
            </w:r>
            <w:r w:rsidR="00200FF3" w:rsidRPr="006E2826"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:rsidR="00200FF3" w:rsidRPr="006E2826" w:rsidRDefault="00200FF3" w:rsidP="0053437A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6E2826">
              <w:rPr>
                <w:rFonts w:ascii="Arial" w:hAnsi="Arial" w:cs="Arial"/>
                <w:sz w:val="20"/>
                <w:szCs w:val="20"/>
              </w:rPr>
              <w:t>Prepare 2 wells on a coated CRID slide using a 20-µl loop.</w:t>
            </w:r>
            <w:r>
              <w:rPr>
                <w:rFonts w:ascii="Arial" w:hAnsi="Arial" w:cs="Arial"/>
                <w:sz w:val="20"/>
                <w:szCs w:val="20"/>
              </w:rPr>
              <w:t xml:space="preserve">  Spread the specimen </w:t>
            </w:r>
            <w:r>
              <w:rPr>
                <w:rFonts w:ascii="Arial" w:hAnsi="Arial"/>
                <w:sz w:val="20"/>
                <w:szCs w:val="20"/>
              </w:rPr>
              <w:t>over each</w:t>
            </w:r>
            <w:r w:rsidRPr="006E2826">
              <w:rPr>
                <w:rFonts w:ascii="Arial" w:hAnsi="Arial"/>
                <w:sz w:val="20"/>
                <w:szCs w:val="20"/>
              </w:rPr>
              <w:t xml:space="preserve"> entire well being careful not to scratch the treated surface.</w:t>
            </w:r>
          </w:p>
          <w:p w:rsidR="00200FF3" w:rsidRPr="006E2826" w:rsidRDefault="00200FF3" w:rsidP="00200FF3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FF3" w:rsidRPr="00BD5D20" w:rsidRDefault="00200FF3" w:rsidP="00BD5D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5D20">
              <w:rPr>
                <w:rFonts w:ascii="Arial" w:hAnsi="Arial" w:cs="Arial"/>
                <w:b/>
                <w:bCs/>
                <w:sz w:val="20"/>
                <w:szCs w:val="20"/>
              </w:rPr>
              <w:t>Specimen concentration</w:t>
            </w:r>
          </w:p>
          <w:p w:rsidR="00200FF3" w:rsidRPr="006E2826" w:rsidRDefault="00200FF3" w:rsidP="0053437A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E2826">
              <w:rPr>
                <w:rFonts w:ascii="Arial" w:hAnsi="Arial" w:cs="Arial"/>
                <w:iCs/>
                <w:sz w:val="20"/>
                <w:szCs w:val="20"/>
              </w:rPr>
              <w:t>Add 4 drops of reagent A to the Para-Pak® Formalin transport vial /10% formalin vial. Up to 8 drops can be added if the specimen is highly mucoid</w:t>
            </w:r>
            <w:r w:rsidRPr="006E2826">
              <w:rPr>
                <w:rFonts w:ascii="Arial" w:hAnsi="Arial" w:cs="Arial"/>
                <w:color w:val="202020"/>
                <w:sz w:val="20"/>
                <w:szCs w:val="20"/>
              </w:rPr>
              <w:t>.</w:t>
            </w:r>
          </w:p>
          <w:p w:rsidR="00200FF3" w:rsidRDefault="00200FF3" w:rsidP="0053437A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E2826">
              <w:rPr>
                <w:rFonts w:ascii="Arial" w:hAnsi="Arial" w:cs="Arial"/>
                <w:sz w:val="20"/>
                <w:szCs w:val="20"/>
              </w:rPr>
              <w:t xml:space="preserve">Close cap tightly and mix thoroughly by shaking the vial.  </w:t>
            </w:r>
          </w:p>
          <w:p w:rsidR="0053437A" w:rsidRPr="0053437A" w:rsidRDefault="0053437A" w:rsidP="0053437A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CON</w:t>
            </w:r>
            <w:r w:rsidRPr="00997713">
              <w:rPr>
                <w:rFonts w:ascii="Arial" w:hAnsi="Arial" w:cs="Arial"/>
                <w:sz w:val="20"/>
                <w:szCs w:val="20"/>
              </w:rPr>
              <w:t>-Trate</w:t>
            </w:r>
            <w:r w:rsidRPr="006E2826">
              <w:rPr>
                <w:rFonts w:ascii="Arial" w:hAnsi="Arial" w:cs="Arial"/>
                <w:sz w:val="20"/>
                <w:szCs w:val="20"/>
              </w:rPr>
              <w:t>®</w:t>
            </w:r>
            <w:r w:rsidRPr="00997713">
              <w:rPr>
                <w:rFonts w:ascii="Arial" w:hAnsi="Arial" w:cs="Arial"/>
                <w:sz w:val="20"/>
                <w:szCs w:val="20"/>
              </w:rPr>
              <w:t xml:space="preserve"> 15ml centrifuge tube provided.</w:t>
            </w:r>
          </w:p>
          <w:p w:rsidR="00200FF3" w:rsidRPr="006E2826" w:rsidRDefault="00200FF3" w:rsidP="0053437A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E2826">
              <w:rPr>
                <w:rFonts w:ascii="Arial" w:hAnsi="Arial" w:cs="Arial"/>
                <w:sz w:val="20"/>
                <w:szCs w:val="20"/>
              </w:rPr>
              <w:t>I</w:t>
            </w:r>
            <w:r w:rsidR="0053437A">
              <w:rPr>
                <w:rFonts w:ascii="Arial" w:hAnsi="Arial" w:cs="Arial"/>
                <w:sz w:val="20"/>
                <w:szCs w:val="20"/>
              </w:rPr>
              <w:t>nsert a CON</w:t>
            </w:r>
            <w:r w:rsidRPr="006E2826">
              <w:rPr>
                <w:rFonts w:ascii="Arial" w:hAnsi="Arial" w:cs="Arial"/>
                <w:sz w:val="20"/>
                <w:szCs w:val="20"/>
              </w:rPr>
              <w:t>-Tr</w:t>
            </w:r>
            <w:r w:rsidR="00534BAE">
              <w:rPr>
                <w:rFonts w:ascii="Arial" w:hAnsi="Arial" w:cs="Arial"/>
                <w:sz w:val="20"/>
                <w:szCs w:val="20"/>
              </w:rPr>
              <w:t>ate® filter into a 15 ml centrifuge</w:t>
            </w:r>
            <w:r w:rsidRPr="006E2826">
              <w:rPr>
                <w:rFonts w:ascii="Arial" w:hAnsi="Arial" w:cs="Arial"/>
                <w:sz w:val="20"/>
                <w:szCs w:val="20"/>
              </w:rPr>
              <w:t xml:space="preserve"> tube (provided in kit).</w:t>
            </w:r>
          </w:p>
          <w:p w:rsidR="00200FF3" w:rsidRPr="006E2826" w:rsidRDefault="00200FF3" w:rsidP="0053437A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E2826">
              <w:rPr>
                <w:rFonts w:ascii="Arial" w:hAnsi="Arial" w:cs="Arial"/>
                <w:sz w:val="20"/>
                <w:szCs w:val="20"/>
              </w:rPr>
              <w:t>Pour fecal suspension through the filter. DO NOT force through. Three ml is sufficient unless the suspension is thin.</w:t>
            </w:r>
          </w:p>
          <w:p w:rsidR="0053437A" w:rsidRDefault="00200FF3" w:rsidP="0053437A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E2826">
              <w:rPr>
                <w:rFonts w:ascii="Arial" w:hAnsi="Arial" w:cs="Arial"/>
                <w:sz w:val="20"/>
                <w:szCs w:val="20"/>
              </w:rPr>
              <w:t xml:space="preserve">Discard filter. </w:t>
            </w:r>
          </w:p>
          <w:p w:rsidR="00200FF3" w:rsidRPr="006E2826" w:rsidRDefault="00200FF3" w:rsidP="0053437A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E2826">
              <w:rPr>
                <w:rFonts w:ascii="Arial" w:hAnsi="Arial" w:cs="Arial"/>
                <w:sz w:val="20"/>
                <w:szCs w:val="20"/>
              </w:rPr>
              <w:t>Add saline to the 12 ml mark. Cap tube and mix contents.</w:t>
            </w:r>
          </w:p>
          <w:p w:rsidR="00200FF3" w:rsidRPr="006E2826" w:rsidRDefault="00200FF3" w:rsidP="0053437A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E2826">
              <w:rPr>
                <w:rFonts w:ascii="Arial" w:hAnsi="Arial" w:cs="Arial"/>
                <w:sz w:val="20"/>
                <w:szCs w:val="20"/>
              </w:rPr>
              <w:t>Centrifuge for 10 min at 2000 rpm.</w:t>
            </w:r>
          </w:p>
          <w:p w:rsidR="00200FF3" w:rsidRPr="006E2826" w:rsidRDefault="00200FF3" w:rsidP="0053437A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E2826">
              <w:rPr>
                <w:rFonts w:ascii="Arial" w:hAnsi="Arial" w:cs="Arial"/>
                <w:sz w:val="20"/>
                <w:szCs w:val="20"/>
              </w:rPr>
              <w:t>Decant supernatant and retain sediment, approx. 1 ml.</w:t>
            </w:r>
          </w:p>
          <w:p w:rsidR="00200FF3" w:rsidRPr="006E2826" w:rsidRDefault="00200FF3" w:rsidP="0053437A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E2826">
              <w:rPr>
                <w:rFonts w:ascii="Arial" w:hAnsi="Arial" w:cs="Arial"/>
                <w:sz w:val="20"/>
                <w:szCs w:val="20"/>
              </w:rPr>
              <w:t xml:space="preserve">Resuspend sediment in 10 ml of 10% formalin. </w:t>
            </w:r>
          </w:p>
          <w:p w:rsidR="00200FF3" w:rsidRPr="006E2826" w:rsidRDefault="00FE7A6B" w:rsidP="0053437A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3 ml of CON</w:t>
            </w:r>
            <w:r w:rsidR="00200FF3" w:rsidRPr="006E2826">
              <w:rPr>
                <w:rFonts w:ascii="Arial" w:hAnsi="Arial" w:cs="Arial"/>
                <w:sz w:val="20"/>
                <w:szCs w:val="20"/>
              </w:rPr>
              <w:t>-Trate® B reagent, cap tube and shake for 30 sec. Invert the tube while shaking. Caution: Pressure may build up within the tube during shaking. Carefully release the pressure by opening the cap away from you.</w:t>
            </w:r>
          </w:p>
          <w:p w:rsidR="00200FF3" w:rsidRPr="006E2826" w:rsidRDefault="00200FF3" w:rsidP="0053437A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E2826">
              <w:rPr>
                <w:rFonts w:ascii="Arial" w:hAnsi="Arial" w:cs="Arial"/>
                <w:sz w:val="20"/>
                <w:szCs w:val="20"/>
              </w:rPr>
              <w:t>Centrifuge for 10 min at 2000 rpm.</w:t>
            </w:r>
          </w:p>
          <w:p w:rsidR="00200FF3" w:rsidRDefault="00200FF3" w:rsidP="0053437A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E2826">
              <w:rPr>
                <w:rFonts w:ascii="Arial" w:hAnsi="Arial" w:cs="Arial"/>
                <w:sz w:val="20"/>
                <w:szCs w:val="20"/>
              </w:rPr>
              <w:t xml:space="preserve">After centrifugation, the tube will </w:t>
            </w:r>
            <w:r w:rsidR="0053437A">
              <w:rPr>
                <w:rFonts w:ascii="Arial" w:hAnsi="Arial" w:cs="Arial"/>
                <w:sz w:val="20"/>
                <w:szCs w:val="20"/>
              </w:rPr>
              <w:t>have 4 layers from the top down:</w:t>
            </w:r>
          </w:p>
          <w:p w:rsidR="0053437A" w:rsidRPr="00997713" w:rsidRDefault="0053437A" w:rsidP="0053437A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  <w:tab w:val="num" w:pos="1440"/>
              </w:tabs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997713">
              <w:rPr>
                <w:rFonts w:ascii="Arial" w:hAnsi="Arial" w:cs="Arial"/>
                <w:sz w:val="20"/>
                <w:szCs w:val="20"/>
              </w:rPr>
              <w:t>Layer consisting of Reagent B</w:t>
            </w:r>
          </w:p>
          <w:p w:rsidR="0053437A" w:rsidRPr="00997713" w:rsidRDefault="0053437A" w:rsidP="0053437A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  <w:tab w:val="num" w:pos="1440"/>
              </w:tabs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997713">
              <w:rPr>
                <w:rFonts w:ascii="Arial" w:hAnsi="Arial" w:cs="Arial"/>
                <w:sz w:val="20"/>
                <w:szCs w:val="20"/>
              </w:rPr>
              <w:t>Plug of fecal debris</w:t>
            </w:r>
          </w:p>
          <w:p w:rsidR="0053437A" w:rsidRDefault="0053437A" w:rsidP="0053437A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997713">
              <w:rPr>
                <w:rFonts w:ascii="Arial" w:hAnsi="Arial" w:cs="Arial"/>
                <w:sz w:val="20"/>
                <w:szCs w:val="20"/>
              </w:rPr>
              <w:t xml:space="preserve">Discolored aqueous layer </w:t>
            </w:r>
          </w:p>
          <w:p w:rsidR="0053437A" w:rsidRPr="0053437A" w:rsidRDefault="0053437A" w:rsidP="0053437A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53437A">
              <w:rPr>
                <w:rFonts w:ascii="Arial" w:hAnsi="Arial" w:cs="Arial"/>
                <w:sz w:val="20"/>
                <w:szCs w:val="20"/>
              </w:rPr>
              <w:t>Sediment layer, containing the parasites. The final sediment should be 0.25-0.5 mL.</w:t>
            </w:r>
          </w:p>
          <w:p w:rsidR="00200FF3" w:rsidRPr="006E2826" w:rsidRDefault="00200FF3" w:rsidP="0053437A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E2826">
              <w:rPr>
                <w:rFonts w:ascii="Arial" w:hAnsi="Arial" w:cs="Arial"/>
                <w:sz w:val="20"/>
                <w:szCs w:val="20"/>
              </w:rPr>
              <w:t>Hold tube at a 45º angle and free the plug of debris by ringing with a wooden applicator stick.</w:t>
            </w:r>
          </w:p>
          <w:p w:rsidR="00200FF3" w:rsidRPr="006E2826" w:rsidRDefault="00200FF3" w:rsidP="0053437A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E2826">
              <w:rPr>
                <w:rFonts w:ascii="Arial" w:hAnsi="Arial" w:cs="Arial"/>
                <w:sz w:val="20"/>
                <w:szCs w:val="20"/>
              </w:rPr>
              <w:t xml:space="preserve">Decant supernatant into a satellite disposal flask for ethyl acetate, leaving the sediment. </w:t>
            </w:r>
            <w:r w:rsidRPr="006E2826">
              <w:rPr>
                <w:rFonts w:ascii="Arial" w:hAnsi="Arial" w:cs="Arial"/>
                <w:color w:val="FF0000"/>
                <w:sz w:val="20"/>
                <w:szCs w:val="20"/>
              </w:rPr>
              <w:t>Do not turn the tube upright until the sides of the tube have been cleaned.</w:t>
            </w:r>
          </w:p>
          <w:p w:rsidR="00200FF3" w:rsidRPr="006E2826" w:rsidRDefault="00200FF3" w:rsidP="0053437A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E2826">
              <w:rPr>
                <w:rFonts w:ascii="Arial" w:hAnsi="Arial" w:cs="Arial"/>
                <w:sz w:val="20"/>
                <w:szCs w:val="20"/>
              </w:rPr>
              <w:t>While holding the tube down, clean the sides of the tube with a cotton swab.</w:t>
            </w:r>
          </w:p>
          <w:p w:rsidR="00200FF3" w:rsidRPr="006E2826" w:rsidRDefault="00200FF3" w:rsidP="0053437A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6E2826">
              <w:rPr>
                <w:rFonts w:ascii="Arial" w:hAnsi="Arial" w:cs="Arial"/>
                <w:sz w:val="20"/>
                <w:szCs w:val="20"/>
              </w:rPr>
              <w:t xml:space="preserve">Using a transfer loop, place 20 µl of the concentrated suspension onto the second </w:t>
            </w:r>
            <w:r>
              <w:rPr>
                <w:rFonts w:ascii="Arial" w:hAnsi="Arial" w:cs="Arial"/>
                <w:sz w:val="20"/>
                <w:szCs w:val="20"/>
              </w:rPr>
              <w:t>well</w:t>
            </w:r>
            <w:r w:rsidRPr="006E282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 xml:space="preserve">each previously prepared </w:t>
            </w:r>
            <w:r w:rsidRPr="006E2826">
              <w:rPr>
                <w:rFonts w:ascii="Arial" w:hAnsi="Arial" w:cs="Arial"/>
                <w:sz w:val="20"/>
                <w:szCs w:val="20"/>
              </w:rPr>
              <w:t>slide.</w:t>
            </w:r>
            <w:r>
              <w:rPr>
                <w:rFonts w:ascii="Arial" w:hAnsi="Arial" w:cs="Arial"/>
                <w:sz w:val="20"/>
                <w:szCs w:val="20"/>
              </w:rPr>
              <w:t xml:space="preserve">  Spread the specimen </w:t>
            </w:r>
            <w:r w:rsidRPr="006E2826">
              <w:rPr>
                <w:rFonts w:ascii="Arial" w:hAnsi="Arial"/>
                <w:sz w:val="20"/>
                <w:szCs w:val="20"/>
              </w:rPr>
              <w:t>over the entire well being careful not to scratch the treated surface.</w:t>
            </w:r>
          </w:p>
          <w:p w:rsidR="00200FF3" w:rsidRPr="00390958" w:rsidRDefault="00200FF3" w:rsidP="0053437A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  <w:tab w:val="left" w:pos="623"/>
                <w:tab w:val="left" w:pos="8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Prepare control slides </w:t>
            </w:r>
            <w:r w:rsidRPr="006E2826">
              <w:rPr>
                <w:rFonts w:ascii="Arial" w:hAnsi="Arial"/>
                <w:sz w:val="20"/>
                <w:szCs w:val="20"/>
              </w:rPr>
              <w:t xml:space="preserve">with </w:t>
            </w:r>
            <w:proofErr w:type="spellStart"/>
            <w:r w:rsidRPr="006E2826">
              <w:rPr>
                <w:rFonts w:ascii="Arial" w:hAnsi="Arial"/>
                <w:sz w:val="20"/>
                <w:szCs w:val="20"/>
              </w:rPr>
              <w:t>pos</w:t>
            </w:r>
            <w:proofErr w:type="spellEnd"/>
            <w:r w:rsidRPr="006E2826">
              <w:rPr>
                <w:rFonts w:ascii="Arial" w:hAnsi="Arial"/>
                <w:sz w:val="20"/>
                <w:szCs w:val="20"/>
              </w:rPr>
              <w:t>/</w:t>
            </w:r>
            <w:proofErr w:type="spellStart"/>
            <w:r w:rsidRPr="006E2826">
              <w:rPr>
                <w:rFonts w:ascii="Arial" w:hAnsi="Arial"/>
                <w:sz w:val="20"/>
                <w:szCs w:val="20"/>
              </w:rPr>
              <w:t>neg</w:t>
            </w:r>
            <w:proofErr w:type="spellEnd"/>
            <w:r w:rsidRPr="006E2826">
              <w:rPr>
                <w:rFonts w:ascii="Arial" w:hAnsi="Arial"/>
                <w:sz w:val="20"/>
                <w:szCs w:val="20"/>
              </w:rPr>
              <w:t xml:space="preserve"> in kit QC in the same manner on a separate slide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200FF3" w:rsidRDefault="00200FF3" w:rsidP="0053437A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  <w:tab w:val="left" w:pos="623"/>
                <w:tab w:val="left" w:pos="8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Allow the slides to dry completely at RT (approx. 30 min).</w:t>
            </w:r>
          </w:p>
          <w:p w:rsidR="009945CD" w:rsidRPr="009945CD" w:rsidRDefault="009945CD" w:rsidP="002F2F51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</w:rPr>
            </w:pPr>
          </w:p>
        </w:tc>
        <w:bookmarkStart w:id="0" w:name="_GoBack"/>
        <w:bookmarkEnd w:id="0"/>
      </w:tr>
      <w:tr w:rsidR="00200FF3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200FF3" w:rsidRDefault="00200FF3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 xml:space="preserve"> </w:t>
            </w:r>
          </w:p>
          <w:p w:rsidR="00200FF3" w:rsidRDefault="00200FF3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F3" w:rsidRPr="006E2826" w:rsidRDefault="00200FF3" w:rsidP="00B05BC4">
            <w:pPr>
              <w:pStyle w:val="Header"/>
              <w:numPr>
                <w:ilvl w:val="0"/>
                <w:numId w:val="26"/>
              </w:numPr>
              <w:tabs>
                <w:tab w:val="clear" w:pos="1800"/>
                <w:tab w:val="clear" w:pos="4320"/>
                <w:tab w:val="clear" w:pos="8640"/>
                <w:tab w:val="num" w:pos="720"/>
              </w:tabs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 w:rsidRPr="006E2826">
              <w:rPr>
                <w:rFonts w:ascii="Arial" w:hAnsi="Arial"/>
                <w:sz w:val="20"/>
                <w:szCs w:val="20"/>
              </w:rPr>
              <w:t>Place one drop of detection reagent in each well.</w:t>
            </w:r>
          </w:p>
          <w:p w:rsidR="00200FF3" w:rsidRPr="006E2826" w:rsidRDefault="00200FF3" w:rsidP="00B05BC4">
            <w:pPr>
              <w:pStyle w:val="Header"/>
              <w:numPr>
                <w:ilvl w:val="0"/>
                <w:numId w:val="26"/>
              </w:numPr>
              <w:tabs>
                <w:tab w:val="clear" w:pos="1800"/>
                <w:tab w:val="clear" w:pos="4320"/>
                <w:tab w:val="clear" w:pos="8640"/>
                <w:tab w:val="num" w:pos="720"/>
              </w:tabs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 w:rsidRPr="006E2826">
              <w:rPr>
                <w:rFonts w:ascii="Arial" w:hAnsi="Arial"/>
                <w:sz w:val="20"/>
                <w:szCs w:val="20"/>
              </w:rPr>
              <w:t>Place one drop of counterstain in each well.</w:t>
            </w:r>
          </w:p>
          <w:p w:rsidR="00200FF3" w:rsidRPr="006E2826" w:rsidRDefault="00200FF3" w:rsidP="00B05BC4">
            <w:pPr>
              <w:pStyle w:val="Header"/>
              <w:numPr>
                <w:ilvl w:val="0"/>
                <w:numId w:val="26"/>
              </w:numPr>
              <w:tabs>
                <w:tab w:val="clear" w:pos="1800"/>
                <w:tab w:val="clear" w:pos="4320"/>
                <w:tab w:val="clear" w:pos="8640"/>
                <w:tab w:val="num" w:pos="720"/>
              </w:tabs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 w:rsidRPr="006E2826">
              <w:rPr>
                <w:rFonts w:ascii="Arial" w:hAnsi="Arial"/>
                <w:sz w:val="20"/>
                <w:szCs w:val="20"/>
              </w:rPr>
              <w:t>Mix the reagents with an applicator stick and spread over the entire well. Do not scratch the surface of the well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6E2826">
              <w:rPr>
                <w:rFonts w:ascii="Arial" w:hAnsi="Arial"/>
                <w:sz w:val="20"/>
                <w:szCs w:val="20"/>
              </w:rPr>
              <w:t>.</w:t>
            </w:r>
          </w:p>
          <w:p w:rsidR="00200FF3" w:rsidRPr="006E2826" w:rsidRDefault="00200FF3" w:rsidP="00B05BC4">
            <w:pPr>
              <w:pStyle w:val="Header"/>
              <w:numPr>
                <w:ilvl w:val="0"/>
                <w:numId w:val="26"/>
              </w:numPr>
              <w:tabs>
                <w:tab w:val="clear" w:pos="1800"/>
                <w:tab w:val="clear" w:pos="4320"/>
                <w:tab w:val="clear" w:pos="8640"/>
                <w:tab w:val="num" w:pos="720"/>
              </w:tabs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 w:rsidRPr="006E2826">
              <w:rPr>
                <w:rFonts w:ascii="Arial" w:hAnsi="Arial"/>
                <w:sz w:val="20"/>
                <w:szCs w:val="20"/>
              </w:rPr>
              <w:lastRenderedPageBreak/>
              <w:t xml:space="preserve">Incubate the slides in a humidity chamber for 30 min at RT. </w:t>
            </w:r>
            <w:r w:rsidRPr="006E2826">
              <w:rPr>
                <w:rFonts w:ascii="Arial" w:hAnsi="Arial"/>
                <w:b/>
                <w:bCs/>
                <w:sz w:val="20"/>
                <w:szCs w:val="20"/>
              </w:rPr>
              <w:t>Protect from light.</w:t>
            </w:r>
          </w:p>
          <w:p w:rsidR="00200FF3" w:rsidRPr="006E2826" w:rsidRDefault="00200FF3" w:rsidP="00B05BC4">
            <w:pPr>
              <w:pStyle w:val="Header"/>
              <w:numPr>
                <w:ilvl w:val="0"/>
                <w:numId w:val="26"/>
              </w:numPr>
              <w:tabs>
                <w:tab w:val="clear" w:pos="1800"/>
                <w:tab w:val="clear" w:pos="4320"/>
                <w:tab w:val="clear" w:pos="8640"/>
                <w:tab w:val="num" w:pos="720"/>
              </w:tabs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 w:rsidRPr="006E2826">
              <w:rPr>
                <w:rFonts w:ascii="Arial" w:hAnsi="Arial"/>
                <w:sz w:val="20"/>
                <w:szCs w:val="20"/>
              </w:rPr>
              <w:t>Using a wash bottle, rinse slides with a gentle stream of 1X buffer</w:t>
            </w:r>
            <w:r>
              <w:rPr>
                <w:rFonts w:ascii="Arial" w:hAnsi="Arial"/>
                <w:sz w:val="20"/>
                <w:szCs w:val="20"/>
              </w:rPr>
              <w:t xml:space="preserve"> into the hazardous waste (mercury) container</w:t>
            </w:r>
            <w:r w:rsidRPr="006E2826">
              <w:rPr>
                <w:rFonts w:ascii="Arial" w:hAnsi="Arial"/>
                <w:sz w:val="20"/>
                <w:szCs w:val="20"/>
              </w:rPr>
              <w:t>. Do not spray directly on the well to avoid disturbing the specimen. Prevent cross contamination by holding the long edge o</w:t>
            </w:r>
            <w:r>
              <w:rPr>
                <w:rFonts w:ascii="Arial" w:hAnsi="Arial"/>
                <w:sz w:val="20"/>
                <w:szCs w:val="20"/>
              </w:rPr>
              <w:t>f the slide parallel to the hazardous waste (mercury) container</w:t>
            </w:r>
            <w:r w:rsidRPr="006E2826">
              <w:rPr>
                <w:rFonts w:ascii="Arial" w:hAnsi="Arial"/>
                <w:sz w:val="20"/>
                <w:szCs w:val="20"/>
              </w:rPr>
              <w:t>.</w:t>
            </w:r>
          </w:p>
          <w:p w:rsidR="00200FF3" w:rsidRPr="006E2826" w:rsidRDefault="00200FF3" w:rsidP="00B05BC4">
            <w:pPr>
              <w:pStyle w:val="Header"/>
              <w:numPr>
                <w:ilvl w:val="0"/>
                <w:numId w:val="26"/>
              </w:numPr>
              <w:tabs>
                <w:tab w:val="clear" w:pos="1800"/>
                <w:tab w:val="clear" w:pos="4320"/>
                <w:tab w:val="clear" w:pos="8640"/>
                <w:tab w:val="num" w:pos="720"/>
              </w:tabs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 w:rsidRPr="006E2826">
              <w:rPr>
                <w:rFonts w:ascii="Arial" w:hAnsi="Arial"/>
                <w:sz w:val="20"/>
                <w:szCs w:val="20"/>
              </w:rPr>
              <w:t>Remove excess buffer by tapping the long edge of the slide on a paper towel.</w:t>
            </w:r>
          </w:p>
          <w:p w:rsidR="00200FF3" w:rsidRPr="006E2826" w:rsidRDefault="00200FF3" w:rsidP="00B05BC4">
            <w:pPr>
              <w:pStyle w:val="Header"/>
              <w:numPr>
                <w:ilvl w:val="0"/>
                <w:numId w:val="26"/>
              </w:numPr>
              <w:tabs>
                <w:tab w:val="clear" w:pos="1800"/>
                <w:tab w:val="clear" w:pos="4320"/>
                <w:tab w:val="clear" w:pos="8640"/>
                <w:tab w:val="num" w:pos="720"/>
              </w:tabs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 w:rsidRPr="006E2826">
              <w:rPr>
                <w:rFonts w:ascii="Arial" w:hAnsi="Arial"/>
                <w:color w:val="FF0000"/>
                <w:sz w:val="20"/>
                <w:szCs w:val="20"/>
              </w:rPr>
              <w:t>Do not allow the slide to dry</w:t>
            </w:r>
            <w:r w:rsidRPr="006E2826">
              <w:rPr>
                <w:rFonts w:ascii="Arial" w:hAnsi="Arial"/>
                <w:sz w:val="20"/>
                <w:szCs w:val="20"/>
              </w:rPr>
              <w:t>.</w:t>
            </w:r>
          </w:p>
          <w:p w:rsidR="00200FF3" w:rsidRPr="006E2826" w:rsidRDefault="00200FF3" w:rsidP="00B05BC4">
            <w:pPr>
              <w:pStyle w:val="Header"/>
              <w:numPr>
                <w:ilvl w:val="0"/>
                <w:numId w:val="26"/>
              </w:numPr>
              <w:tabs>
                <w:tab w:val="clear" w:pos="1800"/>
                <w:tab w:val="clear" w:pos="4320"/>
                <w:tab w:val="clear" w:pos="8640"/>
                <w:tab w:val="num" w:pos="720"/>
              </w:tabs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 w:rsidRPr="006E2826">
              <w:rPr>
                <w:rFonts w:ascii="Arial" w:hAnsi="Arial"/>
                <w:sz w:val="20"/>
                <w:szCs w:val="20"/>
              </w:rPr>
              <w:t>Add 1 drop of mounting medium to each well and coverslip.</w:t>
            </w:r>
          </w:p>
          <w:p w:rsidR="00200FF3" w:rsidRPr="006E2826" w:rsidRDefault="00200FF3" w:rsidP="00B05BC4">
            <w:pPr>
              <w:pStyle w:val="Header"/>
              <w:numPr>
                <w:ilvl w:val="0"/>
                <w:numId w:val="26"/>
              </w:numPr>
              <w:tabs>
                <w:tab w:val="clear" w:pos="1800"/>
                <w:tab w:val="clear" w:pos="4320"/>
                <w:tab w:val="clear" w:pos="8640"/>
                <w:tab w:val="num" w:pos="720"/>
              </w:tabs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 w:rsidRPr="006E2826">
              <w:rPr>
                <w:rFonts w:ascii="Arial" w:hAnsi="Arial"/>
                <w:sz w:val="20"/>
                <w:szCs w:val="20"/>
                <w:lang w:val="en-GB"/>
              </w:rPr>
              <w:t>Examine the slide using a fluorescence microscope at 100-200x.</w:t>
            </w:r>
          </w:p>
          <w:p w:rsidR="00200FF3" w:rsidRDefault="00200FF3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200FF3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200FF3" w:rsidRDefault="00200FF3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Interpretation /Results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F3" w:rsidRPr="006B3696" w:rsidRDefault="00200FF3" w:rsidP="00B05BC4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6E2826">
              <w:rPr>
                <w:rFonts w:ascii="Arial" w:hAnsi="Arial"/>
                <w:sz w:val="20"/>
                <w:szCs w:val="20"/>
              </w:rPr>
              <w:t>Positive:</w:t>
            </w:r>
            <w:r w:rsidRPr="006E2826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</w:p>
          <w:p w:rsidR="00200FF3" w:rsidRPr="006E2826" w:rsidRDefault="00200FF3" w:rsidP="00200FF3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 w:rsidRPr="006E2826">
              <w:rPr>
                <w:rFonts w:ascii="Arial" w:hAnsi="Arial"/>
                <w:i/>
                <w:sz w:val="20"/>
                <w:szCs w:val="20"/>
              </w:rPr>
              <w:t>Cryptosporidium</w:t>
            </w:r>
            <w:r w:rsidRPr="006E2826">
              <w:rPr>
                <w:rFonts w:ascii="Arial" w:hAnsi="Arial"/>
                <w:sz w:val="20"/>
                <w:szCs w:val="20"/>
              </w:rPr>
              <w:t xml:space="preserve"> oocysts – 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 w:rsidRPr="006E2826">
              <w:rPr>
                <w:rFonts w:ascii="Arial" w:hAnsi="Arial"/>
                <w:sz w:val="20"/>
                <w:szCs w:val="20"/>
              </w:rPr>
              <w:t xml:space="preserve">slightly oval in shape, 2-6 </w:t>
            </w:r>
            <w:r w:rsidRPr="006E2826">
              <w:rPr>
                <w:rFonts w:ascii="Arial" w:hAnsi="Arial" w:cs="Arial"/>
                <w:sz w:val="20"/>
                <w:szCs w:val="20"/>
              </w:rPr>
              <w:t>µ</w:t>
            </w:r>
            <w:r w:rsidRPr="006E2826">
              <w:rPr>
                <w:rFonts w:ascii="Arial" w:hAnsi="Arial"/>
                <w:sz w:val="20"/>
                <w:szCs w:val="20"/>
              </w:rPr>
              <w:t xml:space="preserve">m in diameter; bright apple green. </w:t>
            </w:r>
          </w:p>
          <w:p w:rsidR="00200FF3" w:rsidRDefault="00200FF3" w:rsidP="00200FF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             </w:t>
            </w:r>
            <w:r w:rsidRPr="006E2826">
              <w:rPr>
                <w:rFonts w:ascii="Arial" w:hAnsi="Arial"/>
                <w:i/>
                <w:sz w:val="20"/>
                <w:szCs w:val="20"/>
              </w:rPr>
              <w:t>Giardia</w:t>
            </w:r>
            <w:r w:rsidRPr="006E2826">
              <w:rPr>
                <w:rFonts w:ascii="Arial" w:hAnsi="Arial"/>
                <w:sz w:val="20"/>
                <w:szCs w:val="20"/>
              </w:rPr>
              <w:t xml:space="preserve"> cysts –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</w:t>
            </w:r>
            <w:r w:rsidRPr="006E2826">
              <w:rPr>
                <w:rFonts w:ascii="Arial" w:hAnsi="Arial"/>
                <w:sz w:val="20"/>
                <w:szCs w:val="20"/>
              </w:rPr>
              <w:t xml:space="preserve">oval shaped, 8-12 </w:t>
            </w:r>
            <w:r w:rsidRPr="006E2826">
              <w:rPr>
                <w:rFonts w:ascii="Arial" w:hAnsi="Arial" w:cs="Arial"/>
                <w:sz w:val="20"/>
                <w:szCs w:val="20"/>
              </w:rPr>
              <w:t>µ</w:t>
            </w:r>
            <w:r w:rsidRPr="006E2826">
              <w:rPr>
                <w:rFonts w:ascii="Arial" w:hAnsi="Arial"/>
                <w:sz w:val="20"/>
                <w:szCs w:val="20"/>
              </w:rPr>
              <w:t>m in di</w:t>
            </w:r>
            <w:r>
              <w:rPr>
                <w:rFonts w:ascii="Arial" w:hAnsi="Arial"/>
                <w:sz w:val="20"/>
                <w:szCs w:val="20"/>
              </w:rPr>
              <w:t xml:space="preserve">ameter; bright apple green.  </w:t>
            </w:r>
          </w:p>
          <w:p w:rsidR="00200FF3" w:rsidRPr="006E2826" w:rsidRDefault="00200FF3" w:rsidP="00200FF3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A </w:t>
            </w:r>
            <w:r w:rsidRPr="006E2826">
              <w:rPr>
                <w:rFonts w:ascii="Arial" w:hAnsi="Arial"/>
                <w:sz w:val="20"/>
                <w:szCs w:val="20"/>
              </w:rPr>
              <w:t>suture line may also be visible.</w:t>
            </w:r>
          </w:p>
          <w:p w:rsidR="00200FF3" w:rsidRPr="006E2826" w:rsidRDefault="00200FF3" w:rsidP="00200FF3">
            <w:pPr>
              <w:ind w:left="1620" w:hanging="180"/>
              <w:rPr>
                <w:rFonts w:ascii="Arial" w:hAnsi="Arial"/>
                <w:sz w:val="20"/>
                <w:szCs w:val="20"/>
              </w:rPr>
            </w:pPr>
            <w:r w:rsidRPr="006E2826">
              <w:rPr>
                <w:rFonts w:ascii="Arial" w:hAnsi="Arial"/>
                <w:sz w:val="20"/>
                <w:szCs w:val="20"/>
              </w:rPr>
              <w:t xml:space="preserve">                       </w:t>
            </w:r>
          </w:p>
          <w:p w:rsidR="00200FF3" w:rsidRPr="006E2826" w:rsidRDefault="00200FF3" w:rsidP="00200FF3">
            <w:pPr>
              <w:tabs>
                <w:tab w:val="num" w:pos="720"/>
              </w:tabs>
              <w:ind w:hanging="720"/>
              <w:rPr>
                <w:rFonts w:ascii="Arial" w:hAnsi="Arial"/>
                <w:sz w:val="20"/>
                <w:szCs w:val="20"/>
              </w:rPr>
            </w:pPr>
          </w:p>
          <w:p w:rsidR="00200FF3" w:rsidRPr="006E2826" w:rsidRDefault="00200FF3" w:rsidP="00B05BC4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6E2826">
              <w:rPr>
                <w:rFonts w:ascii="Arial" w:hAnsi="Arial"/>
                <w:sz w:val="20"/>
                <w:szCs w:val="20"/>
              </w:rPr>
              <w:t>Negative: No apple-green fluorescence.</w:t>
            </w:r>
          </w:p>
          <w:p w:rsidR="00200FF3" w:rsidRPr="006E2826" w:rsidRDefault="00200FF3" w:rsidP="00B05BC4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6E2826">
              <w:rPr>
                <w:rFonts w:ascii="Arial" w:hAnsi="Arial"/>
                <w:sz w:val="20"/>
                <w:szCs w:val="20"/>
              </w:rPr>
              <w:t>Background should counterstain dull orange to red.</w:t>
            </w:r>
          </w:p>
          <w:p w:rsidR="00200FF3" w:rsidRDefault="00200FF3" w:rsidP="00B05BC4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6E2826">
              <w:rPr>
                <w:rFonts w:ascii="Arial" w:hAnsi="Arial"/>
                <w:color w:val="FF0000"/>
                <w:sz w:val="20"/>
                <w:szCs w:val="20"/>
              </w:rPr>
              <w:t xml:space="preserve">Caution: </w:t>
            </w:r>
            <w:r w:rsidRPr="006E2826">
              <w:rPr>
                <w:rFonts w:ascii="Arial" w:hAnsi="Arial"/>
                <w:sz w:val="20"/>
                <w:szCs w:val="20"/>
              </w:rPr>
              <w:t xml:space="preserve">If stool material is not seen upon scanning the slide wells, loss of specimen may have </w:t>
            </w: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57150" distB="57150" distL="0" distR="0" simplePos="0" relativeHeight="251659264" behindDoc="0" locked="0" layoutInCell="1" allowOverlap="0">
                  <wp:simplePos x="0" y="0"/>
                  <wp:positionH relativeFrom="column">
                    <wp:posOffset>746760</wp:posOffset>
                  </wp:positionH>
                  <wp:positionV relativeFrom="line">
                    <wp:posOffset>225425</wp:posOffset>
                  </wp:positionV>
                  <wp:extent cx="2515235" cy="1956435"/>
                  <wp:effectExtent l="0" t="0" r="0" b="5715"/>
                  <wp:wrapSquare wrapText="bothSides"/>
                  <wp:docPr id="1" name="Picture 1" descr="Crypptosporidium &amp; Giardia I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ypptosporidium &amp; Giardia I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235" cy="1956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2826">
              <w:rPr>
                <w:rFonts w:ascii="Arial" w:hAnsi="Arial"/>
                <w:sz w:val="20"/>
                <w:szCs w:val="20"/>
              </w:rPr>
              <w:t>occurred.</w:t>
            </w:r>
          </w:p>
          <w:p w:rsidR="00200FF3" w:rsidRPr="00200FF3" w:rsidRDefault="00200FF3" w:rsidP="00200FF3">
            <w:pPr>
              <w:rPr>
                <w:rFonts w:ascii="Arial" w:hAnsi="Arial"/>
                <w:sz w:val="20"/>
                <w:szCs w:val="20"/>
              </w:rPr>
            </w:pPr>
          </w:p>
          <w:p w:rsidR="00200FF3" w:rsidRPr="00200FF3" w:rsidRDefault="00200FF3" w:rsidP="00200FF3">
            <w:pPr>
              <w:rPr>
                <w:rFonts w:ascii="Arial" w:hAnsi="Arial"/>
                <w:sz w:val="20"/>
                <w:szCs w:val="20"/>
              </w:rPr>
            </w:pPr>
          </w:p>
          <w:p w:rsidR="00200FF3" w:rsidRPr="00200FF3" w:rsidRDefault="00200FF3" w:rsidP="00200FF3">
            <w:pPr>
              <w:rPr>
                <w:rFonts w:ascii="Arial" w:hAnsi="Arial"/>
                <w:sz w:val="20"/>
                <w:szCs w:val="20"/>
              </w:rPr>
            </w:pPr>
          </w:p>
          <w:p w:rsidR="00200FF3" w:rsidRPr="00200FF3" w:rsidRDefault="00200FF3" w:rsidP="00200FF3">
            <w:pPr>
              <w:rPr>
                <w:rFonts w:ascii="Arial" w:hAnsi="Arial"/>
                <w:sz w:val="20"/>
                <w:szCs w:val="20"/>
              </w:rPr>
            </w:pPr>
          </w:p>
          <w:p w:rsidR="00200FF3" w:rsidRPr="00200FF3" w:rsidRDefault="00200FF3" w:rsidP="00200FF3">
            <w:pPr>
              <w:rPr>
                <w:rFonts w:ascii="Arial" w:hAnsi="Arial"/>
                <w:sz w:val="20"/>
                <w:szCs w:val="20"/>
              </w:rPr>
            </w:pPr>
          </w:p>
          <w:p w:rsidR="00200FF3" w:rsidRPr="00200FF3" w:rsidRDefault="00200FF3" w:rsidP="00200FF3">
            <w:pPr>
              <w:rPr>
                <w:rFonts w:ascii="Arial" w:hAnsi="Arial"/>
                <w:sz w:val="20"/>
                <w:szCs w:val="20"/>
              </w:rPr>
            </w:pPr>
          </w:p>
          <w:p w:rsidR="00200FF3" w:rsidRPr="00200FF3" w:rsidRDefault="00200FF3" w:rsidP="00200FF3">
            <w:pPr>
              <w:rPr>
                <w:rFonts w:ascii="Arial" w:hAnsi="Arial"/>
                <w:sz w:val="20"/>
                <w:szCs w:val="20"/>
              </w:rPr>
            </w:pPr>
          </w:p>
          <w:p w:rsidR="00200FF3" w:rsidRPr="00200FF3" w:rsidRDefault="00200FF3" w:rsidP="00200FF3">
            <w:pPr>
              <w:rPr>
                <w:rFonts w:ascii="Arial" w:hAnsi="Arial"/>
                <w:sz w:val="20"/>
                <w:szCs w:val="20"/>
              </w:rPr>
            </w:pPr>
          </w:p>
          <w:p w:rsidR="00200FF3" w:rsidRPr="00200FF3" w:rsidRDefault="00200FF3" w:rsidP="00200FF3">
            <w:pPr>
              <w:rPr>
                <w:rFonts w:ascii="Arial" w:hAnsi="Arial"/>
                <w:sz w:val="20"/>
                <w:szCs w:val="20"/>
              </w:rPr>
            </w:pPr>
          </w:p>
          <w:p w:rsidR="00200FF3" w:rsidRPr="00200FF3" w:rsidRDefault="00200FF3" w:rsidP="00200FF3">
            <w:pPr>
              <w:rPr>
                <w:rFonts w:ascii="Arial" w:hAnsi="Arial"/>
                <w:sz w:val="20"/>
                <w:szCs w:val="20"/>
              </w:rPr>
            </w:pPr>
          </w:p>
          <w:p w:rsidR="00200FF3" w:rsidRPr="00200FF3" w:rsidRDefault="00200FF3" w:rsidP="00200FF3">
            <w:pPr>
              <w:rPr>
                <w:rFonts w:ascii="Arial" w:hAnsi="Arial"/>
                <w:sz w:val="20"/>
                <w:szCs w:val="20"/>
              </w:rPr>
            </w:pPr>
          </w:p>
          <w:p w:rsidR="00200FF3" w:rsidRPr="00200FF3" w:rsidRDefault="00200FF3" w:rsidP="00200FF3">
            <w:pPr>
              <w:rPr>
                <w:rFonts w:ascii="Arial" w:hAnsi="Arial"/>
                <w:sz w:val="20"/>
                <w:szCs w:val="20"/>
              </w:rPr>
            </w:pPr>
          </w:p>
          <w:p w:rsidR="00200FF3" w:rsidRPr="00200FF3" w:rsidRDefault="00200FF3" w:rsidP="00200FF3">
            <w:pPr>
              <w:rPr>
                <w:rFonts w:ascii="Arial" w:hAnsi="Arial"/>
                <w:sz w:val="20"/>
                <w:szCs w:val="20"/>
              </w:rPr>
            </w:pPr>
          </w:p>
          <w:p w:rsidR="00200FF3" w:rsidRPr="00200FF3" w:rsidRDefault="00200FF3" w:rsidP="00200FF3">
            <w:pPr>
              <w:rPr>
                <w:rFonts w:ascii="Arial" w:hAnsi="Arial"/>
                <w:sz w:val="20"/>
                <w:szCs w:val="20"/>
              </w:rPr>
            </w:pPr>
          </w:p>
          <w:p w:rsidR="00200FF3" w:rsidRPr="00200FF3" w:rsidRDefault="00200FF3" w:rsidP="00200FF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Figure 1</w:t>
            </w:r>
          </w:p>
        </w:tc>
      </w:tr>
      <w:tr w:rsidR="00200FF3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200FF3" w:rsidRDefault="00200FF3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Limitations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F3" w:rsidRDefault="00200FF3" w:rsidP="00B05BC4">
            <w:pPr>
              <w:numPr>
                <w:ilvl w:val="0"/>
                <w:numId w:val="2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6E2826">
              <w:rPr>
                <w:rFonts w:ascii="Arial" w:hAnsi="Arial"/>
                <w:sz w:val="20"/>
                <w:szCs w:val="20"/>
              </w:rPr>
              <w:t xml:space="preserve">The presence of </w:t>
            </w:r>
            <w:r w:rsidRPr="006E2826">
              <w:rPr>
                <w:rFonts w:ascii="Arial" w:hAnsi="Arial"/>
                <w:i/>
                <w:sz w:val="20"/>
                <w:szCs w:val="20"/>
              </w:rPr>
              <w:t xml:space="preserve">Cryptosporidium </w:t>
            </w:r>
            <w:r w:rsidRPr="006E2826">
              <w:rPr>
                <w:rFonts w:ascii="Arial" w:hAnsi="Arial"/>
                <w:sz w:val="20"/>
                <w:szCs w:val="20"/>
              </w:rPr>
              <w:t xml:space="preserve">and </w:t>
            </w:r>
            <w:r w:rsidRPr="006E2826">
              <w:rPr>
                <w:rFonts w:ascii="Arial" w:hAnsi="Arial"/>
                <w:i/>
                <w:sz w:val="20"/>
                <w:szCs w:val="20"/>
              </w:rPr>
              <w:t xml:space="preserve">Giardia </w:t>
            </w:r>
            <w:r w:rsidRPr="006E2826">
              <w:rPr>
                <w:rFonts w:ascii="Arial" w:hAnsi="Arial"/>
                <w:sz w:val="20"/>
                <w:szCs w:val="20"/>
              </w:rPr>
              <w:t>often is associated with diarrhea and vomiting. However, shedding of oocysts and cysts has been observed in asymptomatic individuals.</w:t>
            </w:r>
          </w:p>
          <w:p w:rsidR="00200FF3" w:rsidRPr="00200FF3" w:rsidRDefault="00200FF3" w:rsidP="00B05BC4">
            <w:pPr>
              <w:numPr>
                <w:ilvl w:val="0"/>
                <w:numId w:val="2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200FF3">
              <w:rPr>
                <w:rFonts w:ascii="Arial" w:hAnsi="Arial"/>
                <w:sz w:val="20"/>
                <w:szCs w:val="20"/>
              </w:rPr>
              <w:t>The presence or absence of oocysts or cysts in a stool does not preclude the existence of other microorganisms or another underlying condition as the causative agent of a patient’s symptoms.</w:t>
            </w:r>
          </w:p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Method Performance Specifications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200FF3" w:rsidRPr="006E2826" w:rsidRDefault="00200FF3" w:rsidP="00B05BC4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6E2826">
              <w:rPr>
                <w:rFonts w:ascii="Arial" w:hAnsi="Arial"/>
                <w:sz w:val="20"/>
                <w:szCs w:val="20"/>
              </w:rPr>
              <w:t>Loss of sample from slide well usually is due to overly vigorous washing or inadequate drying time.</w:t>
            </w:r>
          </w:p>
          <w:p w:rsidR="00200FF3" w:rsidRPr="006E2826" w:rsidRDefault="00200FF3" w:rsidP="00B05BC4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6E2826">
              <w:rPr>
                <w:rFonts w:ascii="Arial" w:hAnsi="Arial"/>
                <w:sz w:val="20"/>
                <w:szCs w:val="20"/>
              </w:rPr>
              <w:t>Multiple specimens may need to be examined, since the number of oocysts/cysts may vary from day to day. A series of three specimens submitted on alternate days is recommended.</w:t>
            </w:r>
          </w:p>
          <w:p w:rsidR="00200FF3" w:rsidRPr="006E2826" w:rsidRDefault="00200FF3" w:rsidP="00B05BC4">
            <w:pPr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2826">
              <w:rPr>
                <w:rFonts w:ascii="Arial" w:hAnsi="Arial" w:cs="Arial"/>
                <w:i/>
                <w:sz w:val="20"/>
                <w:szCs w:val="20"/>
              </w:rPr>
              <w:t>Cryptosporidium</w:t>
            </w:r>
            <w:r w:rsidRPr="006E2826">
              <w:rPr>
                <w:rFonts w:ascii="Arial" w:hAnsi="Arial" w:cs="Arial"/>
                <w:sz w:val="20"/>
                <w:szCs w:val="20"/>
              </w:rPr>
              <w:t xml:space="preserve"> is a coccidian parasite of the intestines and respiratory tract of many animals including mice, sheep, snakes, turkeys, chickens, cows, monkeys, and domestic cats.  </w:t>
            </w:r>
          </w:p>
          <w:p w:rsidR="00200FF3" w:rsidRPr="006E2826" w:rsidRDefault="00200FF3" w:rsidP="00B05BC4">
            <w:pPr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2826">
              <w:rPr>
                <w:rFonts w:ascii="Arial" w:hAnsi="Arial" w:cs="Arial"/>
                <w:sz w:val="20"/>
                <w:szCs w:val="20"/>
              </w:rPr>
              <w:t>Although the organism is widely recognized as a disease of the immunocompromised patient, it can also cause disease in immunocompetent subjects. Animal contact, travel to endemic areas, living in a rural environment, day care attendance by toddlers, and exposure to contaminated public water have been recognized as risk factors for the development of cryptosporidiosis</w:t>
            </w:r>
            <w:r w:rsidRPr="006E2826">
              <w:rPr>
                <w:sz w:val="20"/>
                <w:szCs w:val="20"/>
              </w:rPr>
              <w:t xml:space="preserve">. </w:t>
            </w:r>
          </w:p>
          <w:p w:rsidR="00200FF3" w:rsidRPr="006E2826" w:rsidRDefault="00200FF3" w:rsidP="00B05BC4">
            <w:pPr>
              <w:numPr>
                <w:ilvl w:val="0"/>
                <w:numId w:val="29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E2826">
              <w:rPr>
                <w:rFonts w:ascii="Arial" w:hAnsi="Arial" w:cs="Arial"/>
                <w:sz w:val="20"/>
                <w:szCs w:val="20"/>
              </w:rPr>
              <w:t xml:space="preserve">Children are more prone to develop infection than are adults. In these patients, the disease is a self-limited gastroenteritis, but in immunocompromised patients, a profound enteropathy results. A seasonal variation in incidence exists with the highest frequency reported in summer and autumn. </w:t>
            </w:r>
          </w:p>
          <w:p w:rsidR="00200FF3" w:rsidRPr="006E2826" w:rsidRDefault="00200FF3" w:rsidP="00B05BC4">
            <w:pPr>
              <w:numPr>
                <w:ilvl w:val="0"/>
                <w:numId w:val="29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E2826">
              <w:rPr>
                <w:rFonts w:ascii="Arial" w:hAnsi="Arial" w:cs="Arial"/>
                <w:sz w:val="20"/>
                <w:szCs w:val="20"/>
              </w:rPr>
              <w:t xml:space="preserve">Giardiasis is one of the most common intestinal parasitic infections in the world. Contaminated food, untreated surface water polluted with cyst-containing animal feces in conjunction with </w:t>
            </w:r>
            <w:r w:rsidRPr="006E2826">
              <w:rPr>
                <w:rFonts w:ascii="Arial" w:hAnsi="Arial" w:cs="Arial"/>
                <w:sz w:val="20"/>
                <w:szCs w:val="20"/>
              </w:rPr>
              <w:lastRenderedPageBreak/>
              <w:t>inadequate filtration in water treatment facilities are the primary sources. In addition, public health authorities include Giardiasis as a sexually transmitted disease.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927AD8" w:rsidRDefault="00927AD8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left w:val="nil"/>
              <w:right w:val="nil"/>
            </w:tcBorders>
          </w:tcPr>
          <w:p w:rsidR="007B1CE2" w:rsidRPr="00156DE2" w:rsidRDefault="007B1CE2" w:rsidP="007B1CE2">
            <w:pPr>
              <w:pStyle w:val="BodyText"/>
              <w:ind w:left="1080"/>
              <w:rPr>
                <w:rFonts w:ascii="Arial" w:hAnsi="Arial" w:cs="Arial"/>
                <w:sz w:val="18"/>
                <w:szCs w:val="18"/>
              </w:rPr>
            </w:pPr>
          </w:p>
          <w:p w:rsidR="00200FF3" w:rsidRPr="002E52F7" w:rsidRDefault="00200FF3" w:rsidP="00B05BC4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2E52F7">
              <w:rPr>
                <w:rFonts w:ascii="Arial" w:hAnsi="Arial"/>
                <w:sz w:val="20"/>
                <w:szCs w:val="20"/>
              </w:rPr>
              <w:t>Record</w:t>
            </w:r>
            <w:r w:rsidR="00B74648">
              <w:rPr>
                <w:rFonts w:ascii="Arial" w:hAnsi="Arial"/>
                <w:sz w:val="20"/>
                <w:szCs w:val="20"/>
              </w:rPr>
              <w:t xml:space="preserve"> results in Sunquest function MR</w:t>
            </w:r>
            <w:r w:rsidRPr="002E52F7">
              <w:rPr>
                <w:rFonts w:ascii="Arial" w:hAnsi="Arial"/>
                <w:sz w:val="20"/>
                <w:szCs w:val="20"/>
              </w:rPr>
              <w:t>E using the following MO codes:</w:t>
            </w:r>
          </w:p>
          <w:p w:rsidR="00200FF3" w:rsidRPr="009A44E9" w:rsidRDefault="00200FF3" w:rsidP="00200FF3">
            <w:pPr>
              <w:ind w:left="360"/>
              <w:rPr>
                <w:rFonts w:ascii="Arial" w:hAnsi="Arial"/>
                <w:sz w:val="18"/>
                <w:szCs w:val="18"/>
              </w:rPr>
            </w:pPr>
          </w:p>
          <w:p w:rsidR="00200FF3" w:rsidRPr="002E52F7" w:rsidRDefault="00200FF3" w:rsidP="00200FF3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9A44E9">
              <w:rPr>
                <w:rFonts w:ascii="Arial" w:hAnsi="Arial"/>
                <w:sz w:val="18"/>
                <w:szCs w:val="18"/>
              </w:rPr>
              <w:tab/>
            </w:r>
            <w:r w:rsidRPr="009A44E9">
              <w:rPr>
                <w:rFonts w:ascii="Arial" w:hAnsi="Arial"/>
                <w:sz w:val="18"/>
                <w:szCs w:val="18"/>
              </w:rPr>
              <w:tab/>
            </w:r>
            <w:r w:rsidRPr="002E52F7">
              <w:rPr>
                <w:rFonts w:ascii="Arial" w:hAnsi="Arial"/>
                <w:sz w:val="20"/>
                <w:szCs w:val="20"/>
              </w:rPr>
              <w:t xml:space="preserve">PCOS: Positive: Cryptosporidium oocysts seen </w:t>
            </w:r>
          </w:p>
          <w:p w:rsidR="00200FF3" w:rsidRPr="002E52F7" w:rsidRDefault="00200FF3" w:rsidP="00200FF3">
            <w:pPr>
              <w:ind w:left="1080" w:firstLine="360"/>
              <w:rPr>
                <w:rFonts w:ascii="Arial" w:hAnsi="Arial"/>
                <w:sz w:val="20"/>
                <w:szCs w:val="20"/>
              </w:rPr>
            </w:pPr>
            <w:r w:rsidRPr="002E52F7">
              <w:rPr>
                <w:rFonts w:ascii="Arial" w:hAnsi="Arial"/>
                <w:sz w:val="20"/>
                <w:szCs w:val="20"/>
              </w:rPr>
              <w:t xml:space="preserve">NCOS: Negative: No Cryptosporidium oocysts seen </w:t>
            </w:r>
          </w:p>
          <w:p w:rsidR="00200FF3" w:rsidRPr="002E52F7" w:rsidRDefault="00200FF3" w:rsidP="00200FF3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2E52F7">
              <w:rPr>
                <w:rFonts w:ascii="Arial" w:hAnsi="Arial"/>
                <w:sz w:val="20"/>
                <w:szCs w:val="20"/>
              </w:rPr>
              <w:tab/>
              <w:t xml:space="preserve">          </w:t>
            </w:r>
            <w:r w:rsidRPr="002E52F7">
              <w:rPr>
                <w:rFonts w:ascii="Arial" w:hAnsi="Arial"/>
                <w:sz w:val="20"/>
                <w:szCs w:val="20"/>
              </w:rPr>
              <w:tab/>
              <w:t>GLS   : POSITIVE: Giardia lamblia cysts seen</w:t>
            </w:r>
          </w:p>
          <w:p w:rsidR="00200FF3" w:rsidRPr="002E52F7" w:rsidRDefault="00200FF3" w:rsidP="00200FF3">
            <w:pPr>
              <w:ind w:left="1431" w:hanging="107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</w:t>
            </w:r>
            <w:r w:rsidRPr="002E52F7">
              <w:rPr>
                <w:rFonts w:ascii="Arial" w:hAnsi="Arial"/>
                <w:sz w:val="20"/>
                <w:szCs w:val="20"/>
              </w:rPr>
              <w:t xml:space="preserve"> NGLS : NEGATIVE: No Giardia lamblia cysts seen</w:t>
            </w:r>
          </w:p>
          <w:p w:rsidR="00200FF3" w:rsidRPr="009A44E9" w:rsidRDefault="00200FF3" w:rsidP="00200FF3">
            <w:pPr>
              <w:ind w:firstLine="360"/>
              <w:rPr>
                <w:rFonts w:ascii="Arial" w:hAnsi="Arial"/>
                <w:sz w:val="16"/>
                <w:szCs w:val="16"/>
              </w:rPr>
            </w:pPr>
          </w:p>
          <w:p w:rsidR="00200FF3" w:rsidRDefault="00200FF3" w:rsidP="00200FF3">
            <w:pPr>
              <w:ind w:left="720" w:firstLine="720"/>
              <w:rPr>
                <w:rFonts w:ascii="Arial" w:hAnsi="Arial"/>
                <w:sz w:val="16"/>
                <w:szCs w:val="16"/>
              </w:rPr>
            </w:pPr>
          </w:p>
          <w:p w:rsidR="00200FF3" w:rsidRPr="002E52F7" w:rsidRDefault="00200FF3" w:rsidP="00200FF3">
            <w:pPr>
              <w:ind w:left="720" w:firstLine="720"/>
              <w:rPr>
                <w:rFonts w:ascii="Arial" w:hAnsi="Arial"/>
                <w:sz w:val="20"/>
                <w:szCs w:val="20"/>
              </w:rPr>
            </w:pPr>
            <w:r w:rsidRPr="002E52F7">
              <w:rPr>
                <w:rFonts w:ascii="Arial" w:hAnsi="Arial"/>
                <w:sz w:val="20"/>
                <w:szCs w:val="20"/>
              </w:rPr>
              <w:t>CULTURE RESULTS</w:t>
            </w:r>
          </w:p>
          <w:p w:rsidR="00200FF3" w:rsidRPr="002E52F7" w:rsidRDefault="00200FF3" w:rsidP="00200FF3">
            <w:pPr>
              <w:ind w:left="720" w:firstLine="360"/>
              <w:rPr>
                <w:rFonts w:ascii="Arial" w:hAnsi="Arial"/>
                <w:sz w:val="20"/>
                <w:szCs w:val="20"/>
              </w:rPr>
            </w:pPr>
          </w:p>
          <w:p w:rsidR="00200FF3" w:rsidRPr="002E52F7" w:rsidRDefault="00200FF3" w:rsidP="00200FF3">
            <w:pPr>
              <w:ind w:left="720" w:firstLine="360"/>
              <w:rPr>
                <w:rFonts w:ascii="Arial" w:hAnsi="Arial"/>
                <w:sz w:val="20"/>
                <w:szCs w:val="20"/>
              </w:rPr>
            </w:pPr>
            <w:r w:rsidRPr="002E52F7">
              <w:rPr>
                <w:rFonts w:ascii="Arial" w:hAnsi="Arial"/>
                <w:sz w:val="20"/>
                <w:szCs w:val="20"/>
              </w:rPr>
              <w:t xml:space="preserve">  </w:t>
            </w:r>
            <w:r w:rsidRPr="002E52F7">
              <w:rPr>
                <w:rFonts w:ascii="Arial" w:hAnsi="Arial"/>
                <w:sz w:val="20"/>
                <w:szCs w:val="20"/>
              </w:rPr>
              <w:tab/>
              <w:t>1.  POSITIVE: Cryptosporidium oocysts present</w:t>
            </w:r>
          </w:p>
          <w:p w:rsidR="00200FF3" w:rsidRPr="002E52F7" w:rsidRDefault="00200FF3" w:rsidP="00200FF3">
            <w:pPr>
              <w:ind w:firstLine="720"/>
              <w:rPr>
                <w:rFonts w:ascii="Arial" w:hAnsi="Arial"/>
                <w:sz w:val="20"/>
                <w:szCs w:val="20"/>
              </w:rPr>
            </w:pPr>
            <w:r w:rsidRPr="002E52F7">
              <w:rPr>
                <w:rFonts w:ascii="Arial" w:hAnsi="Arial"/>
                <w:sz w:val="20"/>
                <w:szCs w:val="20"/>
              </w:rPr>
              <w:t xml:space="preserve">   </w:t>
            </w:r>
            <w:r w:rsidRPr="002E52F7">
              <w:rPr>
                <w:rFonts w:ascii="Arial" w:hAnsi="Arial"/>
                <w:sz w:val="20"/>
                <w:szCs w:val="20"/>
              </w:rPr>
              <w:tab/>
              <w:t>2.  NEGATIVE: No Giardia lamblia cysts seen</w:t>
            </w:r>
          </w:p>
          <w:p w:rsidR="00200FF3" w:rsidRPr="002E52F7" w:rsidRDefault="00200FF3" w:rsidP="00200FF3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2E52F7">
              <w:rPr>
                <w:rFonts w:ascii="Arial" w:hAnsi="Arial"/>
                <w:sz w:val="20"/>
                <w:szCs w:val="20"/>
              </w:rPr>
              <w:t xml:space="preserve">               </w:t>
            </w:r>
          </w:p>
          <w:p w:rsidR="00200FF3" w:rsidRPr="002E52F7" w:rsidRDefault="00200FF3" w:rsidP="00200FF3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E52F7">
              <w:rPr>
                <w:rFonts w:ascii="Arial" w:hAnsi="Arial"/>
                <w:sz w:val="20"/>
                <w:szCs w:val="20"/>
              </w:rPr>
              <w:tab/>
            </w:r>
            <w:r w:rsidRPr="002E52F7">
              <w:rPr>
                <w:rFonts w:ascii="Arial" w:hAnsi="Arial"/>
                <w:sz w:val="20"/>
                <w:szCs w:val="20"/>
              </w:rPr>
              <w:tab/>
              <w:t>REPORT:        FINAL 09272005</w:t>
            </w:r>
          </w:p>
          <w:p w:rsidR="00D01868" w:rsidRPr="00466A56" w:rsidRDefault="00D01868" w:rsidP="00C551DE">
            <w:pPr>
              <w:ind w:left="720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200FF3" w:rsidRPr="00BD79DB" w:rsidRDefault="00200FF3" w:rsidP="00B05BC4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</w:rPr>
            </w:pPr>
            <w:r w:rsidRPr="00BD79DB">
              <w:rPr>
                <w:rFonts w:ascii="Arial" w:hAnsi="Arial" w:cs="Arial"/>
                <w:szCs w:val="22"/>
              </w:rPr>
              <w:t xml:space="preserve">Meridian Bioscience </w:t>
            </w:r>
            <w:proofErr w:type="spellStart"/>
            <w:r w:rsidRPr="00BD79DB">
              <w:rPr>
                <w:rFonts w:ascii="Arial" w:hAnsi="Arial" w:cs="Arial"/>
                <w:szCs w:val="22"/>
              </w:rPr>
              <w:t>MeriFluor</w:t>
            </w:r>
            <w:proofErr w:type="spellEnd"/>
            <w:r w:rsidRPr="00BD79DB">
              <w:rPr>
                <w:rFonts w:ascii="Arial" w:hAnsi="Arial" w:cs="Arial"/>
                <w:szCs w:val="22"/>
              </w:rPr>
              <w:t>® Cryptosp</w:t>
            </w:r>
            <w:r w:rsidR="00DF2A24">
              <w:rPr>
                <w:rFonts w:ascii="Arial" w:hAnsi="Arial" w:cs="Arial"/>
                <w:szCs w:val="22"/>
              </w:rPr>
              <w:t xml:space="preserve">oridium/Giardia product insert </w:t>
            </w:r>
            <w:r w:rsidRPr="00BD79DB">
              <w:rPr>
                <w:rFonts w:ascii="Arial" w:hAnsi="Arial" w:cs="Arial"/>
                <w:szCs w:val="22"/>
              </w:rPr>
              <w:t xml:space="preserve">SN 11220, </w:t>
            </w:r>
            <w:r w:rsidR="00DF2A24">
              <w:rPr>
                <w:rFonts w:ascii="Arial" w:hAnsi="Arial" w:cs="Arial"/>
                <w:szCs w:val="22"/>
              </w:rPr>
              <w:t>April 2016</w:t>
            </w:r>
            <w:r w:rsidRPr="00BD79DB">
              <w:rPr>
                <w:rFonts w:ascii="Arial" w:hAnsi="Arial" w:cs="Arial"/>
                <w:szCs w:val="22"/>
              </w:rPr>
              <w:t xml:space="preserve">, </w:t>
            </w:r>
            <w:r w:rsidR="00DF2A24">
              <w:rPr>
                <w:rFonts w:ascii="Arial" w:hAnsi="Arial" w:cs="Arial"/>
                <w:szCs w:val="22"/>
              </w:rPr>
              <w:t>Meridian Bioscience, Inc.</w:t>
            </w:r>
            <w:r w:rsidRPr="00BD79DB">
              <w:rPr>
                <w:rFonts w:ascii="Arial" w:hAnsi="Arial" w:cs="Arial"/>
                <w:szCs w:val="22"/>
              </w:rPr>
              <w:t xml:space="preserve"> </w:t>
            </w:r>
            <w:r w:rsidR="00DF2A24" w:rsidRPr="00BD79DB">
              <w:rPr>
                <w:rFonts w:ascii="Arial" w:hAnsi="Arial" w:cs="Arial"/>
                <w:szCs w:val="22"/>
              </w:rPr>
              <w:t>3471</w:t>
            </w:r>
            <w:r w:rsidRPr="00BD79DB">
              <w:rPr>
                <w:rFonts w:ascii="Arial" w:hAnsi="Arial" w:cs="Arial"/>
                <w:szCs w:val="22"/>
              </w:rPr>
              <w:t xml:space="preserve"> River Hills Drive, Cincinnati, Ohio, 45244.</w:t>
            </w:r>
          </w:p>
          <w:p w:rsidR="00200FF3" w:rsidRPr="00BD79DB" w:rsidRDefault="00200FF3" w:rsidP="00B05BC4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</w:rPr>
            </w:pPr>
            <w:r w:rsidRPr="00BD79DB">
              <w:rPr>
                <w:rFonts w:ascii="Arial" w:hAnsi="Arial" w:cs="Arial"/>
                <w:szCs w:val="22"/>
              </w:rPr>
              <w:t xml:space="preserve">Meridian Bioscience Para-Pak® </w:t>
            </w:r>
            <w:r w:rsidR="00DF2A24">
              <w:rPr>
                <w:rFonts w:ascii="Arial" w:hAnsi="Arial" w:cs="Arial"/>
                <w:szCs w:val="22"/>
              </w:rPr>
              <w:t>CON-Trate</w:t>
            </w:r>
            <w:r w:rsidR="00DF2A24" w:rsidRPr="00BD79DB">
              <w:rPr>
                <w:rFonts w:ascii="Arial" w:hAnsi="Arial" w:cs="Arial"/>
                <w:szCs w:val="22"/>
              </w:rPr>
              <w:t xml:space="preserve">® </w:t>
            </w:r>
            <w:r w:rsidRPr="00BD79DB">
              <w:rPr>
                <w:rFonts w:ascii="Arial" w:hAnsi="Arial" w:cs="Arial"/>
                <w:szCs w:val="22"/>
              </w:rPr>
              <w:t>Stool Concentration Kit,</w:t>
            </w:r>
            <w:r w:rsidR="00DF2A24">
              <w:rPr>
                <w:rFonts w:ascii="Arial" w:hAnsi="Arial" w:cs="Arial"/>
                <w:szCs w:val="22"/>
              </w:rPr>
              <w:t xml:space="preserve"> product insert SN 10650, July</w:t>
            </w:r>
            <w:r w:rsidRPr="00BD79DB">
              <w:rPr>
                <w:rFonts w:ascii="Arial" w:hAnsi="Arial" w:cs="Arial"/>
                <w:szCs w:val="22"/>
              </w:rPr>
              <w:t xml:space="preserve"> </w:t>
            </w:r>
            <w:r w:rsidR="00DF2A24">
              <w:rPr>
                <w:rFonts w:ascii="Arial" w:hAnsi="Arial" w:cs="Arial"/>
                <w:szCs w:val="22"/>
              </w:rPr>
              <w:t>2014, Meridian Bioscience, Inc.</w:t>
            </w:r>
            <w:r w:rsidRPr="00BD79DB">
              <w:rPr>
                <w:rFonts w:ascii="Arial" w:hAnsi="Arial" w:cs="Arial"/>
                <w:szCs w:val="22"/>
              </w:rPr>
              <w:t xml:space="preserve"> 3471 River Hills Drive, Cincinnati, Ohio, 45244.</w:t>
            </w:r>
          </w:p>
          <w:p w:rsidR="00927AD8" w:rsidRPr="007B1CE2" w:rsidRDefault="00927AD8" w:rsidP="002F2F51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52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 w:rsidP="00200FF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927AD8" w:rsidRDefault="00927AD8" w:rsidP="007B1CE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 w:rsidTr="00200F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927AD8" w:rsidTr="00200F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68" w:rsidRPr="00111D3D" w:rsidRDefault="00D01868" w:rsidP="00B05BC4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must read the procedure.</w:t>
            </w:r>
          </w:p>
          <w:p w:rsidR="00D01868" w:rsidRPr="00111D3D" w:rsidRDefault="00D01868" w:rsidP="00B05BC4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observe trainer performing the procedure.</w:t>
            </w:r>
          </w:p>
          <w:p w:rsidR="00D01868" w:rsidRPr="00111D3D" w:rsidRDefault="00D01868" w:rsidP="00B05BC4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demonstrate the ability to perform procedure, record results and document corrective action after instruction by the trainer.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68" w:rsidRPr="00111D3D" w:rsidRDefault="00D01868" w:rsidP="00B05BC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Direct observation.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16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200F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200FF3" w:rsidRDefault="00200FF3" w:rsidP="00200FF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BD79DB" w:rsidRDefault="00200FF3" w:rsidP="00200FF3">
            <w:pPr>
              <w:rPr>
                <w:rFonts w:ascii="Arial" w:hAnsi="Arial"/>
                <w:sz w:val="20"/>
                <w:szCs w:val="20"/>
              </w:rPr>
            </w:pPr>
            <w:r w:rsidRPr="00BD79DB">
              <w:rPr>
                <w:rFonts w:ascii="Arial" w:hAnsi="Arial"/>
                <w:sz w:val="20"/>
                <w:szCs w:val="20"/>
              </w:rPr>
              <w:t>1.0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BD79DB" w:rsidRDefault="00200FF3" w:rsidP="00200FF3">
            <w:pPr>
              <w:rPr>
                <w:rFonts w:ascii="Arial" w:hAnsi="Arial"/>
                <w:sz w:val="20"/>
                <w:szCs w:val="20"/>
              </w:rPr>
            </w:pPr>
            <w:r w:rsidRPr="00BD79DB">
              <w:rPr>
                <w:rFonts w:ascii="Arial" w:hAnsi="Arial"/>
                <w:sz w:val="20"/>
                <w:szCs w:val="20"/>
              </w:rPr>
              <w:t>Pat Ackerman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BD79DB" w:rsidRDefault="00200FF3" w:rsidP="00200FF3">
            <w:pPr>
              <w:rPr>
                <w:rFonts w:ascii="Arial" w:hAnsi="Arial"/>
                <w:sz w:val="20"/>
                <w:szCs w:val="20"/>
              </w:rPr>
            </w:pPr>
            <w:r w:rsidRPr="00BD79DB">
              <w:rPr>
                <w:rFonts w:ascii="Arial" w:hAnsi="Arial"/>
                <w:sz w:val="20"/>
                <w:szCs w:val="20"/>
              </w:rPr>
              <w:t>01/31/1992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BD79DB" w:rsidRDefault="00200FF3" w:rsidP="00200FF3">
            <w:pPr>
              <w:rPr>
                <w:rFonts w:ascii="Arial" w:hAnsi="Arial"/>
                <w:sz w:val="20"/>
                <w:szCs w:val="20"/>
              </w:rPr>
            </w:pPr>
            <w:r w:rsidRPr="00BD79DB">
              <w:rPr>
                <w:rFonts w:ascii="Arial" w:hAnsi="Arial"/>
                <w:sz w:val="20"/>
                <w:szCs w:val="20"/>
              </w:rPr>
              <w:t>Initial Version</w:t>
            </w:r>
          </w:p>
        </w:tc>
      </w:tr>
      <w:tr w:rsidR="00200F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4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00FF3" w:rsidRDefault="00200FF3" w:rsidP="00200FF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BD79DB" w:rsidRDefault="00200FF3" w:rsidP="00200FF3">
            <w:pPr>
              <w:rPr>
                <w:rFonts w:ascii="Arial" w:hAnsi="Arial"/>
                <w:sz w:val="20"/>
                <w:szCs w:val="20"/>
              </w:rPr>
            </w:pPr>
            <w:r w:rsidRPr="00BD79DB">
              <w:rPr>
                <w:rFonts w:ascii="Arial" w:hAnsi="Arial"/>
                <w:sz w:val="20"/>
                <w:szCs w:val="20"/>
              </w:rPr>
              <w:t>1.1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BD79DB" w:rsidRDefault="00200FF3" w:rsidP="00200FF3">
            <w:pPr>
              <w:rPr>
                <w:rFonts w:ascii="Arial" w:hAnsi="Arial"/>
                <w:sz w:val="20"/>
                <w:szCs w:val="20"/>
              </w:rPr>
            </w:pPr>
            <w:r w:rsidRPr="00BD79DB">
              <w:rPr>
                <w:rFonts w:ascii="Arial" w:hAnsi="Arial"/>
                <w:sz w:val="20"/>
                <w:szCs w:val="20"/>
              </w:rPr>
              <w:t>Pat Ackerman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BD79DB" w:rsidRDefault="00200FF3" w:rsidP="00200FF3">
            <w:pPr>
              <w:rPr>
                <w:rFonts w:ascii="Arial" w:hAnsi="Arial"/>
                <w:sz w:val="20"/>
                <w:szCs w:val="20"/>
              </w:rPr>
            </w:pPr>
            <w:r w:rsidRPr="00BD79DB">
              <w:rPr>
                <w:rFonts w:ascii="Arial" w:hAnsi="Arial"/>
                <w:sz w:val="20"/>
                <w:szCs w:val="20"/>
              </w:rPr>
              <w:t>09/20/2005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BD79DB" w:rsidRDefault="00200FF3" w:rsidP="00200FF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00F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FF3" w:rsidRDefault="00200FF3" w:rsidP="00200FF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BD79DB" w:rsidRDefault="00200FF3" w:rsidP="00200FF3">
            <w:pPr>
              <w:rPr>
                <w:rFonts w:ascii="Arial" w:hAnsi="Arial"/>
                <w:sz w:val="20"/>
                <w:szCs w:val="20"/>
              </w:rPr>
            </w:pPr>
            <w:r w:rsidRPr="00BD79DB">
              <w:rPr>
                <w:rFonts w:ascii="Arial" w:hAnsi="Arial"/>
                <w:sz w:val="20"/>
                <w:szCs w:val="20"/>
              </w:rPr>
              <w:t>1.2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BD79DB" w:rsidRDefault="00200FF3" w:rsidP="00200FF3">
            <w:pPr>
              <w:rPr>
                <w:rFonts w:ascii="Arial" w:hAnsi="Arial"/>
                <w:sz w:val="20"/>
                <w:szCs w:val="20"/>
              </w:rPr>
            </w:pPr>
            <w:r w:rsidRPr="00BD79DB">
              <w:rPr>
                <w:rFonts w:ascii="Arial" w:hAnsi="Arial"/>
                <w:sz w:val="20"/>
                <w:szCs w:val="20"/>
              </w:rPr>
              <w:t>Tina Gronquist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BD79DB" w:rsidRDefault="00200FF3" w:rsidP="00200FF3">
            <w:pPr>
              <w:rPr>
                <w:rFonts w:ascii="Arial" w:hAnsi="Arial"/>
                <w:sz w:val="20"/>
                <w:szCs w:val="20"/>
              </w:rPr>
            </w:pPr>
            <w:r w:rsidRPr="00BD79DB">
              <w:rPr>
                <w:rFonts w:ascii="Arial" w:hAnsi="Arial"/>
                <w:sz w:val="20"/>
                <w:szCs w:val="20"/>
              </w:rPr>
              <w:t>06/19/2014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BD79DB" w:rsidRDefault="00200FF3" w:rsidP="00200FF3">
            <w:pPr>
              <w:rPr>
                <w:rFonts w:ascii="Arial" w:hAnsi="Arial"/>
                <w:sz w:val="20"/>
                <w:szCs w:val="20"/>
              </w:rPr>
            </w:pPr>
            <w:r w:rsidRPr="00BD79DB">
              <w:rPr>
                <w:rFonts w:ascii="Arial" w:hAnsi="Arial"/>
                <w:sz w:val="20"/>
                <w:szCs w:val="20"/>
              </w:rPr>
              <w:t>Updated into online format</w:t>
            </w:r>
          </w:p>
        </w:tc>
      </w:tr>
      <w:tr w:rsidR="00200F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00FF3" w:rsidRDefault="00200FF3" w:rsidP="00200FF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BD79DB" w:rsidRDefault="00200FF3" w:rsidP="00200FF3">
            <w:pPr>
              <w:rPr>
                <w:rFonts w:ascii="Arial" w:hAnsi="Arial"/>
                <w:sz w:val="20"/>
                <w:szCs w:val="20"/>
              </w:rPr>
            </w:pPr>
            <w:r w:rsidRPr="00BD79D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BD79DB" w:rsidRDefault="00200FF3" w:rsidP="00200FF3">
            <w:pPr>
              <w:rPr>
                <w:rFonts w:ascii="Arial" w:hAnsi="Arial"/>
                <w:sz w:val="20"/>
                <w:szCs w:val="20"/>
              </w:rPr>
            </w:pPr>
            <w:r w:rsidRPr="00BD79DB">
              <w:rPr>
                <w:rFonts w:ascii="Arial" w:hAnsi="Arial"/>
                <w:sz w:val="20"/>
                <w:szCs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BD79DB" w:rsidRDefault="00200FF3" w:rsidP="00200FF3">
            <w:pPr>
              <w:rPr>
                <w:rFonts w:ascii="Arial" w:hAnsi="Arial"/>
                <w:sz w:val="20"/>
                <w:szCs w:val="20"/>
              </w:rPr>
            </w:pPr>
            <w:r w:rsidRPr="00BD79DB">
              <w:rPr>
                <w:rFonts w:ascii="Arial" w:hAnsi="Arial"/>
                <w:sz w:val="20"/>
                <w:szCs w:val="20"/>
              </w:rPr>
              <w:t>4/26/2015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BD79DB" w:rsidRDefault="00200FF3" w:rsidP="00200FF3">
            <w:pPr>
              <w:rPr>
                <w:rFonts w:ascii="Arial" w:hAnsi="Arial"/>
                <w:bCs/>
                <w:sz w:val="20"/>
                <w:szCs w:val="20"/>
              </w:rPr>
            </w:pPr>
            <w:r w:rsidRPr="00BD79DB">
              <w:rPr>
                <w:rFonts w:ascii="Arial" w:hAnsi="Arial"/>
                <w:bCs/>
                <w:sz w:val="20"/>
                <w:szCs w:val="20"/>
              </w:rPr>
              <w:t>Re-numbered from MC 502 for CMS load.</w:t>
            </w:r>
          </w:p>
        </w:tc>
        <w:tc>
          <w:tcPr>
            <w:tcW w:w="2696" w:type="dxa"/>
          </w:tcPr>
          <w:p w:rsidR="00200FF3" w:rsidRDefault="00200FF3" w:rsidP="00200FF3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6" w:type="dxa"/>
          </w:tcPr>
          <w:p w:rsidR="00200FF3" w:rsidRDefault="00200FF3" w:rsidP="00200FF3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200F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72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200FF3" w:rsidRDefault="00200FF3" w:rsidP="00200FF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BD79DB" w:rsidRDefault="00200FF3" w:rsidP="00200FF3">
            <w:pPr>
              <w:rPr>
                <w:rFonts w:ascii="Arial" w:hAnsi="Arial"/>
                <w:sz w:val="20"/>
                <w:szCs w:val="20"/>
              </w:rPr>
            </w:pPr>
            <w:r w:rsidRPr="00BD79DB">
              <w:rPr>
                <w:rFonts w:ascii="Arial" w:hAnsi="Arial"/>
                <w:sz w:val="20"/>
                <w:szCs w:val="20"/>
              </w:rPr>
              <w:t>2.1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BD79DB" w:rsidRDefault="00200FF3" w:rsidP="00200FF3">
            <w:pPr>
              <w:rPr>
                <w:rFonts w:ascii="Arial" w:hAnsi="Arial"/>
                <w:sz w:val="20"/>
                <w:szCs w:val="20"/>
              </w:rPr>
            </w:pPr>
            <w:r w:rsidRPr="00BD79DB">
              <w:rPr>
                <w:rFonts w:ascii="Arial" w:hAnsi="Arial"/>
                <w:sz w:val="20"/>
                <w:szCs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BD79DB" w:rsidRDefault="00200FF3" w:rsidP="00200FF3">
            <w:pPr>
              <w:rPr>
                <w:rFonts w:ascii="Arial" w:hAnsi="Arial"/>
                <w:sz w:val="20"/>
                <w:szCs w:val="20"/>
              </w:rPr>
            </w:pPr>
            <w:r w:rsidRPr="00BD79DB">
              <w:rPr>
                <w:rFonts w:ascii="Arial" w:hAnsi="Arial"/>
                <w:sz w:val="20"/>
                <w:szCs w:val="20"/>
              </w:rPr>
              <w:t>7/1/2015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BD79DB" w:rsidRDefault="00200FF3" w:rsidP="00200FF3">
            <w:pPr>
              <w:rPr>
                <w:rFonts w:ascii="Arial" w:hAnsi="Arial"/>
                <w:sz w:val="20"/>
                <w:szCs w:val="20"/>
              </w:rPr>
            </w:pPr>
            <w:r w:rsidRPr="00BD79DB">
              <w:rPr>
                <w:rFonts w:ascii="Arial" w:hAnsi="Arial"/>
                <w:sz w:val="20"/>
                <w:szCs w:val="20"/>
              </w:rPr>
              <w:t>Clarified Sample Preparation section.</w:t>
            </w:r>
          </w:p>
        </w:tc>
      </w:tr>
      <w:tr w:rsidR="00200F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00FF3" w:rsidRDefault="00200FF3" w:rsidP="00200FF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BD79DB" w:rsidRDefault="00200FF3" w:rsidP="00200F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BD79DB" w:rsidRDefault="00200FF3" w:rsidP="00200F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BD79DB" w:rsidRDefault="00200FF3" w:rsidP="00200F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5/8/2018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BD79DB" w:rsidRDefault="00200FF3" w:rsidP="00200F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Biennial Review, update Logo</w:t>
            </w:r>
          </w:p>
        </w:tc>
      </w:tr>
      <w:tr w:rsidR="00200F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200FF3" w:rsidRDefault="00200FF3" w:rsidP="00200FF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541886" w:rsidRDefault="005C3309" w:rsidP="00200FF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541886" w:rsidRDefault="005C3309" w:rsidP="00200FF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541886" w:rsidRDefault="005C3309" w:rsidP="00200FF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1/19/2024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541886" w:rsidRDefault="005C3309" w:rsidP="00200FF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Added to not </w:t>
            </w:r>
            <w:r>
              <w:rPr>
                <w:rFonts w:ascii="Arial" w:hAnsi="Arial"/>
                <w:sz w:val="20"/>
                <w:szCs w:val="20"/>
              </w:rPr>
              <w:t>mix reagents from different kit lot numbers.</w:t>
            </w:r>
          </w:p>
        </w:tc>
      </w:tr>
      <w:tr w:rsidR="00200F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200FF3" w:rsidRDefault="00200FF3" w:rsidP="00200FF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541886" w:rsidRDefault="00200FF3" w:rsidP="00200FF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541886" w:rsidRDefault="00200FF3" w:rsidP="00200FF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541886" w:rsidRDefault="00200FF3" w:rsidP="00200FF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541886" w:rsidRDefault="00200FF3" w:rsidP="00200FF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00FF3" w:rsidTr="00C551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200FF3" w:rsidRDefault="00200FF3" w:rsidP="00200FF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541886" w:rsidRDefault="00200FF3" w:rsidP="00200FF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541886" w:rsidRDefault="00200FF3" w:rsidP="00200FF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541886" w:rsidRDefault="00200FF3" w:rsidP="00200FF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541886" w:rsidRDefault="00200FF3" w:rsidP="00200FF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00F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200FF3" w:rsidRDefault="00200FF3" w:rsidP="00200FF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541886" w:rsidRDefault="00200FF3" w:rsidP="00200FF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541886" w:rsidRDefault="00200FF3" w:rsidP="00200FF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541886" w:rsidRDefault="00200FF3" w:rsidP="00200FF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541886" w:rsidRDefault="00200FF3" w:rsidP="00200FF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00F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200FF3" w:rsidRDefault="00200FF3" w:rsidP="00200FF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541886" w:rsidRDefault="00200FF3" w:rsidP="00200FF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541886" w:rsidRDefault="00200FF3" w:rsidP="00200FF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541886" w:rsidRDefault="00200FF3" w:rsidP="00200FF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541886" w:rsidRDefault="00200FF3" w:rsidP="00200FF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00F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200FF3" w:rsidRDefault="00200FF3" w:rsidP="00200FF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541886" w:rsidRDefault="00200FF3" w:rsidP="00200FF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541886" w:rsidRDefault="00200FF3" w:rsidP="00200FF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541886" w:rsidRDefault="00200FF3" w:rsidP="00200FF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F3" w:rsidRPr="00541886" w:rsidRDefault="00200FF3" w:rsidP="00200FF3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40263" w:rsidRDefault="00C4026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C40263" w:rsidSect="00C551DE">
      <w:headerReference w:type="default" r:id="rId13"/>
      <w:footerReference w:type="default" r:id="rId14"/>
      <w:pgSz w:w="12240" w:h="15840" w:code="1"/>
      <w:pgMar w:top="720" w:right="1800" w:bottom="720" w:left="180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E2" w:rsidRDefault="007B1CE2">
      <w:r>
        <w:separator/>
      </w:r>
    </w:p>
  </w:endnote>
  <w:endnote w:type="continuationSeparator" w:id="0">
    <w:p w:rsidR="007B1CE2" w:rsidRDefault="007B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E2" w:rsidRDefault="007B1CE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Children’s Minnesota, Minneapolis, Minnesota</w:t>
    </w:r>
  </w:p>
  <w:p w:rsidR="007B1CE2" w:rsidRDefault="007B1CE2" w:rsidP="00C551DE">
    <w:pPr>
      <w:ind w:right="-1260"/>
      <w:rPr>
        <w:rFonts w:ascii="Arial" w:hAnsi="Arial"/>
        <w:sz w:val="16"/>
      </w:rPr>
    </w:pPr>
  </w:p>
  <w:p w:rsidR="007B1CE2" w:rsidRDefault="007B1CE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030C2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030C2D">
      <w:rPr>
        <w:rFonts w:ascii="Arial" w:hAnsi="Arial"/>
        <w:sz w:val="16"/>
      </w:rPr>
      <w:fldChar w:fldCharType="separate"/>
    </w:r>
    <w:r w:rsidR="005C3309">
      <w:rPr>
        <w:rFonts w:ascii="Arial" w:hAnsi="Arial"/>
        <w:noProof/>
        <w:sz w:val="16"/>
      </w:rPr>
      <w:t>5</w:t>
    </w:r>
    <w:r w:rsidR="00030C2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030C2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030C2D">
      <w:rPr>
        <w:rFonts w:ascii="Arial" w:hAnsi="Arial"/>
        <w:sz w:val="16"/>
      </w:rPr>
      <w:fldChar w:fldCharType="separate"/>
    </w:r>
    <w:r w:rsidR="005C3309">
      <w:rPr>
        <w:rFonts w:ascii="Arial" w:hAnsi="Arial"/>
        <w:noProof/>
        <w:sz w:val="16"/>
      </w:rPr>
      <w:t>5</w:t>
    </w:r>
    <w:r w:rsidR="00030C2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E2" w:rsidRDefault="007B1CE2">
      <w:r>
        <w:separator/>
      </w:r>
    </w:p>
  </w:footnote>
  <w:footnote w:type="continuationSeparator" w:id="0">
    <w:p w:rsidR="007B1CE2" w:rsidRDefault="007B1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E2" w:rsidRDefault="007B1CE2" w:rsidP="00494541">
    <w:pPr>
      <w:ind w:left="7200" w:right="-1260" w:firstLine="720"/>
      <w:rPr>
        <w:rFonts w:ascii="Arial" w:hAnsi="Arial"/>
        <w:sz w:val="18"/>
      </w:rPr>
    </w:pPr>
  </w:p>
  <w:p w:rsidR="007B1CE2" w:rsidRDefault="009429C5">
    <w:pPr>
      <w:ind w:left="-1260" w:right="-1260"/>
      <w:rPr>
        <w:rFonts w:ascii="Arial" w:hAnsi="Arial"/>
        <w:sz w:val="18"/>
      </w:rPr>
    </w:pPr>
    <w:r>
      <w:rPr>
        <w:b/>
        <w:noProof/>
        <w:sz w:val="26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4984115</wp:posOffset>
          </wp:positionH>
          <wp:positionV relativeFrom="page">
            <wp:posOffset>161925</wp:posOffset>
          </wp:positionV>
          <wp:extent cx="1245235" cy="400050"/>
          <wp:effectExtent l="0" t="0" r="0" b="0"/>
          <wp:wrapNone/>
          <wp:docPr id="2" name="Picture 2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9DF">
      <w:rPr>
        <w:rFonts w:ascii="Arial" w:hAnsi="Arial"/>
        <w:sz w:val="18"/>
      </w:rPr>
      <w:t xml:space="preserve">MC </w:t>
    </w:r>
    <w:r w:rsidR="000249DF" w:rsidRPr="00FD1F7C">
      <w:rPr>
        <w:rFonts w:ascii="Arial" w:hAnsi="Arial" w:cs="Arial"/>
        <w:sz w:val="18"/>
        <w:szCs w:val="18"/>
      </w:rPr>
      <w:t>4.1 Giardia / Cryptosporidium FA Detection</w:t>
    </w:r>
  </w:p>
  <w:p w:rsidR="007B1CE2" w:rsidRDefault="005C3309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4</w:t>
    </w:r>
  </w:p>
  <w:p w:rsidR="007B1CE2" w:rsidRDefault="005C3309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1/19/2024</w:t>
    </w:r>
  </w:p>
  <w:p w:rsidR="007B1CE2" w:rsidRDefault="009429C5" w:rsidP="009429C5">
    <w:pPr>
      <w:tabs>
        <w:tab w:val="left" w:pos="8130"/>
      </w:tabs>
      <w:ind w:right="-1260"/>
      <w:rPr>
        <w:b/>
        <w:sz w:val="26"/>
      </w:rPr>
    </w:pPr>
    <w:r>
      <w:rPr>
        <w:b/>
        <w:sz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67759F"/>
    <w:multiLevelType w:val="hybridMultilevel"/>
    <w:tmpl w:val="748C9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B4581"/>
    <w:multiLevelType w:val="singleLevel"/>
    <w:tmpl w:val="AA02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4" w15:restartNumberingAfterBreak="0">
    <w:nsid w:val="09553686"/>
    <w:multiLevelType w:val="hybridMultilevel"/>
    <w:tmpl w:val="94786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2F5E5D"/>
    <w:multiLevelType w:val="hybridMultilevel"/>
    <w:tmpl w:val="C7244AAA"/>
    <w:lvl w:ilvl="0" w:tplc="01D6E04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40049"/>
    <w:multiLevelType w:val="hybridMultilevel"/>
    <w:tmpl w:val="35241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94212"/>
    <w:multiLevelType w:val="hybridMultilevel"/>
    <w:tmpl w:val="34D8977E"/>
    <w:lvl w:ilvl="0" w:tplc="6D9674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6156F"/>
    <w:multiLevelType w:val="hybridMultilevel"/>
    <w:tmpl w:val="EFD0B2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502A94"/>
    <w:multiLevelType w:val="singleLevel"/>
    <w:tmpl w:val="1A98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8216629"/>
    <w:multiLevelType w:val="singleLevel"/>
    <w:tmpl w:val="AA02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11" w15:restartNumberingAfterBreak="0">
    <w:nsid w:val="19114E76"/>
    <w:multiLevelType w:val="hybridMultilevel"/>
    <w:tmpl w:val="78D4EA26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 w15:restartNumberingAfterBreak="0">
    <w:nsid w:val="19743420"/>
    <w:multiLevelType w:val="hybridMultilevel"/>
    <w:tmpl w:val="B096F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A4F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468FE"/>
    <w:multiLevelType w:val="singleLevel"/>
    <w:tmpl w:val="6622900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4" w15:restartNumberingAfterBreak="0">
    <w:nsid w:val="1A6839FF"/>
    <w:multiLevelType w:val="hybridMultilevel"/>
    <w:tmpl w:val="28D01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7C68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46908C3"/>
    <w:multiLevelType w:val="hybridMultilevel"/>
    <w:tmpl w:val="07FC8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9689A"/>
    <w:multiLevelType w:val="hybridMultilevel"/>
    <w:tmpl w:val="B3D6BF72"/>
    <w:lvl w:ilvl="0" w:tplc="285CB5A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306421"/>
    <w:multiLevelType w:val="hybridMultilevel"/>
    <w:tmpl w:val="16AC10C6"/>
    <w:lvl w:ilvl="0" w:tplc="84A4FF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25B9545E"/>
    <w:multiLevelType w:val="hybridMultilevel"/>
    <w:tmpl w:val="A7C02046"/>
    <w:lvl w:ilvl="0" w:tplc="84A4FF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9C348B1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21" w15:restartNumberingAfterBreak="0">
    <w:nsid w:val="2AA419F1"/>
    <w:multiLevelType w:val="hybridMultilevel"/>
    <w:tmpl w:val="99C0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53C68"/>
    <w:multiLevelType w:val="hybridMultilevel"/>
    <w:tmpl w:val="560EE2CE"/>
    <w:lvl w:ilvl="0" w:tplc="85103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16"/>
      </w:rPr>
    </w:lvl>
    <w:lvl w:ilvl="1" w:tplc="04A0CF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9A4F50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24" w15:restartNumberingAfterBreak="0">
    <w:nsid w:val="3807213B"/>
    <w:multiLevelType w:val="singleLevel"/>
    <w:tmpl w:val="AA02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25" w15:restartNumberingAfterBreak="0">
    <w:nsid w:val="3D7E4858"/>
    <w:multiLevelType w:val="singleLevel"/>
    <w:tmpl w:val="50BCA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43E32228"/>
    <w:multiLevelType w:val="hybridMultilevel"/>
    <w:tmpl w:val="25B267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03000"/>
    <w:multiLevelType w:val="hybridMultilevel"/>
    <w:tmpl w:val="3ED259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DE5F1B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29" w15:restartNumberingAfterBreak="0">
    <w:nsid w:val="4B070521"/>
    <w:multiLevelType w:val="singleLevel"/>
    <w:tmpl w:val="E23EDF9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3E9625B"/>
    <w:multiLevelType w:val="hybridMultilevel"/>
    <w:tmpl w:val="135AE748"/>
    <w:lvl w:ilvl="0" w:tplc="AB80FCE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705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55E3F3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3" w15:restartNumberingAfterBreak="0">
    <w:nsid w:val="5C4D4848"/>
    <w:multiLevelType w:val="hybridMultilevel"/>
    <w:tmpl w:val="1C987C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425216"/>
    <w:multiLevelType w:val="hybridMultilevel"/>
    <w:tmpl w:val="6D746E7E"/>
    <w:lvl w:ilvl="0" w:tplc="E59C1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E81804"/>
    <w:multiLevelType w:val="hybridMultilevel"/>
    <w:tmpl w:val="0B946EEA"/>
    <w:lvl w:ilvl="0" w:tplc="828CCC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E1F90"/>
    <w:multiLevelType w:val="hybridMultilevel"/>
    <w:tmpl w:val="FD94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65BEF"/>
    <w:multiLevelType w:val="hybridMultilevel"/>
    <w:tmpl w:val="427E6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05132"/>
    <w:multiLevelType w:val="hybridMultilevel"/>
    <w:tmpl w:val="6442C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16F18"/>
    <w:multiLevelType w:val="singleLevel"/>
    <w:tmpl w:val="53D0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6CD73C61"/>
    <w:multiLevelType w:val="singleLevel"/>
    <w:tmpl w:val="50BCA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702225F7"/>
    <w:multiLevelType w:val="singleLevel"/>
    <w:tmpl w:val="AA02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42" w15:restartNumberingAfterBreak="0">
    <w:nsid w:val="707038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2FA26FC"/>
    <w:multiLevelType w:val="singleLevel"/>
    <w:tmpl w:val="CFC67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44" w15:restartNumberingAfterBreak="0">
    <w:nsid w:val="7766615A"/>
    <w:multiLevelType w:val="hybridMultilevel"/>
    <w:tmpl w:val="99E8F582"/>
    <w:lvl w:ilvl="0" w:tplc="34868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4A4F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5A74ED"/>
    <w:multiLevelType w:val="hybridMultilevel"/>
    <w:tmpl w:val="1526BD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30"/>
  </w:num>
  <w:num w:numId="4">
    <w:abstractNumId w:val="20"/>
  </w:num>
  <w:num w:numId="5">
    <w:abstractNumId w:val="14"/>
  </w:num>
  <w:num w:numId="6">
    <w:abstractNumId w:val="34"/>
  </w:num>
  <w:num w:numId="7">
    <w:abstractNumId w:val="21"/>
  </w:num>
  <w:num w:numId="8">
    <w:abstractNumId w:val="38"/>
  </w:num>
  <w:num w:numId="9">
    <w:abstractNumId w:val="18"/>
  </w:num>
  <w:num w:numId="10">
    <w:abstractNumId w:val="22"/>
  </w:num>
  <w:num w:numId="11">
    <w:abstractNumId w:val="7"/>
  </w:num>
  <w:num w:numId="12">
    <w:abstractNumId w:val="6"/>
  </w:num>
  <w:num w:numId="13">
    <w:abstractNumId w:val="33"/>
  </w:num>
  <w:num w:numId="14">
    <w:abstractNumId w:val="17"/>
  </w:num>
  <w:num w:numId="15">
    <w:abstractNumId w:val="23"/>
  </w:num>
  <w:num w:numId="16">
    <w:abstractNumId w:val="13"/>
  </w:num>
  <w:num w:numId="17">
    <w:abstractNumId w:val="25"/>
  </w:num>
  <w:num w:numId="18">
    <w:abstractNumId w:val="39"/>
  </w:num>
  <w:num w:numId="19">
    <w:abstractNumId w:val="3"/>
  </w:num>
  <w:num w:numId="20">
    <w:abstractNumId w:val="40"/>
  </w:num>
  <w:num w:numId="21">
    <w:abstractNumId w:val="8"/>
  </w:num>
  <w:num w:numId="22">
    <w:abstractNumId w:val="27"/>
  </w:num>
  <w:num w:numId="23">
    <w:abstractNumId w:val="9"/>
  </w:num>
  <w:num w:numId="24">
    <w:abstractNumId w:val="35"/>
  </w:num>
  <w:num w:numId="25">
    <w:abstractNumId w:val="12"/>
  </w:num>
  <w:num w:numId="26">
    <w:abstractNumId w:val="19"/>
  </w:num>
  <w:num w:numId="27">
    <w:abstractNumId w:val="4"/>
  </w:num>
  <w:num w:numId="28">
    <w:abstractNumId w:val="5"/>
  </w:num>
  <w:num w:numId="29">
    <w:abstractNumId w:val="44"/>
  </w:num>
  <w:num w:numId="30">
    <w:abstractNumId w:val="2"/>
  </w:num>
  <w:num w:numId="31">
    <w:abstractNumId w:val="43"/>
  </w:num>
  <w:num w:numId="32">
    <w:abstractNumId w:val="28"/>
  </w:num>
  <w:num w:numId="33">
    <w:abstractNumId w:val="26"/>
  </w:num>
  <w:num w:numId="34">
    <w:abstractNumId w:val="16"/>
  </w:num>
  <w:num w:numId="35">
    <w:abstractNumId w:val="11"/>
  </w:num>
  <w:num w:numId="36">
    <w:abstractNumId w:val="29"/>
  </w:num>
  <w:num w:numId="37">
    <w:abstractNumId w:val="24"/>
  </w:num>
  <w:num w:numId="38">
    <w:abstractNumId w:val="10"/>
  </w:num>
  <w:num w:numId="39">
    <w:abstractNumId w:val="41"/>
  </w:num>
  <w:num w:numId="40">
    <w:abstractNumId w:val="36"/>
  </w:num>
  <w:num w:numId="41">
    <w:abstractNumId w:val="42"/>
  </w:num>
  <w:num w:numId="42">
    <w:abstractNumId w:val="31"/>
  </w:num>
  <w:num w:numId="43">
    <w:abstractNumId w:val="15"/>
  </w:num>
  <w:num w:numId="44">
    <w:abstractNumId w:val="32"/>
  </w:num>
  <w:num w:numId="45">
    <w:abstractNumId w:val="37"/>
  </w:num>
  <w:num w:numId="46">
    <w:abstractNumId w:val="4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EA"/>
    <w:rsid w:val="000249DF"/>
    <w:rsid w:val="00030C2D"/>
    <w:rsid w:val="00055951"/>
    <w:rsid w:val="000B428A"/>
    <w:rsid w:val="00101DE5"/>
    <w:rsid w:val="00131035"/>
    <w:rsid w:val="00151FF7"/>
    <w:rsid w:val="0017354F"/>
    <w:rsid w:val="001B1C96"/>
    <w:rsid w:val="001B309C"/>
    <w:rsid w:val="00200FF3"/>
    <w:rsid w:val="002053E8"/>
    <w:rsid w:val="002203CB"/>
    <w:rsid w:val="002A31CF"/>
    <w:rsid w:val="002F2A95"/>
    <w:rsid w:val="002F2F51"/>
    <w:rsid w:val="003A30AE"/>
    <w:rsid w:val="003B45DC"/>
    <w:rsid w:val="00466A56"/>
    <w:rsid w:val="00490511"/>
    <w:rsid w:val="00494541"/>
    <w:rsid w:val="004A0608"/>
    <w:rsid w:val="004C10C8"/>
    <w:rsid w:val="004E2C72"/>
    <w:rsid w:val="00533F98"/>
    <w:rsid w:val="0053437A"/>
    <w:rsid w:val="00534BAE"/>
    <w:rsid w:val="00586BF1"/>
    <w:rsid w:val="005A2CDD"/>
    <w:rsid w:val="005C3309"/>
    <w:rsid w:val="006D65A4"/>
    <w:rsid w:val="00712778"/>
    <w:rsid w:val="007B1CE2"/>
    <w:rsid w:val="007E7797"/>
    <w:rsid w:val="00827FEA"/>
    <w:rsid w:val="00846D75"/>
    <w:rsid w:val="008C24F7"/>
    <w:rsid w:val="008E0C2E"/>
    <w:rsid w:val="00927AD8"/>
    <w:rsid w:val="009429C5"/>
    <w:rsid w:val="009945CD"/>
    <w:rsid w:val="009B4E20"/>
    <w:rsid w:val="009D6471"/>
    <w:rsid w:val="00A75442"/>
    <w:rsid w:val="00A858EB"/>
    <w:rsid w:val="00A9657C"/>
    <w:rsid w:val="00AA1366"/>
    <w:rsid w:val="00AF441A"/>
    <w:rsid w:val="00B05BC4"/>
    <w:rsid w:val="00B22AC9"/>
    <w:rsid w:val="00B40D76"/>
    <w:rsid w:val="00B74648"/>
    <w:rsid w:val="00BC7081"/>
    <w:rsid w:val="00BD5D20"/>
    <w:rsid w:val="00C13CC1"/>
    <w:rsid w:val="00C40263"/>
    <w:rsid w:val="00C551DE"/>
    <w:rsid w:val="00D01868"/>
    <w:rsid w:val="00D44A53"/>
    <w:rsid w:val="00D45E86"/>
    <w:rsid w:val="00DF2A24"/>
    <w:rsid w:val="00E4199C"/>
    <w:rsid w:val="00ED2154"/>
    <w:rsid w:val="00F415FA"/>
    <w:rsid w:val="00F51EC2"/>
    <w:rsid w:val="00FD1F7C"/>
    <w:rsid w:val="00FE2F44"/>
    <w:rsid w:val="00F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docId w15:val="{3E326527-FDCE-46BC-B9B2-E8B8C3C6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54F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7354F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7354F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7354F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7354F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7354F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7354F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7354F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7354F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7354F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7354F"/>
    <w:rPr>
      <w:bCs/>
      <w:iCs/>
      <w:color w:val="000000"/>
    </w:rPr>
  </w:style>
  <w:style w:type="paragraph" w:styleId="Header">
    <w:name w:val="header"/>
    <w:basedOn w:val="Normal"/>
    <w:link w:val="HeaderChar"/>
    <w:semiHidden/>
    <w:rsid w:val="0017354F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7354F"/>
    <w:pPr>
      <w:ind w:left="360" w:hanging="360"/>
    </w:pPr>
  </w:style>
  <w:style w:type="paragraph" w:styleId="Title">
    <w:name w:val="Title"/>
    <w:basedOn w:val="Normal"/>
    <w:qFormat/>
    <w:rsid w:val="0017354F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7354F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7354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7354F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7354F"/>
    <w:pPr>
      <w:numPr>
        <w:numId w:val="0"/>
      </w:numPr>
    </w:pPr>
  </w:style>
  <w:style w:type="paragraph" w:customStyle="1" w:styleId="TableText">
    <w:name w:val="Table Text"/>
    <w:basedOn w:val="Normal"/>
    <w:rsid w:val="0017354F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7354F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7354F"/>
    <w:rPr>
      <w:b/>
      <w:color w:val="0000FF"/>
    </w:rPr>
  </w:style>
  <w:style w:type="paragraph" w:styleId="BodyTextIndent">
    <w:name w:val="Body Text Indent"/>
    <w:basedOn w:val="Normal"/>
    <w:semiHidden/>
    <w:rsid w:val="0017354F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17354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17354F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17354F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17354F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17354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7354F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927AD8"/>
    <w:pPr>
      <w:jc w:val="left"/>
    </w:pPr>
    <w:rPr>
      <w:rFonts w:ascii="Calibri" w:eastAsia="Calibri" w:hAnsi="Calibr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FE2F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F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FD1F7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rensmn.org/References/Lab/microbioviral/cryptosporidium-giardia-fa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G:\Lab%20Procedures\Microbiology\1NEW%20Micro%20Procedure%20Manual.%20(same%20as%20in%20Starnet)\MCVI%203%20Safety\MCVI%203.2%20Safety%20in%20the%20Microbiology%20Lab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G:\Lab%20Procedures\Microbiology\1NEW%20Micro%20Procedure%20Manual.%20(same%20as%20in%20Starnet)\MCVI%203%20Safety\MCVI%203.4%20Biohazardous%20Spills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Lab%20Procedures\Microbiology\1NEW%20Micro%20Procedure%20Manual.%20(same%20as%20in%20Starnet)\MCVI%203%20Safety\MCVI%203.1%20Biohazard%20Containment.doc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DD094-78AF-454C-9630-A1114245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1927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13089</CharactersWithSpaces>
  <SharedDoc>false</SharedDoc>
  <HLinks>
    <vt:vector size="30" baseType="variant">
      <vt:variant>
        <vt:i4>4128846</vt:i4>
      </vt:variant>
      <vt:variant>
        <vt:i4>12</vt:i4>
      </vt:variant>
      <vt:variant>
        <vt:i4>0</vt:i4>
      </vt:variant>
      <vt:variant>
        <vt:i4>5</vt:i4>
      </vt:variant>
      <vt:variant>
        <vt:lpwstr>file://\\kidsnet.childrenshc.org\chcdfs\dept\Lab Procedures\Microbiology\1NEW Micro Procedure Manual. (same as in Starnet)\MC 100    Quality,Spec. mgmt.,Labeling,Proc.,Sendout Results,Billing, PT testing,Addl Projects\MC 102   Labeling Errors, Specimen mixups, Corrected reports.doc</vt:lpwstr>
      </vt:variant>
      <vt:variant>
        <vt:lpwstr/>
      </vt:variant>
      <vt:variant>
        <vt:i4>4325468</vt:i4>
      </vt:variant>
      <vt:variant>
        <vt:i4>9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202   Safety in the Microbiology Lab Policy.doc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204   Biohazardous spills.doc</vt:lpwstr>
      </vt:variant>
      <vt:variant>
        <vt:lpwstr/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201   Biohazard Containment.doc</vt:lpwstr>
      </vt:variant>
      <vt:variant>
        <vt:lpwstr/>
      </vt:variant>
      <vt:variant>
        <vt:i4>2883619</vt:i4>
      </vt:variant>
      <vt:variant>
        <vt:i4>0</vt:i4>
      </vt:variant>
      <vt:variant>
        <vt:i4>0</vt:i4>
      </vt:variant>
      <vt:variant>
        <vt:i4>5</vt:i4>
      </vt:variant>
      <vt:variant>
        <vt:lpwstr>http://www.childrensmn.org/Manuals/Lab/MicroBioViral/032996.asp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Susan Demeyere</cp:lastModifiedBy>
  <cp:revision>12</cp:revision>
  <cp:lastPrinted>2009-06-27T01:51:00Z</cp:lastPrinted>
  <dcterms:created xsi:type="dcterms:W3CDTF">2020-05-18T13:17:00Z</dcterms:created>
  <dcterms:modified xsi:type="dcterms:W3CDTF">2024-01-19T13:33:00Z</dcterms:modified>
</cp:coreProperties>
</file>