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9A" w:rsidRPr="00BD29AD" w:rsidRDefault="005932FD" w:rsidP="005932FD">
      <w:pPr>
        <w:jc w:val="center"/>
        <w:rPr>
          <w:b/>
        </w:rPr>
      </w:pPr>
      <w:r w:rsidRPr="00BD29AD">
        <w:rPr>
          <w:b/>
        </w:rPr>
        <w:t>Lecture 7 Outline</w:t>
      </w:r>
    </w:p>
    <w:p w:rsidR="005932FD" w:rsidRPr="00BD29AD" w:rsidRDefault="005932FD" w:rsidP="005932FD">
      <w:pPr>
        <w:jc w:val="center"/>
        <w:rPr>
          <w:b/>
        </w:rPr>
      </w:pPr>
      <w:r w:rsidRPr="00BD29AD">
        <w:rPr>
          <w:b/>
        </w:rPr>
        <w:t>Hemostatic Disorders of Bleeding</w:t>
      </w:r>
      <w:bookmarkStart w:id="0" w:name="_GoBack"/>
      <w:bookmarkEnd w:id="0"/>
    </w:p>
    <w:p w:rsidR="005932FD" w:rsidRDefault="005932FD" w:rsidP="005932FD">
      <w:pPr>
        <w:pStyle w:val="ListParagraph"/>
        <w:numPr>
          <w:ilvl w:val="0"/>
          <w:numId w:val="1"/>
        </w:numPr>
      </w:pPr>
      <w:r>
        <w:t xml:space="preserve">General information: </w:t>
      </w:r>
    </w:p>
    <w:p w:rsidR="005932FD" w:rsidRDefault="005932FD" w:rsidP="005932FD">
      <w:pPr>
        <w:pStyle w:val="ListParagraph"/>
        <w:numPr>
          <w:ilvl w:val="1"/>
          <w:numId w:val="1"/>
        </w:numPr>
      </w:pPr>
      <w:r>
        <w:t xml:space="preserve">Disorders can be inherited or acquired. </w:t>
      </w:r>
    </w:p>
    <w:p w:rsidR="005932FD" w:rsidRDefault="005932FD" w:rsidP="005932FD">
      <w:pPr>
        <w:pStyle w:val="ListParagraph"/>
        <w:numPr>
          <w:ilvl w:val="2"/>
          <w:numId w:val="1"/>
        </w:numPr>
      </w:pPr>
      <w:r>
        <w:t>Small percentages are alright as long as they are working properly (adaptation)</w:t>
      </w:r>
    </w:p>
    <w:p w:rsidR="003F3AD7" w:rsidRDefault="003F3AD7" w:rsidP="003F3AD7"/>
    <w:p w:rsidR="003F3AD7" w:rsidRDefault="003F3AD7" w:rsidP="003F3AD7"/>
    <w:p w:rsidR="003F3AD7" w:rsidRDefault="003F3AD7" w:rsidP="003F3AD7"/>
    <w:p w:rsidR="003F3AD7" w:rsidRDefault="003F3AD7" w:rsidP="003F3AD7"/>
    <w:p w:rsidR="003F3AD7" w:rsidRDefault="003F3AD7" w:rsidP="003F3AD7"/>
    <w:p w:rsidR="003F3AD7" w:rsidRDefault="003F3AD7" w:rsidP="003F3AD7"/>
    <w:p w:rsidR="003F3AD7" w:rsidRDefault="003F3AD7" w:rsidP="003F3AD7"/>
    <w:p w:rsidR="005932FD" w:rsidRDefault="005932FD" w:rsidP="005932FD">
      <w:pPr>
        <w:pStyle w:val="ListParagraph"/>
        <w:numPr>
          <w:ilvl w:val="0"/>
          <w:numId w:val="2"/>
        </w:numPr>
      </w:pPr>
      <w:r>
        <w:t>Definitions:</w:t>
      </w:r>
    </w:p>
    <w:p w:rsidR="005932FD" w:rsidRDefault="005932FD" w:rsidP="005932FD">
      <w:pPr>
        <w:pStyle w:val="ListParagraph"/>
        <w:numPr>
          <w:ilvl w:val="1"/>
          <w:numId w:val="2"/>
        </w:numPr>
      </w:pPr>
      <w:r>
        <w:t>Hematoma:</w:t>
      </w:r>
    </w:p>
    <w:p w:rsidR="005932FD" w:rsidRDefault="005932FD" w:rsidP="005932FD">
      <w:pPr>
        <w:pStyle w:val="ListParagraph"/>
        <w:numPr>
          <w:ilvl w:val="1"/>
          <w:numId w:val="2"/>
        </w:numPr>
      </w:pPr>
      <w:proofErr w:type="spellStart"/>
      <w:r>
        <w:t>Hemarthroses</w:t>
      </w:r>
      <w:proofErr w:type="spellEnd"/>
      <w:r>
        <w:t>:</w:t>
      </w:r>
    </w:p>
    <w:p w:rsidR="005932FD" w:rsidRDefault="005932FD" w:rsidP="005932FD">
      <w:pPr>
        <w:pStyle w:val="ListParagraph"/>
        <w:numPr>
          <w:ilvl w:val="1"/>
          <w:numId w:val="2"/>
        </w:numPr>
      </w:pPr>
      <w:r>
        <w:t xml:space="preserve">Hemorrhage: </w:t>
      </w:r>
    </w:p>
    <w:p w:rsidR="005932FD" w:rsidRDefault="005932FD" w:rsidP="005932FD">
      <w:pPr>
        <w:pStyle w:val="ListParagraph"/>
        <w:numPr>
          <w:ilvl w:val="0"/>
          <w:numId w:val="2"/>
        </w:numPr>
      </w:pPr>
      <w:r>
        <w:t>Treatment options:</w:t>
      </w:r>
    </w:p>
    <w:p w:rsidR="005932FD" w:rsidRDefault="005932FD" w:rsidP="005932FD">
      <w:pPr>
        <w:pStyle w:val="ListParagraph"/>
        <w:numPr>
          <w:ilvl w:val="1"/>
          <w:numId w:val="2"/>
        </w:numPr>
      </w:pPr>
      <w:r>
        <w:t>FFP (Fresh Frozen Plasma)</w:t>
      </w:r>
    </w:p>
    <w:p w:rsidR="005932FD" w:rsidRDefault="00366A77" w:rsidP="005932FD">
      <w:pPr>
        <w:pStyle w:val="ListParagraph"/>
        <w:numPr>
          <w:ilvl w:val="2"/>
          <w:numId w:val="2"/>
        </w:numPr>
      </w:pPr>
      <w:r>
        <w:t>Blood product from a single donor containing all clotting factors, including labile V and VIII</w:t>
      </w:r>
    </w:p>
    <w:p w:rsidR="00366A77" w:rsidRDefault="00366A77" w:rsidP="005932FD">
      <w:pPr>
        <w:pStyle w:val="ListParagraph"/>
        <w:numPr>
          <w:ilvl w:val="2"/>
          <w:numId w:val="2"/>
        </w:numPr>
      </w:pPr>
      <w:r>
        <w:t xml:space="preserve">Good for deficiencies other than hemophilia, </w:t>
      </w:r>
      <w:proofErr w:type="spellStart"/>
      <w:r>
        <w:t>vWD</w:t>
      </w:r>
      <w:proofErr w:type="spellEnd"/>
      <w:r>
        <w:t xml:space="preserve">, and </w:t>
      </w:r>
      <w:proofErr w:type="spellStart"/>
      <w:r>
        <w:t>afibrinogenemia</w:t>
      </w:r>
      <w:proofErr w:type="spellEnd"/>
    </w:p>
    <w:p w:rsidR="005932FD" w:rsidRDefault="005932FD" w:rsidP="005932FD">
      <w:pPr>
        <w:pStyle w:val="ListParagraph"/>
        <w:numPr>
          <w:ilvl w:val="1"/>
          <w:numId w:val="2"/>
        </w:numPr>
      </w:pPr>
      <w:r>
        <w:t>Cryoprecipitate</w:t>
      </w:r>
    </w:p>
    <w:p w:rsidR="00366A77" w:rsidRDefault="00366A77" w:rsidP="00366A77">
      <w:pPr>
        <w:pStyle w:val="ListParagraph"/>
        <w:numPr>
          <w:ilvl w:val="2"/>
          <w:numId w:val="2"/>
        </w:numPr>
      </w:pPr>
      <w:r>
        <w:t xml:space="preserve">Concentrated source of VIII, but also contains fibrinogen, XIII, and </w:t>
      </w:r>
      <w:proofErr w:type="spellStart"/>
      <w:r>
        <w:t>vWF</w:t>
      </w:r>
      <w:proofErr w:type="spellEnd"/>
    </w:p>
    <w:p w:rsidR="00366A77" w:rsidRDefault="00366A77" w:rsidP="00366A77">
      <w:pPr>
        <w:pStyle w:val="ListParagraph"/>
        <w:numPr>
          <w:ilvl w:val="2"/>
          <w:numId w:val="2"/>
        </w:numPr>
      </w:pPr>
      <w:r>
        <w:t>Prepared from a single unit of donor blood</w:t>
      </w:r>
    </w:p>
    <w:p w:rsidR="005932FD" w:rsidRDefault="005932FD" w:rsidP="005932FD">
      <w:pPr>
        <w:pStyle w:val="ListParagraph"/>
        <w:numPr>
          <w:ilvl w:val="1"/>
          <w:numId w:val="2"/>
        </w:numPr>
      </w:pPr>
      <w:r>
        <w:t>Prothrombin complex concentrates</w:t>
      </w:r>
    </w:p>
    <w:p w:rsidR="00366A77" w:rsidRDefault="00366A77" w:rsidP="00366A77">
      <w:pPr>
        <w:pStyle w:val="ListParagraph"/>
        <w:numPr>
          <w:ilvl w:val="2"/>
          <w:numId w:val="2"/>
        </w:numPr>
      </w:pPr>
      <w:r>
        <w:t xml:space="preserve">Pooled donor concentrates which contain factors II, VII, IX, X (sometimes one brand may have more VII than others, and sometimes has </w:t>
      </w:r>
      <w:proofErr w:type="spellStart"/>
      <w:r>
        <w:t>VIIa</w:t>
      </w:r>
      <w:proofErr w:type="spellEnd"/>
      <w:r>
        <w:t>)</w:t>
      </w:r>
    </w:p>
    <w:p w:rsidR="00366A77" w:rsidRDefault="00366A77" w:rsidP="00366A77">
      <w:pPr>
        <w:pStyle w:val="ListParagraph"/>
        <w:numPr>
          <w:ilvl w:val="2"/>
          <w:numId w:val="2"/>
        </w:numPr>
      </w:pPr>
      <w:r>
        <w:t>Names such as:</w:t>
      </w:r>
    </w:p>
    <w:p w:rsidR="00366A77" w:rsidRDefault="00366A77" w:rsidP="00366A77">
      <w:pPr>
        <w:pStyle w:val="ListParagraph"/>
        <w:numPr>
          <w:ilvl w:val="3"/>
          <w:numId w:val="2"/>
        </w:numPr>
      </w:pPr>
      <w:proofErr w:type="spellStart"/>
      <w:r>
        <w:t>Konyne</w:t>
      </w:r>
      <w:proofErr w:type="spellEnd"/>
      <w:r>
        <w:t xml:space="preserve"> (lower level of VII)</w:t>
      </w:r>
    </w:p>
    <w:p w:rsidR="00366A77" w:rsidRDefault="00366A77" w:rsidP="00366A77">
      <w:pPr>
        <w:pStyle w:val="ListParagraph"/>
        <w:numPr>
          <w:ilvl w:val="3"/>
          <w:numId w:val="2"/>
        </w:numPr>
      </w:pPr>
      <w:proofErr w:type="spellStart"/>
      <w:r>
        <w:t>ProplexT</w:t>
      </w:r>
      <w:proofErr w:type="spellEnd"/>
    </w:p>
    <w:p w:rsidR="00366A77" w:rsidRDefault="00366A77" w:rsidP="00366A77">
      <w:pPr>
        <w:pStyle w:val="ListParagraph"/>
        <w:numPr>
          <w:ilvl w:val="3"/>
          <w:numId w:val="2"/>
        </w:numPr>
      </w:pPr>
      <w:r>
        <w:t xml:space="preserve">FEIBA (=Factor Eight Inhibitor Bypass Activity) (factor VII in this is most </w:t>
      </w:r>
      <w:proofErr w:type="spellStart"/>
      <w:r>
        <w:t>VIIa</w:t>
      </w:r>
      <w:proofErr w:type="spellEnd"/>
      <w:r>
        <w:t xml:space="preserve">- Hemophilia or VII </w:t>
      </w:r>
      <w:proofErr w:type="spellStart"/>
      <w:r>
        <w:t>defieciency</w:t>
      </w:r>
      <w:proofErr w:type="spellEnd"/>
    </w:p>
    <w:p w:rsidR="003F3AD7" w:rsidRDefault="00366A77" w:rsidP="00366A77">
      <w:pPr>
        <w:pStyle w:val="ListParagraph"/>
        <w:numPr>
          <w:ilvl w:val="2"/>
          <w:numId w:val="2"/>
        </w:numPr>
      </w:pPr>
      <w:r>
        <w:t xml:space="preserve">These are recommended for VII deficiency, IX deficiency, and </w:t>
      </w:r>
      <w:r w:rsidR="00442557">
        <w:t>bleeding episodes in patients [hemophiliacs] with inhibitors to factor VIII</w:t>
      </w:r>
    </w:p>
    <w:p w:rsidR="00366A77" w:rsidRDefault="003F3AD7" w:rsidP="003F3AD7">
      <w:r>
        <w:br w:type="page"/>
      </w:r>
    </w:p>
    <w:p w:rsidR="00442557" w:rsidRDefault="00442557" w:rsidP="00442557">
      <w:pPr>
        <w:pStyle w:val="ListParagraph"/>
        <w:numPr>
          <w:ilvl w:val="0"/>
          <w:numId w:val="1"/>
        </w:numPr>
      </w:pPr>
      <w:r>
        <w:lastRenderedPageBreak/>
        <w:t xml:space="preserve">Hereditary Disorders – see chart A </w:t>
      </w:r>
      <w:r>
        <w:sym w:font="Wingdings" w:char="F0E0"/>
      </w:r>
      <w:r>
        <w:t xml:space="preserve"> I</w:t>
      </w:r>
    </w:p>
    <w:tbl>
      <w:tblPr>
        <w:tblStyle w:val="TableGrid"/>
        <w:tblW w:w="11070" w:type="dxa"/>
        <w:tblInd w:w="-815" w:type="dxa"/>
        <w:tblLook w:val="04A0" w:firstRow="1" w:lastRow="0" w:firstColumn="1" w:lastColumn="0" w:noHBand="0" w:noVBand="1"/>
      </w:tblPr>
      <w:tblGrid>
        <w:gridCol w:w="419"/>
        <w:gridCol w:w="1578"/>
        <w:gridCol w:w="1298"/>
        <w:gridCol w:w="1290"/>
        <w:gridCol w:w="1713"/>
        <w:gridCol w:w="1339"/>
        <w:gridCol w:w="3433"/>
      </w:tblGrid>
      <w:tr w:rsidR="004A60F3" w:rsidRPr="00F7657F" w:rsidTr="003F3AD7">
        <w:tc>
          <w:tcPr>
            <w:tcW w:w="419" w:type="dxa"/>
          </w:tcPr>
          <w:p w:rsidR="00064548" w:rsidRPr="00F7657F" w:rsidRDefault="00064548" w:rsidP="00064548">
            <w:pPr>
              <w:rPr>
                <w:sz w:val="20"/>
                <w:szCs w:val="20"/>
              </w:rPr>
            </w:pPr>
          </w:p>
        </w:tc>
        <w:tc>
          <w:tcPr>
            <w:tcW w:w="1578" w:type="dxa"/>
          </w:tcPr>
          <w:p w:rsidR="00064548" w:rsidRPr="00F7657F" w:rsidRDefault="00064548" w:rsidP="00064548">
            <w:pPr>
              <w:rPr>
                <w:sz w:val="20"/>
                <w:szCs w:val="20"/>
              </w:rPr>
            </w:pPr>
            <w:r w:rsidRPr="00F7657F">
              <w:rPr>
                <w:sz w:val="20"/>
                <w:szCs w:val="20"/>
              </w:rPr>
              <w:t>Factor</w:t>
            </w:r>
          </w:p>
        </w:tc>
        <w:tc>
          <w:tcPr>
            <w:tcW w:w="1298" w:type="dxa"/>
          </w:tcPr>
          <w:p w:rsidR="00064548" w:rsidRPr="00F7657F" w:rsidRDefault="00064548" w:rsidP="00064548">
            <w:pPr>
              <w:rPr>
                <w:sz w:val="20"/>
                <w:szCs w:val="20"/>
              </w:rPr>
            </w:pPr>
            <w:r w:rsidRPr="00F7657F">
              <w:rPr>
                <w:sz w:val="20"/>
                <w:szCs w:val="20"/>
              </w:rPr>
              <w:t>Inheritance</w:t>
            </w:r>
          </w:p>
        </w:tc>
        <w:tc>
          <w:tcPr>
            <w:tcW w:w="1290" w:type="dxa"/>
          </w:tcPr>
          <w:p w:rsidR="00064548" w:rsidRPr="00F7657F" w:rsidRDefault="00064548" w:rsidP="00064548">
            <w:pPr>
              <w:rPr>
                <w:sz w:val="20"/>
                <w:szCs w:val="20"/>
              </w:rPr>
            </w:pPr>
            <w:r w:rsidRPr="00F7657F">
              <w:rPr>
                <w:sz w:val="20"/>
                <w:szCs w:val="20"/>
              </w:rPr>
              <w:t>Bleeding</w:t>
            </w:r>
          </w:p>
        </w:tc>
        <w:tc>
          <w:tcPr>
            <w:tcW w:w="1713" w:type="dxa"/>
          </w:tcPr>
          <w:p w:rsidR="00064548" w:rsidRPr="00F7657F" w:rsidRDefault="00064548" w:rsidP="00064548">
            <w:pPr>
              <w:rPr>
                <w:sz w:val="20"/>
                <w:szCs w:val="20"/>
              </w:rPr>
            </w:pPr>
            <w:r w:rsidRPr="00F7657F">
              <w:rPr>
                <w:sz w:val="20"/>
                <w:szCs w:val="20"/>
              </w:rPr>
              <w:t>Diagnosed at birth?</w:t>
            </w:r>
          </w:p>
        </w:tc>
        <w:tc>
          <w:tcPr>
            <w:tcW w:w="1339" w:type="dxa"/>
          </w:tcPr>
          <w:p w:rsidR="00064548" w:rsidRPr="00F7657F" w:rsidRDefault="00064548" w:rsidP="00064548">
            <w:pPr>
              <w:rPr>
                <w:sz w:val="20"/>
                <w:szCs w:val="20"/>
              </w:rPr>
            </w:pPr>
            <w:r w:rsidRPr="00F7657F">
              <w:rPr>
                <w:sz w:val="20"/>
                <w:szCs w:val="20"/>
              </w:rPr>
              <w:t>Treatment</w:t>
            </w:r>
          </w:p>
        </w:tc>
        <w:tc>
          <w:tcPr>
            <w:tcW w:w="3433" w:type="dxa"/>
          </w:tcPr>
          <w:p w:rsidR="00064548" w:rsidRPr="00F7657F" w:rsidRDefault="00064548" w:rsidP="00064548">
            <w:pPr>
              <w:rPr>
                <w:sz w:val="20"/>
                <w:szCs w:val="20"/>
              </w:rPr>
            </w:pPr>
            <w:r w:rsidRPr="00F7657F">
              <w:rPr>
                <w:sz w:val="20"/>
                <w:szCs w:val="20"/>
              </w:rPr>
              <w:t>Notes</w:t>
            </w:r>
          </w:p>
        </w:tc>
      </w:tr>
      <w:tr w:rsidR="004A60F3" w:rsidRPr="00F7657F" w:rsidTr="003F3AD7">
        <w:tc>
          <w:tcPr>
            <w:tcW w:w="419" w:type="dxa"/>
          </w:tcPr>
          <w:p w:rsidR="00064548" w:rsidRPr="00F7657F" w:rsidRDefault="00064548" w:rsidP="00064548">
            <w:pPr>
              <w:rPr>
                <w:sz w:val="20"/>
                <w:szCs w:val="20"/>
              </w:rPr>
            </w:pPr>
            <w:r w:rsidRPr="00F7657F">
              <w:rPr>
                <w:sz w:val="20"/>
                <w:szCs w:val="20"/>
              </w:rPr>
              <w:t>A</w:t>
            </w:r>
          </w:p>
        </w:tc>
        <w:tc>
          <w:tcPr>
            <w:tcW w:w="1578" w:type="dxa"/>
          </w:tcPr>
          <w:p w:rsidR="00064548" w:rsidRPr="00F7657F" w:rsidRDefault="004A60F3" w:rsidP="00064548">
            <w:pPr>
              <w:rPr>
                <w:sz w:val="20"/>
                <w:szCs w:val="20"/>
              </w:rPr>
            </w:pPr>
            <w:proofErr w:type="spellStart"/>
            <w:r w:rsidRPr="00F7657F">
              <w:rPr>
                <w:sz w:val="20"/>
                <w:szCs w:val="20"/>
              </w:rPr>
              <w:t>Prekallekrein</w:t>
            </w:r>
            <w:proofErr w:type="spellEnd"/>
            <w:r w:rsidRPr="00F7657F">
              <w:rPr>
                <w:sz w:val="20"/>
                <w:szCs w:val="20"/>
              </w:rPr>
              <w:t xml:space="preserve"> (Fletcher)</w:t>
            </w:r>
          </w:p>
        </w:tc>
        <w:tc>
          <w:tcPr>
            <w:tcW w:w="1298" w:type="dxa"/>
          </w:tcPr>
          <w:p w:rsidR="00064548" w:rsidRPr="00F7657F" w:rsidRDefault="00064548" w:rsidP="00064548">
            <w:pPr>
              <w:rPr>
                <w:sz w:val="20"/>
                <w:szCs w:val="20"/>
              </w:rPr>
            </w:pPr>
          </w:p>
        </w:tc>
        <w:tc>
          <w:tcPr>
            <w:tcW w:w="1290" w:type="dxa"/>
          </w:tcPr>
          <w:p w:rsidR="00064548" w:rsidRPr="00F7657F" w:rsidRDefault="00064548" w:rsidP="00064548">
            <w:pPr>
              <w:rPr>
                <w:sz w:val="20"/>
                <w:szCs w:val="20"/>
              </w:rPr>
            </w:pPr>
          </w:p>
        </w:tc>
        <w:tc>
          <w:tcPr>
            <w:tcW w:w="1713" w:type="dxa"/>
          </w:tcPr>
          <w:p w:rsidR="00064548" w:rsidRPr="00F7657F" w:rsidRDefault="00064548" w:rsidP="00064548">
            <w:pPr>
              <w:rPr>
                <w:sz w:val="20"/>
                <w:szCs w:val="20"/>
              </w:rPr>
            </w:pPr>
          </w:p>
        </w:tc>
        <w:tc>
          <w:tcPr>
            <w:tcW w:w="1339" w:type="dxa"/>
          </w:tcPr>
          <w:p w:rsidR="00064548" w:rsidRPr="00F7657F" w:rsidRDefault="00064548" w:rsidP="00064548">
            <w:pPr>
              <w:rPr>
                <w:sz w:val="20"/>
                <w:szCs w:val="20"/>
              </w:rPr>
            </w:pPr>
          </w:p>
        </w:tc>
        <w:tc>
          <w:tcPr>
            <w:tcW w:w="3433" w:type="dxa"/>
          </w:tcPr>
          <w:p w:rsidR="00064548" w:rsidRDefault="003F3AD7" w:rsidP="003F3AD7">
            <w:pPr>
              <w:pStyle w:val="ListParagraph"/>
              <w:numPr>
                <w:ilvl w:val="0"/>
                <w:numId w:val="7"/>
              </w:numPr>
              <w:rPr>
                <w:sz w:val="20"/>
                <w:szCs w:val="20"/>
              </w:rPr>
            </w:pPr>
            <w:r>
              <w:rPr>
                <w:sz w:val="20"/>
                <w:szCs w:val="20"/>
              </w:rPr>
              <w:t>Will have extremely long PTT times.</w:t>
            </w:r>
          </w:p>
          <w:p w:rsidR="003F3AD7" w:rsidRDefault="003F3AD7" w:rsidP="003F3AD7">
            <w:pPr>
              <w:pStyle w:val="ListParagraph"/>
              <w:numPr>
                <w:ilvl w:val="0"/>
                <w:numId w:val="7"/>
              </w:numPr>
              <w:rPr>
                <w:sz w:val="20"/>
                <w:szCs w:val="20"/>
              </w:rPr>
            </w:pPr>
            <w:r>
              <w:rPr>
                <w:sz w:val="20"/>
                <w:szCs w:val="20"/>
              </w:rPr>
              <w:t>Incubate PTT (plasma + activator) for 10 minutes, then add Ca++, PTT will shorten</w:t>
            </w:r>
          </w:p>
          <w:p w:rsidR="003F3AD7" w:rsidRDefault="003F3AD7" w:rsidP="003F3AD7">
            <w:pPr>
              <w:pStyle w:val="ListParagraph"/>
              <w:numPr>
                <w:ilvl w:val="0"/>
                <w:numId w:val="8"/>
              </w:numPr>
              <w:rPr>
                <w:sz w:val="20"/>
                <w:szCs w:val="20"/>
              </w:rPr>
            </w:pPr>
            <w:r>
              <w:rPr>
                <w:sz w:val="20"/>
                <w:szCs w:val="20"/>
              </w:rPr>
              <w:t>XII</w:t>
            </w:r>
            <w:r w:rsidRPr="003F3AD7">
              <w:rPr>
                <w:sz w:val="20"/>
                <w:szCs w:val="20"/>
              </w:rPr>
              <w:sym w:font="Wingdings" w:char="F0E0"/>
            </w:r>
            <w:proofErr w:type="spellStart"/>
            <w:r>
              <w:rPr>
                <w:sz w:val="20"/>
                <w:szCs w:val="20"/>
              </w:rPr>
              <w:t>XIIa</w:t>
            </w:r>
            <w:proofErr w:type="spellEnd"/>
          </w:p>
          <w:p w:rsidR="003F3AD7" w:rsidRDefault="003F3AD7" w:rsidP="003F3AD7">
            <w:pPr>
              <w:pStyle w:val="ListParagraph"/>
              <w:numPr>
                <w:ilvl w:val="0"/>
                <w:numId w:val="8"/>
              </w:numPr>
              <w:rPr>
                <w:sz w:val="20"/>
                <w:szCs w:val="20"/>
              </w:rPr>
            </w:pPr>
            <w:proofErr w:type="spellStart"/>
            <w:r>
              <w:rPr>
                <w:sz w:val="20"/>
                <w:szCs w:val="20"/>
              </w:rPr>
              <w:t>XIIa</w:t>
            </w:r>
            <w:proofErr w:type="spellEnd"/>
            <w:r>
              <w:rPr>
                <w:sz w:val="20"/>
                <w:szCs w:val="20"/>
              </w:rPr>
              <w:t xml:space="preserve"> + HMWK</w:t>
            </w:r>
            <w:r w:rsidRPr="003F3AD7">
              <w:rPr>
                <w:sz w:val="20"/>
                <w:szCs w:val="20"/>
              </w:rPr>
              <w:sym w:font="Wingdings" w:char="F0E0"/>
            </w:r>
          </w:p>
          <w:p w:rsidR="003F3AD7" w:rsidRDefault="003F3AD7" w:rsidP="003F3AD7">
            <w:pPr>
              <w:pStyle w:val="ListParagraph"/>
              <w:numPr>
                <w:ilvl w:val="0"/>
                <w:numId w:val="8"/>
              </w:numPr>
              <w:rPr>
                <w:sz w:val="20"/>
                <w:szCs w:val="20"/>
              </w:rPr>
            </w:pPr>
            <w:proofErr w:type="spellStart"/>
            <w:r>
              <w:rPr>
                <w:sz w:val="20"/>
                <w:szCs w:val="20"/>
              </w:rPr>
              <w:t>Prekallekrein</w:t>
            </w:r>
            <w:proofErr w:type="spellEnd"/>
            <w:r w:rsidRPr="003F3AD7">
              <w:rPr>
                <w:sz w:val="20"/>
                <w:szCs w:val="20"/>
              </w:rPr>
              <w:sym w:font="Wingdings" w:char="F0E0"/>
            </w:r>
            <w:proofErr w:type="spellStart"/>
            <w:r>
              <w:rPr>
                <w:sz w:val="20"/>
                <w:szCs w:val="20"/>
              </w:rPr>
              <w:t>kallekrein</w:t>
            </w:r>
            <w:proofErr w:type="spellEnd"/>
          </w:p>
          <w:p w:rsidR="003F3AD7" w:rsidRPr="003F3AD7" w:rsidRDefault="003F3AD7" w:rsidP="003F3AD7">
            <w:pPr>
              <w:pStyle w:val="ListParagraph"/>
              <w:numPr>
                <w:ilvl w:val="0"/>
                <w:numId w:val="8"/>
              </w:numPr>
              <w:rPr>
                <w:sz w:val="20"/>
                <w:szCs w:val="20"/>
              </w:rPr>
            </w:pPr>
            <w:proofErr w:type="spellStart"/>
            <w:r>
              <w:rPr>
                <w:sz w:val="20"/>
                <w:szCs w:val="20"/>
              </w:rPr>
              <w:t>Kallekrein</w:t>
            </w:r>
            <w:proofErr w:type="spellEnd"/>
            <w:r>
              <w:rPr>
                <w:sz w:val="20"/>
                <w:szCs w:val="20"/>
              </w:rPr>
              <w:t xml:space="preserve"> feeds back to further activate XII + XI</w:t>
            </w:r>
          </w:p>
        </w:tc>
      </w:tr>
      <w:tr w:rsidR="004A60F3" w:rsidRPr="00F7657F" w:rsidTr="003F3AD7">
        <w:trPr>
          <w:trHeight w:val="845"/>
        </w:trPr>
        <w:tc>
          <w:tcPr>
            <w:tcW w:w="419" w:type="dxa"/>
          </w:tcPr>
          <w:p w:rsidR="00064548" w:rsidRPr="00F7657F" w:rsidRDefault="00064548" w:rsidP="00064548">
            <w:pPr>
              <w:rPr>
                <w:sz w:val="20"/>
                <w:szCs w:val="20"/>
              </w:rPr>
            </w:pPr>
            <w:r w:rsidRPr="00F7657F">
              <w:rPr>
                <w:sz w:val="20"/>
                <w:szCs w:val="20"/>
              </w:rPr>
              <w:t>B</w:t>
            </w:r>
          </w:p>
        </w:tc>
        <w:tc>
          <w:tcPr>
            <w:tcW w:w="1578" w:type="dxa"/>
          </w:tcPr>
          <w:p w:rsidR="00064548" w:rsidRPr="00F7657F" w:rsidRDefault="004A60F3" w:rsidP="00064548">
            <w:pPr>
              <w:rPr>
                <w:sz w:val="20"/>
                <w:szCs w:val="20"/>
              </w:rPr>
            </w:pPr>
            <w:r w:rsidRPr="00F7657F">
              <w:rPr>
                <w:sz w:val="20"/>
                <w:szCs w:val="20"/>
              </w:rPr>
              <w:t>HMWK (Fitzgerald)</w:t>
            </w:r>
          </w:p>
        </w:tc>
        <w:tc>
          <w:tcPr>
            <w:tcW w:w="1298" w:type="dxa"/>
          </w:tcPr>
          <w:p w:rsidR="00064548" w:rsidRPr="00F7657F" w:rsidRDefault="00064548" w:rsidP="00064548">
            <w:pPr>
              <w:rPr>
                <w:sz w:val="20"/>
                <w:szCs w:val="20"/>
              </w:rPr>
            </w:pPr>
          </w:p>
        </w:tc>
        <w:tc>
          <w:tcPr>
            <w:tcW w:w="1290" w:type="dxa"/>
          </w:tcPr>
          <w:p w:rsidR="00064548" w:rsidRPr="00F7657F" w:rsidRDefault="00064548" w:rsidP="00064548">
            <w:pPr>
              <w:rPr>
                <w:sz w:val="20"/>
                <w:szCs w:val="20"/>
              </w:rPr>
            </w:pPr>
          </w:p>
        </w:tc>
        <w:tc>
          <w:tcPr>
            <w:tcW w:w="1713" w:type="dxa"/>
          </w:tcPr>
          <w:p w:rsidR="00064548" w:rsidRPr="00F7657F" w:rsidRDefault="00064548" w:rsidP="00064548">
            <w:pPr>
              <w:rPr>
                <w:sz w:val="20"/>
                <w:szCs w:val="20"/>
              </w:rPr>
            </w:pPr>
          </w:p>
        </w:tc>
        <w:tc>
          <w:tcPr>
            <w:tcW w:w="1339" w:type="dxa"/>
          </w:tcPr>
          <w:p w:rsidR="00064548" w:rsidRPr="00F7657F" w:rsidRDefault="00064548" w:rsidP="00064548">
            <w:pPr>
              <w:rPr>
                <w:sz w:val="20"/>
                <w:szCs w:val="20"/>
              </w:rPr>
            </w:pPr>
          </w:p>
        </w:tc>
        <w:tc>
          <w:tcPr>
            <w:tcW w:w="3433" w:type="dxa"/>
          </w:tcPr>
          <w:p w:rsidR="00064548" w:rsidRPr="00F7657F" w:rsidRDefault="00064548" w:rsidP="00064548">
            <w:pPr>
              <w:rPr>
                <w:sz w:val="20"/>
                <w:szCs w:val="20"/>
              </w:rPr>
            </w:pPr>
          </w:p>
        </w:tc>
      </w:tr>
      <w:tr w:rsidR="004A60F3" w:rsidRPr="00F7657F" w:rsidTr="003F3AD7">
        <w:trPr>
          <w:trHeight w:val="1430"/>
        </w:trPr>
        <w:tc>
          <w:tcPr>
            <w:tcW w:w="419" w:type="dxa"/>
          </w:tcPr>
          <w:p w:rsidR="00064548" w:rsidRPr="00F7657F" w:rsidRDefault="00064548" w:rsidP="00064548">
            <w:pPr>
              <w:rPr>
                <w:sz w:val="20"/>
                <w:szCs w:val="20"/>
              </w:rPr>
            </w:pPr>
            <w:r w:rsidRPr="00F7657F">
              <w:rPr>
                <w:sz w:val="20"/>
                <w:szCs w:val="20"/>
              </w:rPr>
              <w:t>C</w:t>
            </w:r>
          </w:p>
        </w:tc>
        <w:tc>
          <w:tcPr>
            <w:tcW w:w="1578" w:type="dxa"/>
          </w:tcPr>
          <w:p w:rsidR="00064548" w:rsidRPr="00F7657F" w:rsidRDefault="004A60F3" w:rsidP="00064548">
            <w:pPr>
              <w:rPr>
                <w:sz w:val="20"/>
                <w:szCs w:val="20"/>
              </w:rPr>
            </w:pPr>
            <w:r w:rsidRPr="00F7657F">
              <w:rPr>
                <w:sz w:val="20"/>
                <w:szCs w:val="20"/>
              </w:rPr>
              <w:t>XII (Hageman factor)</w:t>
            </w:r>
          </w:p>
        </w:tc>
        <w:tc>
          <w:tcPr>
            <w:tcW w:w="1298" w:type="dxa"/>
          </w:tcPr>
          <w:p w:rsidR="00064548" w:rsidRPr="00F7657F" w:rsidRDefault="00064548" w:rsidP="00064548">
            <w:pPr>
              <w:rPr>
                <w:sz w:val="20"/>
                <w:szCs w:val="20"/>
              </w:rPr>
            </w:pPr>
          </w:p>
        </w:tc>
        <w:tc>
          <w:tcPr>
            <w:tcW w:w="1290" w:type="dxa"/>
          </w:tcPr>
          <w:p w:rsidR="00064548" w:rsidRPr="00F7657F" w:rsidRDefault="00064548" w:rsidP="00064548">
            <w:pPr>
              <w:rPr>
                <w:sz w:val="20"/>
                <w:szCs w:val="20"/>
              </w:rPr>
            </w:pPr>
          </w:p>
        </w:tc>
        <w:tc>
          <w:tcPr>
            <w:tcW w:w="1713" w:type="dxa"/>
          </w:tcPr>
          <w:p w:rsidR="00064548" w:rsidRPr="00F7657F" w:rsidRDefault="00064548" w:rsidP="00064548">
            <w:pPr>
              <w:rPr>
                <w:sz w:val="20"/>
                <w:szCs w:val="20"/>
              </w:rPr>
            </w:pPr>
          </w:p>
        </w:tc>
        <w:tc>
          <w:tcPr>
            <w:tcW w:w="1339" w:type="dxa"/>
          </w:tcPr>
          <w:p w:rsidR="00064548" w:rsidRPr="00F7657F" w:rsidRDefault="00064548" w:rsidP="00064548">
            <w:pPr>
              <w:rPr>
                <w:sz w:val="20"/>
                <w:szCs w:val="20"/>
              </w:rPr>
            </w:pPr>
          </w:p>
        </w:tc>
        <w:tc>
          <w:tcPr>
            <w:tcW w:w="3433" w:type="dxa"/>
          </w:tcPr>
          <w:p w:rsidR="00064548" w:rsidRPr="00F7657F" w:rsidRDefault="00064548" w:rsidP="00064548">
            <w:pPr>
              <w:rPr>
                <w:sz w:val="20"/>
                <w:szCs w:val="20"/>
              </w:rPr>
            </w:pPr>
          </w:p>
        </w:tc>
      </w:tr>
      <w:tr w:rsidR="004A60F3" w:rsidRPr="00F7657F" w:rsidTr="003F3AD7">
        <w:trPr>
          <w:trHeight w:val="3050"/>
        </w:trPr>
        <w:tc>
          <w:tcPr>
            <w:tcW w:w="419" w:type="dxa"/>
          </w:tcPr>
          <w:p w:rsidR="00064548" w:rsidRPr="00F7657F" w:rsidRDefault="00064548" w:rsidP="00064548">
            <w:pPr>
              <w:rPr>
                <w:sz w:val="20"/>
                <w:szCs w:val="20"/>
              </w:rPr>
            </w:pPr>
            <w:r w:rsidRPr="00F7657F">
              <w:rPr>
                <w:sz w:val="20"/>
                <w:szCs w:val="20"/>
              </w:rPr>
              <w:t>D</w:t>
            </w:r>
          </w:p>
        </w:tc>
        <w:tc>
          <w:tcPr>
            <w:tcW w:w="1578" w:type="dxa"/>
          </w:tcPr>
          <w:p w:rsidR="00064548" w:rsidRPr="00F7657F" w:rsidRDefault="004A60F3" w:rsidP="00064548">
            <w:pPr>
              <w:rPr>
                <w:sz w:val="20"/>
                <w:szCs w:val="20"/>
              </w:rPr>
            </w:pPr>
            <w:r w:rsidRPr="00F7657F">
              <w:rPr>
                <w:sz w:val="20"/>
                <w:szCs w:val="20"/>
              </w:rPr>
              <w:t>XI (PTA-plasma thromboplastin antecedent)</w:t>
            </w:r>
          </w:p>
        </w:tc>
        <w:tc>
          <w:tcPr>
            <w:tcW w:w="1298" w:type="dxa"/>
          </w:tcPr>
          <w:p w:rsidR="00064548" w:rsidRPr="00F7657F" w:rsidRDefault="00064548" w:rsidP="00064548">
            <w:pPr>
              <w:rPr>
                <w:sz w:val="20"/>
                <w:szCs w:val="20"/>
              </w:rPr>
            </w:pPr>
          </w:p>
        </w:tc>
        <w:tc>
          <w:tcPr>
            <w:tcW w:w="1290" w:type="dxa"/>
          </w:tcPr>
          <w:p w:rsidR="00064548" w:rsidRPr="00F7657F" w:rsidRDefault="00064548" w:rsidP="00064548">
            <w:pPr>
              <w:rPr>
                <w:sz w:val="20"/>
                <w:szCs w:val="20"/>
              </w:rPr>
            </w:pPr>
          </w:p>
        </w:tc>
        <w:tc>
          <w:tcPr>
            <w:tcW w:w="1713" w:type="dxa"/>
          </w:tcPr>
          <w:p w:rsidR="00064548" w:rsidRPr="00F7657F" w:rsidRDefault="00064548" w:rsidP="00064548">
            <w:pPr>
              <w:rPr>
                <w:sz w:val="20"/>
                <w:szCs w:val="20"/>
              </w:rPr>
            </w:pPr>
          </w:p>
        </w:tc>
        <w:tc>
          <w:tcPr>
            <w:tcW w:w="1339" w:type="dxa"/>
          </w:tcPr>
          <w:p w:rsidR="00064548" w:rsidRPr="00F7657F" w:rsidRDefault="00064548" w:rsidP="00064548">
            <w:pPr>
              <w:rPr>
                <w:sz w:val="20"/>
                <w:szCs w:val="20"/>
              </w:rPr>
            </w:pPr>
          </w:p>
        </w:tc>
        <w:tc>
          <w:tcPr>
            <w:tcW w:w="3433" w:type="dxa"/>
          </w:tcPr>
          <w:p w:rsidR="00064548" w:rsidRPr="00F7657F" w:rsidRDefault="00064548" w:rsidP="00064548">
            <w:pPr>
              <w:rPr>
                <w:sz w:val="20"/>
                <w:szCs w:val="20"/>
              </w:rPr>
            </w:pPr>
          </w:p>
        </w:tc>
      </w:tr>
      <w:tr w:rsidR="004A60F3" w:rsidRPr="00F7657F" w:rsidTr="003F3AD7">
        <w:trPr>
          <w:trHeight w:val="1160"/>
        </w:trPr>
        <w:tc>
          <w:tcPr>
            <w:tcW w:w="419" w:type="dxa"/>
          </w:tcPr>
          <w:p w:rsidR="00064548" w:rsidRPr="00F7657F" w:rsidRDefault="00064548" w:rsidP="00064548">
            <w:pPr>
              <w:rPr>
                <w:sz w:val="20"/>
                <w:szCs w:val="20"/>
              </w:rPr>
            </w:pPr>
            <w:r w:rsidRPr="00F7657F">
              <w:rPr>
                <w:sz w:val="20"/>
                <w:szCs w:val="20"/>
              </w:rPr>
              <w:t>E</w:t>
            </w:r>
          </w:p>
        </w:tc>
        <w:tc>
          <w:tcPr>
            <w:tcW w:w="1578" w:type="dxa"/>
          </w:tcPr>
          <w:p w:rsidR="004A60F3" w:rsidRPr="00F7657F" w:rsidRDefault="004A60F3" w:rsidP="00064548">
            <w:pPr>
              <w:rPr>
                <w:sz w:val="20"/>
                <w:szCs w:val="20"/>
              </w:rPr>
            </w:pPr>
            <w:r w:rsidRPr="00F7657F">
              <w:rPr>
                <w:sz w:val="20"/>
                <w:szCs w:val="20"/>
              </w:rPr>
              <w:t xml:space="preserve">X </w:t>
            </w:r>
          </w:p>
          <w:p w:rsidR="00064548" w:rsidRPr="00F7657F" w:rsidRDefault="004A60F3" w:rsidP="00064548">
            <w:pPr>
              <w:rPr>
                <w:sz w:val="20"/>
                <w:szCs w:val="20"/>
              </w:rPr>
            </w:pPr>
            <w:r w:rsidRPr="00F7657F">
              <w:rPr>
                <w:sz w:val="20"/>
                <w:szCs w:val="20"/>
              </w:rPr>
              <w:t xml:space="preserve">(Stuart </w:t>
            </w:r>
            <w:proofErr w:type="spellStart"/>
            <w:r w:rsidRPr="00F7657F">
              <w:rPr>
                <w:sz w:val="20"/>
                <w:szCs w:val="20"/>
              </w:rPr>
              <w:t>Prower</w:t>
            </w:r>
            <w:proofErr w:type="spellEnd"/>
            <w:r w:rsidRPr="00F7657F">
              <w:rPr>
                <w:sz w:val="20"/>
                <w:szCs w:val="20"/>
              </w:rPr>
              <w:t>)</w:t>
            </w:r>
          </w:p>
        </w:tc>
        <w:tc>
          <w:tcPr>
            <w:tcW w:w="1298" w:type="dxa"/>
          </w:tcPr>
          <w:p w:rsidR="00064548" w:rsidRPr="00F7657F" w:rsidRDefault="00064548" w:rsidP="00064548">
            <w:pPr>
              <w:rPr>
                <w:sz w:val="20"/>
                <w:szCs w:val="20"/>
              </w:rPr>
            </w:pPr>
          </w:p>
        </w:tc>
        <w:tc>
          <w:tcPr>
            <w:tcW w:w="1290" w:type="dxa"/>
          </w:tcPr>
          <w:p w:rsidR="00064548" w:rsidRPr="00F7657F" w:rsidRDefault="00064548" w:rsidP="00064548">
            <w:pPr>
              <w:rPr>
                <w:sz w:val="20"/>
                <w:szCs w:val="20"/>
              </w:rPr>
            </w:pPr>
          </w:p>
        </w:tc>
        <w:tc>
          <w:tcPr>
            <w:tcW w:w="1713" w:type="dxa"/>
          </w:tcPr>
          <w:p w:rsidR="00064548" w:rsidRPr="00F7657F" w:rsidRDefault="00064548" w:rsidP="00064548">
            <w:pPr>
              <w:rPr>
                <w:sz w:val="20"/>
                <w:szCs w:val="20"/>
              </w:rPr>
            </w:pPr>
          </w:p>
        </w:tc>
        <w:tc>
          <w:tcPr>
            <w:tcW w:w="1339" w:type="dxa"/>
          </w:tcPr>
          <w:p w:rsidR="00064548" w:rsidRPr="00F7657F" w:rsidRDefault="00064548" w:rsidP="00064548">
            <w:pPr>
              <w:rPr>
                <w:sz w:val="20"/>
                <w:szCs w:val="20"/>
              </w:rPr>
            </w:pPr>
          </w:p>
        </w:tc>
        <w:tc>
          <w:tcPr>
            <w:tcW w:w="3433" w:type="dxa"/>
          </w:tcPr>
          <w:p w:rsidR="00064548" w:rsidRPr="00F7657F" w:rsidRDefault="00064548" w:rsidP="00064548">
            <w:pPr>
              <w:rPr>
                <w:sz w:val="20"/>
                <w:szCs w:val="20"/>
              </w:rPr>
            </w:pPr>
          </w:p>
        </w:tc>
      </w:tr>
      <w:tr w:rsidR="004A60F3" w:rsidRPr="00F7657F" w:rsidTr="003F3AD7">
        <w:trPr>
          <w:trHeight w:val="1160"/>
        </w:trPr>
        <w:tc>
          <w:tcPr>
            <w:tcW w:w="419" w:type="dxa"/>
          </w:tcPr>
          <w:p w:rsidR="004A60F3" w:rsidRPr="00F7657F" w:rsidRDefault="004A60F3" w:rsidP="004A60F3">
            <w:pPr>
              <w:rPr>
                <w:sz w:val="20"/>
                <w:szCs w:val="20"/>
              </w:rPr>
            </w:pPr>
            <w:r w:rsidRPr="00F7657F">
              <w:rPr>
                <w:sz w:val="20"/>
                <w:szCs w:val="20"/>
              </w:rPr>
              <w:t>F</w:t>
            </w:r>
          </w:p>
        </w:tc>
        <w:tc>
          <w:tcPr>
            <w:tcW w:w="1578" w:type="dxa"/>
          </w:tcPr>
          <w:p w:rsidR="004A60F3" w:rsidRPr="00F7657F" w:rsidRDefault="004A60F3" w:rsidP="004A60F3">
            <w:pPr>
              <w:rPr>
                <w:sz w:val="20"/>
                <w:szCs w:val="20"/>
              </w:rPr>
            </w:pPr>
            <w:r w:rsidRPr="00F7657F">
              <w:rPr>
                <w:sz w:val="20"/>
                <w:szCs w:val="20"/>
              </w:rPr>
              <w:t>VII (</w:t>
            </w:r>
            <w:proofErr w:type="spellStart"/>
            <w:r w:rsidRPr="00F7657F">
              <w:rPr>
                <w:sz w:val="20"/>
                <w:szCs w:val="20"/>
              </w:rPr>
              <w:t>proconvertin</w:t>
            </w:r>
            <w:proofErr w:type="spellEnd"/>
            <w:r w:rsidRPr="00F7657F">
              <w:rPr>
                <w:sz w:val="20"/>
                <w:szCs w:val="20"/>
              </w:rPr>
              <w:t>)</w:t>
            </w:r>
          </w:p>
        </w:tc>
        <w:tc>
          <w:tcPr>
            <w:tcW w:w="1298" w:type="dxa"/>
          </w:tcPr>
          <w:p w:rsidR="004A60F3" w:rsidRPr="00F7657F" w:rsidRDefault="004A60F3" w:rsidP="004A60F3">
            <w:pPr>
              <w:rPr>
                <w:sz w:val="20"/>
                <w:szCs w:val="20"/>
              </w:rPr>
            </w:pPr>
          </w:p>
        </w:tc>
        <w:tc>
          <w:tcPr>
            <w:tcW w:w="1290" w:type="dxa"/>
          </w:tcPr>
          <w:p w:rsidR="004A60F3" w:rsidRPr="00F7657F" w:rsidRDefault="004A60F3" w:rsidP="004A60F3">
            <w:pPr>
              <w:rPr>
                <w:sz w:val="20"/>
                <w:szCs w:val="20"/>
              </w:rPr>
            </w:pPr>
          </w:p>
        </w:tc>
        <w:tc>
          <w:tcPr>
            <w:tcW w:w="1713" w:type="dxa"/>
          </w:tcPr>
          <w:p w:rsidR="004A60F3" w:rsidRPr="00F7657F" w:rsidRDefault="004A60F3" w:rsidP="004A60F3">
            <w:pPr>
              <w:rPr>
                <w:sz w:val="20"/>
                <w:szCs w:val="20"/>
              </w:rPr>
            </w:pPr>
          </w:p>
        </w:tc>
        <w:tc>
          <w:tcPr>
            <w:tcW w:w="1339" w:type="dxa"/>
          </w:tcPr>
          <w:p w:rsidR="004A60F3" w:rsidRPr="00F7657F" w:rsidRDefault="004A60F3" w:rsidP="004A60F3">
            <w:pPr>
              <w:rPr>
                <w:sz w:val="20"/>
                <w:szCs w:val="20"/>
              </w:rPr>
            </w:pPr>
          </w:p>
        </w:tc>
        <w:tc>
          <w:tcPr>
            <w:tcW w:w="3433" w:type="dxa"/>
          </w:tcPr>
          <w:p w:rsidR="004A60F3" w:rsidRPr="00F7657F" w:rsidRDefault="004A60F3" w:rsidP="004A60F3">
            <w:pPr>
              <w:rPr>
                <w:sz w:val="20"/>
                <w:szCs w:val="20"/>
              </w:rPr>
            </w:pPr>
          </w:p>
        </w:tc>
      </w:tr>
      <w:tr w:rsidR="004A60F3" w:rsidRPr="00F7657F" w:rsidTr="003F3AD7">
        <w:trPr>
          <w:trHeight w:val="1673"/>
        </w:trPr>
        <w:tc>
          <w:tcPr>
            <w:tcW w:w="419" w:type="dxa"/>
          </w:tcPr>
          <w:p w:rsidR="004A60F3" w:rsidRPr="00F7657F" w:rsidRDefault="004A60F3" w:rsidP="004A60F3">
            <w:pPr>
              <w:rPr>
                <w:sz w:val="20"/>
                <w:szCs w:val="20"/>
              </w:rPr>
            </w:pPr>
            <w:r w:rsidRPr="00F7657F">
              <w:rPr>
                <w:sz w:val="20"/>
                <w:szCs w:val="20"/>
              </w:rPr>
              <w:t>G</w:t>
            </w:r>
          </w:p>
        </w:tc>
        <w:tc>
          <w:tcPr>
            <w:tcW w:w="1578" w:type="dxa"/>
          </w:tcPr>
          <w:p w:rsidR="004A60F3" w:rsidRPr="00F7657F" w:rsidRDefault="004A60F3" w:rsidP="004A60F3">
            <w:pPr>
              <w:rPr>
                <w:sz w:val="20"/>
                <w:szCs w:val="20"/>
              </w:rPr>
            </w:pPr>
            <w:r w:rsidRPr="00F7657F">
              <w:rPr>
                <w:sz w:val="20"/>
                <w:szCs w:val="20"/>
              </w:rPr>
              <w:t>V (</w:t>
            </w:r>
            <w:proofErr w:type="spellStart"/>
            <w:r w:rsidRPr="00F7657F">
              <w:rPr>
                <w:sz w:val="20"/>
                <w:szCs w:val="20"/>
              </w:rPr>
              <w:t>proaccelerin</w:t>
            </w:r>
            <w:proofErr w:type="spellEnd"/>
            <w:r w:rsidRPr="00F7657F">
              <w:rPr>
                <w:sz w:val="20"/>
                <w:szCs w:val="20"/>
              </w:rPr>
              <w:t>)</w:t>
            </w:r>
          </w:p>
        </w:tc>
        <w:tc>
          <w:tcPr>
            <w:tcW w:w="1298" w:type="dxa"/>
          </w:tcPr>
          <w:p w:rsidR="004A60F3" w:rsidRPr="00F7657F" w:rsidRDefault="004A60F3" w:rsidP="004A60F3">
            <w:pPr>
              <w:rPr>
                <w:sz w:val="20"/>
                <w:szCs w:val="20"/>
              </w:rPr>
            </w:pPr>
          </w:p>
        </w:tc>
        <w:tc>
          <w:tcPr>
            <w:tcW w:w="1290" w:type="dxa"/>
          </w:tcPr>
          <w:p w:rsidR="004A60F3" w:rsidRPr="00F7657F" w:rsidRDefault="004A60F3" w:rsidP="004A60F3">
            <w:pPr>
              <w:rPr>
                <w:sz w:val="20"/>
                <w:szCs w:val="20"/>
              </w:rPr>
            </w:pPr>
          </w:p>
        </w:tc>
        <w:tc>
          <w:tcPr>
            <w:tcW w:w="1713" w:type="dxa"/>
          </w:tcPr>
          <w:p w:rsidR="004A60F3" w:rsidRPr="00F7657F" w:rsidRDefault="004A60F3" w:rsidP="004A60F3">
            <w:pPr>
              <w:rPr>
                <w:sz w:val="20"/>
                <w:szCs w:val="20"/>
              </w:rPr>
            </w:pPr>
          </w:p>
        </w:tc>
        <w:tc>
          <w:tcPr>
            <w:tcW w:w="1339" w:type="dxa"/>
          </w:tcPr>
          <w:p w:rsidR="004A60F3" w:rsidRPr="00F7657F" w:rsidRDefault="004A60F3" w:rsidP="004A60F3">
            <w:pPr>
              <w:rPr>
                <w:sz w:val="20"/>
                <w:szCs w:val="20"/>
              </w:rPr>
            </w:pPr>
          </w:p>
        </w:tc>
        <w:tc>
          <w:tcPr>
            <w:tcW w:w="3433" w:type="dxa"/>
          </w:tcPr>
          <w:p w:rsidR="004A60F3" w:rsidRPr="00F7657F" w:rsidRDefault="004A60F3" w:rsidP="004A60F3">
            <w:pPr>
              <w:rPr>
                <w:sz w:val="20"/>
                <w:szCs w:val="20"/>
              </w:rPr>
            </w:pPr>
          </w:p>
        </w:tc>
      </w:tr>
      <w:tr w:rsidR="004A60F3" w:rsidRPr="00F7657F" w:rsidTr="003F3AD7">
        <w:trPr>
          <w:trHeight w:val="1340"/>
        </w:trPr>
        <w:tc>
          <w:tcPr>
            <w:tcW w:w="419" w:type="dxa"/>
          </w:tcPr>
          <w:p w:rsidR="004A60F3" w:rsidRPr="00F7657F" w:rsidRDefault="004A60F3" w:rsidP="004A60F3">
            <w:pPr>
              <w:rPr>
                <w:sz w:val="20"/>
                <w:szCs w:val="20"/>
              </w:rPr>
            </w:pPr>
            <w:r w:rsidRPr="00F7657F">
              <w:rPr>
                <w:sz w:val="20"/>
                <w:szCs w:val="20"/>
              </w:rPr>
              <w:lastRenderedPageBreak/>
              <w:t>H</w:t>
            </w:r>
          </w:p>
        </w:tc>
        <w:tc>
          <w:tcPr>
            <w:tcW w:w="1578" w:type="dxa"/>
          </w:tcPr>
          <w:p w:rsidR="004A60F3" w:rsidRPr="00F7657F" w:rsidRDefault="004A60F3" w:rsidP="004A60F3">
            <w:pPr>
              <w:rPr>
                <w:sz w:val="20"/>
                <w:szCs w:val="20"/>
              </w:rPr>
            </w:pPr>
            <w:r w:rsidRPr="00F7657F">
              <w:rPr>
                <w:sz w:val="20"/>
                <w:szCs w:val="20"/>
              </w:rPr>
              <w:t>II (prothrombin)</w:t>
            </w:r>
          </w:p>
        </w:tc>
        <w:tc>
          <w:tcPr>
            <w:tcW w:w="1298" w:type="dxa"/>
          </w:tcPr>
          <w:p w:rsidR="004A60F3" w:rsidRPr="00F7657F" w:rsidRDefault="004A60F3" w:rsidP="004A60F3">
            <w:pPr>
              <w:rPr>
                <w:sz w:val="20"/>
                <w:szCs w:val="20"/>
              </w:rPr>
            </w:pPr>
          </w:p>
        </w:tc>
        <w:tc>
          <w:tcPr>
            <w:tcW w:w="1290" w:type="dxa"/>
          </w:tcPr>
          <w:p w:rsidR="004A60F3" w:rsidRPr="00F7657F" w:rsidRDefault="004A60F3" w:rsidP="004A60F3">
            <w:pPr>
              <w:rPr>
                <w:sz w:val="20"/>
                <w:szCs w:val="20"/>
              </w:rPr>
            </w:pPr>
          </w:p>
        </w:tc>
        <w:tc>
          <w:tcPr>
            <w:tcW w:w="1713" w:type="dxa"/>
          </w:tcPr>
          <w:p w:rsidR="004A60F3" w:rsidRPr="00F7657F" w:rsidRDefault="004A60F3" w:rsidP="004A60F3">
            <w:pPr>
              <w:rPr>
                <w:sz w:val="20"/>
                <w:szCs w:val="20"/>
              </w:rPr>
            </w:pPr>
          </w:p>
        </w:tc>
        <w:tc>
          <w:tcPr>
            <w:tcW w:w="1339" w:type="dxa"/>
          </w:tcPr>
          <w:p w:rsidR="004A60F3" w:rsidRPr="00F7657F" w:rsidRDefault="004A60F3" w:rsidP="004A60F3">
            <w:pPr>
              <w:rPr>
                <w:sz w:val="20"/>
                <w:szCs w:val="20"/>
              </w:rPr>
            </w:pPr>
          </w:p>
        </w:tc>
        <w:tc>
          <w:tcPr>
            <w:tcW w:w="3433" w:type="dxa"/>
          </w:tcPr>
          <w:p w:rsidR="004A60F3" w:rsidRPr="00F7657F" w:rsidRDefault="004A60F3" w:rsidP="004A60F3">
            <w:pPr>
              <w:rPr>
                <w:sz w:val="20"/>
                <w:szCs w:val="20"/>
              </w:rPr>
            </w:pPr>
          </w:p>
        </w:tc>
      </w:tr>
      <w:tr w:rsidR="004A60F3" w:rsidRPr="00F7657F" w:rsidTr="003F3AD7">
        <w:trPr>
          <w:trHeight w:val="3950"/>
        </w:trPr>
        <w:tc>
          <w:tcPr>
            <w:tcW w:w="419" w:type="dxa"/>
          </w:tcPr>
          <w:p w:rsidR="004A60F3" w:rsidRPr="00F7657F" w:rsidRDefault="004A60F3" w:rsidP="004A60F3">
            <w:pPr>
              <w:rPr>
                <w:sz w:val="20"/>
                <w:szCs w:val="20"/>
              </w:rPr>
            </w:pPr>
            <w:r w:rsidRPr="00F7657F">
              <w:rPr>
                <w:sz w:val="20"/>
                <w:szCs w:val="20"/>
              </w:rPr>
              <w:t>I</w:t>
            </w:r>
          </w:p>
        </w:tc>
        <w:tc>
          <w:tcPr>
            <w:tcW w:w="1578" w:type="dxa"/>
          </w:tcPr>
          <w:p w:rsidR="004A60F3" w:rsidRPr="00F7657F" w:rsidRDefault="004A60F3" w:rsidP="004A60F3">
            <w:pPr>
              <w:rPr>
                <w:sz w:val="20"/>
                <w:szCs w:val="20"/>
              </w:rPr>
            </w:pPr>
            <w:r w:rsidRPr="00F7657F">
              <w:rPr>
                <w:sz w:val="20"/>
                <w:szCs w:val="20"/>
              </w:rPr>
              <w:t>XIII (fibrin stabilizing factor)</w:t>
            </w:r>
          </w:p>
        </w:tc>
        <w:tc>
          <w:tcPr>
            <w:tcW w:w="1298" w:type="dxa"/>
          </w:tcPr>
          <w:p w:rsidR="004A60F3" w:rsidRPr="00F7657F" w:rsidRDefault="004A60F3" w:rsidP="004A60F3">
            <w:pPr>
              <w:rPr>
                <w:sz w:val="20"/>
                <w:szCs w:val="20"/>
              </w:rPr>
            </w:pPr>
          </w:p>
        </w:tc>
        <w:tc>
          <w:tcPr>
            <w:tcW w:w="1290" w:type="dxa"/>
          </w:tcPr>
          <w:p w:rsidR="004A60F3" w:rsidRPr="00F7657F" w:rsidRDefault="004A60F3" w:rsidP="004A60F3">
            <w:pPr>
              <w:rPr>
                <w:sz w:val="20"/>
                <w:szCs w:val="20"/>
              </w:rPr>
            </w:pPr>
          </w:p>
        </w:tc>
        <w:tc>
          <w:tcPr>
            <w:tcW w:w="1713" w:type="dxa"/>
          </w:tcPr>
          <w:p w:rsidR="004A60F3" w:rsidRPr="00F7657F" w:rsidRDefault="004A60F3" w:rsidP="004A60F3">
            <w:pPr>
              <w:rPr>
                <w:sz w:val="20"/>
                <w:szCs w:val="20"/>
              </w:rPr>
            </w:pPr>
          </w:p>
        </w:tc>
        <w:tc>
          <w:tcPr>
            <w:tcW w:w="1339" w:type="dxa"/>
          </w:tcPr>
          <w:p w:rsidR="004A60F3" w:rsidRPr="00F7657F" w:rsidRDefault="004A60F3" w:rsidP="004A60F3">
            <w:pPr>
              <w:rPr>
                <w:sz w:val="20"/>
                <w:szCs w:val="20"/>
              </w:rPr>
            </w:pPr>
          </w:p>
        </w:tc>
        <w:tc>
          <w:tcPr>
            <w:tcW w:w="3433" w:type="dxa"/>
          </w:tcPr>
          <w:p w:rsidR="004A60F3" w:rsidRPr="00F7657F" w:rsidRDefault="004A60F3" w:rsidP="004A60F3">
            <w:pPr>
              <w:rPr>
                <w:sz w:val="20"/>
                <w:szCs w:val="20"/>
              </w:rPr>
            </w:pPr>
          </w:p>
        </w:tc>
      </w:tr>
    </w:tbl>
    <w:p w:rsidR="00064548" w:rsidRDefault="00064548" w:rsidP="00064548"/>
    <w:p w:rsidR="00064548" w:rsidRDefault="00064548" w:rsidP="00064548">
      <w:r>
        <w:t>J. I (Fibrinogen</w:t>
      </w:r>
      <w:proofErr w:type="gramStart"/>
      <w:r>
        <w:t>)-</w:t>
      </w:r>
      <w:proofErr w:type="gramEnd"/>
      <w:r>
        <w:t xml:space="preserve"> Deficiencies</w:t>
      </w:r>
    </w:p>
    <w:p w:rsidR="00064548" w:rsidRDefault="00064548" w:rsidP="00D64400">
      <w:pPr>
        <w:pStyle w:val="ListParagraph"/>
        <w:numPr>
          <w:ilvl w:val="0"/>
          <w:numId w:val="5"/>
        </w:numPr>
      </w:pPr>
      <w:r>
        <w:t>3 types</w:t>
      </w:r>
    </w:p>
    <w:p w:rsidR="00064548" w:rsidRDefault="00D64400" w:rsidP="00064548">
      <w:pPr>
        <w:pStyle w:val="ListParagraph"/>
        <w:numPr>
          <w:ilvl w:val="0"/>
          <w:numId w:val="3"/>
        </w:numPr>
      </w:pPr>
      <w:proofErr w:type="spellStart"/>
      <w:r>
        <w:t>Afibrinogenemia</w:t>
      </w:r>
      <w:proofErr w:type="spellEnd"/>
      <w:r>
        <w:t xml:space="preserve">: </w:t>
      </w:r>
    </w:p>
    <w:p w:rsidR="00D64400" w:rsidRDefault="00D64400" w:rsidP="00064548">
      <w:pPr>
        <w:pStyle w:val="ListParagraph"/>
        <w:numPr>
          <w:ilvl w:val="0"/>
          <w:numId w:val="3"/>
        </w:numPr>
      </w:pPr>
      <w:proofErr w:type="spellStart"/>
      <w:r>
        <w:t>Hypofibrinogenemia</w:t>
      </w:r>
      <w:proofErr w:type="spellEnd"/>
      <w:r>
        <w:t>:</w:t>
      </w:r>
    </w:p>
    <w:p w:rsidR="00D64400" w:rsidRDefault="00D64400" w:rsidP="00064548">
      <w:pPr>
        <w:pStyle w:val="ListParagraph"/>
        <w:numPr>
          <w:ilvl w:val="0"/>
          <w:numId w:val="3"/>
        </w:numPr>
      </w:pPr>
      <w:r>
        <w:t>Dysfibrinogenemia:</w:t>
      </w:r>
    </w:p>
    <w:p w:rsidR="00D64400" w:rsidRDefault="00D64400" w:rsidP="00D64400">
      <w:pPr>
        <w:pStyle w:val="ListParagraph"/>
        <w:numPr>
          <w:ilvl w:val="0"/>
          <w:numId w:val="5"/>
        </w:numPr>
      </w:pPr>
      <w:proofErr w:type="spellStart"/>
      <w:r>
        <w:t>Afibrinogenemia</w:t>
      </w:r>
      <w:proofErr w:type="spellEnd"/>
    </w:p>
    <w:p w:rsidR="00D64400" w:rsidRDefault="00D64400" w:rsidP="00D64400">
      <w:pPr>
        <w:pStyle w:val="ListParagraph"/>
        <w:numPr>
          <w:ilvl w:val="0"/>
          <w:numId w:val="5"/>
        </w:numPr>
      </w:pPr>
      <w:proofErr w:type="spellStart"/>
      <w:r>
        <w:t>Hypofibrinogenemia</w:t>
      </w:r>
      <w:proofErr w:type="spellEnd"/>
    </w:p>
    <w:p w:rsidR="00D64400" w:rsidRDefault="00D64400" w:rsidP="00D64400">
      <w:pPr>
        <w:pStyle w:val="ListParagraph"/>
        <w:numPr>
          <w:ilvl w:val="0"/>
          <w:numId w:val="5"/>
        </w:numPr>
      </w:pPr>
      <w:r>
        <w:t>Dysfibrinogenemia</w:t>
      </w:r>
    </w:p>
    <w:p w:rsidR="00D64400" w:rsidRDefault="00D64400" w:rsidP="00D64400">
      <w:pPr>
        <w:pStyle w:val="ListParagraph"/>
        <w:numPr>
          <w:ilvl w:val="0"/>
          <w:numId w:val="5"/>
        </w:numPr>
      </w:pPr>
      <w:r>
        <w:t>Hyperfibrinogenemia</w:t>
      </w:r>
    </w:p>
    <w:p w:rsidR="00D64400" w:rsidRDefault="0018211B" w:rsidP="00D64400">
      <w:r>
        <w:t>K. VIII (AHF)</w:t>
      </w:r>
    </w:p>
    <w:p w:rsidR="0018211B" w:rsidRDefault="0018211B" w:rsidP="0018211B">
      <w:pPr>
        <w:pStyle w:val="ListParagraph"/>
        <w:numPr>
          <w:ilvl w:val="0"/>
          <w:numId w:val="6"/>
        </w:numPr>
      </w:pPr>
      <w:r>
        <w:t>Called: ________________________</w:t>
      </w:r>
    </w:p>
    <w:p w:rsidR="0018211B" w:rsidRDefault="0018211B" w:rsidP="0018211B">
      <w:pPr>
        <w:pStyle w:val="ListParagraph"/>
        <w:numPr>
          <w:ilvl w:val="0"/>
          <w:numId w:val="6"/>
        </w:numPr>
      </w:pPr>
      <w:r>
        <w:t xml:space="preserve">Decreased amount of </w:t>
      </w:r>
      <w:proofErr w:type="spellStart"/>
      <w:r>
        <w:t>VIII:c</w:t>
      </w:r>
      <w:proofErr w:type="spellEnd"/>
      <w:r>
        <w:t xml:space="preserve"> (decreased synthesis)</w:t>
      </w:r>
    </w:p>
    <w:p w:rsidR="0018211B" w:rsidRDefault="0018211B" w:rsidP="0018211B">
      <w:pPr>
        <w:pStyle w:val="ListParagraph"/>
        <w:numPr>
          <w:ilvl w:val="0"/>
          <w:numId w:val="6"/>
        </w:numPr>
      </w:pPr>
      <w:r>
        <w:t>Inheritance? _________________________________________</w:t>
      </w:r>
    </w:p>
    <w:p w:rsidR="0018211B" w:rsidRDefault="0018211B" w:rsidP="0018211B">
      <w:pPr>
        <w:pStyle w:val="ListParagraph"/>
        <w:numPr>
          <w:ilvl w:val="0"/>
          <w:numId w:val="6"/>
        </w:numPr>
      </w:pPr>
      <w:r>
        <w:t>Diagnosed in levels</w:t>
      </w:r>
    </w:p>
    <w:p w:rsidR="0018211B" w:rsidRDefault="0018211B" w:rsidP="0018211B">
      <w:pPr>
        <w:pStyle w:val="ListParagraph"/>
        <w:numPr>
          <w:ilvl w:val="1"/>
          <w:numId w:val="6"/>
        </w:numPr>
      </w:pPr>
      <w:r>
        <w:t xml:space="preserve">&lt;1% </w:t>
      </w:r>
      <w:r>
        <w:sym w:font="Wingdings" w:char="F0E0"/>
      </w:r>
      <w:r>
        <w:t xml:space="preserve"> severe</w:t>
      </w:r>
    </w:p>
    <w:p w:rsidR="0018211B" w:rsidRDefault="0018211B" w:rsidP="0018211B">
      <w:pPr>
        <w:pStyle w:val="ListParagraph"/>
        <w:numPr>
          <w:ilvl w:val="1"/>
          <w:numId w:val="6"/>
        </w:numPr>
      </w:pPr>
      <w:r>
        <w:t xml:space="preserve">1-5% </w:t>
      </w:r>
      <w:r>
        <w:sym w:font="Wingdings" w:char="F0E0"/>
      </w:r>
      <w:r>
        <w:t xml:space="preserve"> moderate</w:t>
      </w:r>
    </w:p>
    <w:p w:rsidR="0018211B" w:rsidRDefault="0018211B" w:rsidP="0018211B">
      <w:pPr>
        <w:pStyle w:val="ListParagraph"/>
        <w:numPr>
          <w:ilvl w:val="1"/>
          <w:numId w:val="6"/>
        </w:numPr>
      </w:pPr>
      <w:r>
        <w:t xml:space="preserve">&gt;5% </w:t>
      </w:r>
      <w:r>
        <w:sym w:font="Wingdings" w:char="F0E0"/>
      </w:r>
      <w:r>
        <w:t xml:space="preserve"> mild</w:t>
      </w:r>
    </w:p>
    <w:p w:rsidR="0018211B" w:rsidRDefault="0018211B" w:rsidP="0018211B">
      <w:pPr>
        <w:pStyle w:val="ListParagraph"/>
        <w:numPr>
          <w:ilvl w:val="0"/>
          <w:numId w:val="6"/>
        </w:numPr>
      </w:pPr>
      <w:r>
        <w:t xml:space="preserve">In factor VII, you can develop an alloantibody or autoantibody. </w:t>
      </w:r>
      <w:r w:rsidR="00126298">
        <w:t>(Considered to be acquired)</w:t>
      </w:r>
    </w:p>
    <w:p w:rsidR="0018211B" w:rsidRDefault="0018211B" w:rsidP="0018211B">
      <w:pPr>
        <w:pStyle w:val="ListParagraph"/>
        <w:numPr>
          <w:ilvl w:val="1"/>
          <w:numId w:val="6"/>
        </w:numPr>
      </w:pPr>
      <w:r>
        <w:t>In pregnancy, a woman can develop antibodies against her own will</w:t>
      </w:r>
    </w:p>
    <w:p w:rsidR="0018211B" w:rsidRDefault="0018211B" w:rsidP="0018211B">
      <w:pPr>
        <w:pStyle w:val="ListParagraph"/>
        <w:numPr>
          <w:ilvl w:val="1"/>
          <w:numId w:val="6"/>
        </w:numPr>
      </w:pPr>
      <w:r>
        <w:t>Penicillin can cause development of antibodies</w:t>
      </w:r>
    </w:p>
    <w:p w:rsidR="0018211B" w:rsidRDefault="0018211B" w:rsidP="0018211B">
      <w:pPr>
        <w:pStyle w:val="ListParagraph"/>
        <w:numPr>
          <w:ilvl w:val="1"/>
          <w:numId w:val="6"/>
        </w:numPr>
      </w:pPr>
      <w:r>
        <w:t>Aging can cause development of antibodies</w:t>
      </w:r>
    </w:p>
    <w:p w:rsidR="0018211B" w:rsidRDefault="00126298" w:rsidP="0018211B">
      <w:pPr>
        <w:pStyle w:val="ListParagraph"/>
        <w:numPr>
          <w:ilvl w:val="1"/>
          <w:numId w:val="6"/>
        </w:numPr>
      </w:pPr>
      <w:r>
        <w:t>Mutation of a gene can cause a person to be born with hemophilia A.</w:t>
      </w:r>
    </w:p>
    <w:p w:rsidR="00126298" w:rsidRDefault="00126298" w:rsidP="00126298">
      <w:pPr>
        <w:pStyle w:val="ListParagraph"/>
        <w:numPr>
          <w:ilvl w:val="0"/>
          <w:numId w:val="6"/>
        </w:numPr>
      </w:pPr>
      <w:r>
        <w:t>Treatment</w:t>
      </w:r>
    </w:p>
    <w:p w:rsidR="00126298" w:rsidRDefault="00126298" w:rsidP="00126298">
      <w:pPr>
        <w:pStyle w:val="ListParagraph"/>
        <w:numPr>
          <w:ilvl w:val="1"/>
          <w:numId w:val="6"/>
        </w:numPr>
      </w:pPr>
      <w:r>
        <w:lastRenderedPageBreak/>
        <w:t>Recombinant VIII is preferred product [pure protein synthesized in the lab instead of being extracted from blood]</w:t>
      </w:r>
    </w:p>
    <w:p w:rsidR="00126298" w:rsidRDefault="00126298" w:rsidP="00126298">
      <w:pPr>
        <w:pStyle w:val="ListParagraph"/>
        <w:numPr>
          <w:ilvl w:val="1"/>
          <w:numId w:val="6"/>
        </w:numPr>
      </w:pPr>
      <w:r>
        <w:t>Monoclonal VIII is next best</w:t>
      </w:r>
    </w:p>
    <w:p w:rsidR="00126298" w:rsidRDefault="00126298" w:rsidP="00126298">
      <w:pPr>
        <w:pStyle w:val="ListParagraph"/>
        <w:numPr>
          <w:ilvl w:val="1"/>
          <w:numId w:val="6"/>
        </w:numPr>
      </w:pPr>
      <w:r>
        <w:t>Human VIII is third choice</w:t>
      </w:r>
    </w:p>
    <w:p w:rsidR="00126298" w:rsidRDefault="00126298" w:rsidP="00126298">
      <w:pPr>
        <w:pStyle w:val="ListParagraph"/>
        <w:numPr>
          <w:ilvl w:val="1"/>
          <w:numId w:val="6"/>
        </w:numPr>
      </w:pPr>
      <w:r>
        <w:t>Porcine VIII available, but not widely used</w:t>
      </w:r>
    </w:p>
    <w:p w:rsidR="00126298" w:rsidRDefault="00126298" w:rsidP="00126298">
      <w:pPr>
        <w:pStyle w:val="ListParagraph"/>
        <w:numPr>
          <w:ilvl w:val="1"/>
          <w:numId w:val="6"/>
        </w:numPr>
      </w:pPr>
      <w:r>
        <w:t xml:space="preserve">Recombinant </w:t>
      </w:r>
      <w:proofErr w:type="spellStart"/>
      <w:r>
        <w:t>VIIa</w:t>
      </w:r>
      <w:proofErr w:type="spellEnd"/>
      <w:r>
        <w:t xml:space="preserve"> used for hemophiliacs who have antibodies to VIII or IX (</w:t>
      </w:r>
      <w:proofErr w:type="spellStart"/>
      <w:r>
        <w:t>Novoseven</w:t>
      </w:r>
      <w:proofErr w:type="spellEnd"/>
      <w:r>
        <w:t>)</w:t>
      </w:r>
    </w:p>
    <w:p w:rsidR="00126298" w:rsidRDefault="00126298" w:rsidP="00126298">
      <w:pPr>
        <w:pStyle w:val="ListParagraph"/>
        <w:numPr>
          <w:ilvl w:val="2"/>
          <w:numId w:val="6"/>
        </w:numPr>
      </w:pPr>
      <w:r>
        <w:t xml:space="preserve">Under N conditions, about 1% of the VII in the blood circulates in an activated form – </w:t>
      </w:r>
      <w:proofErr w:type="spellStart"/>
      <w:r>
        <w:t>VIIa</w:t>
      </w:r>
      <w:proofErr w:type="spellEnd"/>
    </w:p>
    <w:p w:rsidR="00126298" w:rsidRDefault="00126298" w:rsidP="00126298">
      <w:pPr>
        <w:pStyle w:val="ListParagraph"/>
        <w:numPr>
          <w:ilvl w:val="2"/>
          <w:numId w:val="6"/>
        </w:numPr>
      </w:pPr>
      <w:r>
        <w:t xml:space="preserve">This small circulating concentration of </w:t>
      </w:r>
      <w:proofErr w:type="spellStart"/>
      <w:r>
        <w:t>VIIa</w:t>
      </w:r>
      <w:proofErr w:type="spellEnd"/>
      <w:r>
        <w:t xml:space="preserve"> by itself does not initiate coagulation until it binds to tissue factor (TF) exposed by vascular injury</w:t>
      </w:r>
    </w:p>
    <w:p w:rsidR="00126298" w:rsidRDefault="00126298" w:rsidP="00126298">
      <w:pPr>
        <w:pStyle w:val="ListParagraph"/>
        <w:numPr>
          <w:ilvl w:val="2"/>
          <w:numId w:val="6"/>
        </w:numPr>
      </w:pPr>
      <w:r>
        <w:t xml:space="preserve">The </w:t>
      </w:r>
      <w:proofErr w:type="spellStart"/>
      <w:r>
        <w:t>VIIa</w:t>
      </w:r>
      <w:proofErr w:type="spellEnd"/>
      <w:r>
        <w:t>-TF complex activates more VII</w:t>
      </w:r>
      <w:r>
        <w:sym w:font="Wingdings" w:char="F0E0"/>
      </w:r>
      <w:proofErr w:type="spellStart"/>
      <w:r>
        <w:t>VIIa</w:t>
      </w:r>
      <w:proofErr w:type="spellEnd"/>
      <w:r>
        <w:t>, IX</w:t>
      </w:r>
      <w:r>
        <w:sym w:font="Wingdings" w:char="F0E0"/>
      </w:r>
      <w:proofErr w:type="spellStart"/>
      <w:r>
        <w:t>IXa</w:t>
      </w:r>
      <w:proofErr w:type="spellEnd"/>
      <w:r>
        <w:t>, and X</w:t>
      </w:r>
      <w:r>
        <w:sym w:font="Wingdings" w:char="F0E0"/>
      </w:r>
      <w:proofErr w:type="spellStart"/>
      <w:r>
        <w:t>Xa</w:t>
      </w:r>
      <w:proofErr w:type="spellEnd"/>
    </w:p>
    <w:p w:rsidR="00126298" w:rsidRDefault="00126298" w:rsidP="00126298">
      <w:pPr>
        <w:pStyle w:val="ListParagraph"/>
        <w:numPr>
          <w:ilvl w:val="2"/>
          <w:numId w:val="6"/>
        </w:numPr>
      </w:pPr>
      <w:proofErr w:type="spellStart"/>
      <w:r>
        <w:t>IXa</w:t>
      </w:r>
      <w:proofErr w:type="spellEnd"/>
      <w:r>
        <w:t xml:space="preserve"> in conjunction with </w:t>
      </w:r>
      <w:proofErr w:type="spellStart"/>
      <w:r>
        <w:t>VIIIa</w:t>
      </w:r>
      <w:proofErr w:type="spellEnd"/>
      <w:r>
        <w:t xml:space="preserve"> then initiates coagulation</w:t>
      </w:r>
    </w:p>
    <w:p w:rsidR="00126298" w:rsidRDefault="00126298" w:rsidP="00126298">
      <w:pPr>
        <w:pStyle w:val="ListParagraph"/>
        <w:numPr>
          <w:ilvl w:val="2"/>
          <w:numId w:val="6"/>
        </w:numPr>
      </w:pPr>
      <w:r>
        <w:t xml:space="preserve">In patients with VIII inhibitor, infusion of </w:t>
      </w:r>
      <w:proofErr w:type="spellStart"/>
      <w:r>
        <w:t>Novoseven</w:t>
      </w:r>
      <w:proofErr w:type="spellEnd"/>
      <w:r>
        <w:t xml:space="preserve"> typically increases concentration of </w:t>
      </w:r>
      <w:proofErr w:type="spellStart"/>
      <w:r>
        <w:t>VIIa</w:t>
      </w:r>
      <w:proofErr w:type="spellEnd"/>
      <w:r>
        <w:t xml:space="preserve"> by 10-100 fold. This high concentration of </w:t>
      </w:r>
      <w:proofErr w:type="spellStart"/>
      <w:r>
        <w:t>VIIa</w:t>
      </w:r>
      <w:proofErr w:type="spellEnd"/>
      <w:r>
        <w:t xml:space="preserve"> bypasses the VIII inhibitor, stimulating hemostasis at vascular wound sites</w:t>
      </w:r>
    </w:p>
    <w:p w:rsidR="00F27136" w:rsidRDefault="00F27136" w:rsidP="00F27136">
      <w:pPr>
        <w:pStyle w:val="ListParagraph"/>
        <w:numPr>
          <w:ilvl w:val="1"/>
          <w:numId w:val="6"/>
        </w:numPr>
      </w:pPr>
      <w:proofErr w:type="spellStart"/>
      <w:r>
        <w:t>Proplex</w:t>
      </w:r>
      <w:proofErr w:type="spellEnd"/>
      <w:r>
        <w:t xml:space="preserve"> (II, VII, </w:t>
      </w:r>
      <w:proofErr w:type="gramStart"/>
      <w:r>
        <w:t>IX</w:t>
      </w:r>
      <w:proofErr w:type="gramEnd"/>
      <w:r>
        <w:t>, X concentrate) also can be used to treat patients with VIII inhibitors. Similar bypass mechanism [FEIBA- Factor Eight Inhibitor Bypassing Activity]</w:t>
      </w:r>
    </w:p>
    <w:p w:rsidR="00F27136" w:rsidRDefault="00F27136" w:rsidP="00F27136">
      <w:pPr>
        <w:pStyle w:val="ListParagraph"/>
        <w:numPr>
          <w:ilvl w:val="1"/>
          <w:numId w:val="6"/>
        </w:numPr>
      </w:pPr>
      <w:r>
        <w:t>All these products are packaged and given the same way- they come as a lyophilized, frozen material that needs to be solubilized in reagent water that comes with the product. It is all mixed in a syringe that comes with the product. Once mixed, the shelf like is about 3 hours. They are all given to the patient IV push. They can also be given IV drip at some rate to provide continuous infusion. Dosing is based on the desired level of factor.</w:t>
      </w:r>
    </w:p>
    <w:p w:rsidR="00563D23" w:rsidRDefault="00563D23" w:rsidP="003F3AD7">
      <w:r>
        <w:t xml:space="preserve">L. </w:t>
      </w:r>
      <w:r w:rsidR="003F3AD7">
        <w:t>IX (Christmas factor)</w:t>
      </w:r>
    </w:p>
    <w:p w:rsidR="003F3AD7" w:rsidRDefault="00BD29AD" w:rsidP="00BD29AD">
      <w:pPr>
        <w:pStyle w:val="ListParagraph"/>
        <w:numPr>
          <w:ilvl w:val="0"/>
          <w:numId w:val="11"/>
        </w:numPr>
      </w:pPr>
      <w:r>
        <w:t>Called: ________________________________</w:t>
      </w:r>
    </w:p>
    <w:p w:rsidR="00BD29AD" w:rsidRDefault="00BD29AD" w:rsidP="00BD29AD">
      <w:pPr>
        <w:pStyle w:val="ListParagraph"/>
        <w:numPr>
          <w:ilvl w:val="0"/>
          <w:numId w:val="11"/>
        </w:numPr>
      </w:pPr>
      <w:r>
        <w:t>Inheritance? _______________________________________</w:t>
      </w:r>
    </w:p>
    <w:p w:rsidR="00BD29AD" w:rsidRDefault="00BD29AD" w:rsidP="003F3AD7">
      <w:pPr>
        <w:pStyle w:val="ListParagraph"/>
      </w:pPr>
    </w:p>
    <w:p w:rsidR="00BD29AD" w:rsidRDefault="00BD29AD" w:rsidP="003F3AD7">
      <w:pPr>
        <w:pStyle w:val="ListParagraph"/>
      </w:pPr>
    </w:p>
    <w:p w:rsidR="00BD29AD" w:rsidRDefault="00BD29AD" w:rsidP="003F3AD7">
      <w:pPr>
        <w:pStyle w:val="ListParagraph"/>
      </w:pPr>
    </w:p>
    <w:p w:rsidR="00BD29AD" w:rsidRDefault="00BD29AD" w:rsidP="003F3AD7">
      <w:pPr>
        <w:pStyle w:val="ListParagraph"/>
      </w:pPr>
    </w:p>
    <w:p w:rsidR="00D64400" w:rsidRDefault="00D64400" w:rsidP="00D64400"/>
    <w:p w:rsidR="00064548" w:rsidRDefault="00BD29AD" w:rsidP="00064548">
      <w:r>
        <w:t xml:space="preserve">M. von </w:t>
      </w:r>
      <w:proofErr w:type="spellStart"/>
      <w:r>
        <w:t>Willebrand’s</w:t>
      </w:r>
      <w:proofErr w:type="spellEnd"/>
      <w:r>
        <w:t xml:space="preserve"> Disease</w:t>
      </w:r>
    </w:p>
    <w:p w:rsidR="00BD29AD" w:rsidRDefault="00BD29AD" w:rsidP="00BD29AD">
      <w:pPr>
        <w:pStyle w:val="ListParagraph"/>
        <w:numPr>
          <w:ilvl w:val="0"/>
          <w:numId w:val="12"/>
        </w:numPr>
      </w:pPr>
      <w:r>
        <w:t>Called: ________________________________</w:t>
      </w:r>
    </w:p>
    <w:p w:rsidR="00BD29AD" w:rsidRDefault="00BD29AD" w:rsidP="00BD29AD">
      <w:pPr>
        <w:pStyle w:val="ListParagraph"/>
        <w:numPr>
          <w:ilvl w:val="0"/>
          <w:numId w:val="12"/>
        </w:numPr>
      </w:pPr>
      <w:r>
        <w:t>Inheritance? _______________________________________</w:t>
      </w:r>
    </w:p>
    <w:p w:rsidR="00BD29AD" w:rsidRDefault="00BD29AD" w:rsidP="00064548"/>
    <w:p w:rsidR="00BD29AD" w:rsidRDefault="00BD29AD" w:rsidP="00064548"/>
    <w:p w:rsidR="00BD29AD" w:rsidRDefault="00BD29AD" w:rsidP="00064548"/>
    <w:p w:rsidR="00BD29AD" w:rsidRDefault="00BD29AD" w:rsidP="00064548"/>
    <w:p w:rsidR="00BD29AD" w:rsidRDefault="00BD29AD" w:rsidP="00064548"/>
    <w:p w:rsidR="00BD29AD" w:rsidRDefault="00BD29AD" w:rsidP="00064548">
      <w:r>
        <w:lastRenderedPageBreak/>
        <w:t xml:space="preserve">Acute Phase Reactant = when these situations occur in the body, you can have more VIII. </w:t>
      </w:r>
    </w:p>
    <w:p w:rsidR="00BD29AD" w:rsidRDefault="00BD29AD" w:rsidP="00BD29AD">
      <w:pPr>
        <w:pStyle w:val="ListParagraph"/>
        <w:numPr>
          <w:ilvl w:val="0"/>
          <w:numId w:val="13"/>
        </w:numPr>
      </w:pPr>
      <w:r>
        <w:t>Levels will fluctuate.</w:t>
      </w:r>
    </w:p>
    <w:p w:rsidR="00BD29AD" w:rsidRDefault="00BD29AD" w:rsidP="00BD29AD">
      <w:pPr>
        <w:pStyle w:val="ListParagraph"/>
        <w:numPr>
          <w:ilvl w:val="0"/>
          <w:numId w:val="13"/>
        </w:numPr>
      </w:pPr>
      <w:r>
        <w:t>Platelet function assays will be normal (bleeding time/PFA)</w:t>
      </w:r>
    </w:p>
    <w:p w:rsidR="00BD29AD" w:rsidRDefault="00BD29AD" w:rsidP="00BD29AD">
      <w:pPr>
        <w:pStyle w:val="ListParagraph"/>
        <w:numPr>
          <w:ilvl w:val="0"/>
          <w:numId w:val="13"/>
        </w:numPr>
      </w:pPr>
      <w:r>
        <w:t xml:space="preserve">Most </w:t>
      </w:r>
      <w:proofErr w:type="spellStart"/>
      <w:r>
        <w:t>bledding</w:t>
      </w:r>
      <w:proofErr w:type="spellEnd"/>
      <w:r>
        <w:t xml:space="preserve"> will be under the skin.</w:t>
      </w:r>
    </w:p>
    <w:p w:rsidR="00442557" w:rsidRDefault="00442557" w:rsidP="00442557">
      <w:pPr>
        <w:pStyle w:val="ListParagraph"/>
        <w:numPr>
          <w:ilvl w:val="0"/>
          <w:numId w:val="1"/>
        </w:numPr>
      </w:pPr>
      <w:r>
        <w:t>Acquired Disorders of Bleeding</w:t>
      </w:r>
    </w:p>
    <w:p w:rsidR="00064548" w:rsidRDefault="00064548" w:rsidP="00064548">
      <w:pPr>
        <w:pStyle w:val="ListParagraph"/>
        <w:numPr>
          <w:ilvl w:val="1"/>
          <w:numId w:val="1"/>
        </w:numPr>
      </w:pPr>
      <w:r>
        <w:t>Trauma</w:t>
      </w:r>
    </w:p>
    <w:p w:rsidR="00064548" w:rsidRDefault="00064548" w:rsidP="00064548">
      <w:pPr>
        <w:pStyle w:val="ListParagraph"/>
        <w:numPr>
          <w:ilvl w:val="1"/>
          <w:numId w:val="1"/>
        </w:numPr>
      </w:pPr>
      <w:r>
        <w:t>Exposure to drugs</w:t>
      </w:r>
    </w:p>
    <w:p w:rsidR="00064548" w:rsidRDefault="00064548" w:rsidP="00064548">
      <w:pPr>
        <w:pStyle w:val="ListParagraph"/>
        <w:numPr>
          <w:ilvl w:val="2"/>
          <w:numId w:val="1"/>
        </w:numPr>
      </w:pPr>
      <w:r>
        <w:t>Antibiotics kill bacteria. If drug kills bacteria that make vitamin K, need vitamin K for prothrombin group</w:t>
      </w:r>
    </w:p>
    <w:p w:rsidR="00064548" w:rsidRDefault="00064548" w:rsidP="00064548">
      <w:pPr>
        <w:pStyle w:val="ListParagraph"/>
        <w:numPr>
          <w:ilvl w:val="1"/>
          <w:numId w:val="1"/>
        </w:numPr>
      </w:pPr>
      <w:r>
        <w:t>Chronic diseases</w:t>
      </w:r>
    </w:p>
    <w:p w:rsidR="00064548" w:rsidRDefault="00064548" w:rsidP="00064548">
      <w:pPr>
        <w:pStyle w:val="ListParagraph"/>
        <w:numPr>
          <w:ilvl w:val="2"/>
          <w:numId w:val="1"/>
        </w:numPr>
      </w:pPr>
      <w:r>
        <w:t xml:space="preserve">Liver diseases: maybe </w:t>
      </w:r>
      <w:proofErr w:type="spellStart"/>
      <w:r>
        <w:t>VIII:c</w:t>
      </w:r>
      <w:proofErr w:type="spellEnd"/>
      <w:r>
        <w:t xml:space="preserve"> molecule is not being made or working right, possible decrease in production</w:t>
      </w:r>
    </w:p>
    <w:p w:rsidR="00064548" w:rsidRDefault="00064548" w:rsidP="00064548">
      <w:pPr>
        <w:pStyle w:val="ListParagraph"/>
        <w:numPr>
          <w:ilvl w:val="2"/>
          <w:numId w:val="1"/>
        </w:numPr>
      </w:pPr>
      <w:r>
        <w:t>Renal disease: abnormal vessel interaction</w:t>
      </w:r>
    </w:p>
    <w:p w:rsidR="00064548" w:rsidRDefault="00064548" w:rsidP="00064548">
      <w:pPr>
        <w:pStyle w:val="ListParagraph"/>
        <w:numPr>
          <w:ilvl w:val="1"/>
          <w:numId w:val="1"/>
        </w:numPr>
      </w:pPr>
      <w:r>
        <w:t>Development of antibiotics</w:t>
      </w:r>
    </w:p>
    <w:p w:rsidR="00064548" w:rsidRDefault="00064548" w:rsidP="003F3AD7">
      <w:pPr>
        <w:pStyle w:val="ListParagraph"/>
        <w:numPr>
          <w:ilvl w:val="1"/>
          <w:numId w:val="1"/>
        </w:numPr>
      </w:pPr>
      <w:r>
        <w:t>People on Coumadin</w:t>
      </w:r>
      <w:r w:rsidR="003F3AD7">
        <w:br w:type="page"/>
      </w:r>
    </w:p>
    <w:p w:rsidR="00442557" w:rsidRDefault="00442557" w:rsidP="00442557">
      <w:pPr>
        <w:pStyle w:val="ListParagraph"/>
        <w:numPr>
          <w:ilvl w:val="0"/>
          <w:numId w:val="1"/>
        </w:numPr>
      </w:pPr>
      <w:r>
        <w:lastRenderedPageBreak/>
        <w:t xml:space="preserve">Distinguishing Hemophilia A from Classic (Type 1) von </w:t>
      </w:r>
      <w:proofErr w:type="spellStart"/>
      <w:r>
        <w:t>Willebrand’s</w:t>
      </w:r>
      <w:proofErr w:type="spellEnd"/>
      <w:r>
        <w:t xml:space="preserve"> Disease</w:t>
      </w:r>
    </w:p>
    <w:tbl>
      <w:tblPr>
        <w:tblStyle w:val="TableGrid"/>
        <w:tblW w:w="0" w:type="auto"/>
        <w:tblInd w:w="720" w:type="dxa"/>
        <w:tblLook w:val="04A0" w:firstRow="1" w:lastRow="0" w:firstColumn="1" w:lastColumn="0" w:noHBand="0" w:noVBand="1"/>
      </w:tblPr>
      <w:tblGrid>
        <w:gridCol w:w="2872"/>
        <w:gridCol w:w="2872"/>
        <w:gridCol w:w="2886"/>
      </w:tblGrid>
      <w:tr w:rsidR="00442557" w:rsidTr="00442557">
        <w:tc>
          <w:tcPr>
            <w:tcW w:w="3116" w:type="dxa"/>
          </w:tcPr>
          <w:p w:rsidR="00442557" w:rsidRPr="00442557" w:rsidRDefault="00442557" w:rsidP="00442557">
            <w:pPr>
              <w:pStyle w:val="ListParagraph"/>
              <w:ind w:left="0"/>
              <w:jc w:val="center"/>
              <w:rPr>
                <w:b/>
              </w:rPr>
            </w:pPr>
            <w:r w:rsidRPr="00442557">
              <w:rPr>
                <w:b/>
              </w:rPr>
              <w:t>Test</w:t>
            </w:r>
          </w:p>
        </w:tc>
        <w:tc>
          <w:tcPr>
            <w:tcW w:w="3117" w:type="dxa"/>
          </w:tcPr>
          <w:p w:rsidR="00442557" w:rsidRDefault="00442557" w:rsidP="00442557">
            <w:pPr>
              <w:pStyle w:val="ListParagraph"/>
              <w:ind w:left="0"/>
              <w:jc w:val="center"/>
              <w:rPr>
                <w:b/>
              </w:rPr>
            </w:pPr>
            <w:r w:rsidRPr="00442557">
              <w:rPr>
                <w:b/>
              </w:rPr>
              <w:t>Hemophilia A</w:t>
            </w:r>
            <w:r>
              <w:rPr>
                <w:b/>
              </w:rPr>
              <w:t xml:space="preserve"> </w:t>
            </w:r>
          </w:p>
          <w:p w:rsidR="00442557" w:rsidRPr="00442557" w:rsidRDefault="00442557" w:rsidP="00442557">
            <w:pPr>
              <w:pStyle w:val="ListParagraph"/>
              <w:ind w:left="0"/>
              <w:jc w:val="center"/>
              <w:rPr>
                <w:b/>
              </w:rPr>
            </w:pPr>
            <w:r w:rsidRPr="00442557">
              <w:rPr>
                <w:sz w:val="20"/>
                <w:szCs w:val="20"/>
              </w:rPr>
              <w:t>(normal, prolonged, or decreased)</w:t>
            </w:r>
          </w:p>
        </w:tc>
        <w:tc>
          <w:tcPr>
            <w:tcW w:w="3117" w:type="dxa"/>
          </w:tcPr>
          <w:p w:rsidR="00442557" w:rsidRPr="00442557" w:rsidRDefault="00442557" w:rsidP="00442557">
            <w:pPr>
              <w:pStyle w:val="ListParagraph"/>
              <w:ind w:left="0"/>
              <w:jc w:val="center"/>
              <w:rPr>
                <w:b/>
              </w:rPr>
            </w:pPr>
            <w:r w:rsidRPr="00442557">
              <w:rPr>
                <w:b/>
              </w:rPr>
              <w:t xml:space="preserve">von </w:t>
            </w:r>
            <w:proofErr w:type="spellStart"/>
            <w:r w:rsidRPr="00442557">
              <w:rPr>
                <w:b/>
              </w:rPr>
              <w:t>Willebrand’s</w:t>
            </w:r>
            <w:proofErr w:type="spellEnd"/>
            <w:r w:rsidRPr="00442557">
              <w:rPr>
                <w:b/>
              </w:rPr>
              <w:t xml:space="preserve"> Disease</w:t>
            </w:r>
            <w:r>
              <w:rPr>
                <w:b/>
              </w:rPr>
              <w:t xml:space="preserve"> </w:t>
            </w:r>
            <w:r w:rsidRPr="00442557">
              <w:rPr>
                <w:sz w:val="20"/>
                <w:szCs w:val="20"/>
              </w:rPr>
              <w:t>(normal, prolonged, or decreased)</w:t>
            </w:r>
          </w:p>
        </w:tc>
      </w:tr>
      <w:tr w:rsidR="00442557" w:rsidTr="00442557">
        <w:tc>
          <w:tcPr>
            <w:tcW w:w="3116" w:type="dxa"/>
          </w:tcPr>
          <w:p w:rsidR="00442557" w:rsidRDefault="00442557" w:rsidP="00442557">
            <w:pPr>
              <w:pStyle w:val="ListParagraph"/>
              <w:ind w:left="0"/>
            </w:pPr>
            <w:r>
              <w:t>Platelet Count</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Bleeding Time or PFA</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Platelet retention to glass beads</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 xml:space="preserve">Platelet aggregation with </w:t>
            </w:r>
            <w:proofErr w:type="spellStart"/>
            <w:r>
              <w:t>ristocetin</w:t>
            </w:r>
            <w:proofErr w:type="spellEnd"/>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PT</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PTT</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Factor VIII assay (VIII:C)</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r>
              <w:t>Factor VIII antigen (</w:t>
            </w:r>
            <w:proofErr w:type="spellStart"/>
            <w:r>
              <w:t>VIII:vWF</w:t>
            </w:r>
            <w:proofErr w:type="spellEnd"/>
            <w:r>
              <w:t>)</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proofErr w:type="spellStart"/>
            <w:r>
              <w:t>Ristocetin</w:t>
            </w:r>
            <w:proofErr w:type="spellEnd"/>
            <w:r>
              <w:t xml:space="preserve"> cofactor assay</w:t>
            </w:r>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r w:rsidR="00442557" w:rsidTr="00442557">
        <w:tc>
          <w:tcPr>
            <w:tcW w:w="3116" w:type="dxa"/>
          </w:tcPr>
          <w:p w:rsidR="00442557" w:rsidRDefault="00442557" w:rsidP="00442557">
            <w:pPr>
              <w:pStyle w:val="ListParagraph"/>
              <w:ind w:left="0"/>
            </w:pPr>
            <w:proofErr w:type="spellStart"/>
            <w:r>
              <w:t>vWF</w:t>
            </w:r>
            <w:proofErr w:type="spellEnd"/>
            <w:r>
              <w:t xml:space="preserve"> </w:t>
            </w:r>
            <w:proofErr w:type="spellStart"/>
            <w:r>
              <w:t>multimers</w:t>
            </w:r>
            <w:proofErr w:type="spellEnd"/>
          </w:p>
        </w:tc>
        <w:tc>
          <w:tcPr>
            <w:tcW w:w="3117" w:type="dxa"/>
          </w:tcPr>
          <w:p w:rsidR="00442557" w:rsidRDefault="00442557" w:rsidP="00442557">
            <w:pPr>
              <w:pStyle w:val="ListParagraph"/>
              <w:ind w:left="0"/>
            </w:pPr>
          </w:p>
        </w:tc>
        <w:tc>
          <w:tcPr>
            <w:tcW w:w="3117" w:type="dxa"/>
          </w:tcPr>
          <w:p w:rsidR="00442557" w:rsidRDefault="00442557" w:rsidP="00442557">
            <w:pPr>
              <w:pStyle w:val="ListParagraph"/>
              <w:ind w:left="0"/>
            </w:pPr>
          </w:p>
        </w:tc>
      </w:tr>
    </w:tbl>
    <w:p w:rsidR="00442557" w:rsidRDefault="00442557" w:rsidP="00442557">
      <w:pPr>
        <w:pStyle w:val="ListParagraph"/>
      </w:pPr>
    </w:p>
    <w:sectPr w:rsidR="0044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3" w:usb2="00000009" w:usb3="00000000" w:csb0="000001FF" w:csb1="00000000"/>
  </w:font>
  <w:font w:name="Symbol">
    <w:altName w:val="Geneva"/>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31B"/>
    <w:multiLevelType w:val="hybridMultilevel"/>
    <w:tmpl w:val="1A8CB4A4"/>
    <w:lvl w:ilvl="0" w:tplc="64BE3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A58CC"/>
    <w:multiLevelType w:val="hybridMultilevel"/>
    <w:tmpl w:val="9ED84F12"/>
    <w:lvl w:ilvl="0" w:tplc="5F6C4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D1D15"/>
    <w:multiLevelType w:val="hybridMultilevel"/>
    <w:tmpl w:val="CE923F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9530C5"/>
    <w:multiLevelType w:val="hybridMultilevel"/>
    <w:tmpl w:val="D25212F2"/>
    <w:lvl w:ilvl="0" w:tplc="64BE3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8A1BF0"/>
    <w:multiLevelType w:val="hybridMultilevel"/>
    <w:tmpl w:val="4D2E7634"/>
    <w:lvl w:ilvl="0" w:tplc="64BE35A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D333B"/>
    <w:multiLevelType w:val="hybridMultilevel"/>
    <w:tmpl w:val="9ED84F12"/>
    <w:lvl w:ilvl="0" w:tplc="5F6C4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423007"/>
    <w:multiLevelType w:val="hybridMultilevel"/>
    <w:tmpl w:val="50121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F66874"/>
    <w:multiLevelType w:val="hybridMultilevel"/>
    <w:tmpl w:val="250CB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F2B8E"/>
    <w:multiLevelType w:val="hybridMultilevel"/>
    <w:tmpl w:val="BE4A9AE4"/>
    <w:lvl w:ilvl="0" w:tplc="64BE35AE">
      <w:start w:val="1"/>
      <w:numFmt w:val="decimal"/>
      <w:lvlText w:val="%1."/>
      <w:lvlJc w:val="left"/>
      <w:pPr>
        <w:ind w:left="1620" w:hanging="18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62B500AC"/>
    <w:multiLevelType w:val="hybridMultilevel"/>
    <w:tmpl w:val="8B90A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D3495"/>
    <w:multiLevelType w:val="hybridMultilevel"/>
    <w:tmpl w:val="9D4AB6A2"/>
    <w:lvl w:ilvl="0" w:tplc="E22C2C5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53418D"/>
    <w:multiLevelType w:val="hybridMultilevel"/>
    <w:tmpl w:val="20CEC6DE"/>
    <w:lvl w:ilvl="0" w:tplc="A32A06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1728D5"/>
    <w:multiLevelType w:val="hybridMultilevel"/>
    <w:tmpl w:val="6D1C3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num>
  <w:num w:numId="3">
    <w:abstractNumId w:val="2"/>
  </w:num>
  <w:num w:numId="4">
    <w:abstractNumId w:val="12"/>
  </w:num>
  <w:num w:numId="5">
    <w:abstractNumId w:val="3"/>
  </w:num>
  <w:num w:numId="6">
    <w:abstractNumId w:val="4"/>
  </w:num>
  <w:num w:numId="7">
    <w:abstractNumId w:val="11"/>
  </w:num>
  <w:num w:numId="8">
    <w:abstractNumId w:val="7"/>
  </w:num>
  <w:num w:numId="9">
    <w:abstractNumId w:val="8"/>
  </w:num>
  <w:num w:numId="10">
    <w:abstractNumId w:val="0"/>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FD"/>
    <w:rsid w:val="00064548"/>
    <w:rsid w:val="00074A8E"/>
    <w:rsid w:val="00126298"/>
    <w:rsid w:val="0018211B"/>
    <w:rsid w:val="00366A77"/>
    <w:rsid w:val="003F3AD7"/>
    <w:rsid w:val="00442557"/>
    <w:rsid w:val="004A60F3"/>
    <w:rsid w:val="00563D23"/>
    <w:rsid w:val="005932FD"/>
    <w:rsid w:val="0084133B"/>
    <w:rsid w:val="00BD29AD"/>
    <w:rsid w:val="00D64400"/>
    <w:rsid w:val="00DE749A"/>
    <w:rsid w:val="00F27136"/>
    <w:rsid w:val="00F7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9BF4"/>
  <w15:chartTrackingRefBased/>
  <w15:docId w15:val="{4897629C-EB61-45DA-86E6-47F2EFE7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D"/>
    <w:pPr>
      <w:ind w:left="720"/>
      <w:contextualSpacing/>
    </w:pPr>
  </w:style>
  <w:style w:type="table" w:styleId="TableGrid">
    <w:name w:val="Table Grid"/>
    <w:basedOn w:val="TableNormal"/>
    <w:uiPriority w:val="39"/>
    <w:rsid w:val="0044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4146-93AD-4E50-A7BF-9CFE8103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6</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Northside Hospital</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Docia D. Murphy-Johnson</dc:creator>
  <cp:keywords/>
  <dc:description/>
  <cp:lastModifiedBy>Docia D. Murphy-Johnson</cp:lastModifiedBy>
  <cp:revision>1</cp:revision>
  <dcterms:created xsi:type="dcterms:W3CDTF">2024-03-07T17:38:00Z</dcterms:created>
  <dcterms:modified xsi:type="dcterms:W3CDTF">2024-03-11T15:06:00Z</dcterms:modified>
</cp:coreProperties>
</file>