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tl w:val="0"/>
          <w:lang w:val="en-US"/>
        </w:rPr>
        <w:t>Lecture 9 Outline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Miscellaneous Disorders</w:t>
      </w:r>
    </w:p>
    <w:p>
      <w:pPr>
        <w:pStyle w:val="Body"/>
        <w:jc w:val="center"/>
      </w:pP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DIC and Related</w:t>
      </w:r>
    </w:p>
    <w:p>
      <w:pPr>
        <w:pStyle w:val="Body"/>
        <w:numPr>
          <w:ilvl w:val="1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DIC (Disseminated Intravascular Coagulation)</w:t>
      </w:r>
    </w:p>
    <w:p>
      <w:pPr>
        <w:pStyle w:val="Body"/>
        <w:numPr>
          <w:ilvl w:val="2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Is a pathologic form of coagulation that is diffuse rather than localized; characterized by generalized bleeding and shock</w:t>
      </w:r>
    </w:p>
    <w:p>
      <w:pPr>
        <w:pStyle w:val="Body"/>
        <w:numPr>
          <w:ilvl w:val="3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Shock: a clinical syndrom in which the peripheral blood is inadequate to return sufficient blood flow to the heart for normal function, particularly transport of oxygen to all organs and tissues</w:t>
      </w:r>
    </w:p>
    <w:p>
      <w:pPr>
        <w:pStyle w:val="Body"/>
        <w:numPr>
          <w:ilvl w:val="2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Occurs when certain stimuli are present, initiating coagulation (overwhelms process)</w:t>
      </w:r>
    </w:p>
    <w:p>
      <w:pPr>
        <w:pStyle w:val="Body"/>
        <w:numPr>
          <w:ilvl w:val="2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Within vessels there will be clotting and break down </w:t>
      </w:r>
    </w:p>
    <w:p>
      <w:pPr>
        <w:pStyle w:val="Body"/>
        <w:numPr>
          <w:ilvl w:val="2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Clotting factors get used up</w:t>
      </w:r>
    </w:p>
    <w:p>
      <w:pPr>
        <w:pStyle w:val="Body"/>
        <w:numPr>
          <w:ilvl w:val="2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Tissues get damaged</w:t>
      </w:r>
    </w:p>
    <w:p>
      <w:pPr>
        <w:pStyle w:val="Body"/>
        <w:numPr>
          <w:ilvl w:val="2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Clotting within circulation</w:t>
      </w:r>
    </w:p>
    <w:p>
      <w:pPr>
        <w:pStyle w:val="Body"/>
        <w:numPr>
          <w:ilvl w:val="2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Mechanisms which trigger DIC</w:t>
      </w:r>
    </w:p>
    <w:p>
      <w:pPr>
        <w:pStyle w:val="Body"/>
        <w:numPr>
          <w:ilvl w:val="3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Activate extrinsic (tissue thromboplastin)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Abrupt placentae [=premature detachment of a N placenta]; tissue gets into bloodstream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Retained dead fetus</w:t>
      </w:r>
    </w:p>
    <w:p>
      <w:pPr>
        <w:pStyle w:val="Body"/>
        <w:numPr>
          <w:ilvl w:val="5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Any triggers related to pregnancy are due to release of tissue thromboplastin for injured tissue or amniotic fluid entering circulation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Trauma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Promyelocytic leukemia - granules are like thromboplastin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Cardiac bypass surgery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Carcinoma (tumor may be rich in thromboplastin-like material)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Septicemia [=bacteria in blood]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may be endotoxin release</w:t>
      </w:r>
    </w:p>
    <w:p>
      <w:pPr>
        <w:pStyle w:val="Body"/>
        <w:numPr>
          <w:ilvl w:val="3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Activation of intrinsic pathway (endothelial cell damage)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platelet adhesion and XII activation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Immune complex disease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Heat stroke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Septicemia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Burns</w:t>
      </w:r>
    </w:p>
    <w:p>
      <w:pPr>
        <w:pStyle w:val="Body"/>
        <w:numPr>
          <w:ilvl w:val="3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Direct activation of X or II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Snake venoms</w:t>
      </w:r>
    </w:p>
    <w:p>
      <w:pPr>
        <w:pStyle w:val="Body"/>
        <w:numPr>
          <w:ilvl w:val="2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Severity and manifestations depend on which process is dominant; 3 types </w:t>
      </w:r>
    </w:p>
    <w:p>
      <w:pPr>
        <w:pStyle w:val="Body"/>
        <w:numPr>
          <w:ilvl w:val="3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Decompensated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Active hemorrhage with platelets and factors being consumed</w:t>
      </w:r>
    </w:p>
    <w:p>
      <w:pPr>
        <w:pStyle w:val="Body"/>
        <w:numPr>
          <w:ilvl w:val="3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Compensated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Have increased coagulation, but balance by increased fibrinolysis</w:t>
      </w:r>
    </w:p>
    <w:p>
      <w:pPr>
        <w:pStyle w:val="Body"/>
        <w:numPr>
          <w:ilvl w:val="3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Hypercoaguable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Increased thrombin present with lesser plasmin activation</w:t>
      </w:r>
    </w:p>
    <w:p>
      <w:pPr>
        <w:pStyle w:val="Body"/>
        <w:numPr>
          <w:ilvl w:val="2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Diagnosis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there is no one test</w:t>
      </w:r>
    </w:p>
    <w:p>
      <w:pPr>
        <w:pStyle w:val="Body"/>
        <w:numPr>
          <w:ilvl w:val="3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Thrombin action (clotting assays)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Indicate whether increased or decreased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PT: __________________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PTT: ______________________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Fib: _______________________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TT: ________________________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Reptilase: _______________________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Test for fibrin monomers: positive</w:t>
      </w:r>
    </w:p>
    <w:p>
      <w:pPr>
        <w:pStyle w:val="Body"/>
        <w:numPr>
          <w:ilvl w:val="3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Plasmin action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Indicate whether increased, decreased, positive, or negative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FDP: ________________________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D-Dimer: _________________________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Platelet count: _______________________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Peripheral blood smear will show shistocytes</w:t>
      </w:r>
    </w:p>
    <w:p>
      <w:pPr>
        <w:pStyle w:val="Body"/>
        <w:numPr>
          <w:ilvl w:val="2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Treatment</w:t>
      </w:r>
    </w:p>
    <w:p>
      <w:pPr>
        <w:pStyle w:val="Body"/>
        <w:numPr>
          <w:ilvl w:val="3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Two forms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Remove stimulus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Regain hemostasis: cryoprecipitate, FFP, may give heparin to stop clotting</w:t>
      </w:r>
    </w:p>
    <w:p>
      <w:pPr>
        <w:pStyle w:val="Body"/>
        <w:numPr>
          <w:ilvl w:val="3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Can cause renal shutdown</w:t>
      </w:r>
    </w:p>
    <w:p>
      <w:pPr>
        <w:pStyle w:val="Body"/>
        <w:jc w:val="left"/>
      </w:pPr>
    </w:p>
    <w:p>
      <w:pPr>
        <w:pStyle w:val="Body"/>
        <w:numPr>
          <w:ilvl w:val="1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Primary Fibrinolysis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numPr>
          <w:ilvl w:val="1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TTP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Thrombotic Thromocytopenic Purpura</w:t>
      </w:r>
    </w:p>
    <w:p>
      <w:pPr>
        <w:pStyle w:val="Body"/>
        <w:numPr>
          <w:ilvl w:val="2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Platelet disorder, not immune</w:t>
      </w:r>
    </w:p>
    <w:p>
      <w:pPr>
        <w:pStyle w:val="Body"/>
        <w:numPr>
          <w:ilvl w:val="2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Platelets get used up in platelet clots - missing ADAMTS-13 protein to cleave</w:t>
      </w:r>
    </w:p>
    <w:p>
      <w:pPr>
        <w:pStyle w:val="Body"/>
        <w:numPr>
          <w:ilvl w:val="2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Have thrombosis, not bleeding</w:t>
      </w:r>
    </w:p>
    <w:p>
      <w:pPr>
        <w:pStyle w:val="Body"/>
        <w:numPr>
          <w:ilvl w:val="2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Hallmarks</w:t>
      </w:r>
    </w:p>
    <w:p>
      <w:pPr>
        <w:pStyle w:val="Body"/>
        <w:numPr>
          <w:ilvl w:val="3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Thrombocytopenia</w:t>
      </w:r>
    </w:p>
    <w:p>
      <w:pPr>
        <w:pStyle w:val="Body"/>
        <w:numPr>
          <w:ilvl w:val="3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Microangiopathic hemolytic anemia; hemolytic anemia visualized in peripheral blood by fragmented RBC [shistocytes] and other bizarre morphology [poikilocytosis]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Increased retics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nRBCs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Compensatory marrow response</w:t>
      </w:r>
    </w:p>
    <w:p>
      <w:pPr>
        <w:pStyle w:val="Body"/>
        <w:numPr>
          <w:ilvl w:val="4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Hemolysis</w:t>
      </w:r>
    </w:p>
    <w:p>
      <w:pPr>
        <w:pStyle w:val="Body"/>
        <w:numPr>
          <w:ilvl w:val="5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Increased LDH</w:t>
      </w:r>
    </w:p>
    <w:p>
      <w:pPr>
        <w:pStyle w:val="Body"/>
        <w:numPr>
          <w:ilvl w:val="5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bilirubin</w:t>
      </w:r>
    </w:p>
    <w:p>
      <w:pPr>
        <w:pStyle w:val="Body"/>
        <w:numPr>
          <w:ilvl w:val="5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Decreased haptogobin</w:t>
      </w:r>
    </w:p>
    <w:p>
      <w:pPr>
        <w:pStyle w:val="Body"/>
        <w:numPr>
          <w:ilvl w:val="3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Neurologic abnormalities</w:t>
      </w:r>
    </w:p>
    <w:p>
      <w:pPr>
        <w:pStyle w:val="Body"/>
        <w:numPr>
          <w:ilvl w:val="3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Fever</w:t>
      </w:r>
    </w:p>
    <w:p>
      <w:pPr>
        <w:pStyle w:val="Body"/>
        <w:numPr>
          <w:ilvl w:val="3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increased azotemia [=increased urea in blood]</w:t>
      </w:r>
    </w:p>
    <w:p>
      <w:pPr>
        <w:pStyle w:val="Body"/>
        <w:numPr>
          <w:ilvl w:val="2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 xml:space="preserve">Coag studies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Indicate whether normal or abnormal</w:t>
      </w:r>
    </w:p>
    <w:p>
      <w:pPr>
        <w:pStyle w:val="Body"/>
        <w:numPr>
          <w:ilvl w:val="3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PT: _______________________</w:t>
      </w:r>
    </w:p>
    <w:p>
      <w:pPr>
        <w:pStyle w:val="Body"/>
        <w:numPr>
          <w:ilvl w:val="3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PTT: __________________________</w:t>
      </w:r>
    </w:p>
    <w:p>
      <w:pPr>
        <w:pStyle w:val="Body"/>
        <w:numPr>
          <w:ilvl w:val="3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Fibrinogen: ________________________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center"/>
      </w:pPr>
      <w:r>
        <w:rPr>
          <w:rtl w:val="0"/>
          <w:lang w:val="en-US"/>
        </w:rPr>
        <w:t>DIFFERENTIATION BY ROUTINE COAGULATION STUDIES</w:t>
      </w:r>
    </w:p>
    <w:tbl>
      <w:tblPr>
        <w:tblW w:w="935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02"/>
        <w:gridCol w:w="1371"/>
        <w:gridCol w:w="1703"/>
        <w:gridCol w:w="1559"/>
        <w:gridCol w:w="1559"/>
        <w:gridCol w:w="1558"/>
      </w:tblGrid>
      <w:tr>
        <w:tblPrEx>
          <w:shd w:val="clear" w:color="auto" w:fill="bdc0bf"/>
        </w:tblPrEx>
        <w:trPr>
          <w:trHeight w:val="485" w:hRule="atLeast"/>
          <w:tblHeader/>
        </w:trPr>
        <w:tc>
          <w:tcPr>
            <w:tcW w:type="dxa" w:w="16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TEST</w:t>
            </w:r>
          </w:p>
        </w:tc>
        <w:tc>
          <w:tcPr>
            <w:tcW w:type="dxa" w:w="1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TTP</w:t>
            </w:r>
          </w:p>
        </w:tc>
        <w:tc>
          <w:tcPr>
            <w:tcW w:type="dxa" w:w="482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DIC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Primary Fibrinolysis</w:t>
            </w:r>
          </w:p>
        </w:tc>
      </w:tr>
      <w:tr>
        <w:tblPrEx>
          <w:shd w:val="clear" w:color="auto" w:fill="auto"/>
        </w:tblPrEx>
        <w:trPr>
          <w:trHeight w:val="1445" w:hRule="atLeast"/>
        </w:trPr>
        <w:tc>
          <w:tcPr>
            <w:tcW w:type="dxa" w:w="160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Decompensated (Active hemorrhage; consume platelets and factors)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Compensated (increased coagulation and increased fibrinolysis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— </w:t>
            </w:r>
            <w:r>
              <w:rPr>
                <w:rFonts w:ascii="Helvetica Neue" w:cs="Arial Unicode MS" w:hAnsi="Helvetica Neue" w:eastAsia="Arial Unicode MS"/>
                <w:rtl w:val="0"/>
              </w:rPr>
              <w:t>balanced)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Hypercoagul-able (increased thrombin present with lesser plasmin activation)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6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Platelet count</w:t>
            </w:r>
          </w:p>
        </w:tc>
        <w:tc>
          <w:tcPr>
            <w:tcW w:type="dxa" w:w="137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Decreased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Decreased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 to decreased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PT</w:t>
            </w:r>
          </w:p>
        </w:tc>
        <w:tc>
          <w:tcPr>
            <w:tcW w:type="dxa" w:w="137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Increased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Increased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PTT</w:t>
            </w:r>
          </w:p>
        </w:tc>
        <w:tc>
          <w:tcPr>
            <w:tcW w:type="dxa" w:w="137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Increased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Decreased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Increased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Fibrinogen</w:t>
            </w:r>
          </w:p>
        </w:tc>
        <w:tc>
          <w:tcPr>
            <w:tcW w:type="dxa" w:w="137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Decreased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Increased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Decreased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6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Thrombin Time</w:t>
            </w:r>
          </w:p>
        </w:tc>
        <w:tc>
          <w:tcPr>
            <w:tcW w:type="dxa" w:w="137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Increased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 to increased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 to increased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Increased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6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D-Dimer</w:t>
            </w:r>
          </w:p>
        </w:tc>
        <w:tc>
          <w:tcPr>
            <w:tcW w:type="dxa" w:w="137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Increased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Increased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 to increased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</w:t>
            </w:r>
          </w:p>
        </w:tc>
      </w:tr>
      <w:tr>
        <w:tblPrEx>
          <w:shd w:val="clear" w:color="auto" w:fill="auto"/>
        </w:tblPrEx>
        <w:trPr>
          <w:trHeight w:val="1441" w:hRule="atLeast"/>
        </w:trPr>
        <w:tc>
          <w:tcPr>
            <w:tcW w:type="dxa" w:w="16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Soluble fibrin monomer (protamine sulfate; ethanol gelation)</w:t>
            </w:r>
          </w:p>
        </w:tc>
        <w:tc>
          <w:tcPr>
            <w:tcW w:type="dxa" w:w="137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Negative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Positive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Positive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Negative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Negative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6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Euglobulinlysis</w:t>
            </w:r>
          </w:p>
        </w:tc>
        <w:tc>
          <w:tcPr>
            <w:tcW w:type="dxa" w:w="137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Shortened (usually)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 to shortened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Shortened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FDP</w:t>
            </w:r>
          </w:p>
        </w:tc>
        <w:tc>
          <w:tcPr>
            <w:tcW w:type="dxa" w:w="137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Increased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N/A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N/A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Increased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Shistocytes</w:t>
            </w:r>
          </w:p>
        </w:tc>
        <w:tc>
          <w:tcPr>
            <w:tcW w:type="dxa" w:w="1371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Present</w:t>
            </w:r>
          </w:p>
        </w:tc>
        <w:tc>
          <w:tcPr>
            <w:tcW w:type="dxa" w:w="17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Present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N/A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N/A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numPr>
          <w:ilvl w:val="0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Circulating Inhibitors</w:t>
      </w:r>
    </w:p>
    <w:p>
      <w:pPr>
        <w:pStyle w:val="Body"/>
        <w:numPr>
          <w:ilvl w:val="1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General: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numPr>
          <w:ilvl w:val="1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LA: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numPr>
          <w:ilvl w:val="1"/>
          <w:numId w:val="2"/>
        </w:numPr>
        <w:jc w:val="left"/>
        <w:rPr>
          <w:lang w:val="en-US"/>
        </w:rPr>
      </w:pPr>
      <w:r>
        <w:rPr>
          <w:rtl w:val="0"/>
          <w:lang w:val="en-US"/>
        </w:rPr>
        <w:t>Specific Factor Inhibitors: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