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Lecture 10 Outline</w:t>
      </w:r>
    </w:p>
    <w:p>
      <w:pPr>
        <w:pStyle w:val="Body"/>
        <w:jc w:val="center"/>
      </w:pPr>
    </w:p>
    <w:p>
      <w:pPr>
        <w:pStyle w:val="Body"/>
        <w:jc w:val="center"/>
      </w:pPr>
      <w:r>
        <w:rPr>
          <w:rtl w:val="0"/>
          <w:lang w:val="en-US"/>
        </w:rPr>
        <w:t>Antithrombotic Therapies</w:t>
      </w:r>
    </w:p>
    <w:p>
      <w:pPr>
        <w:pStyle w:val="Body"/>
        <w:jc w:val="center"/>
      </w:pPr>
    </w:p>
    <w:p>
      <w:pPr>
        <w:pStyle w:val="Body"/>
        <w:numPr>
          <w:ilvl w:val="0"/>
          <w:numId w:val="2"/>
        </w:numPr>
        <w:jc w:val="left"/>
        <w:rPr>
          <w:lang w:val="en-US"/>
        </w:rPr>
      </w:pPr>
      <w:r>
        <w:rPr>
          <w:rtl w:val="0"/>
          <w:lang w:val="en-US"/>
        </w:rPr>
        <w:t xml:space="preserve">Anticoagulant Therapy </w:t>
      </w:r>
      <w:r>
        <w:rPr>
          <w:rtl w:val="0"/>
          <w:lang w:val="en-US"/>
        </w:rPr>
        <w:t>— “</w:t>
      </w:r>
      <w:r>
        <w:rPr>
          <w:rtl w:val="0"/>
          <w:lang w:val="en-US"/>
        </w:rPr>
        <w:t>Old Drugs</w:t>
      </w:r>
      <w:r>
        <w:rPr>
          <w:rtl w:val="0"/>
          <w:lang w:val="en-US"/>
        </w:rPr>
        <w:t>”</w:t>
      </w:r>
    </w:p>
    <w:p>
      <w:pPr>
        <w:pStyle w:val="Body"/>
        <w:numPr>
          <w:ilvl w:val="1"/>
          <w:numId w:val="2"/>
        </w:numPr>
        <w:jc w:val="left"/>
        <w:rPr>
          <w:lang w:val="en-US"/>
        </w:rPr>
      </w:pPr>
      <w:r>
        <w:rPr>
          <w:rtl w:val="0"/>
          <w:lang w:val="en-US"/>
        </w:rPr>
        <w:t>General Information:</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numPr>
          <w:ilvl w:val="1"/>
          <w:numId w:val="2"/>
        </w:numPr>
        <w:jc w:val="left"/>
        <w:rPr>
          <w:lang w:val="en-US"/>
        </w:rPr>
      </w:pPr>
      <w:r>
        <w:rPr>
          <w:rtl w:val="0"/>
          <w:lang w:val="en-US"/>
        </w:rPr>
        <w:t>Heparin</w:t>
      </w:r>
    </w:p>
    <w:p>
      <w:pPr>
        <w:pStyle w:val="Body"/>
        <w:numPr>
          <w:ilvl w:val="2"/>
          <w:numId w:val="2"/>
        </w:numPr>
        <w:jc w:val="left"/>
        <w:rPr>
          <w:lang w:val="en-US"/>
        </w:rPr>
      </w:pPr>
      <w:r>
        <w:rPr>
          <w:rtl w:val="0"/>
          <w:lang w:val="en-US"/>
        </w:rPr>
        <w:t>Description</w:t>
      </w:r>
    </w:p>
    <w:p>
      <w:pPr>
        <w:pStyle w:val="Body"/>
        <w:numPr>
          <w:ilvl w:val="3"/>
          <w:numId w:val="2"/>
        </w:numPr>
        <w:jc w:val="left"/>
        <w:rPr>
          <w:lang w:val="en-US"/>
        </w:rPr>
      </w:pPr>
      <w:r>
        <w:rPr>
          <w:rtl w:val="0"/>
          <w:lang w:val="en-US"/>
        </w:rPr>
        <w:t>Very heterogeneous molecule composed of repeating disaccharide units</w:t>
      </w:r>
    </w:p>
    <w:p>
      <w:pPr>
        <w:pStyle w:val="Body"/>
        <w:numPr>
          <w:ilvl w:val="3"/>
          <w:numId w:val="2"/>
        </w:numPr>
        <w:jc w:val="left"/>
        <w:rPr>
          <w:lang w:val="en-US"/>
        </w:rPr>
      </w:pPr>
      <w:r>
        <w:rPr>
          <w:rtl w:val="0"/>
          <w:lang w:val="en-US"/>
        </w:rPr>
        <w:t>Molecules have different lengths</w:t>
      </w:r>
    </w:p>
    <w:p>
      <w:pPr>
        <w:pStyle w:val="Body"/>
        <w:numPr>
          <w:ilvl w:val="3"/>
          <w:numId w:val="2"/>
        </w:numPr>
        <w:jc w:val="left"/>
        <w:rPr>
          <w:lang w:val="en-US"/>
        </w:rPr>
      </w:pPr>
      <w:r>
        <w:rPr>
          <w:rtl w:val="0"/>
          <w:lang w:val="en-US"/>
        </w:rPr>
        <w:t>From bovine lung or porcine intestine</w:t>
      </w:r>
    </w:p>
    <w:p>
      <w:pPr>
        <w:pStyle w:val="Body"/>
        <w:numPr>
          <w:ilvl w:val="3"/>
          <w:numId w:val="2"/>
        </w:numPr>
        <w:jc w:val="left"/>
        <w:rPr>
          <w:lang w:val="en-US"/>
        </w:rPr>
      </w:pPr>
      <w:r>
        <w:rPr>
          <w:rtl w:val="0"/>
          <w:lang w:val="en-US"/>
        </w:rPr>
        <w:t>Very negatively charged</w:t>
      </w:r>
    </w:p>
    <w:p>
      <w:pPr>
        <w:pStyle w:val="Body"/>
        <w:numPr>
          <w:ilvl w:val="3"/>
          <w:numId w:val="2"/>
        </w:numPr>
        <w:jc w:val="left"/>
        <w:rPr>
          <w:lang w:val="en-US"/>
        </w:rPr>
      </w:pPr>
      <w:r>
        <w:rPr>
          <w:rtl w:val="0"/>
          <w:lang w:val="en-US"/>
        </w:rPr>
        <w:t>Mean molecular weight = 12,000-15,000 daltons</w:t>
      </w:r>
    </w:p>
    <w:p>
      <w:pPr>
        <w:pStyle w:val="Body"/>
        <w:numPr>
          <w:ilvl w:val="2"/>
          <w:numId w:val="2"/>
        </w:numPr>
        <w:jc w:val="left"/>
        <w:rPr>
          <w:lang w:val="en-US"/>
        </w:rPr>
      </w:pPr>
      <w:r>
        <w:rPr>
          <w:rtl w:val="0"/>
          <w:lang w:val="en-US"/>
        </w:rPr>
        <w:t>Given by IV; t 1/2 = 1-2 hours = half life</w:t>
      </w:r>
    </w:p>
    <w:p>
      <w:pPr>
        <w:pStyle w:val="Body"/>
        <w:numPr>
          <w:ilvl w:val="2"/>
          <w:numId w:val="2"/>
        </w:numPr>
        <w:jc w:val="left"/>
        <w:rPr>
          <w:lang w:val="en-US"/>
        </w:rPr>
      </w:pPr>
      <w:r>
        <w:rPr>
          <w:rtl w:val="0"/>
          <w:lang w:val="en-US"/>
        </w:rPr>
        <w:t xml:space="preserve">Has long chains, which enable its action, although primarily a pentasaccharide sequence that is active </w:t>
      </w:r>
    </w:p>
    <w:p>
      <w:pPr>
        <w:pStyle w:val="Body"/>
        <w:numPr>
          <w:ilvl w:val="2"/>
          <w:numId w:val="2"/>
        </w:numPr>
        <w:jc w:val="left"/>
        <w:rPr>
          <w:lang w:val="en-US"/>
        </w:rPr>
      </w:pPr>
      <w:r>
        <w:rPr>
          <w:rtl w:val="0"/>
          <w:lang w:val="en-US"/>
        </w:rPr>
        <w:t>Heparin acts on on preformed thrombin; given when have had a thrombotic event to stop clotting process; also given to anticoagulant a patient who is going to have surgery or procedure when can trigger activation of clotting mechanism</w:t>
      </w:r>
    </w:p>
    <w:p>
      <w:pPr>
        <w:pStyle w:val="Body"/>
        <w:numPr>
          <w:ilvl w:val="2"/>
          <w:numId w:val="2"/>
        </w:numPr>
        <w:jc w:val="left"/>
        <w:rPr>
          <w:lang w:val="en-US"/>
        </w:rPr>
      </w:pPr>
      <w:r>
        <w:rPr>
          <w:rtl w:val="0"/>
          <w:lang w:val="en-US"/>
        </w:rPr>
        <w:t>Good, but can have complications</w:t>
      </w:r>
    </w:p>
    <w:p>
      <w:pPr>
        <w:pStyle w:val="Body"/>
        <w:numPr>
          <w:ilvl w:val="2"/>
          <w:numId w:val="2"/>
        </w:numPr>
        <w:jc w:val="left"/>
        <w:rPr>
          <w:lang w:val="en-US"/>
        </w:rPr>
      </w:pPr>
      <w:r>
        <w:rPr>
          <w:rtl w:val="0"/>
          <w:lang w:val="en-US"/>
        </w:rPr>
        <w:t xml:space="preserve">Heparin also binds to other plasma proteins; therefore, response not always predictable </w:t>
      </w:r>
      <w:r>
        <w:rPr>
          <w:rtl w:val="0"/>
          <w:lang w:val="en-US"/>
        </w:rPr>
        <w:t xml:space="preserve">— </w:t>
      </w:r>
      <w:r>
        <w:rPr>
          <w:rtl w:val="0"/>
          <w:lang w:val="en-US"/>
        </w:rPr>
        <w:t xml:space="preserve">increased plasma proteins can bind heparin, so has decreased anticoagulant response </w:t>
      </w:r>
    </w:p>
    <w:p>
      <w:pPr>
        <w:pStyle w:val="Body"/>
        <w:numPr>
          <w:ilvl w:val="2"/>
          <w:numId w:val="2"/>
        </w:numPr>
        <w:jc w:val="left"/>
        <w:rPr>
          <w:lang w:val="en-US"/>
        </w:rPr>
      </w:pPr>
      <w:r>
        <w:rPr>
          <w:rtl w:val="0"/>
          <w:lang w:val="en-US"/>
        </w:rPr>
        <w:t>Because of different response, must monitor</w:t>
      </w:r>
    </w:p>
    <w:p>
      <w:pPr>
        <w:pStyle w:val="Body"/>
        <w:numPr>
          <w:ilvl w:val="2"/>
          <w:numId w:val="2"/>
        </w:numPr>
        <w:jc w:val="left"/>
        <w:rPr>
          <w:lang w:val="en-US"/>
        </w:rPr>
      </w:pPr>
      <w:r>
        <w:rPr>
          <w:rtl w:val="0"/>
          <w:lang w:val="en-US"/>
        </w:rPr>
        <w:t>Use PTT; must achieve certain range, equivalent to 0.3</w:t>
      </w:r>
      <w:r>
        <w:rPr>
          <w:rtl w:val="0"/>
          <w:lang w:val="en-US"/>
        </w:rPr>
        <w:t>—</w:t>
      </w:r>
      <w:r>
        <w:rPr>
          <w:rtl w:val="0"/>
          <w:lang w:val="en-US"/>
        </w:rPr>
        <w:t>0.7 anit-Xa units</w:t>
      </w:r>
    </w:p>
    <w:p>
      <w:pPr>
        <w:pStyle w:val="Body"/>
        <w:numPr>
          <w:ilvl w:val="2"/>
          <w:numId w:val="2"/>
        </w:numPr>
        <w:jc w:val="left"/>
        <w:rPr>
          <w:lang w:val="en-US"/>
        </w:rPr>
      </w:pPr>
      <w:r>
        <w:rPr>
          <w:rtl w:val="0"/>
          <w:lang w:val="en-US"/>
        </w:rPr>
        <w:t xml:space="preserve">Anti-Xa activity </w:t>
      </w:r>
      <w:r>
        <w:rPr>
          <w:rtl w:val="0"/>
          <w:lang w:val="en-US"/>
        </w:rPr>
        <w:t xml:space="preserve">— </w:t>
      </w:r>
      <w:r>
        <w:rPr>
          <w:rtl w:val="0"/>
          <w:lang w:val="en-US"/>
        </w:rPr>
        <w:t>specific for amount of heparin in patient sample</w:t>
      </w:r>
    </w:p>
    <w:p>
      <w:pPr>
        <w:pStyle w:val="Body"/>
        <w:numPr>
          <w:ilvl w:val="2"/>
          <w:numId w:val="2"/>
        </w:numPr>
        <w:jc w:val="left"/>
        <w:rPr>
          <w:lang w:val="en-US"/>
        </w:rPr>
      </w:pPr>
      <w:r>
        <w:rPr>
          <w:rtl w:val="0"/>
          <w:lang w:val="en-US"/>
        </w:rPr>
        <w:t>Give protamine sulfate to patient to neutralize heparin in their body (reversible)</w:t>
      </w:r>
    </w:p>
    <w:p>
      <w:pPr>
        <w:pStyle w:val="Body"/>
        <w:numPr>
          <w:ilvl w:val="1"/>
          <w:numId w:val="2"/>
        </w:numPr>
        <w:jc w:val="left"/>
        <w:rPr>
          <w:lang w:val="en-US"/>
        </w:rPr>
      </w:pPr>
      <w:r>
        <w:rPr>
          <w:rtl w:val="0"/>
          <w:lang w:val="en-US"/>
        </w:rPr>
        <w:t>LMWH (Enoxaparin)</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numPr>
          <w:ilvl w:val="1"/>
          <w:numId w:val="2"/>
        </w:numPr>
        <w:jc w:val="left"/>
        <w:rPr>
          <w:lang w:val="en-US"/>
        </w:rPr>
      </w:pPr>
      <w:r>
        <w:rPr>
          <w:rtl w:val="0"/>
          <w:lang w:val="en-US"/>
        </w:rPr>
        <w:t>Fondaparinux (newer)</w:t>
      </w:r>
    </w:p>
    <w:p>
      <w:pPr>
        <w:pStyle w:val="Body"/>
        <w:numPr>
          <w:ilvl w:val="2"/>
          <w:numId w:val="2"/>
        </w:numPr>
        <w:jc w:val="left"/>
        <w:rPr>
          <w:lang w:val="en-US"/>
        </w:rPr>
      </w:pPr>
      <w:r>
        <w:rPr>
          <w:rtl w:val="0"/>
          <w:lang w:val="en-US"/>
        </w:rPr>
        <w:t>Similar to heparin, but is a synthetic version; it is the active pentasaccharide sequence in heparin that binds to AT.</w:t>
      </w:r>
    </w:p>
    <w:p>
      <w:pPr>
        <w:pStyle w:val="Body"/>
        <w:numPr>
          <w:ilvl w:val="2"/>
          <w:numId w:val="2"/>
        </w:numPr>
        <w:jc w:val="left"/>
        <w:rPr>
          <w:lang w:val="en-US"/>
        </w:rPr>
      </w:pPr>
      <w:r>
        <w:rPr>
          <w:rtl w:val="0"/>
          <w:lang w:val="en-US"/>
        </w:rPr>
        <w:t>Selectively inhibits Xa after binding to AT III with high affinity</w:t>
      </w:r>
    </w:p>
    <w:p>
      <w:pPr>
        <w:pStyle w:val="Body"/>
        <w:numPr>
          <w:ilvl w:val="2"/>
          <w:numId w:val="2"/>
        </w:numPr>
        <w:jc w:val="left"/>
        <w:rPr>
          <w:lang w:val="en-US"/>
        </w:rPr>
      </w:pPr>
      <w:r>
        <w:rPr>
          <w:rtl w:val="0"/>
          <w:lang w:val="en-US"/>
        </w:rPr>
        <w:t>Because 5 pentasaccharides, too short to bridge antithrombin to thrombin; therefore, doesn</w:t>
      </w:r>
      <w:r>
        <w:rPr>
          <w:rtl w:val="0"/>
          <w:lang w:val="en-US"/>
        </w:rPr>
        <w:t>’</w:t>
      </w:r>
      <w:r>
        <w:rPr>
          <w:rtl w:val="0"/>
          <w:lang w:val="en-US"/>
        </w:rPr>
        <w:t>t inhibit thrombin</w:t>
      </w:r>
    </w:p>
    <w:p>
      <w:pPr>
        <w:pStyle w:val="Body"/>
        <w:numPr>
          <w:ilvl w:val="2"/>
          <w:numId w:val="2"/>
        </w:numPr>
        <w:jc w:val="left"/>
        <w:rPr>
          <w:lang w:val="en-US"/>
        </w:rPr>
      </w:pPr>
      <w:r>
        <w:rPr>
          <w:rtl w:val="0"/>
          <w:lang w:val="en-US"/>
        </w:rPr>
        <w:t xml:space="preserve">T 1/2 = 15 hours </w:t>
      </w:r>
      <w:r>
        <w:rPr>
          <w:rtl w:val="0"/>
          <w:lang w:val="en-US"/>
        </w:rPr>
        <w:t>—</w:t>
      </w:r>
      <w:r>
        <w:rPr>
          <w:rtl w:val="0"/>
          <w:lang w:val="en-US"/>
        </w:rPr>
        <w:t>&gt; give once daily</w:t>
      </w:r>
    </w:p>
    <w:p>
      <w:pPr>
        <w:pStyle w:val="Body"/>
        <w:numPr>
          <w:ilvl w:val="2"/>
          <w:numId w:val="2"/>
        </w:numPr>
        <w:jc w:val="left"/>
        <w:rPr>
          <w:lang w:val="en-US"/>
        </w:rPr>
      </w:pPr>
      <w:r>
        <w:rPr>
          <w:rtl w:val="0"/>
          <w:lang w:val="en-US"/>
        </w:rPr>
        <w:t>Predictable response, so lab monitoring only in certain situations</w:t>
      </w:r>
    </w:p>
    <w:p>
      <w:pPr>
        <w:pStyle w:val="Body"/>
        <w:numPr>
          <w:ilvl w:val="2"/>
          <w:numId w:val="2"/>
        </w:numPr>
        <w:jc w:val="left"/>
        <w:rPr>
          <w:lang w:val="en-US"/>
        </w:rPr>
      </w:pPr>
      <w:r>
        <w:rPr>
          <w:rtl w:val="0"/>
          <w:lang w:val="en-US"/>
        </w:rPr>
        <w:t>Low risk of HIT</w:t>
      </w:r>
    </w:p>
    <w:p>
      <w:pPr>
        <w:pStyle w:val="Body"/>
        <w:numPr>
          <w:ilvl w:val="2"/>
          <w:numId w:val="2"/>
        </w:numPr>
        <w:jc w:val="left"/>
        <w:rPr>
          <w:lang w:val="en-US"/>
        </w:rPr>
      </w:pPr>
      <w:r>
        <w:rPr>
          <w:rtl w:val="0"/>
          <w:lang w:val="en-US"/>
        </w:rPr>
        <w:t>Excreted by kidneys</w:t>
      </w:r>
    </w:p>
    <w:p>
      <w:pPr>
        <w:pStyle w:val="Body"/>
        <w:jc w:val="left"/>
      </w:pPr>
    </w:p>
    <w:p>
      <w:pPr>
        <w:pStyle w:val="Body"/>
        <w:numPr>
          <w:ilvl w:val="1"/>
          <w:numId w:val="2"/>
        </w:numPr>
        <w:jc w:val="left"/>
        <w:rPr>
          <w:lang w:val="en-US"/>
        </w:rPr>
      </w:pPr>
      <w:r>
        <w:rPr>
          <w:rtl w:val="0"/>
          <w:lang w:val="en-US"/>
        </w:rPr>
        <w:t xml:space="preserve">Oral Anticoagulants </w:t>
      </w:r>
      <w:r>
        <w:rPr>
          <w:rtl w:val="0"/>
          <w:lang w:val="en-US"/>
        </w:rPr>
        <w:t xml:space="preserve">— </w:t>
      </w:r>
      <w:r>
        <w:rPr>
          <w:rtl w:val="0"/>
          <w:lang w:val="en-US"/>
        </w:rPr>
        <w:t>warfarin (Coumadin)</w:t>
      </w:r>
    </w:p>
    <w:p>
      <w:pPr>
        <w:pStyle w:val="Body"/>
        <w:numPr>
          <w:ilvl w:val="0"/>
          <w:numId w:val="2"/>
        </w:numPr>
        <w:jc w:val="left"/>
        <w:rPr>
          <w:lang w:val="en-US"/>
        </w:rPr>
      </w:pPr>
      <w:r>
        <w:rPr>
          <w:rtl w:val="0"/>
          <w:lang w:val="en-US"/>
        </w:rPr>
        <w:t xml:space="preserve">Anticoagulant Therapy </w:t>
      </w:r>
      <w:r>
        <w:rPr>
          <w:rtl w:val="0"/>
          <w:lang w:val="en-US"/>
        </w:rPr>
        <w:t>— “</w:t>
      </w:r>
      <w:r>
        <w:rPr>
          <w:rtl w:val="0"/>
          <w:lang w:val="en-US"/>
        </w:rPr>
        <w:t>New Drugs</w:t>
      </w:r>
      <w:r>
        <w:rPr>
          <w:rtl w:val="0"/>
          <w:lang w:val="en-US"/>
        </w:rPr>
        <w:t>”</w:t>
      </w:r>
    </w:p>
    <w:p>
      <w:pPr>
        <w:pStyle w:val="Body"/>
        <w:numPr>
          <w:ilvl w:val="1"/>
          <w:numId w:val="2"/>
        </w:numPr>
        <w:jc w:val="left"/>
        <w:rPr>
          <w:lang w:val="en-US"/>
        </w:rPr>
      </w:pPr>
      <w:r>
        <w:rPr>
          <w:rtl w:val="0"/>
          <w:lang w:val="en-US"/>
        </w:rPr>
        <w:t>General information: Target specific; inhibits specific factors</w:t>
      </w:r>
    </w:p>
    <w:p>
      <w:pPr>
        <w:pStyle w:val="Body"/>
        <w:numPr>
          <w:ilvl w:val="1"/>
          <w:numId w:val="2"/>
        </w:numPr>
        <w:jc w:val="left"/>
        <w:rPr>
          <w:lang w:val="en-US"/>
        </w:rPr>
      </w:pPr>
      <w:r>
        <w:rPr>
          <w:rtl w:val="0"/>
          <w:lang w:val="en-US"/>
        </w:rPr>
        <w:t>Direct thrombin (IIa) inhibitors</w:t>
      </w:r>
    </w:p>
    <w:p>
      <w:pPr>
        <w:pStyle w:val="Body"/>
        <w:numPr>
          <w:ilvl w:val="2"/>
          <w:numId w:val="2"/>
        </w:numPr>
        <w:jc w:val="left"/>
        <w:rPr>
          <w:lang w:val="en-US"/>
        </w:rPr>
      </w:pPr>
      <w:r>
        <w:rPr>
          <w:rtl w:val="0"/>
          <w:lang w:val="en-US"/>
        </w:rPr>
        <w:t>Include hirudin, bivalirudin, argatroban, dabigatran</w:t>
      </w:r>
    </w:p>
    <w:p>
      <w:pPr>
        <w:pStyle w:val="Body"/>
        <w:numPr>
          <w:ilvl w:val="2"/>
          <w:numId w:val="2"/>
        </w:numPr>
        <w:jc w:val="left"/>
        <w:rPr>
          <w:lang w:val="en-US"/>
        </w:rPr>
      </w:pPr>
      <w:r>
        <w:rPr>
          <w:rtl w:val="0"/>
          <w:lang w:val="en-US"/>
        </w:rPr>
        <w:t xml:space="preserve">Hirudin </w:t>
      </w:r>
      <w:r>
        <w:rPr>
          <w:rtl w:val="0"/>
          <w:lang w:val="en-US"/>
        </w:rPr>
        <w:t xml:space="preserve">— </w:t>
      </w:r>
      <w:r>
        <w:rPr>
          <w:rtl w:val="0"/>
          <w:lang w:val="en-US"/>
        </w:rPr>
        <w:t>most potent natural inhibitor of thrombin</w:t>
      </w:r>
    </w:p>
    <w:p>
      <w:pPr>
        <w:pStyle w:val="Body"/>
        <w:numPr>
          <w:ilvl w:val="3"/>
          <w:numId w:val="2"/>
        </w:numPr>
        <w:jc w:val="left"/>
        <w:rPr>
          <w:lang w:val="en-US"/>
        </w:rPr>
      </w:pPr>
      <w:r>
        <w:rPr>
          <w:rtl w:val="0"/>
          <w:lang w:val="en-US"/>
        </w:rPr>
        <w:t>Good for plastic or reconstructive surgery</w:t>
      </w:r>
    </w:p>
    <w:p>
      <w:pPr>
        <w:pStyle w:val="Body"/>
        <w:numPr>
          <w:ilvl w:val="3"/>
          <w:numId w:val="2"/>
        </w:numPr>
        <w:jc w:val="left"/>
        <w:rPr>
          <w:lang w:val="en-US"/>
        </w:rPr>
      </w:pPr>
      <w:r>
        <w:rPr>
          <w:rtl w:val="0"/>
          <w:lang w:val="en-US"/>
        </w:rPr>
        <w:t>Leech bites</w:t>
      </w:r>
      <w:r>
        <w:rPr>
          <w:rtl w:val="0"/>
          <w:lang w:val="en-US"/>
        </w:rPr>
        <w:t xml:space="preserve">… </w:t>
      </w:r>
      <w:r>
        <w:rPr>
          <w:rtl w:val="0"/>
          <w:lang w:val="en-US"/>
        </w:rPr>
        <w:t>has hirudin which inhibits thrombin. They are still used today for therapy.</w:t>
      </w:r>
    </w:p>
    <w:p>
      <w:pPr>
        <w:pStyle w:val="Body"/>
        <w:numPr>
          <w:ilvl w:val="2"/>
          <w:numId w:val="2"/>
        </w:numPr>
        <w:jc w:val="left"/>
        <w:rPr>
          <w:lang w:val="en-US"/>
        </w:rPr>
      </w:pPr>
      <w:r>
        <w:rPr>
          <w:rtl w:val="0"/>
          <w:lang w:val="en-US"/>
        </w:rPr>
        <w:t>Bivalirudin (Angiomax) = synthetic derivative of hirudin</w:t>
      </w:r>
    </w:p>
    <w:p>
      <w:pPr>
        <w:pStyle w:val="Body"/>
        <w:numPr>
          <w:ilvl w:val="3"/>
          <w:numId w:val="2"/>
        </w:numPr>
        <w:jc w:val="left"/>
        <w:rPr>
          <w:lang w:val="en-US"/>
        </w:rPr>
      </w:pPr>
      <w:r>
        <w:rPr>
          <w:rtl w:val="0"/>
          <w:lang w:val="en-US"/>
        </w:rPr>
        <w:t>Specific, direct, reversible thrombin inhibitor which is independent of AT III (reversible means that as thrombin slowly cleaves the bivalirudin-thrombin bonds, thrombin recovers its active site functions)</w:t>
      </w:r>
    </w:p>
    <w:p>
      <w:pPr>
        <w:pStyle w:val="Body"/>
        <w:numPr>
          <w:ilvl w:val="3"/>
          <w:numId w:val="2"/>
        </w:numPr>
        <w:jc w:val="left"/>
        <w:rPr>
          <w:lang w:val="en-US"/>
        </w:rPr>
      </w:pPr>
      <w:r>
        <w:rPr>
          <w:rtl w:val="0"/>
          <w:lang w:val="en-US"/>
        </w:rPr>
        <w:t>Synthetic derivative of hirudin</w:t>
      </w:r>
    </w:p>
    <w:p>
      <w:pPr>
        <w:pStyle w:val="Body"/>
        <w:numPr>
          <w:ilvl w:val="3"/>
          <w:numId w:val="2"/>
        </w:numPr>
        <w:jc w:val="left"/>
        <w:rPr>
          <w:lang w:val="en-US"/>
        </w:rPr>
      </w:pPr>
      <w:r>
        <w:rPr>
          <w:rtl w:val="0"/>
          <w:lang w:val="en-US"/>
        </w:rPr>
        <w:t>20 amino acids</w:t>
      </w:r>
    </w:p>
    <w:p>
      <w:pPr>
        <w:pStyle w:val="Body"/>
        <w:numPr>
          <w:ilvl w:val="3"/>
          <w:numId w:val="2"/>
        </w:numPr>
        <w:jc w:val="left"/>
        <w:rPr>
          <w:lang w:val="en-US"/>
        </w:rPr>
      </w:pPr>
      <w:r>
        <w:rPr>
          <w:rtl w:val="0"/>
          <w:lang w:val="en-US"/>
        </w:rPr>
        <w:t>Binds to both free and clot-bound thrombin</w:t>
      </w:r>
    </w:p>
    <w:p>
      <w:pPr>
        <w:pStyle w:val="Body"/>
        <w:numPr>
          <w:ilvl w:val="3"/>
          <w:numId w:val="2"/>
        </w:numPr>
        <w:jc w:val="left"/>
        <w:rPr>
          <w:lang w:val="en-US"/>
        </w:rPr>
      </w:pPr>
      <w:r>
        <w:rPr>
          <w:rtl w:val="0"/>
          <w:lang w:val="en-US"/>
        </w:rPr>
        <w:t>No antidote; t 1/2 = 25 minutes (half life)</w:t>
      </w:r>
    </w:p>
    <w:p>
      <w:pPr>
        <w:pStyle w:val="Body"/>
        <w:numPr>
          <w:ilvl w:val="3"/>
          <w:numId w:val="2"/>
        </w:numPr>
        <w:jc w:val="left"/>
        <w:rPr>
          <w:lang w:val="en-US"/>
        </w:rPr>
      </w:pPr>
      <w:r>
        <w:rPr>
          <w:rtl w:val="0"/>
          <w:lang w:val="en-US"/>
        </w:rPr>
        <w:t>Don</w:t>
      </w:r>
      <w:r>
        <w:rPr>
          <w:rtl w:val="0"/>
          <w:lang w:val="en-US"/>
        </w:rPr>
        <w:t>’</w:t>
      </w:r>
      <w:r>
        <w:rPr>
          <w:rtl w:val="0"/>
          <w:lang w:val="en-US"/>
        </w:rPr>
        <w:t>t form antibodies</w:t>
      </w:r>
    </w:p>
    <w:p>
      <w:pPr>
        <w:pStyle w:val="Body"/>
        <w:numPr>
          <w:ilvl w:val="3"/>
          <w:numId w:val="2"/>
        </w:numPr>
        <w:jc w:val="left"/>
        <w:rPr>
          <w:lang w:val="en-US"/>
        </w:rPr>
      </w:pPr>
      <w:r>
        <w:rPr>
          <w:rtl w:val="0"/>
          <w:lang w:val="en-US"/>
        </w:rPr>
        <w:t>Monitored with PTT</w:t>
      </w:r>
    </w:p>
    <w:p>
      <w:pPr>
        <w:pStyle w:val="Body"/>
        <w:numPr>
          <w:ilvl w:val="3"/>
          <w:numId w:val="2"/>
        </w:numPr>
        <w:jc w:val="left"/>
        <w:rPr>
          <w:lang w:val="en-US"/>
        </w:rPr>
      </w:pPr>
      <w:r>
        <w:rPr>
          <w:rtl w:val="0"/>
          <w:lang w:val="en-US"/>
        </w:rPr>
        <w:t>Used in patients undergoing angioplasty (given by IV)</w:t>
      </w:r>
    </w:p>
    <w:p>
      <w:pPr>
        <w:pStyle w:val="Body"/>
        <w:numPr>
          <w:ilvl w:val="2"/>
          <w:numId w:val="2"/>
        </w:numPr>
        <w:jc w:val="left"/>
        <w:rPr>
          <w:lang w:val="en-US"/>
        </w:rPr>
      </w:pPr>
      <w:r>
        <w:rPr>
          <w:rtl w:val="0"/>
          <w:lang w:val="en-US"/>
        </w:rPr>
        <w:t>Argatroban = synthetic</w:t>
      </w:r>
    </w:p>
    <w:p>
      <w:pPr>
        <w:pStyle w:val="Body"/>
        <w:numPr>
          <w:ilvl w:val="3"/>
          <w:numId w:val="2"/>
        </w:numPr>
        <w:jc w:val="left"/>
        <w:rPr>
          <w:lang w:val="en-US"/>
        </w:rPr>
      </w:pPr>
      <w:r>
        <w:rPr>
          <w:rtl w:val="0"/>
          <w:lang w:val="en-US"/>
        </w:rPr>
        <w:t>Used in cardiac surgery if heparin cannot be used (e.g. HIT patients)[CABG = coronary artery bypass grafting] (given by IV)</w:t>
      </w:r>
    </w:p>
    <w:p>
      <w:pPr>
        <w:pStyle w:val="Body"/>
        <w:numPr>
          <w:ilvl w:val="3"/>
          <w:numId w:val="2"/>
        </w:numPr>
        <w:jc w:val="left"/>
        <w:rPr>
          <w:lang w:val="en-US"/>
        </w:rPr>
      </w:pPr>
      <w:r>
        <w:rPr>
          <w:rtl w:val="0"/>
          <w:lang w:val="en-US"/>
        </w:rPr>
        <w:t>Synthetic molecule; highly selective direct thrombin inhibitor</w:t>
      </w:r>
    </w:p>
    <w:p>
      <w:pPr>
        <w:pStyle w:val="Body"/>
        <w:numPr>
          <w:ilvl w:val="3"/>
          <w:numId w:val="2"/>
        </w:numPr>
        <w:jc w:val="left"/>
        <w:rPr>
          <w:lang w:val="en-US"/>
        </w:rPr>
      </w:pPr>
      <w:r>
        <w:rPr>
          <w:rtl w:val="0"/>
          <w:lang w:val="en-US"/>
        </w:rPr>
        <w:t>Binds to both free and clot-bound thrombin</w:t>
      </w:r>
    </w:p>
    <w:p>
      <w:pPr>
        <w:pStyle w:val="Body"/>
        <w:numPr>
          <w:ilvl w:val="3"/>
          <w:numId w:val="2"/>
        </w:numPr>
        <w:jc w:val="left"/>
        <w:rPr>
          <w:lang w:val="en-US"/>
        </w:rPr>
      </w:pPr>
      <w:r>
        <w:rPr>
          <w:rtl w:val="0"/>
          <w:lang w:val="en-US"/>
        </w:rPr>
        <w:t>No reversal agen (i.e. antidote) if you give too much; t 1/2 = 50 minutes (half life)</w:t>
      </w:r>
    </w:p>
    <w:p>
      <w:pPr>
        <w:pStyle w:val="Body"/>
        <w:numPr>
          <w:ilvl w:val="3"/>
          <w:numId w:val="2"/>
        </w:numPr>
        <w:jc w:val="left"/>
        <w:rPr>
          <w:lang w:val="en-US"/>
        </w:rPr>
      </w:pPr>
      <w:r>
        <w:rPr>
          <w:rtl w:val="0"/>
          <w:lang w:val="en-US"/>
        </w:rPr>
        <w:t xml:space="preserve">Hepatic excretion </w:t>
      </w:r>
      <w:r>
        <w:rPr>
          <w:rtl w:val="0"/>
          <w:lang w:val="en-US"/>
        </w:rPr>
        <w:t xml:space="preserve">— </w:t>
      </w:r>
      <w:r>
        <w:rPr>
          <w:rtl w:val="0"/>
          <w:lang w:val="en-US"/>
        </w:rPr>
        <w:t>good for those with renal failure</w:t>
      </w:r>
    </w:p>
    <w:p>
      <w:pPr>
        <w:pStyle w:val="Body"/>
        <w:numPr>
          <w:ilvl w:val="3"/>
          <w:numId w:val="2"/>
        </w:numPr>
        <w:jc w:val="left"/>
        <w:rPr>
          <w:lang w:val="en-US"/>
        </w:rPr>
      </w:pPr>
      <w:r>
        <w:rPr>
          <w:rtl w:val="0"/>
          <w:lang w:val="en-US"/>
        </w:rPr>
        <w:t>No reports of antibodies</w:t>
      </w:r>
    </w:p>
    <w:p>
      <w:pPr>
        <w:pStyle w:val="Body"/>
        <w:numPr>
          <w:ilvl w:val="3"/>
          <w:numId w:val="2"/>
        </w:numPr>
        <w:jc w:val="left"/>
        <w:rPr>
          <w:lang w:val="en-US"/>
        </w:rPr>
      </w:pPr>
      <w:r>
        <w:rPr>
          <w:rtl w:val="0"/>
          <w:lang w:val="en-US"/>
        </w:rPr>
        <w:t>PTT to monitior</w:t>
      </w:r>
    </w:p>
    <w:p>
      <w:pPr>
        <w:pStyle w:val="Body"/>
        <w:numPr>
          <w:ilvl w:val="2"/>
          <w:numId w:val="2"/>
        </w:numPr>
        <w:jc w:val="left"/>
        <w:rPr>
          <w:lang w:val="en-US"/>
        </w:rPr>
      </w:pPr>
      <w:r>
        <w:rPr>
          <w:rtl w:val="0"/>
          <w:lang w:val="en-US"/>
        </w:rPr>
        <w:t>Dabigatran</w:t>
      </w:r>
    </w:p>
    <w:p>
      <w:pPr>
        <w:pStyle w:val="Body"/>
        <w:numPr>
          <w:ilvl w:val="1"/>
          <w:numId w:val="2"/>
        </w:numPr>
        <w:jc w:val="left"/>
        <w:rPr>
          <w:lang w:val="en-US"/>
        </w:rPr>
      </w:pPr>
      <w:r>
        <w:rPr>
          <w:rtl w:val="0"/>
          <w:lang w:val="en-US"/>
        </w:rPr>
        <w:t xml:space="preserve">Direct Xa Inhibitors: unlike LMWH and fondaparinux, these drugs inhibit Xa without the need for AT </w:t>
      </w:r>
      <w:r>
        <w:rPr>
          <w:rtl w:val="0"/>
          <w:lang w:val="en-US"/>
        </w:rPr>
        <w:t xml:space="preserve">— </w:t>
      </w:r>
      <w:r>
        <w:rPr>
          <w:rtl w:val="0"/>
          <w:lang w:val="en-US"/>
        </w:rPr>
        <w:t>Apixaban and rivaroxaban</w:t>
      </w:r>
    </w:p>
    <w:p>
      <w:pPr>
        <w:pStyle w:val="Body"/>
        <w:numPr>
          <w:ilvl w:val="2"/>
          <w:numId w:val="2"/>
        </w:numPr>
        <w:jc w:val="left"/>
        <w:rPr>
          <w:lang w:val="en-US"/>
        </w:rPr>
      </w:pPr>
      <w:r>
        <w:rPr>
          <w:rtl w:val="0"/>
          <w:lang w:val="en-US"/>
        </w:rPr>
        <w:t>Oral, reversible specific Xa inhibitors (reversible means that after the Xa binds and slowly cleaves the drug, Xa will recover its active site functions)</w:t>
      </w:r>
    </w:p>
    <w:p>
      <w:pPr>
        <w:pStyle w:val="Body"/>
        <w:numPr>
          <w:ilvl w:val="2"/>
          <w:numId w:val="2"/>
        </w:numPr>
        <w:jc w:val="left"/>
        <w:rPr>
          <w:lang w:val="en-US"/>
        </w:rPr>
      </w:pPr>
      <w:r>
        <w:rPr>
          <w:rtl w:val="0"/>
          <w:lang w:val="en-US"/>
        </w:rPr>
        <w:t>Inhibit free and fibrin-bound Xa</w:t>
      </w:r>
    </w:p>
    <w:p>
      <w:pPr>
        <w:pStyle w:val="Body"/>
        <w:numPr>
          <w:ilvl w:val="2"/>
          <w:numId w:val="2"/>
        </w:numPr>
        <w:jc w:val="left"/>
        <w:rPr>
          <w:lang w:val="en-US"/>
        </w:rPr>
      </w:pPr>
      <w:r>
        <w:rPr>
          <w:rtl w:val="0"/>
          <w:lang w:val="en-US"/>
        </w:rPr>
        <w:t>Rapid onset of action (peak activity in 1-3 hours)</w:t>
      </w:r>
    </w:p>
    <w:p>
      <w:pPr>
        <w:pStyle w:val="Body"/>
        <w:numPr>
          <w:ilvl w:val="2"/>
          <w:numId w:val="2"/>
        </w:numPr>
        <w:jc w:val="left"/>
        <w:rPr>
          <w:lang w:val="en-US"/>
        </w:rPr>
      </w:pPr>
      <w:r>
        <w:rPr>
          <w:rtl w:val="0"/>
          <w:lang w:val="en-US"/>
        </w:rPr>
        <w:t xml:space="preserve">T 1/2 = 9-10 hours </w:t>
      </w:r>
    </w:p>
    <w:p>
      <w:pPr>
        <w:pStyle w:val="Body"/>
        <w:numPr>
          <w:ilvl w:val="2"/>
          <w:numId w:val="2"/>
        </w:numPr>
        <w:jc w:val="left"/>
        <w:rPr>
          <w:lang w:val="en-US"/>
        </w:rPr>
      </w:pPr>
      <w:r>
        <w:rPr>
          <w:rtl w:val="0"/>
          <w:lang w:val="en-US"/>
        </w:rPr>
        <w:t xml:space="preserve">Predictable pharmacokinetics </w:t>
      </w:r>
      <w:r>
        <w:rPr>
          <w:rtl w:val="0"/>
          <w:lang w:val="en-US"/>
        </w:rPr>
        <w:t xml:space="preserve">— </w:t>
      </w:r>
      <w:r>
        <w:rPr>
          <w:rtl w:val="0"/>
          <w:lang w:val="en-US"/>
        </w:rPr>
        <w:t>no need for monitoring</w:t>
      </w:r>
    </w:p>
    <w:p>
      <w:pPr>
        <w:pStyle w:val="Body"/>
        <w:numPr>
          <w:ilvl w:val="2"/>
          <w:numId w:val="2"/>
        </w:numPr>
        <w:jc w:val="left"/>
        <w:rPr>
          <w:lang w:val="en-US"/>
        </w:rPr>
      </w:pPr>
      <w:r>
        <w:rPr>
          <w:rtl w:val="0"/>
          <w:lang w:val="en-US"/>
        </w:rPr>
        <w:t>No effect on platelet function</w:t>
      </w:r>
    </w:p>
    <w:p>
      <w:pPr>
        <w:pStyle w:val="Body"/>
        <w:numPr>
          <w:ilvl w:val="2"/>
          <w:numId w:val="2"/>
        </w:numPr>
        <w:jc w:val="left"/>
        <w:rPr>
          <w:lang w:val="en-US"/>
        </w:rPr>
      </w:pPr>
      <w:r>
        <w:rPr>
          <w:rtl w:val="0"/>
          <w:lang w:val="en-US"/>
        </w:rPr>
        <w:t>Apixaban excreted primarily via feces; rivaroxaban eliminated primarily via kidneys</w:t>
      </w:r>
    </w:p>
    <w:p>
      <w:pPr>
        <w:pStyle w:val="Body"/>
        <w:numPr>
          <w:ilvl w:val="1"/>
          <w:numId w:val="2"/>
        </w:numPr>
        <w:jc w:val="left"/>
        <w:rPr>
          <w:lang w:val="en-US"/>
        </w:rPr>
      </w:pPr>
      <w:r>
        <w:rPr>
          <w:rtl w:val="0"/>
          <w:lang w:val="en-US"/>
        </w:rPr>
        <w:t>Problems/ concerns with all these anticoagulant drugs, IIa and Xa inhibitors</w:t>
      </w:r>
    </w:p>
    <w:p>
      <w:pPr>
        <w:pStyle w:val="Body"/>
        <w:numPr>
          <w:ilvl w:val="2"/>
          <w:numId w:val="2"/>
        </w:numPr>
        <w:jc w:val="left"/>
        <w:rPr>
          <w:lang w:val="en-US"/>
        </w:rPr>
      </w:pPr>
      <w:r>
        <w:rPr>
          <w:rtl w:val="0"/>
          <w:lang w:val="en-US"/>
        </w:rPr>
        <w:t>Safety</w:t>
      </w:r>
    </w:p>
    <w:p>
      <w:pPr>
        <w:pStyle w:val="Body"/>
        <w:numPr>
          <w:ilvl w:val="2"/>
          <w:numId w:val="2"/>
        </w:numPr>
        <w:jc w:val="left"/>
        <w:rPr>
          <w:lang w:val="en-US"/>
        </w:rPr>
      </w:pPr>
      <w:r>
        <w:rPr>
          <w:rtl w:val="0"/>
          <w:lang w:val="en-US"/>
        </w:rPr>
        <w:t>Efficacy (ability to produce desired result)</w:t>
      </w:r>
    </w:p>
    <w:p>
      <w:pPr>
        <w:pStyle w:val="Body"/>
        <w:numPr>
          <w:ilvl w:val="2"/>
          <w:numId w:val="2"/>
        </w:numPr>
        <w:jc w:val="left"/>
        <w:rPr>
          <w:lang w:val="en-US"/>
        </w:rPr>
      </w:pPr>
      <w:r>
        <w:rPr>
          <w:rtl w:val="0"/>
          <w:lang w:val="en-US"/>
        </w:rPr>
        <w:t>Risk of bleeding</w:t>
      </w:r>
    </w:p>
    <w:p>
      <w:pPr>
        <w:pStyle w:val="Body"/>
        <w:numPr>
          <w:ilvl w:val="2"/>
          <w:numId w:val="2"/>
        </w:numPr>
        <w:jc w:val="left"/>
        <w:rPr>
          <w:lang w:val="en-US"/>
        </w:rPr>
      </w:pPr>
      <w:r>
        <w:rPr>
          <w:rtl w:val="0"/>
          <w:lang w:val="en-US"/>
        </w:rPr>
        <w:t>Lack of antidote</w:t>
      </w:r>
    </w:p>
    <w:p>
      <w:pPr>
        <w:pStyle w:val="Body"/>
        <w:numPr>
          <w:ilvl w:val="2"/>
          <w:numId w:val="2"/>
        </w:numPr>
        <w:jc w:val="left"/>
        <w:rPr>
          <w:lang w:val="en-US"/>
        </w:rPr>
      </w:pPr>
      <w:r>
        <w:rPr>
          <w:rtl w:val="0"/>
          <w:lang w:val="en-US"/>
        </w:rPr>
        <w:t>Other side effects</w:t>
      </w:r>
    </w:p>
    <w:p>
      <w:pPr>
        <w:pStyle w:val="Body"/>
        <w:numPr>
          <w:ilvl w:val="2"/>
          <w:numId w:val="2"/>
        </w:numPr>
        <w:jc w:val="left"/>
        <w:rPr>
          <w:lang w:val="en-US"/>
        </w:rPr>
      </w:pPr>
      <w:r>
        <w:rPr>
          <w:rtl w:val="0"/>
          <w:lang w:val="en-US"/>
        </w:rPr>
        <w:t>Cost</w:t>
      </w:r>
    </w:p>
    <w:p>
      <w:pPr>
        <w:pStyle w:val="Body"/>
        <w:numPr>
          <w:ilvl w:val="0"/>
          <w:numId w:val="2"/>
        </w:numPr>
        <w:jc w:val="left"/>
        <w:rPr>
          <w:lang w:val="en-US"/>
        </w:rPr>
      </w:pPr>
      <w:r>
        <w:rPr>
          <w:rtl w:val="0"/>
          <w:lang w:val="en-US"/>
        </w:rPr>
        <w:t>Thrombolytic Therapy</w:t>
      </w:r>
    </w:p>
    <w:p>
      <w:pPr>
        <w:pStyle w:val="Body"/>
        <w:numPr>
          <w:ilvl w:val="1"/>
          <w:numId w:val="2"/>
        </w:numPr>
        <w:jc w:val="left"/>
        <w:rPr>
          <w:lang w:val="en-US"/>
        </w:rPr>
      </w:pPr>
      <w:r>
        <w:rPr>
          <w:rtl w:val="0"/>
          <w:lang w:val="en-US"/>
        </w:rPr>
        <w:t>Thrombolytic drugs are those that dissolve a clot which has already formed (e.g. when a  person has had a heart attack or stroke)</w:t>
      </w:r>
    </w:p>
    <w:p>
      <w:pPr>
        <w:pStyle w:val="Body"/>
        <w:numPr>
          <w:ilvl w:val="1"/>
          <w:numId w:val="2"/>
        </w:numPr>
        <w:jc w:val="left"/>
        <w:rPr>
          <w:lang w:val="en-US"/>
        </w:rPr>
      </w:pPr>
      <w:r>
        <w:rPr>
          <w:rtl w:val="0"/>
          <w:lang w:val="en-US"/>
        </w:rPr>
        <w:t>According to the American Heart Association, you have a better chance of surviving and recovering from a heart attack if you receive a thrombolytic drug within 12 hours after the heart attack starts, but ideally yo should receive thrombolytic medications within the first 90 minutes after the even occurs. This is because thrombi have extensive polymerization that makes thrombin more resistant to breakdown.</w:t>
      </w:r>
    </w:p>
    <w:p>
      <w:pPr>
        <w:pStyle w:val="Body"/>
        <w:numPr>
          <w:ilvl w:val="1"/>
          <w:numId w:val="2"/>
        </w:numPr>
        <w:jc w:val="left"/>
        <w:rPr>
          <w:lang w:val="en-US"/>
        </w:rPr>
      </w:pPr>
      <w:r>
        <w:rPr>
          <w:rtl w:val="0"/>
          <w:lang w:val="en-US"/>
        </w:rPr>
        <w:t>Generally these drugs are administered directly to the site of the thrombus.</w:t>
      </w:r>
    </w:p>
    <w:p>
      <w:pPr>
        <w:pStyle w:val="Body"/>
        <w:numPr>
          <w:ilvl w:val="0"/>
          <w:numId w:val="2"/>
        </w:numPr>
        <w:jc w:val="left"/>
        <w:rPr>
          <w:lang w:val="en-US"/>
        </w:rPr>
      </w:pPr>
      <w:r>
        <w:rPr>
          <w:rtl w:val="0"/>
          <w:lang w:val="en-US"/>
        </w:rPr>
        <w:t>Anti-Platelet Drugs</w:t>
      </w:r>
    </w:p>
    <w:p>
      <w:pPr>
        <w:pStyle w:val="Body"/>
        <w:numPr>
          <w:ilvl w:val="1"/>
          <w:numId w:val="2"/>
        </w:numPr>
        <w:jc w:val="left"/>
        <w:rPr>
          <w:lang w:val="en-US"/>
        </w:rPr>
      </w:pPr>
      <w:r>
        <w:rPr>
          <w:rtl w:val="0"/>
          <w:lang w:val="en-US"/>
        </w:rPr>
        <w:t xml:space="preserve"> </w:t>
      </w:r>
    </w:p>
    <w:p>
      <w:pPr>
        <w:pStyle w:val="Body"/>
        <w:jc w:val="left"/>
      </w:pPr>
    </w:p>
    <w:p>
      <w:pPr>
        <w:pStyle w:val="Body"/>
        <w:numPr>
          <w:ilvl w:val="1"/>
          <w:numId w:val="2"/>
        </w:numPr>
        <w:jc w:val="left"/>
        <w:rPr>
          <w:lang w:val="en-US"/>
        </w:rPr>
      </w:pPr>
      <w:r>
        <w:rPr>
          <w:rtl w:val="0"/>
          <w:lang w:val="en-US"/>
        </w:rPr>
        <w:t xml:space="preserve"> </w:t>
      </w:r>
    </w:p>
    <w:p>
      <w:pPr>
        <w:pStyle w:val="Body"/>
        <w:jc w:val="left"/>
      </w:pPr>
    </w:p>
    <w:p>
      <w:pPr>
        <w:pStyle w:val="Body"/>
        <w:numPr>
          <w:ilvl w:val="1"/>
          <w:numId w:val="2"/>
        </w:numPr>
        <w:jc w:val="left"/>
        <w:rPr>
          <w:lang w:val="en-US"/>
        </w:rPr>
      </w:pPr>
      <w:r>
        <w:rPr>
          <w:rtl w:val="0"/>
          <w:lang w:val="en-US"/>
        </w:rPr>
        <w:t>Two oral drugs</w:t>
      </w:r>
    </w:p>
    <w:p>
      <w:pPr>
        <w:pStyle w:val="Body"/>
        <w:numPr>
          <w:ilvl w:val="2"/>
          <w:numId w:val="2"/>
        </w:numPr>
        <w:jc w:val="left"/>
        <w:rPr>
          <w:lang w:val="en-US"/>
        </w:rPr>
      </w:pPr>
      <w:r>
        <w:rPr>
          <w:rtl w:val="0"/>
          <w:lang w:val="en-US"/>
        </w:rPr>
        <w:t>Aspirin:</w:t>
      </w:r>
    </w:p>
    <w:p>
      <w:pPr>
        <w:pStyle w:val="Body"/>
        <w:jc w:val="left"/>
      </w:pPr>
    </w:p>
    <w:p>
      <w:pPr>
        <w:pStyle w:val="Body"/>
        <w:numPr>
          <w:ilvl w:val="2"/>
          <w:numId w:val="2"/>
        </w:numPr>
        <w:jc w:val="left"/>
        <w:rPr>
          <w:lang w:val="en-US"/>
        </w:rPr>
      </w:pPr>
      <w:r>
        <w:rPr>
          <w:rtl w:val="0"/>
          <w:lang w:val="en-US"/>
        </w:rPr>
        <w:t xml:space="preserve">Plavix:   </w:t>
      </w:r>
    </w:p>
    <w:p>
      <w:pPr>
        <w:pStyle w:val="Body"/>
        <w:jc w:val="left"/>
      </w:pPr>
    </w:p>
    <w:p>
      <w:pPr>
        <w:pStyle w:val="Body"/>
        <w:numPr>
          <w:ilvl w:val="1"/>
          <w:numId w:val="2"/>
        </w:numPr>
        <w:jc w:val="left"/>
        <w:rPr>
          <w:lang w:val="en-US"/>
        </w:rPr>
      </w:pPr>
      <w:r>
        <w:rPr>
          <w:rtl w:val="0"/>
          <w:lang w:val="en-US"/>
        </w:rPr>
        <w:t>COX inhibitor</w:t>
      </w:r>
    </w:p>
    <w:p>
      <w:pPr>
        <w:pStyle w:val="Body"/>
        <w:jc w:val="left"/>
      </w:pPr>
    </w:p>
    <w:p>
      <w:pPr>
        <w:pStyle w:val="Body"/>
        <w:jc w:val="left"/>
      </w:pPr>
    </w:p>
    <w:p>
      <w:pPr>
        <w:pStyle w:val="Body"/>
        <w:numPr>
          <w:ilvl w:val="1"/>
          <w:numId w:val="2"/>
        </w:numPr>
        <w:jc w:val="left"/>
        <w:rPr>
          <w:lang w:val="en-US"/>
        </w:rPr>
      </w:pPr>
      <w:r>
        <w:rPr>
          <w:rtl w:val="0"/>
          <w:lang w:val="en-US"/>
        </w:rPr>
        <w:t>ADP receptor blockers</w:t>
      </w:r>
    </w:p>
    <w:p>
      <w:pPr>
        <w:pStyle w:val="Body"/>
        <w:jc w:val="left"/>
      </w:pPr>
      <w:r>
        <w:rPr>
          <w:rtl w:val="0"/>
        </w:rPr>
        <w:tab/>
        <w:t xml:space="preserve">(Thienopyridines are a class of ADP receptor/P2Y12 inhibitors used for their ani-platelet </w:t>
        <w:tab/>
        <w:tab/>
        <w:tab/>
        <w:t>activity)</w:t>
      </w:r>
    </w:p>
    <w:p>
      <w:pPr>
        <w:pStyle w:val="Body"/>
        <w:numPr>
          <w:ilvl w:val="2"/>
          <w:numId w:val="2"/>
        </w:numPr>
        <w:jc w:val="left"/>
        <w:rPr>
          <w:lang w:val="en-US"/>
        </w:rPr>
      </w:pPr>
      <w:r>
        <w:rPr>
          <w:rtl w:val="0"/>
          <w:lang w:val="en-US"/>
        </w:rPr>
        <w:t>Group of drugs called thienopyridines</w:t>
      </w:r>
    </w:p>
    <w:p>
      <w:pPr>
        <w:pStyle w:val="Body"/>
        <w:numPr>
          <w:ilvl w:val="2"/>
          <w:numId w:val="2"/>
        </w:numPr>
        <w:jc w:val="left"/>
        <w:rPr>
          <w:lang w:val="en-US"/>
        </w:rPr>
      </w:pPr>
      <w:r>
        <w:rPr>
          <w:rtl w:val="0"/>
          <w:lang w:val="en-US"/>
        </w:rPr>
        <w:t>Work by binding to and blocking the platelet ADP receptor sites</w:t>
      </w:r>
    </w:p>
    <w:p>
      <w:pPr>
        <w:pStyle w:val="Body"/>
        <w:numPr>
          <w:ilvl w:val="2"/>
          <w:numId w:val="2"/>
        </w:numPr>
        <w:jc w:val="left"/>
        <w:rPr>
          <w:lang w:val="en-US"/>
        </w:rPr>
      </w:pPr>
      <w:r>
        <w:rPr>
          <w:rtl w:val="0"/>
          <w:lang w:val="en-US"/>
        </w:rPr>
        <w:t>Given orally</w:t>
      </w:r>
    </w:p>
    <w:p>
      <w:pPr>
        <w:pStyle w:val="Body"/>
        <w:numPr>
          <w:ilvl w:val="2"/>
          <w:numId w:val="2"/>
        </w:numPr>
        <w:jc w:val="left"/>
        <w:rPr>
          <w:lang w:val="en-US"/>
        </w:rPr>
      </w:pPr>
      <w:r>
        <w:rPr>
          <w:rtl w:val="0"/>
          <w:lang w:val="en-US"/>
        </w:rPr>
        <w:t>Three drugs</w:t>
      </w:r>
    </w:p>
    <w:p>
      <w:pPr>
        <w:pStyle w:val="Body"/>
        <w:numPr>
          <w:ilvl w:val="3"/>
          <w:numId w:val="2"/>
        </w:numPr>
        <w:jc w:val="left"/>
        <w:rPr>
          <w:lang w:val="en-US"/>
        </w:rPr>
      </w:pPr>
      <w:r>
        <w:rPr>
          <w:rtl w:val="0"/>
          <w:lang w:val="en-US"/>
        </w:rPr>
        <w:t>Ticlopidine</w:t>
      </w:r>
    </w:p>
    <w:p>
      <w:pPr>
        <w:pStyle w:val="Body"/>
        <w:numPr>
          <w:ilvl w:val="3"/>
          <w:numId w:val="2"/>
        </w:numPr>
        <w:jc w:val="left"/>
        <w:rPr>
          <w:lang w:val="en-US"/>
        </w:rPr>
      </w:pPr>
      <w:r>
        <w:rPr>
          <w:rtl w:val="0"/>
          <w:lang w:val="en-US"/>
        </w:rPr>
        <w:t>Prasugrel</w:t>
      </w:r>
    </w:p>
    <w:p>
      <w:pPr>
        <w:pStyle w:val="Body"/>
        <w:numPr>
          <w:ilvl w:val="3"/>
          <w:numId w:val="2"/>
        </w:numPr>
        <w:jc w:val="left"/>
        <w:rPr>
          <w:lang w:val="en-US"/>
        </w:rPr>
      </w:pPr>
      <w:r>
        <w:rPr>
          <w:rtl w:val="0"/>
          <w:lang w:val="en-US"/>
        </w:rPr>
        <w:t>Clopidogrel (Plavix)</w:t>
      </w:r>
    </w:p>
    <w:p>
      <w:pPr>
        <w:pStyle w:val="Body"/>
        <w:numPr>
          <w:ilvl w:val="1"/>
          <w:numId w:val="2"/>
        </w:numPr>
        <w:jc w:val="left"/>
        <w:rPr>
          <w:lang w:val="en-US"/>
        </w:rPr>
      </w:pPr>
      <w:r>
        <w:rPr>
          <w:rtl w:val="0"/>
          <w:lang w:val="en-US"/>
        </w:rPr>
        <w:t>GPIIb/IIIa inhibitors</w:t>
      </w:r>
    </w:p>
    <w:p>
      <w:pPr>
        <w:pStyle w:val="Body"/>
        <w:numPr>
          <w:ilvl w:val="2"/>
          <w:numId w:val="2"/>
        </w:numPr>
        <w:jc w:val="left"/>
        <w:rPr>
          <w:lang w:val="en-US"/>
        </w:rPr>
      </w:pPr>
      <w:r>
        <w:rPr>
          <w:rtl w:val="0"/>
          <w:lang w:val="en-US"/>
        </w:rPr>
        <w:t xml:space="preserve">These bind to the intact platelet GPIIb/IIIa receptor </w:t>
      </w:r>
      <w:r>
        <w:rPr>
          <w:rtl w:val="0"/>
          <w:lang w:val="en-US"/>
        </w:rPr>
        <w:t>—</w:t>
      </w:r>
      <w:r>
        <w:rPr>
          <w:rtl w:val="0"/>
          <w:lang w:val="en-US"/>
        </w:rPr>
        <w:t>&gt; inhibit platelet aggregation</w:t>
      </w:r>
    </w:p>
    <w:p>
      <w:pPr>
        <w:pStyle w:val="Body"/>
        <w:numPr>
          <w:ilvl w:val="2"/>
          <w:numId w:val="2"/>
        </w:numPr>
        <w:jc w:val="left"/>
        <w:rPr>
          <w:lang w:val="en-US"/>
        </w:rPr>
      </w:pPr>
      <w:r>
        <w:rPr>
          <w:rtl w:val="0"/>
          <w:lang w:val="en-US"/>
        </w:rPr>
        <w:t>Given by IV</w:t>
      </w:r>
    </w:p>
    <w:p>
      <w:pPr>
        <w:pStyle w:val="Body"/>
        <w:numPr>
          <w:ilvl w:val="2"/>
          <w:numId w:val="2"/>
        </w:numPr>
        <w:jc w:val="left"/>
        <w:rPr>
          <w:lang w:val="en-US"/>
        </w:rPr>
      </w:pPr>
      <w:r>
        <w:rPr>
          <w:rtl w:val="0"/>
          <w:lang w:val="en-US"/>
        </w:rPr>
        <w:t>Abciximab (Reopro), tirofiban (Agggrastat), and eptifibatide (Integrelin)</w:t>
      </w:r>
    </w:p>
    <w:p>
      <w:pPr>
        <w:pStyle w:val="Body"/>
        <w:numPr>
          <w:ilvl w:val="2"/>
          <w:numId w:val="2"/>
        </w:numPr>
        <w:jc w:val="left"/>
        <w:rPr>
          <w:lang w:val="en-US"/>
        </w:rPr>
      </w:pPr>
      <w:r>
        <w:rPr>
          <w:rtl w:val="0"/>
          <w:lang w:val="en-US"/>
        </w:rPr>
        <w:t>Inhibition by these is from 4-48 hours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