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84493" w:rsidRPr="0081384F" w:rsidRDefault="00884493">
      <w:pPr>
        <w:rPr>
          <w:rFonts w:ascii="Times New Roman" w:hAnsi="Times New Roman" w:cs="Times New Roman"/>
        </w:rPr>
      </w:pPr>
    </w:p>
    <w:p w14:paraId="10E3A2A8" w14:textId="77777777" w:rsidR="0081384F" w:rsidRPr="0081384F" w:rsidRDefault="0081384F">
      <w:pPr>
        <w:rPr>
          <w:rFonts w:ascii="Times New Roman" w:hAnsi="Times New Roman" w:cs="Times New Roman"/>
        </w:rPr>
      </w:pPr>
    </w:p>
    <w:p w14:paraId="00000002" w14:textId="77777777" w:rsidR="00884493" w:rsidRPr="0081384F" w:rsidRDefault="00140965">
      <w:pPr>
        <w:rPr>
          <w:rFonts w:ascii="Times New Roman" w:hAnsi="Times New Roman" w:cs="Times New Roman"/>
          <w:b/>
          <w:bCs/>
        </w:rPr>
      </w:pPr>
      <w:r w:rsidRPr="0081384F">
        <w:rPr>
          <w:rFonts w:ascii="Times New Roman" w:hAnsi="Times New Roman" w:cs="Times New Roman"/>
          <w:b/>
          <w:bCs/>
        </w:rPr>
        <w:t>Study Guide: Regulatory and Accreditation Agencies for Clinical Laboratories</w:t>
      </w:r>
    </w:p>
    <w:p w14:paraId="00000003" w14:textId="77777777" w:rsidR="00884493" w:rsidRPr="0081384F" w:rsidRDefault="00884493">
      <w:pPr>
        <w:rPr>
          <w:rFonts w:ascii="Times New Roman" w:hAnsi="Times New Roman" w:cs="Times New Roman"/>
        </w:rPr>
      </w:pPr>
    </w:p>
    <w:p w14:paraId="00000004" w14:textId="77777777" w:rsidR="00884493" w:rsidRPr="0081384F" w:rsidRDefault="00140965">
      <w:pPr>
        <w:rPr>
          <w:rFonts w:ascii="Times New Roman" w:hAnsi="Times New Roman" w:cs="Times New Roman"/>
          <w:b/>
          <w:bCs/>
        </w:rPr>
      </w:pPr>
      <w:r w:rsidRPr="0081384F">
        <w:rPr>
          <w:rFonts w:ascii="Times New Roman" w:hAnsi="Times New Roman" w:cs="Times New Roman"/>
          <w:b/>
          <w:bCs/>
        </w:rPr>
        <w:t>Learning Objectives:</w:t>
      </w:r>
    </w:p>
    <w:p w14:paraId="00000005" w14:textId="77777777" w:rsidR="00884493" w:rsidRPr="0081384F" w:rsidRDefault="00884493">
      <w:pPr>
        <w:rPr>
          <w:rFonts w:ascii="Times New Roman" w:hAnsi="Times New Roman" w:cs="Times New Roman"/>
        </w:rPr>
      </w:pPr>
    </w:p>
    <w:p w14:paraId="00000006" w14:textId="61057C0F" w:rsidR="00884493" w:rsidRPr="0081384F" w:rsidRDefault="00140965" w:rsidP="0081384F">
      <w:pPr>
        <w:pStyle w:val="ListParagraph"/>
        <w:numPr>
          <w:ilvl w:val="0"/>
          <w:numId w:val="2"/>
        </w:numPr>
        <w:rPr>
          <w:rFonts w:ascii="Times New Roman" w:hAnsi="Times New Roman" w:cs="Times New Roman"/>
        </w:rPr>
      </w:pPr>
      <w:r w:rsidRPr="0081384F">
        <w:rPr>
          <w:rFonts w:ascii="Times New Roman" w:hAnsi="Times New Roman" w:cs="Times New Roman"/>
        </w:rPr>
        <w:t>Understand the regulatory framework governing clinical laboratories in the United States.</w:t>
      </w:r>
    </w:p>
    <w:p w14:paraId="00000007" w14:textId="3AA2D8F5" w:rsidR="00884493" w:rsidRPr="0081384F" w:rsidRDefault="00140965" w:rsidP="0081384F">
      <w:pPr>
        <w:pStyle w:val="ListParagraph"/>
        <w:numPr>
          <w:ilvl w:val="0"/>
          <w:numId w:val="2"/>
        </w:numPr>
        <w:rPr>
          <w:rFonts w:ascii="Times New Roman" w:hAnsi="Times New Roman" w:cs="Times New Roman"/>
        </w:rPr>
      </w:pPr>
      <w:r w:rsidRPr="0081384F">
        <w:rPr>
          <w:rFonts w:ascii="Times New Roman" w:hAnsi="Times New Roman" w:cs="Times New Roman"/>
        </w:rPr>
        <w:t>Identify key accreditation agencies and their roles in ensuring laboratory quality and patient safety.</w:t>
      </w:r>
    </w:p>
    <w:p w14:paraId="00000008" w14:textId="4B835D12" w:rsidR="00884493" w:rsidRPr="0081384F" w:rsidRDefault="00140965" w:rsidP="0081384F">
      <w:pPr>
        <w:pStyle w:val="ListParagraph"/>
        <w:numPr>
          <w:ilvl w:val="0"/>
          <w:numId w:val="2"/>
        </w:numPr>
        <w:rPr>
          <w:rFonts w:ascii="Times New Roman" w:hAnsi="Times New Roman" w:cs="Times New Roman"/>
        </w:rPr>
      </w:pPr>
      <w:r w:rsidRPr="0081384F">
        <w:rPr>
          <w:rFonts w:ascii="Times New Roman" w:hAnsi="Times New Roman" w:cs="Times New Roman"/>
        </w:rPr>
        <w:t>Familiarize with relevant laws, standards, and guidelines enforced by these agencies.</w:t>
      </w:r>
    </w:p>
    <w:p w14:paraId="00000009" w14:textId="0B673385" w:rsidR="00884493" w:rsidRPr="0081384F" w:rsidRDefault="00140965" w:rsidP="0081384F">
      <w:pPr>
        <w:pStyle w:val="ListParagraph"/>
        <w:numPr>
          <w:ilvl w:val="0"/>
          <w:numId w:val="2"/>
        </w:numPr>
        <w:rPr>
          <w:rFonts w:ascii="Times New Roman" w:hAnsi="Times New Roman" w:cs="Times New Roman"/>
        </w:rPr>
      </w:pPr>
      <w:r w:rsidRPr="0081384F">
        <w:rPr>
          <w:rFonts w:ascii="Times New Roman" w:hAnsi="Times New Roman" w:cs="Times New Roman"/>
        </w:rPr>
        <w:t>Recognize the compliance requirements of clinical laboratories to meet regulatory and accreditation standards.</w:t>
      </w:r>
    </w:p>
    <w:p w14:paraId="0000000A" w14:textId="48A624C4" w:rsidR="00884493" w:rsidRDefault="00140965" w:rsidP="0081384F">
      <w:pPr>
        <w:pStyle w:val="ListParagraph"/>
        <w:numPr>
          <w:ilvl w:val="0"/>
          <w:numId w:val="2"/>
        </w:numPr>
        <w:pBdr>
          <w:bottom w:val="thinThickThinMediumGap" w:sz="18" w:space="1" w:color="auto"/>
        </w:pBdr>
        <w:rPr>
          <w:rFonts w:ascii="Times New Roman" w:hAnsi="Times New Roman" w:cs="Times New Roman"/>
        </w:rPr>
      </w:pPr>
      <w:r w:rsidRPr="0081384F">
        <w:rPr>
          <w:rFonts w:ascii="Times New Roman" w:hAnsi="Times New Roman" w:cs="Times New Roman"/>
        </w:rPr>
        <w:t>Analyze the consequences of non-compliance and corrective actions available to laboratories.</w:t>
      </w:r>
    </w:p>
    <w:p w14:paraId="0000000B" w14:textId="77777777" w:rsidR="00884493" w:rsidRPr="0081384F" w:rsidRDefault="00884493">
      <w:pPr>
        <w:rPr>
          <w:rFonts w:ascii="Times New Roman" w:hAnsi="Times New Roman" w:cs="Times New Roman"/>
        </w:rPr>
      </w:pPr>
    </w:p>
    <w:p w14:paraId="0000000C" w14:textId="1AAD2ED2" w:rsidR="00884493" w:rsidRPr="0081384F" w:rsidRDefault="00140965">
      <w:pPr>
        <w:rPr>
          <w:rFonts w:ascii="Times New Roman" w:hAnsi="Times New Roman" w:cs="Times New Roman"/>
          <w:b/>
          <w:bCs/>
        </w:rPr>
      </w:pPr>
      <w:r w:rsidRPr="0081384F">
        <w:rPr>
          <w:rFonts w:ascii="Times New Roman" w:hAnsi="Times New Roman" w:cs="Times New Roman"/>
          <w:b/>
          <w:bCs/>
        </w:rPr>
        <w:t>Key Regulatory and Accreditation Agencies for Clinical Laboratories</w:t>
      </w:r>
    </w:p>
    <w:p w14:paraId="0000000D" w14:textId="77777777" w:rsidR="00884493" w:rsidRPr="0081384F" w:rsidRDefault="00884493" w:rsidP="0081384F">
      <w:pPr>
        <w:rPr>
          <w:rFonts w:ascii="Times New Roman" w:hAnsi="Times New Roman" w:cs="Times New Roman"/>
        </w:rPr>
      </w:pPr>
    </w:p>
    <w:p w14:paraId="0000000E" w14:textId="6D5A9955" w:rsidR="00884493" w:rsidRPr="0081384F" w:rsidRDefault="00140965" w:rsidP="0081384F">
      <w:pPr>
        <w:pStyle w:val="ListParagraph"/>
        <w:numPr>
          <w:ilvl w:val="0"/>
          <w:numId w:val="7"/>
        </w:numPr>
        <w:rPr>
          <w:rFonts w:ascii="Times New Roman" w:hAnsi="Times New Roman" w:cs="Times New Roman"/>
          <w:b/>
          <w:bCs/>
        </w:rPr>
      </w:pPr>
      <w:r w:rsidRPr="0081384F">
        <w:rPr>
          <w:rFonts w:ascii="Times New Roman" w:hAnsi="Times New Roman" w:cs="Times New Roman"/>
          <w:b/>
          <w:bCs/>
        </w:rPr>
        <w:t>Centers for Medicare &amp; Medicaid Services (CMS)</w:t>
      </w:r>
    </w:p>
    <w:p w14:paraId="0325FA22" w14:textId="77777777" w:rsidR="0081384F" w:rsidRPr="0081384F" w:rsidRDefault="0081384F" w:rsidP="0081384F">
      <w:pPr>
        <w:pStyle w:val="ListParagraph"/>
        <w:ind w:left="1440"/>
        <w:rPr>
          <w:rFonts w:ascii="Times New Roman" w:hAnsi="Times New Roman" w:cs="Times New Roman"/>
        </w:rPr>
      </w:pPr>
    </w:p>
    <w:p w14:paraId="0000000F" w14:textId="7D188B32" w:rsidR="00884493" w:rsidRPr="0081384F" w:rsidRDefault="00140965" w:rsidP="0081384F">
      <w:pPr>
        <w:pStyle w:val="ListParagraph"/>
        <w:numPr>
          <w:ilvl w:val="0"/>
          <w:numId w:val="3"/>
        </w:numPr>
        <w:rPr>
          <w:rFonts w:ascii="Times New Roman" w:hAnsi="Times New Roman" w:cs="Times New Roman"/>
        </w:rPr>
      </w:pPr>
      <w:r w:rsidRPr="0081384F">
        <w:rPr>
          <w:rFonts w:ascii="Times New Roman" w:hAnsi="Times New Roman" w:cs="Times New Roman"/>
        </w:rPr>
        <w:t>Focus: Administers the Clinical Laboratory Improvement Amendments (CLIA), which ensure quality standards for all clinical laboratory testing performed on humans (except research).</w:t>
      </w:r>
    </w:p>
    <w:p w14:paraId="00000010" w14:textId="01661CD2" w:rsidR="00884493" w:rsidRPr="0081384F" w:rsidRDefault="00140965" w:rsidP="0081384F">
      <w:pPr>
        <w:pStyle w:val="ListParagraph"/>
        <w:numPr>
          <w:ilvl w:val="0"/>
          <w:numId w:val="3"/>
        </w:numPr>
        <w:rPr>
          <w:rFonts w:ascii="Times New Roman" w:hAnsi="Times New Roman" w:cs="Times New Roman"/>
        </w:rPr>
      </w:pPr>
      <w:r w:rsidRPr="0081384F">
        <w:rPr>
          <w:rFonts w:ascii="Times New Roman" w:hAnsi="Times New Roman" w:cs="Times New Roman"/>
        </w:rPr>
        <w:t>Key Responsibilities:</w:t>
      </w:r>
    </w:p>
    <w:p w14:paraId="00000011" w14:textId="01BAFD87" w:rsidR="00884493" w:rsidRPr="0081384F" w:rsidRDefault="00140965" w:rsidP="0081384F">
      <w:pPr>
        <w:pStyle w:val="ListParagraph"/>
        <w:numPr>
          <w:ilvl w:val="0"/>
          <w:numId w:val="3"/>
        </w:numPr>
        <w:rPr>
          <w:rFonts w:ascii="Times New Roman" w:hAnsi="Times New Roman" w:cs="Times New Roman"/>
        </w:rPr>
      </w:pPr>
      <w:r w:rsidRPr="0081384F">
        <w:rPr>
          <w:rFonts w:ascii="Times New Roman" w:hAnsi="Times New Roman" w:cs="Times New Roman"/>
        </w:rPr>
        <w:t>CLIA laboratory certification.</w:t>
      </w:r>
    </w:p>
    <w:p w14:paraId="00000012" w14:textId="2E8D62AF" w:rsidR="00884493" w:rsidRPr="0081384F" w:rsidRDefault="00140965" w:rsidP="0081384F">
      <w:pPr>
        <w:pStyle w:val="ListParagraph"/>
        <w:numPr>
          <w:ilvl w:val="0"/>
          <w:numId w:val="3"/>
        </w:numPr>
        <w:rPr>
          <w:rFonts w:ascii="Times New Roman" w:hAnsi="Times New Roman" w:cs="Times New Roman"/>
        </w:rPr>
      </w:pPr>
      <w:r w:rsidRPr="0081384F">
        <w:rPr>
          <w:rFonts w:ascii="Times New Roman" w:hAnsi="Times New Roman" w:cs="Times New Roman"/>
        </w:rPr>
        <w:t>Proficiency testing, laboratory inspection, and oversight.</w:t>
      </w:r>
    </w:p>
    <w:p w14:paraId="00000013" w14:textId="7FAF29D5" w:rsidR="00884493" w:rsidRPr="0081384F" w:rsidRDefault="00140965" w:rsidP="0081384F">
      <w:pPr>
        <w:pStyle w:val="ListParagraph"/>
        <w:numPr>
          <w:ilvl w:val="0"/>
          <w:numId w:val="3"/>
        </w:numPr>
        <w:rPr>
          <w:rFonts w:ascii="Times New Roman" w:hAnsi="Times New Roman" w:cs="Times New Roman"/>
        </w:rPr>
      </w:pPr>
      <w:r w:rsidRPr="0081384F">
        <w:rPr>
          <w:rFonts w:ascii="Times New Roman" w:hAnsi="Times New Roman" w:cs="Times New Roman"/>
        </w:rPr>
        <w:t>Investigating complaints and non-compliance.</w:t>
      </w:r>
    </w:p>
    <w:p w14:paraId="00000014" w14:textId="248C3201" w:rsidR="00884493" w:rsidRPr="0081384F" w:rsidRDefault="00140965" w:rsidP="0081384F">
      <w:pPr>
        <w:pStyle w:val="ListParagraph"/>
        <w:numPr>
          <w:ilvl w:val="0"/>
          <w:numId w:val="3"/>
        </w:numPr>
        <w:rPr>
          <w:rFonts w:ascii="Times New Roman" w:hAnsi="Times New Roman" w:cs="Times New Roman"/>
        </w:rPr>
      </w:pPr>
      <w:r w:rsidRPr="0081384F">
        <w:rPr>
          <w:rFonts w:ascii="Times New Roman" w:hAnsi="Times New Roman" w:cs="Times New Roman"/>
        </w:rPr>
        <w:t>Issuing sanctions for deficiencies.</w:t>
      </w:r>
    </w:p>
    <w:p w14:paraId="00000015" w14:textId="2FFB9853" w:rsidR="00884493" w:rsidRDefault="00140965" w:rsidP="0081384F">
      <w:pPr>
        <w:pStyle w:val="ListParagraph"/>
        <w:numPr>
          <w:ilvl w:val="0"/>
          <w:numId w:val="3"/>
        </w:numPr>
        <w:rPr>
          <w:rFonts w:ascii="Times New Roman" w:hAnsi="Times New Roman" w:cs="Times New Roman"/>
        </w:rPr>
      </w:pPr>
      <w:r w:rsidRPr="0081384F">
        <w:rPr>
          <w:rFonts w:ascii="Times New Roman" w:hAnsi="Times New Roman" w:cs="Times New Roman"/>
        </w:rPr>
        <w:t>Regulations: 42 CFR Part 493.</w:t>
      </w:r>
    </w:p>
    <w:p w14:paraId="3A73EC8C" w14:textId="77777777" w:rsidR="0081384F" w:rsidRPr="0081384F" w:rsidRDefault="0081384F" w:rsidP="0081384F">
      <w:pPr>
        <w:rPr>
          <w:rFonts w:ascii="Times New Roman" w:hAnsi="Times New Roman" w:cs="Times New Roman"/>
        </w:rPr>
      </w:pPr>
    </w:p>
    <w:p w14:paraId="00000016" w14:textId="077DB4BF" w:rsidR="00884493" w:rsidRPr="0081384F" w:rsidRDefault="00140965" w:rsidP="0081384F">
      <w:pPr>
        <w:pStyle w:val="ListParagraph"/>
        <w:numPr>
          <w:ilvl w:val="0"/>
          <w:numId w:val="7"/>
        </w:numPr>
        <w:rPr>
          <w:rFonts w:ascii="Times New Roman" w:hAnsi="Times New Roman" w:cs="Times New Roman"/>
          <w:b/>
          <w:bCs/>
        </w:rPr>
      </w:pPr>
      <w:r w:rsidRPr="0081384F">
        <w:rPr>
          <w:rFonts w:ascii="Times New Roman" w:hAnsi="Times New Roman" w:cs="Times New Roman"/>
          <w:b/>
          <w:bCs/>
        </w:rPr>
        <w:t>Food and Drug Administration (FDA)</w:t>
      </w:r>
    </w:p>
    <w:p w14:paraId="1BF92A6C" w14:textId="77777777" w:rsidR="0081384F" w:rsidRPr="0081384F" w:rsidRDefault="0081384F" w:rsidP="0081384F">
      <w:pPr>
        <w:rPr>
          <w:rFonts w:ascii="Times New Roman" w:hAnsi="Times New Roman" w:cs="Times New Roman"/>
        </w:rPr>
      </w:pPr>
    </w:p>
    <w:p w14:paraId="00000017" w14:textId="2BED6A42" w:rsidR="00884493" w:rsidRPr="0081384F" w:rsidRDefault="00140965" w:rsidP="0081384F">
      <w:pPr>
        <w:pStyle w:val="ListParagraph"/>
        <w:numPr>
          <w:ilvl w:val="0"/>
          <w:numId w:val="8"/>
        </w:numPr>
        <w:rPr>
          <w:rFonts w:ascii="Times New Roman" w:hAnsi="Times New Roman" w:cs="Times New Roman"/>
        </w:rPr>
      </w:pPr>
      <w:r w:rsidRPr="0081384F">
        <w:rPr>
          <w:rFonts w:ascii="Times New Roman" w:hAnsi="Times New Roman" w:cs="Times New Roman"/>
        </w:rPr>
        <w:t>Focus: Regulates medical devices, including in vitro diagnostic (IVD) devices, used in clinical laboratories. The FDA also oversees laboratory-developed tests (LDTs).</w:t>
      </w:r>
    </w:p>
    <w:p w14:paraId="00000018" w14:textId="4B82BEA1" w:rsidR="00884493" w:rsidRPr="0081384F" w:rsidRDefault="00140965" w:rsidP="0081384F">
      <w:pPr>
        <w:pStyle w:val="ListParagraph"/>
        <w:numPr>
          <w:ilvl w:val="0"/>
          <w:numId w:val="8"/>
        </w:numPr>
        <w:rPr>
          <w:rFonts w:ascii="Times New Roman" w:hAnsi="Times New Roman" w:cs="Times New Roman"/>
        </w:rPr>
      </w:pPr>
      <w:r w:rsidRPr="0081384F">
        <w:rPr>
          <w:rFonts w:ascii="Times New Roman" w:hAnsi="Times New Roman" w:cs="Times New Roman"/>
        </w:rPr>
        <w:t>Key Responsibilities:</w:t>
      </w:r>
    </w:p>
    <w:p w14:paraId="00000019" w14:textId="4FB078BE" w:rsidR="00884493" w:rsidRPr="0081384F" w:rsidRDefault="00140965" w:rsidP="0081384F">
      <w:pPr>
        <w:pStyle w:val="ListParagraph"/>
        <w:numPr>
          <w:ilvl w:val="0"/>
          <w:numId w:val="8"/>
        </w:numPr>
        <w:rPr>
          <w:rFonts w:ascii="Times New Roman" w:hAnsi="Times New Roman" w:cs="Times New Roman"/>
        </w:rPr>
      </w:pPr>
      <w:r w:rsidRPr="0081384F">
        <w:rPr>
          <w:rFonts w:ascii="Times New Roman" w:hAnsi="Times New Roman" w:cs="Times New Roman"/>
        </w:rPr>
        <w:t>Premarket approval for diagnostic devices.</w:t>
      </w:r>
    </w:p>
    <w:p w14:paraId="0000001A" w14:textId="03970743" w:rsidR="00884493" w:rsidRPr="0081384F" w:rsidRDefault="00140965" w:rsidP="0081384F">
      <w:pPr>
        <w:pStyle w:val="ListParagraph"/>
        <w:numPr>
          <w:ilvl w:val="0"/>
          <w:numId w:val="8"/>
        </w:numPr>
        <w:rPr>
          <w:rFonts w:ascii="Times New Roman" w:hAnsi="Times New Roman" w:cs="Times New Roman"/>
        </w:rPr>
      </w:pPr>
      <w:r w:rsidRPr="0081384F">
        <w:rPr>
          <w:rFonts w:ascii="Times New Roman" w:hAnsi="Times New Roman" w:cs="Times New Roman"/>
        </w:rPr>
        <w:t>Monitoring LDTs and diagnostic devices for safety and effectiveness.</w:t>
      </w:r>
    </w:p>
    <w:p w14:paraId="0000001B" w14:textId="0D74260B" w:rsidR="00884493" w:rsidRPr="0081384F" w:rsidRDefault="00140965" w:rsidP="0081384F">
      <w:pPr>
        <w:pStyle w:val="ListParagraph"/>
        <w:numPr>
          <w:ilvl w:val="0"/>
          <w:numId w:val="8"/>
        </w:numPr>
        <w:rPr>
          <w:rFonts w:ascii="Times New Roman" w:hAnsi="Times New Roman" w:cs="Times New Roman"/>
        </w:rPr>
      </w:pPr>
      <w:r w:rsidRPr="0081384F">
        <w:rPr>
          <w:rFonts w:ascii="Times New Roman" w:hAnsi="Times New Roman" w:cs="Times New Roman"/>
        </w:rPr>
        <w:t>Addressing adverse events and product recalls.</w:t>
      </w:r>
    </w:p>
    <w:p w14:paraId="0000001C" w14:textId="152C0507" w:rsidR="00884493" w:rsidRDefault="00140965" w:rsidP="0081384F">
      <w:pPr>
        <w:pStyle w:val="ListParagraph"/>
        <w:numPr>
          <w:ilvl w:val="0"/>
          <w:numId w:val="8"/>
        </w:numPr>
        <w:rPr>
          <w:rFonts w:ascii="Times New Roman" w:hAnsi="Times New Roman" w:cs="Times New Roman"/>
        </w:rPr>
      </w:pPr>
      <w:r w:rsidRPr="0081384F">
        <w:rPr>
          <w:rFonts w:ascii="Times New Roman" w:hAnsi="Times New Roman" w:cs="Times New Roman"/>
        </w:rPr>
        <w:t>Regulations: 21 CFR Part 809 (In Vitro Diagnostic Products), 21 CFR Part 820 (Quality System Regulation for Medical Devices).</w:t>
      </w:r>
    </w:p>
    <w:p w14:paraId="269B5EF1" w14:textId="77777777" w:rsidR="0081384F" w:rsidRPr="0081384F" w:rsidRDefault="0081384F" w:rsidP="0081384F">
      <w:pPr>
        <w:rPr>
          <w:rFonts w:ascii="Times New Roman" w:hAnsi="Times New Roman" w:cs="Times New Roman"/>
        </w:rPr>
      </w:pPr>
    </w:p>
    <w:p w14:paraId="0000001D" w14:textId="4DEF4B71" w:rsidR="00884493" w:rsidRPr="0081384F" w:rsidRDefault="00140965" w:rsidP="0081384F">
      <w:pPr>
        <w:pStyle w:val="ListParagraph"/>
        <w:numPr>
          <w:ilvl w:val="0"/>
          <w:numId w:val="7"/>
        </w:numPr>
        <w:rPr>
          <w:rFonts w:ascii="Times New Roman" w:hAnsi="Times New Roman" w:cs="Times New Roman"/>
          <w:b/>
          <w:bCs/>
        </w:rPr>
      </w:pPr>
      <w:r w:rsidRPr="0081384F">
        <w:rPr>
          <w:rFonts w:ascii="Times New Roman" w:hAnsi="Times New Roman" w:cs="Times New Roman"/>
          <w:b/>
          <w:bCs/>
        </w:rPr>
        <w:t>The Joint Commission (TJC)</w:t>
      </w:r>
    </w:p>
    <w:p w14:paraId="320B48AD" w14:textId="77777777" w:rsidR="0081384F" w:rsidRPr="0081384F" w:rsidRDefault="0081384F" w:rsidP="0081384F">
      <w:pPr>
        <w:rPr>
          <w:rFonts w:ascii="Times New Roman" w:hAnsi="Times New Roman" w:cs="Times New Roman"/>
        </w:rPr>
      </w:pPr>
    </w:p>
    <w:p w14:paraId="0000001E" w14:textId="1E45478A" w:rsidR="00884493" w:rsidRPr="0081384F" w:rsidRDefault="00140965" w:rsidP="0081384F">
      <w:pPr>
        <w:pStyle w:val="ListParagraph"/>
        <w:numPr>
          <w:ilvl w:val="0"/>
          <w:numId w:val="10"/>
        </w:numPr>
        <w:rPr>
          <w:rFonts w:ascii="Times New Roman" w:hAnsi="Times New Roman" w:cs="Times New Roman"/>
        </w:rPr>
      </w:pPr>
      <w:r w:rsidRPr="0081384F">
        <w:rPr>
          <w:rFonts w:ascii="Times New Roman" w:hAnsi="Times New Roman" w:cs="Times New Roman"/>
        </w:rPr>
        <w:t xml:space="preserve">Focus: Accredits healthcare organizations, including clinical laboratories, to ensure </w:t>
      </w:r>
      <w:r w:rsidR="0081384F" w:rsidRPr="0081384F">
        <w:rPr>
          <w:rFonts w:ascii="Times New Roman" w:hAnsi="Times New Roman" w:cs="Times New Roman"/>
        </w:rPr>
        <w:t>quality of patient care</w:t>
      </w:r>
      <w:r w:rsidRPr="0081384F">
        <w:rPr>
          <w:rFonts w:ascii="Times New Roman" w:hAnsi="Times New Roman" w:cs="Times New Roman"/>
        </w:rPr>
        <w:t xml:space="preserve"> and safety.</w:t>
      </w:r>
    </w:p>
    <w:p w14:paraId="0000001F" w14:textId="7326068B" w:rsidR="00884493" w:rsidRPr="0081384F" w:rsidRDefault="00140965" w:rsidP="0081384F">
      <w:pPr>
        <w:pStyle w:val="ListParagraph"/>
        <w:numPr>
          <w:ilvl w:val="0"/>
          <w:numId w:val="10"/>
        </w:numPr>
        <w:rPr>
          <w:rFonts w:ascii="Times New Roman" w:hAnsi="Times New Roman" w:cs="Times New Roman"/>
        </w:rPr>
      </w:pPr>
      <w:r w:rsidRPr="0081384F">
        <w:rPr>
          <w:rFonts w:ascii="Times New Roman" w:hAnsi="Times New Roman" w:cs="Times New Roman"/>
        </w:rPr>
        <w:lastRenderedPageBreak/>
        <w:t>Key Responsibilities:</w:t>
      </w:r>
    </w:p>
    <w:p w14:paraId="00000020" w14:textId="690226EE" w:rsidR="00884493" w:rsidRPr="0081384F" w:rsidRDefault="00140965" w:rsidP="0081384F">
      <w:pPr>
        <w:pStyle w:val="ListParagraph"/>
        <w:numPr>
          <w:ilvl w:val="0"/>
          <w:numId w:val="10"/>
        </w:numPr>
        <w:rPr>
          <w:rFonts w:ascii="Times New Roman" w:hAnsi="Times New Roman" w:cs="Times New Roman"/>
        </w:rPr>
      </w:pPr>
      <w:r w:rsidRPr="0081384F">
        <w:rPr>
          <w:rFonts w:ascii="Times New Roman" w:hAnsi="Times New Roman" w:cs="Times New Roman"/>
        </w:rPr>
        <w:t>Accreditation through periodic, unannounced on-site surveys.</w:t>
      </w:r>
    </w:p>
    <w:p w14:paraId="00000021" w14:textId="045E7D99" w:rsidR="00884493" w:rsidRPr="0081384F" w:rsidRDefault="00140965" w:rsidP="0081384F">
      <w:pPr>
        <w:pStyle w:val="ListParagraph"/>
        <w:numPr>
          <w:ilvl w:val="0"/>
          <w:numId w:val="10"/>
        </w:numPr>
        <w:rPr>
          <w:rFonts w:ascii="Times New Roman" w:hAnsi="Times New Roman" w:cs="Times New Roman"/>
        </w:rPr>
      </w:pPr>
      <w:r w:rsidRPr="0081384F">
        <w:rPr>
          <w:rFonts w:ascii="Times New Roman" w:hAnsi="Times New Roman" w:cs="Times New Roman"/>
        </w:rPr>
        <w:t>Enforcing compliance with National Patient Safety Goals (NPSGs).</w:t>
      </w:r>
    </w:p>
    <w:p w14:paraId="00000022" w14:textId="1004CCB9" w:rsidR="00884493" w:rsidRPr="0081384F" w:rsidRDefault="00140965" w:rsidP="0081384F">
      <w:pPr>
        <w:pStyle w:val="ListParagraph"/>
        <w:numPr>
          <w:ilvl w:val="0"/>
          <w:numId w:val="10"/>
        </w:numPr>
        <w:rPr>
          <w:rFonts w:ascii="Times New Roman" w:hAnsi="Times New Roman" w:cs="Times New Roman"/>
        </w:rPr>
      </w:pPr>
      <w:r w:rsidRPr="0081384F">
        <w:rPr>
          <w:rFonts w:ascii="Times New Roman" w:hAnsi="Times New Roman" w:cs="Times New Roman"/>
        </w:rPr>
        <w:t>Providing a framework for quality improvement through the Laboratory Accreditation Program.</w:t>
      </w:r>
    </w:p>
    <w:p w14:paraId="00000023" w14:textId="6FBF217A" w:rsidR="00884493" w:rsidRDefault="00140965" w:rsidP="0081384F">
      <w:pPr>
        <w:pStyle w:val="ListParagraph"/>
        <w:numPr>
          <w:ilvl w:val="0"/>
          <w:numId w:val="10"/>
        </w:numPr>
        <w:rPr>
          <w:rFonts w:ascii="Times New Roman" w:hAnsi="Times New Roman" w:cs="Times New Roman"/>
        </w:rPr>
      </w:pPr>
      <w:r w:rsidRPr="0081384F">
        <w:rPr>
          <w:rFonts w:ascii="Times New Roman" w:hAnsi="Times New Roman" w:cs="Times New Roman"/>
        </w:rPr>
        <w:t>Standards: Based on the Joint Commission’s Comprehensive Accreditation Manual for Laboratory and Point-of-Care Testing.</w:t>
      </w:r>
    </w:p>
    <w:p w14:paraId="4FD2F350" w14:textId="77777777" w:rsidR="0081384F" w:rsidRPr="0081384F" w:rsidRDefault="0081384F" w:rsidP="0081384F">
      <w:pPr>
        <w:rPr>
          <w:rFonts w:ascii="Times New Roman" w:hAnsi="Times New Roman" w:cs="Times New Roman"/>
        </w:rPr>
      </w:pPr>
    </w:p>
    <w:p w14:paraId="00000024" w14:textId="461BFE0B" w:rsidR="00884493" w:rsidRPr="0081384F" w:rsidRDefault="00140965" w:rsidP="0081384F">
      <w:pPr>
        <w:pStyle w:val="ListParagraph"/>
        <w:numPr>
          <w:ilvl w:val="0"/>
          <w:numId w:val="7"/>
        </w:numPr>
        <w:rPr>
          <w:rFonts w:ascii="Times New Roman" w:hAnsi="Times New Roman" w:cs="Times New Roman"/>
          <w:b/>
          <w:bCs/>
        </w:rPr>
      </w:pPr>
      <w:r w:rsidRPr="0081384F">
        <w:rPr>
          <w:rFonts w:ascii="Times New Roman" w:hAnsi="Times New Roman" w:cs="Times New Roman"/>
          <w:b/>
          <w:bCs/>
        </w:rPr>
        <w:t>College of American Pathologists (CAP)</w:t>
      </w:r>
    </w:p>
    <w:p w14:paraId="4AF1B356" w14:textId="77777777" w:rsidR="0081384F" w:rsidRPr="0081384F" w:rsidRDefault="0081384F" w:rsidP="0081384F">
      <w:pPr>
        <w:rPr>
          <w:rFonts w:ascii="Times New Roman" w:hAnsi="Times New Roman" w:cs="Times New Roman"/>
        </w:rPr>
      </w:pPr>
    </w:p>
    <w:p w14:paraId="00000025" w14:textId="0F2D4582" w:rsidR="00884493" w:rsidRPr="0081384F" w:rsidRDefault="00140965" w:rsidP="0081384F">
      <w:pPr>
        <w:pStyle w:val="ListParagraph"/>
        <w:numPr>
          <w:ilvl w:val="0"/>
          <w:numId w:val="12"/>
        </w:numPr>
        <w:rPr>
          <w:rFonts w:ascii="Times New Roman" w:hAnsi="Times New Roman" w:cs="Times New Roman"/>
        </w:rPr>
      </w:pPr>
      <w:r w:rsidRPr="0081384F">
        <w:rPr>
          <w:rFonts w:ascii="Times New Roman" w:hAnsi="Times New Roman" w:cs="Times New Roman"/>
        </w:rPr>
        <w:t>Focus: Provides laboratory accreditation and proficiency testing for clinical laboratories to ensure compliance with industry standards.</w:t>
      </w:r>
    </w:p>
    <w:p w14:paraId="00000026" w14:textId="122664F6" w:rsidR="00884493" w:rsidRPr="0081384F" w:rsidRDefault="00140965" w:rsidP="0081384F">
      <w:pPr>
        <w:pStyle w:val="ListParagraph"/>
        <w:numPr>
          <w:ilvl w:val="0"/>
          <w:numId w:val="12"/>
        </w:numPr>
        <w:rPr>
          <w:rFonts w:ascii="Times New Roman" w:hAnsi="Times New Roman" w:cs="Times New Roman"/>
        </w:rPr>
      </w:pPr>
      <w:r w:rsidRPr="0081384F">
        <w:rPr>
          <w:rFonts w:ascii="Times New Roman" w:hAnsi="Times New Roman" w:cs="Times New Roman"/>
        </w:rPr>
        <w:t>Key Responsibilities:</w:t>
      </w:r>
    </w:p>
    <w:p w14:paraId="00000027" w14:textId="03CB2C5D" w:rsidR="00884493" w:rsidRPr="0081384F" w:rsidRDefault="00140965" w:rsidP="0081384F">
      <w:pPr>
        <w:pStyle w:val="ListParagraph"/>
        <w:numPr>
          <w:ilvl w:val="0"/>
          <w:numId w:val="12"/>
        </w:numPr>
        <w:rPr>
          <w:rFonts w:ascii="Times New Roman" w:hAnsi="Times New Roman" w:cs="Times New Roman"/>
        </w:rPr>
      </w:pPr>
      <w:r w:rsidRPr="0081384F">
        <w:rPr>
          <w:rFonts w:ascii="Times New Roman" w:hAnsi="Times New Roman" w:cs="Times New Roman"/>
        </w:rPr>
        <w:t>Regular inspections and accreditation of clinical laboratories.</w:t>
      </w:r>
    </w:p>
    <w:p w14:paraId="00000028" w14:textId="5D363249" w:rsidR="00884493" w:rsidRPr="0081384F" w:rsidRDefault="00140965" w:rsidP="0081384F">
      <w:pPr>
        <w:pStyle w:val="ListParagraph"/>
        <w:numPr>
          <w:ilvl w:val="0"/>
          <w:numId w:val="12"/>
        </w:numPr>
        <w:rPr>
          <w:rFonts w:ascii="Times New Roman" w:hAnsi="Times New Roman" w:cs="Times New Roman"/>
        </w:rPr>
      </w:pPr>
      <w:r w:rsidRPr="0081384F">
        <w:rPr>
          <w:rFonts w:ascii="Times New Roman" w:hAnsi="Times New Roman" w:cs="Times New Roman"/>
        </w:rPr>
        <w:t>Offering proficiency testing programs for laboratories to meet CLIA standards.</w:t>
      </w:r>
    </w:p>
    <w:p w14:paraId="00000029" w14:textId="3834CD15" w:rsidR="00884493" w:rsidRPr="0081384F" w:rsidRDefault="00140965" w:rsidP="0081384F">
      <w:pPr>
        <w:pStyle w:val="ListParagraph"/>
        <w:numPr>
          <w:ilvl w:val="0"/>
          <w:numId w:val="12"/>
        </w:numPr>
        <w:rPr>
          <w:rFonts w:ascii="Times New Roman" w:hAnsi="Times New Roman" w:cs="Times New Roman"/>
        </w:rPr>
      </w:pPr>
      <w:r w:rsidRPr="0081384F">
        <w:rPr>
          <w:rFonts w:ascii="Times New Roman" w:hAnsi="Times New Roman" w:cs="Times New Roman"/>
        </w:rPr>
        <w:t>Ensuring compliance with CLIA, CMS, and FDA regulations.</w:t>
      </w:r>
    </w:p>
    <w:p w14:paraId="0000002A" w14:textId="05CD1A2B" w:rsidR="00884493" w:rsidRDefault="00140965" w:rsidP="0081384F">
      <w:pPr>
        <w:pStyle w:val="ListParagraph"/>
        <w:numPr>
          <w:ilvl w:val="0"/>
          <w:numId w:val="12"/>
        </w:numPr>
        <w:rPr>
          <w:rFonts w:ascii="Times New Roman" w:hAnsi="Times New Roman" w:cs="Times New Roman"/>
        </w:rPr>
      </w:pPr>
      <w:r w:rsidRPr="0081384F">
        <w:rPr>
          <w:rFonts w:ascii="Times New Roman" w:hAnsi="Times New Roman" w:cs="Times New Roman"/>
        </w:rPr>
        <w:t>Standards: CAP Laboratory Accreditation Program Standards (aligned with CLIA).</w:t>
      </w:r>
    </w:p>
    <w:p w14:paraId="2A25CC09" w14:textId="77777777" w:rsidR="0081384F" w:rsidRPr="0081384F" w:rsidRDefault="0081384F" w:rsidP="0081384F">
      <w:pPr>
        <w:rPr>
          <w:rFonts w:ascii="Times New Roman" w:hAnsi="Times New Roman" w:cs="Times New Roman"/>
        </w:rPr>
      </w:pPr>
    </w:p>
    <w:p w14:paraId="0000002B" w14:textId="2EED4F8B" w:rsidR="00884493" w:rsidRPr="0081384F" w:rsidRDefault="00140965" w:rsidP="0081384F">
      <w:pPr>
        <w:pStyle w:val="ListParagraph"/>
        <w:numPr>
          <w:ilvl w:val="0"/>
          <w:numId w:val="7"/>
        </w:numPr>
        <w:rPr>
          <w:rFonts w:ascii="Times New Roman" w:hAnsi="Times New Roman" w:cs="Times New Roman"/>
          <w:b/>
          <w:bCs/>
        </w:rPr>
      </w:pPr>
      <w:r w:rsidRPr="0081384F">
        <w:rPr>
          <w:rFonts w:ascii="Times New Roman" w:hAnsi="Times New Roman" w:cs="Times New Roman"/>
          <w:b/>
          <w:bCs/>
        </w:rPr>
        <w:t>Clinical and Laboratory Standards Institute (CLSI)</w:t>
      </w:r>
    </w:p>
    <w:p w14:paraId="6A24FE72" w14:textId="77777777" w:rsidR="0081384F" w:rsidRPr="0081384F" w:rsidRDefault="0081384F" w:rsidP="0081384F">
      <w:pPr>
        <w:rPr>
          <w:rFonts w:ascii="Times New Roman" w:hAnsi="Times New Roman" w:cs="Times New Roman"/>
        </w:rPr>
      </w:pPr>
    </w:p>
    <w:p w14:paraId="0000002C" w14:textId="55A7E564" w:rsidR="00884493" w:rsidRPr="0081384F" w:rsidRDefault="00140965" w:rsidP="0081384F">
      <w:pPr>
        <w:pStyle w:val="ListParagraph"/>
        <w:numPr>
          <w:ilvl w:val="0"/>
          <w:numId w:val="14"/>
        </w:numPr>
        <w:rPr>
          <w:rFonts w:ascii="Times New Roman" w:hAnsi="Times New Roman" w:cs="Times New Roman"/>
        </w:rPr>
      </w:pPr>
      <w:r w:rsidRPr="0081384F">
        <w:rPr>
          <w:rFonts w:ascii="Times New Roman" w:hAnsi="Times New Roman" w:cs="Times New Roman"/>
        </w:rPr>
        <w:t>Focus: Develops voluntary consensus standards and guidelines for clinical laboratories to promote quality and safety.</w:t>
      </w:r>
    </w:p>
    <w:p w14:paraId="0000002D" w14:textId="4E2ED0B6" w:rsidR="00884493" w:rsidRPr="0081384F" w:rsidRDefault="00140965" w:rsidP="0081384F">
      <w:pPr>
        <w:pStyle w:val="ListParagraph"/>
        <w:numPr>
          <w:ilvl w:val="0"/>
          <w:numId w:val="14"/>
        </w:numPr>
        <w:rPr>
          <w:rFonts w:ascii="Times New Roman" w:hAnsi="Times New Roman" w:cs="Times New Roman"/>
        </w:rPr>
      </w:pPr>
      <w:r w:rsidRPr="0081384F">
        <w:rPr>
          <w:rFonts w:ascii="Times New Roman" w:hAnsi="Times New Roman" w:cs="Times New Roman"/>
        </w:rPr>
        <w:t>Key Responsibilities:</w:t>
      </w:r>
    </w:p>
    <w:p w14:paraId="0000002E" w14:textId="610604F5" w:rsidR="00884493" w:rsidRPr="0081384F" w:rsidRDefault="00140965" w:rsidP="0081384F">
      <w:pPr>
        <w:pStyle w:val="ListParagraph"/>
        <w:numPr>
          <w:ilvl w:val="0"/>
          <w:numId w:val="14"/>
        </w:numPr>
        <w:rPr>
          <w:rFonts w:ascii="Times New Roman" w:hAnsi="Times New Roman" w:cs="Times New Roman"/>
        </w:rPr>
      </w:pPr>
      <w:r w:rsidRPr="0081384F">
        <w:rPr>
          <w:rFonts w:ascii="Times New Roman" w:hAnsi="Times New Roman" w:cs="Times New Roman"/>
        </w:rPr>
        <w:t>Establishing standards for method validation, quality control, and performance testing.</w:t>
      </w:r>
    </w:p>
    <w:p w14:paraId="0000002F" w14:textId="29851FAA" w:rsidR="00884493" w:rsidRPr="0081384F" w:rsidRDefault="00140965" w:rsidP="0081384F">
      <w:pPr>
        <w:pStyle w:val="ListParagraph"/>
        <w:numPr>
          <w:ilvl w:val="0"/>
          <w:numId w:val="14"/>
        </w:numPr>
        <w:rPr>
          <w:rFonts w:ascii="Times New Roman" w:hAnsi="Times New Roman" w:cs="Times New Roman"/>
        </w:rPr>
      </w:pPr>
      <w:r w:rsidRPr="0081384F">
        <w:rPr>
          <w:rFonts w:ascii="Times New Roman" w:hAnsi="Times New Roman" w:cs="Times New Roman"/>
        </w:rPr>
        <w:t>Creating guidelines for good laboratory practices, biosafety, and specimen handling.</w:t>
      </w:r>
    </w:p>
    <w:p w14:paraId="00000030" w14:textId="603C5B56" w:rsidR="00884493" w:rsidRDefault="00140965" w:rsidP="0081384F">
      <w:pPr>
        <w:pStyle w:val="ListParagraph"/>
        <w:numPr>
          <w:ilvl w:val="0"/>
          <w:numId w:val="14"/>
        </w:numPr>
        <w:rPr>
          <w:rFonts w:ascii="Times New Roman" w:hAnsi="Times New Roman" w:cs="Times New Roman"/>
        </w:rPr>
      </w:pPr>
      <w:r w:rsidRPr="0081384F">
        <w:rPr>
          <w:rFonts w:ascii="Times New Roman" w:hAnsi="Times New Roman" w:cs="Times New Roman"/>
        </w:rPr>
        <w:t>Standards: CLSI Consensus Standards and Guidelines for lab quality management and testing procedures.</w:t>
      </w:r>
    </w:p>
    <w:p w14:paraId="0D366C12" w14:textId="77777777" w:rsidR="0081384F" w:rsidRPr="0081384F" w:rsidRDefault="0081384F" w:rsidP="0081384F">
      <w:pPr>
        <w:rPr>
          <w:rFonts w:ascii="Times New Roman" w:hAnsi="Times New Roman" w:cs="Times New Roman"/>
        </w:rPr>
      </w:pPr>
    </w:p>
    <w:p w14:paraId="00000031" w14:textId="22B7BFEB" w:rsidR="00884493" w:rsidRPr="0081384F" w:rsidRDefault="0081384F" w:rsidP="0081384F">
      <w:pPr>
        <w:pStyle w:val="ListParagraph"/>
        <w:numPr>
          <w:ilvl w:val="0"/>
          <w:numId w:val="7"/>
        </w:numPr>
        <w:rPr>
          <w:rFonts w:ascii="Times New Roman" w:hAnsi="Times New Roman" w:cs="Times New Roman"/>
          <w:b/>
          <w:bCs/>
        </w:rPr>
      </w:pPr>
      <w:r w:rsidRPr="0081384F">
        <w:rPr>
          <w:rFonts w:ascii="Times New Roman" w:hAnsi="Times New Roman" w:cs="Times New Roman"/>
          <w:b/>
          <w:bCs/>
        </w:rPr>
        <w:t>Association for the Advancement of Blood &amp; Biotherapies (AABB)</w:t>
      </w:r>
    </w:p>
    <w:p w14:paraId="647B2B16" w14:textId="77777777" w:rsidR="0081384F" w:rsidRPr="0081384F" w:rsidRDefault="0081384F" w:rsidP="0081384F">
      <w:pPr>
        <w:rPr>
          <w:rFonts w:ascii="Times New Roman" w:hAnsi="Times New Roman" w:cs="Times New Roman"/>
        </w:rPr>
      </w:pPr>
    </w:p>
    <w:p w14:paraId="00000032" w14:textId="70E53350" w:rsidR="00884493" w:rsidRPr="0081384F" w:rsidRDefault="00140965" w:rsidP="0081384F">
      <w:pPr>
        <w:pStyle w:val="ListParagraph"/>
        <w:numPr>
          <w:ilvl w:val="0"/>
          <w:numId w:val="16"/>
        </w:numPr>
        <w:rPr>
          <w:rFonts w:ascii="Times New Roman" w:hAnsi="Times New Roman" w:cs="Times New Roman"/>
        </w:rPr>
      </w:pPr>
      <w:r w:rsidRPr="0081384F">
        <w:rPr>
          <w:rFonts w:ascii="Times New Roman" w:hAnsi="Times New Roman" w:cs="Times New Roman"/>
        </w:rPr>
        <w:t>Focus: Provides accreditation for institutions involved in transfusion medicine and cellular therapies, ensuring the highest standards in blood banking, transfusion, and cellular therapy practices.</w:t>
      </w:r>
    </w:p>
    <w:p w14:paraId="00000033" w14:textId="5E3B8615" w:rsidR="00884493" w:rsidRPr="0081384F" w:rsidRDefault="00140965" w:rsidP="0081384F">
      <w:pPr>
        <w:pStyle w:val="ListParagraph"/>
        <w:numPr>
          <w:ilvl w:val="0"/>
          <w:numId w:val="16"/>
        </w:numPr>
        <w:rPr>
          <w:rFonts w:ascii="Times New Roman" w:hAnsi="Times New Roman" w:cs="Times New Roman"/>
        </w:rPr>
      </w:pPr>
      <w:r w:rsidRPr="0081384F">
        <w:rPr>
          <w:rFonts w:ascii="Times New Roman" w:hAnsi="Times New Roman" w:cs="Times New Roman"/>
        </w:rPr>
        <w:t>Key Responsibilities:</w:t>
      </w:r>
    </w:p>
    <w:p w14:paraId="00000034" w14:textId="78963A1A" w:rsidR="00884493" w:rsidRPr="0081384F" w:rsidRDefault="00140965" w:rsidP="0081384F">
      <w:pPr>
        <w:pStyle w:val="ListParagraph"/>
        <w:numPr>
          <w:ilvl w:val="0"/>
          <w:numId w:val="16"/>
        </w:numPr>
        <w:rPr>
          <w:rFonts w:ascii="Times New Roman" w:hAnsi="Times New Roman" w:cs="Times New Roman"/>
        </w:rPr>
      </w:pPr>
      <w:r w:rsidRPr="0081384F">
        <w:rPr>
          <w:rFonts w:ascii="Times New Roman" w:hAnsi="Times New Roman" w:cs="Times New Roman"/>
        </w:rPr>
        <w:t>Accrediting facilities that provide blood, transfusion, and cellular therapies.</w:t>
      </w:r>
    </w:p>
    <w:p w14:paraId="00000035" w14:textId="63968206" w:rsidR="00884493" w:rsidRPr="0081384F" w:rsidRDefault="00140965" w:rsidP="0081384F">
      <w:pPr>
        <w:pStyle w:val="ListParagraph"/>
        <w:numPr>
          <w:ilvl w:val="0"/>
          <w:numId w:val="16"/>
        </w:numPr>
        <w:rPr>
          <w:rFonts w:ascii="Times New Roman" w:hAnsi="Times New Roman" w:cs="Times New Roman"/>
        </w:rPr>
      </w:pPr>
      <w:r w:rsidRPr="0081384F">
        <w:rPr>
          <w:rFonts w:ascii="Times New Roman" w:hAnsi="Times New Roman" w:cs="Times New Roman"/>
        </w:rPr>
        <w:t>Developing standards for the collection, processing, and transfusion of blood and cellular therapies.</w:t>
      </w:r>
    </w:p>
    <w:p w14:paraId="00000036" w14:textId="35E4DCF3" w:rsidR="00884493" w:rsidRPr="0081384F" w:rsidRDefault="00140965" w:rsidP="0081384F">
      <w:pPr>
        <w:pStyle w:val="ListParagraph"/>
        <w:numPr>
          <w:ilvl w:val="0"/>
          <w:numId w:val="16"/>
        </w:numPr>
        <w:rPr>
          <w:rFonts w:ascii="Times New Roman" w:hAnsi="Times New Roman" w:cs="Times New Roman"/>
        </w:rPr>
      </w:pPr>
      <w:r w:rsidRPr="0081384F">
        <w:rPr>
          <w:rFonts w:ascii="Times New Roman" w:hAnsi="Times New Roman" w:cs="Times New Roman"/>
        </w:rPr>
        <w:t>Overseeing compliance with both AABB standards and FDA regulations for blood products.</w:t>
      </w:r>
    </w:p>
    <w:p w14:paraId="00000037" w14:textId="010B6467" w:rsidR="00884493" w:rsidRDefault="00140965" w:rsidP="0081384F">
      <w:pPr>
        <w:pStyle w:val="ListParagraph"/>
        <w:numPr>
          <w:ilvl w:val="0"/>
          <w:numId w:val="16"/>
        </w:numPr>
        <w:rPr>
          <w:rFonts w:ascii="Times New Roman" w:hAnsi="Times New Roman" w:cs="Times New Roman"/>
        </w:rPr>
      </w:pPr>
      <w:r w:rsidRPr="0081384F">
        <w:rPr>
          <w:rFonts w:ascii="Times New Roman" w:hAnsi="Times New Roman" w:cs="Times New Roman"/>
        </w:rPr>
        <w:t>Standards: AABB Standards for Blood Banks and Transfusion Services.</w:t>
      </w:r>
    </w:p>
    <w:p w14:paraId="184699C9" w14:textId="77777777" w:rsidR="0081384F" w:rsidRPr="0081384F" w:rsidRDefault="0081384F" w:rsidP="0081384F">
      <w:pPr>
        <w:rPr>
          <w:rFonts w:ascii="Times New Roman" w:hAnsi="Times New Roman" w:cs="Times New Roman"/>
        </w:rPr>
      </w:pPr>
    </w:p>
    <w:p w14:paraId="00000038" w14:textId="5EB2CEAA" w:rsidR="00884493" w:rsidRPr="0081384F" w:rsidRDefault="00140965" w:rsidP="0081384F">
      <w:pPr>
        <w:pStyle w:val="ListParagraph"/>
        <w:numPr>
          <w:ilvl w:val="0"/>
          <w:numId w:val="7"/>
        </w:numPr>
        <w:rPr>
          <w:rFonts w:ascii="Times New Roman" w:hAnsi="Times New Roman" w:cs="Times New Roman"/>
          <w:b/>
          <w:bCs/>
        </w:rPr>
      </w:pPr>
      <w:r w:rsidRPr="0081384F">
        <w:rPr>
          <w:rFonts w:ascii="Times New Roman" w:hAnsi="Times New Roman" w:cs="Times New Roman"/>
          <w:b/>
          <w:bCs/>
        </w:rPr>
        <w:t>Occupational Safety and Health Administration (OSHA)</w:t>
      </w:r>
    </w:p>
    <w:p w14:paraId="3BF7D005" w14:textId="77777777" w:rsidR="0081384F" w:rsidRPr="0081384F" w:rsidRDefault="0081384F" w:rsidP="0081384F">
      <w:pPr>
        <w:rPr>
          <w:rFonts w:ascii="Times New Roman" w:hAnsi="Times New Roman" w:cs="Times New Roman"/>
        </w:rPr>
      </w:pPr>
    </w:p>
    <w:p w14:paraId="00000039" w14:textId="01B7787A" w:rsidR="00884493" w:rsidRPr="0081384F" w:rsidRDefault="00140965" w:rsidP="0081384F">
      <w:pPr>
        <w:pStyle w:val="ListParagraph"/>
        <w:numPr>
          <w:ilvl w:val="0"/>
          <w:numId w:val="18"/>
        </w:numPr>
        <w:rPr>
          <w:rFonts w:ascii="Times New Roman" w:hAnsi="Times New Roman" w:cs="Times New Roman"/>
        </w:rPr>
      </w:pPr>
      <w:r w:rsidRPr="0081384F">
        <w:rPr>
          <w:rFonts w:ascii="Times New Roman" w:hAnsi="Times New Roman" w:cs="Times New Roman"/>
        </w:rPr>
        <w:t>Focus: Protects laboratory workers by enforcing workplace safety standards, including handling hazardous materials and biological agents.</w:t>
      </w:r>
    </w:p>
    <w:p w14:paraId="0000003A" w14:textId="7B23CF22" w:rsidR="00884493" w:rsidRPr="0081384F" w:rsidRDefault="00140965" w:rsidP="0081384F">
      <w:pPr>
        <w:pStyle w:val="ListParagraph"/>
        <w:numPr>
          <w:ilvl w:val="0"/>
          <w:numId w:val="18"/>
        </w:numPr>
        <w:rPr>
          <w:rFonts w:ascii="Times New Roman" w:hAnsi="Times New Roman" w:cs="Times New Roman"/>
        </w:rPr>
      </w:pPr>
      <w:r w:rsidRPr="0081384F">
        <w:rPr>
          <w:rFonts w:ascii="Times New Roman" w:hAnsi="Times New Roman" w:cs="Times New Roman"/>
        </w:rPr>
        <w:t>Key Responsibilities:</w:t>
      </w:r>
    </w:p>
    <w:p w14:paraId="0000003B" w14:textId="53FDA85B" w:rsidR="00884493" w:rsidRPr="0081384F" w:rsidRDefault="00140965" w:rsidP="0081384F">
      <w:pPr>
        <w:pStyle w:val="ListParagraph"/>
        <w:numPr>
          <w:ilvl w:val="0"/>
          <w:numId w:val="18"/>
        </w:numPr>
        <w:rPr>
          <w:rFonts w:ascii="Times New Roman" w:hAnsi="Times New Roman" w:cs="Times New Roman"/>
        </w:rPr>
      </w:pPr>
      <w:r w:rsidRPr="0081384F">
        <w:rPr>
          <w:rFonts w:ascii="Times New Roman" w:hAnsi="Times New Roman" w:cs="Times New Roman"/>
        </w:rPr>
        <w:lastRenderedPageBreak/>
        <w:t>Enforcing guidelines for exposure to bloodborne pathogens.</w:t>
      </w:r>
    </w:p>
    <w:p w14:paraId="0000003C" w14:textId="3F20A77B" w:rsidR="00884493" w:rsidRPr="0081384F" w:rsidRDefault="00140965" w:rsidP="0081384F">
      <w:pPr>
        <w:pStyle w:val="ListParagraph"/>
        <w:numPr>
          <w:ilvl w:val="0"/>
          <w:numId w:val="18"/>
        </w:numPr>
        <w:rPr>
          <w:rFonts w:ascii="Times New Roman" w:hAnsi="Times New Roman" w:cs="Times New Roman"/>
        </w:rPr>
      </w:pPr>
      <w:r w:rsidRPr="0081384F">
        <w:rPr>
          <w:rFonts w:ascii="Times New Roman" w:hAnsi="Times New Roman" w:cs="Times New Roman"/>
        </w:rPr>
        <w:t>Implementing the Occupational Exposure to Hazardous Chemicals in Laboratories (Lab Standard).</w:t>
      </w:r>
    </w:p>
    <w:p w14:paraId="0000003D" w14:textId="73276DF0" w:rsidR="00884493" w:rsidRPr="0081384F" w:rsidRDefault="00140965" w:rsidP="0081384F">
      <w:pPr>
        <w:pStyle w:val="ListParagraph"/>
        <w:numPr>
          <w:ilvl w:val="0"/>
          <w:numId w:val="18"/>
        </w:numPr>
        <w:rPr>
          <w:rFonts w:ascii="Times New Roman" w:hAnsi="Times New Roman" w:cs="Times New Roman"/>
        </w:rPr>
      </w:pPr>
      <w:r w:rsidRPr="0081384F">
        <w:rPr>
          <w:rFonts w:ascii="Times New Roman" w:hAnsi="Times New Roman" w:cs="Times New Roman"/>
        </w:rPr>
        <w:t>Enforcing requirements for Personal Protective Equipment (PPE) and safety training.</w:t>
      </w:r>
    </w:p>
    <w:p w14:paraId="0000003E" w14:textId="32FA459F" w:rsidR="00884493" w:rsidRDefault="00140965" w:rsidP="0081384F">
      <w:pPr>
        <w:pStyle w:val="ListParagraph"/>
        <w:numPr>
          <w:ilvl w:val="0"/>
          <w:numId w:val="18"/>
        </w:numPr>
        <w:rPr>
          <w:rFonts w:ascii="Times New Roman" w:hAnsi="Times New Roman" w:cs="Times New Roman"/>
        </w:rPr>
      </w:pPr>
      <w:r w:rsidRPr="0081384F">
        <w:rPr>
          <w:rFonts w:ascii="Times New Roman" w:hAnsi="Times New Roman" w:cs="Times New Roman"/>
        </w:rPr>
        <w:t>Regulations: 29 CFR Part 1910.1030 (Bloodborne Pathogens Standard), 29 CFR Part 1910.1450 (Lab Safety Standard).</w:t>
      </w:r>
    </w:p>
    <w:p w14:paraId="73D8CCE3" w14:textId="77777777" w:rsidR="0081384F" w:rsidRPr="0081384F" w:rsidRDefault="0081384F" w:rsidP="0081384F">
      <w:pPr>
        <w:rPr>
          <w:rFonts w:ascii="Times New Roman" w:hAnsi="Times New Roman" w:cs="Times New Roman"/>
        </w:rPr>
      </w:pPr>
    </w:p>
    <w:p w14:paraId="00000045" w14:textId="1345123C" w:rsidR="00884493" w:rsidRPr="0081384F" w:rsidRDefault="00140965" w:rsidP="0081384F">
      <w:pPr>
        <w:pStyle w:val="ListParagraph"/>
        <w:numPr>
          <w:ilvl w:val="0"/>
          <w:numId w:val="7"/>
        </w:numPr>
        <w:rPr>
          <w:rFonts w:ascii="Times New Roman" w:hAnsi="Times New Roman" w:cs="Times New Roman"/>
          <w:b/>
          <w:bCs/>
        </w:rPr>
      </w:pPr>
      <w:r w:rsidRPr="0081384F">
        <w:rPr>
          <w:rFonts w:ascii="Times New Roman" w:hAnsi="Times New Roman" w:cs="Times New Roman"/>
          <w:b/>
          <w:bCs/>
        </w:rPr>
        <w:t>Centers for Disease Control and Prevention (CDC)</w:t>
      </w:r>
    </w:p>
    <w:p w14:paraId="3CE78B6E" w14:textId="77777777" w:rsidR="0081384F" w:rsidRPr="0081384F" w:rsidRDefault="0081384F" w:rsidP="0081384F">
      <w:pPr>
        <w:rPr>
          <w:rFonts w:ascii="Times New Roman" w:hAnsi="Times New Roman" w:cs="Times New Roman"/>
        </w:rPr>
      </w:pPr>
    </w:p>
    <w:p w14:paraId="00000046" w14:textId="14745C08" w:rsidR="00884493" w:rsidRPr="0081384F" w:rsidRDefault="00140965" w:rsidP="0081384F">
      <w:pPr>
        <w:pStyle w:val="ListParagraph"/>
        <w:numPr>
          <w:ilvl w:val="0"/>
          <w:numId w:val="22"/>
        </w:numPr>
        <w:rPr>
          <w:rFonts w:ascii="Times New Roman" w:hAnsi="Times New Roman" w:cs="Times New Roman"/>
        </w:rPr>
      </w:pPr>
      <w:r w:rsidRPr="0081384F">
        <w:rPr>
          <w:rFonts w:ascii="Times New Roman" w:hAnsi="Times New Roman" w:cs="Times New Roman"/>
        </w:rPr>
        <w:t>Focus: Provides guidelines for laboratory safety, infectious disease testing, and biosafety protocols.</w:t>
      </w:r>
    </w:p>
    <w:p w14:paraId="00000047" w14:textId="206946CA" w:rsidR="00884493" w:rsidRPr="0081384F" w:rsidRDefault="00140965" w:rsidP="0081384F">
      <w:pPr>
        <w:pStyle w:val="ListParagraph"/>
        <w:numPr>
          <w:ilvl w:val="0"/>
          <w:numId w:val="22"/>
        </w:numPr>
        <w:rPr>
          <w:rFonts w:ascii="Times New Roman" w:hAnsi="Times New Roman" w:cs="Times New Roman"/>
        </w:rPr>
      </w:pPr>
      <w:r w:rsidRPr="0081384F">
        <w:rPr>
          <w:rFonts w:ascii="Times New Roman" w:hAnsi="Times New Roman" w:cs="Times New Roman"/>
        </w:rPr>
        <w:t>Key Responsibilities:</w:t>
      </w:r>
    </w:p>
    <w:p w14:paraId="00000048" w14:textId="1184609A" w:rsidR="00884493" w:rsidRPr="0081384F" w:rsidRDefault="00140965" w:rsidP="0081384F">
      <w:pPr>
        <w:pStyle w:val="ListParagraph"/>
        <w:numPr>
          <w:ilvl w:val="0"/>
          <w:numId w:val="22"/>
        </w:numPr>
        <w:rPr>
          <w:rFonts w:ascii="Times New Roman" w:hAnsi="Times New Roman" w:cs="Times New Roman"/>
        </w:rPr>
      </w:pPr>
      <w:r w:rsidRPr="0081384F">
        <w:rPr>
          <w:rFonts w:ascii="Times New Roman" w:hAnsi="Times New Roman" w:cs="Times New Roman"/>
        </w:rPr>
        <w:t>Developing biosafety guidelines, including the Biosafety in Microbiological and Biomedical Laboratories (BMBL).</w:t>
      </w:r>
    </w:p>
    <w:p w14:paraId="00000049" w14:textId="7C1B31C6" w:rsidR="00884493" w:rsidRPr="0081384F" w:rsidRDefault="00140965" w:rsidP="0081384F">
      <w:pPr>
        <w:pStyle w:val="ListParagraph"/>
        <w:numPr>
          <w:ilvl w:val="0"/>
          <w:numId w:val="22"/>
        </w:numPr>
        <w:rPr>
          <w:rFonts w:ascii="Times New Roman" w:hAnsi="Times New Roman" w:cs="Times New Roman"/>
        </w:rPr>
      </w:pPr>
      <w:r w:rsidRPr="0081384F">
        <w:rPr>
          <w:rFonts w:ascii="Times New Roman" w:hAnsi="Times New Roman" w:cs="Times New Roman"/>
        </w:rPr>
        <w:t>Issuing public health recommendations related to clinical laboratory practices.</w:t>
      </w:r>
    </w:p>
    <w:p w14:paraId="0000004A" w14:textId="72F5CF09" w:rsidR="00884493" w:rsidRPr="0081384F" w:rsidRDefault="00140965" w:rsidP="0081384F">
      <w:pPr>
        <w:pStyle w:val="ListParagraph"/>
        <w:numPr>
          <w:ilvl w:val="0"/>
          <w:numId w:val="22"/>
        </w:numPr>
        <w:rPr>
          <w:rFonts w:ascii="Times New Roman" w:hAnsi="Times New Roman" w:cs="Times New Roman"/>
        </w:rPr>
      </w:pPr>
      <w:r w:rsidRPr="0081384F">
        <w:rPr>
          <w:rFonts w:ascii="Times New Roman" w:hAnsi="Times New Roman" w:cs="Times New Roman"/>
        </w:rPr>
        <w:t>Collaborating with CMS on CLIA and proficiency testing.</w:t>
      </w:r>
    </w:p>
    <w:p w14:paraId="0000004B" w14:textId="3A0B5005" w:rsidR="00884493" w:rsidRDefault="00140965" w:rsidP="0081384F">
      <w:pPr>
        <w:pStyle w:val="ListParagraph"/>
        <w:numPr>
          <w:ilvl w:val="0"/>
          <w:numId w:val="22"/>
        </w:numPr>
        <w:rPr>
          <w:rFonts w:ascii="Times New Roman" w:hAnsi="Times New Roman" w:cs="Times New Roman"/>
        </w:rPr>
      </w:pPr>
      <w:r w:rsidRPr="0081384F">
        <w:rPr>
          <w:rFonts w:ascii="Times New Roman" w:hAnsi="Times New Roman" w:cs="Times New Roman"/>
        </w:rPr>
        <w:t>Guidelines: BMBL Guidelines, Infectious Disease Testing Guidelines.</w:t>
      </w:r>
    </w:p>
    <w:p w14:paraId="47BD2D1C" w14:textId="77777777" w:rsidR="0081384F" w:rsidRPr="0081384F" w:rsidRDefault="0081384F" w:rsidP="0081384F">
      <w:pPr>
        <w:rPr>
          <w:rFonts w:ascii="Times New Roman" w:hAnsi="Times New Roman" w:cs="Times New Roman"/>
        </w:rPr>
      </w:pPr>
    </w:p>
    <w:p w14:paraId="0000004C" w14:textId="6A543BC0" w:rsidR="00884493" w:rsidRPr="0081384F" w:rsidRDefault="00140965" w:rsidP="0081384F">
      <w:pPr>
        <w:pStyle w:val="ListParagraph"/>
        <w:numPr>
          <w:ilvl w:val="0"/>
          <w:numId w:val="7"/>
        </w:numPr>
        <w:rPr>
          <w:rFonts w:ascii="Times New Roman" w:hAnsi="Times New Roman" w:cs="Times New Roman"/>
          <w:b/>
          <w:bCs/>
        </w:rPr>
      </w:pPr>
      <w:r w:rsidRPr="0081384F">
        <w:rPr>
          <w:rFonts w:ascii="Times New Roman" w:hAnsi="Times New Roman" w:cs="Times New Roman"/>
          <w:b/>
          <w:bCs/>
        </w:rPr>
        <w:t>Environmental Protection Agency (EPA)</w:t>
      </w:r>
    </w:p>
    <w:p w14:paraId="44018F55" w14:textId="77777777" w:rsidR="0081384F" w:rsidRPr="0081384F" w:rsidRDefault="0081384F" w:rsidP="0081384F">
      <w:pPr>
        <w:rPr>
          <w:rFonts w:ascii="Times New Roman" w:hAnsi="Times New Roman" w:cs="Times New Roman"/>
        </w:rPr>
      </w:pPr>
    </w:p>
    <w:p w14:paraId="0000004D" w14:textId="50EE958B" w:rsidR="00884493" w:rsidRPr="0081384F" w:rsidRDefault="00140965" w:rsidP="0081384F">
      <w:pPr>
        <w:pStyle w:val="ListParagraph"/>
        <w:numPr>
          <w:ilvl w:val="0"/>
          <w:numId w:val="24"/>
        </w:numPr>
        <w:rPr>
          <w:rFonts w:ascii="Times New Roman" w:hAnsi="Times New Roman" w:cs="Times New Roman"/>
        </w:rPr>
      </w:pPr>
      <w:r w:rsidRPr="0081384F">
        <w:rPr>
          <w:rFonts w:ascii="Times New Roman" w:hAnsi="Times New Roman" w:cs="Times New Roman"/>
        </w:rPr>
        <w:t>Focus: Regulates clinical laboratories performing environmental testing, particularly those handling hazardous waste and toxic substances.</w:t>
      </w:r>
    </w:p>
    <w:p w14:paraId="0000004E" w14:textId="43D231A2" w:rsidR="00884493" w:rsidRPr="0081384F" w:rsidRDefault="00140965" w:rsidP="0081384F">
      <w:pPr>
        <w:pStyle w:val="ListParagraph"/>
        <w:numPr>
          <w:ilvl w:val="0"/>
          <w:numId w:val="24"/>
        </w:numPr>
        <w:rPr>
          <w:rFonts w:ascii="Times New Roman" w:hAnsi="Times New Roman" w:cs="Times New Roman"/>
        </w:rPr>
      </w:pPr>
      <w:r w:rsidRPr="0081384F">
        <w:rPr>
          <w:rFonts w:ascii="Times New Roman" w:hAnsi="Times New Roman" w:cs="Times New Roman"/>
        </w:rPr>
        <w:t>Key Responsibilities:</w:t>
      </w:r>
    </w:p>
    <w:p w14:paraId="0000004F" w14:textId="200A9D25" w:rsidR="00884493" w:rsidRPr="0081384F" w:rsidRDefault="00140965" w:rsidP="0081384F">
      <w:pPr>
        <w:pStyle w:val="ListParagraph"/>
        <w:numPr>
          <w:ilvl w:val="0"/>
          <w:numId w:val="24"/>
        </w:numPr>
        <w:rPr>
          <w:rFonts w:ascii="Times New Roman" w:hAnsi="Times New Roman" w:cs="Times New Roman"/>
        </w:rPr>
      </w:pPr>
      <w:r w:rsidRPr="0081384F">
        <w:rPr>
          <w:rFonts w:ascii="Times New Roman" w:hAnsi="Times New Roman" w:cs="Times New Roman"/>
        </w:rPr>
        <w:t>Ensuring compliance with environmental regulations for laboratory waste disposal.</w:t>
      </w:r>
    </w:p>
    <w:p w14:paraId="00000050" w14:textId="531C10BA" w:rsidR="00884493" w:rsidRPr="0081384F" w:rsidRDefault="00140965" w:rsidP="0081384F">
      <w:pPr>
        <w:pStyle w:val="ListParagraph"/>
        <w:numPr>
          <w:ilvl w:val="0"/>
          <w:numId w:val="24"/>
        </w:numPr>
        <w:rPr>
          <w:rFonts w:ascii="Times New Roman" w:hAnsi="Times New Roman" w:cs="Times New Roman"/>
        </w:rPr>
      </w:pPr>
      <w:r w:rsidRPr="0081384F">
        <w:rPr>
          <w:rFonts w:ascii="Times New Roman" w:hAnsi="Times New Roman" w:cs="Times New Roman"/>
        </w:rPr>
        <w:t>Monitoring chemical and toxicological analyses in clinical and environmental labs.</w:t>
      </w:r>
    </w:p>
    <w:p w14:paraId="00000051" w14:textId="25EDCA4E" w:rsidR="00884493" w:rsidRDefault="00140965" w:rsidP="0081384F">
      <w:pPr>
        <w:pStyle w:val="ListParagraph"/>
        <w:numPr>
          <w:ilvl w:val="0"/>
          <w:numId w:val="24"/>
        </w:numPr>
        <w:rPr>
          <w:rFonts w:ascii="Times New Roman" w:hAnsi="Times New Roman" w:cs="Times New Roman"/>
        </w:rPr>
      </w:pPr>
      <w:r w:rsidRPr="0081384F">
        <w:rPr>
          <w:rFonts w:ascii="Times New Roman" w:hAnsi="Times New Roman" w:cs="Times New Roman"/>
        </w:rPr>
        <w:t>Regulations: 40 CFR Part 261 (Hazardous Waste Management).</w:t>
      </w:r>
    </w:p>
    <w:p w14:paraId="48AF4E3D" w14:textId="77777777" w:rsidR="0081384F" w:rsidRDefault="0081384F" w:rsidP="0081384F">
      <w:pPr>
        <w:pBdr>
          <w:bottom w:val="single" w:sz="12" w:space="1" w:color="auto"/>
        </w:pBdr>
        <w:rPr>
          <w:rFonts w:ascii="Times New Roman" w:hAnsi="Times New Roman" w:cs="Times New Roman"/>
        </w:rPr>
      </w:pPr>
    </w:p>
    <w:p w14:paraId="00000052" w14:textId="77777777" w:rsidR="00884493" w:rsidRPr="0081384F" w:rsidRDefault="00884493">
      <w:pPr>
        <w:rPr>
          <w:rFonts w:ascii="Times New Roman" w:hAnsi="Times New Roman" w:cs="Times New Roman"/>
        </w:rPr>
      </w:pPr>
    </w:p>
    <w:p w14:paraId="00000053" w14:textId="27FC5174" w:rsidR="00884493" w:rsidRPr="0081384F" w:rsidRDefault="00140965">
      <w:pPr>
        <w:rPr>
          <w:rFonts w:ascii="Times New Roman" w:hAnsi="Times New Roman" w:cs="Times New Roman"/>
          <w:b/>
          <w:bCs/>
        </w:rPr>
      </w:pPr>
      <w:r w:rsidRPr="0081384F">
        <w:rPr>
          <w:rFonts w:ascii="Times New Roman" w:hAnsi="Times New Roman" w:cs="Times New Roman"/>
          <w:b/>
          <w:bCs/>
        </w:rPr>
        <w:t>Key Topics and Questions</w:t>
      </w:r>
    </w:p>
    <w:p w14:paraId="00000054" w14:textId="77777777" w:rsidR="00884493" w:rsidRPr="0081384F" w:rsidRDefault="00884493">
      <w:pPr>
        <w:rPr>
          <w:rFonts w:ascii="Times New Roman" w:hAnsi="Times New Roman" w:cs="Times New Roman"/>
        </w:rPr>
      </w:pPr>
    </w:p>
    <w:p w14:paraId="00000055" w14:textId="41AFD221" w:rsidR="00884493" w:rsidRPr="0081384F" w:rsidRDefault="00140965" w:rsidP="0081384F">
      <w:pPr>
        <w:pStyle w:val="ListParagraph"/>
        <w:numPr>
          <w:ilvl w:val="0"/>
          <w:numId w:val="26"/>
        </w:numPr>
        <w:rPr>
          <w:rFonts w:ascii="Times New Roman" w:hAnsi="Times New Roman" w:cs="Times New Roman"/>
        </w:rPr>
      </w:pPr>
      <w:r w:rsidRPr="0081384F">
        <w:rPr>
          <w:rFonts w:ascii="Times New Roman" w:hAnsi="Times New Roman" w:cs="Times New Roman"/>
        </w:rPr>
        <w:t>CLIA (CMS Oversight)</w:t>
      </w:r>
    </w:p>
    <w:p w14:paraId="00000056" w14:textId="77777777" w:rsidR="00884493" w:rsidRPr="0081384F" w:rsidRDefault="00884493">
      <w:pPr>
        <w:rPr>
          <w:rFonts w:ascii="Times New Roman" w:hAnsi="Times New Roman" w:cs="Times New Roman"/>
        </w:rPr>
      </w:pPr>
    </w:p>
    <w:p w14:paraId="00000057" w14:textId="1482D5FE" w:rsidR="00884493" w:rsidRPr="0081384F" w:rsidRDefault="00140965" w:rsidP="0081384F">
      <w:pPr>
        <w:pStyle w:val="ListParagraph"/>
        <w:numPr>
          <w:ilvl w:val="1"/>
          <w:numId w:val="28"/>
        </w:numPr>
        <w:rPr>
          <w:rFonts w:ascii="Times New Roman" w:hAnsi="Times New Roman" w:cs="Times New Roman"/>
        </w:rPr>
      </w:pPr>
      <w:r w:rsidRPr="0081384F">
        <w:rPr>
          <w:rFonts w:ascii="Times New Roman" w:hAnsi="Times New Roman" w:cs="Times New Roman"/>
        </w:rPr>
        <w:t>What is the purpose of the Clinical Laboratory Improvement Amendments (CLIA), and what types of testing does it regulate?</w:t>
      </w:r>
    </w:p>
    <w:p w14:paraId="00000058" w14:textId="3CC6F7D1" w:rsidR="00884493" w:rsidRPr="0081384F" w:rsidRDefault="00140965" w:rsidP="0081384F">
      <w:pPr>
        <w:pStyle w:val="ListParagraph"/>
        <w:numPr>
          <w:ilvl w:val="1"/>
          <w:numId w:val="28"/>
        </w:numPr>
        <w:rPr>
          <w:rFonts w:ascii="Times New Roman" w:hAnsi="Times New Roman" w:cs="Times New Roman"/>
        </w:rPr>
      </w:pPr>
      <w:r w:rsidRPr="0081384F">
        <w:rPr>
          <w:rFonts w:ascii="Times New Roman" w:hAnsi="Times New Roman" w:cs="Times New Roman"/>
        </w:rPr>
        <w:t>What are the certification requirements for laboratories under CLIA, and how does CMS ensure compliance?</w:t>
      </w:r>
    </w:p>
    <w:p w14:paraId="00000059" w14:textId="77777777" w:rsidR="00884493" w:rsidRPr="0081384F" w:rsidRDefault="00884493">
      <w:pPr>
        <w:rPr>
          <w:rFonts w:ascii="Times New Roman" w:hAnsi="Times New Roman" w:cs="Times New Roman"/>
        </w:rPr>
      </w:pPr>
    </w:p>
    <w:p w14:paraId="0000005A" w14:textId="7A1478CC" w:rsidR="00884493" w:rsidRPr="0081384F" w:rsidRDefault="00140965" w:rsidP="0081384F">
      <w:pPr>
        <w:pStyle w:val="ListParagraph"/>
        <w:numPr>
          <w:ilvl w:val="0"/>
          <w:numId w:val="26"/>
        </w:numPr>
        <w:rPr>
          <w:rFonts w:ascii="Times New Roman" w:hAnsi="Times New Roman" w:cs="Times New Roman"/>
        </w:rPr>
      </w:pPr>
      <w:r w:rsidRPr="0081384F">
        <w:rPr>
          <w:rFonts w:ascii="Times New Roman" w:hAnsi="Times New Roman" w:cs="Times New Roman"/>
        </w:rPr>
        <w:t>FDA’s Role in Diagnostic Testing and Devices</w:t>
      </w:r>
    </w:p>
    <w:p w14:paraId="0000005B" w14:textId="77777777" w:rsidR="00884493" w:rsidRPr="0081384F" w:rsidRDefault="00884493">
      <w:pPr>
        <w:rPr>
          <w:rFonts w:ascii="Times New Roman" w:hAnsi="Times New Roman" w:cs="Times New Roman"/>
        </w:rPr>
      </w:pPr>
    </w:p>
    <w:p w14:paraId="0000005C" w14:textId="4687D03C" w:rsidR="00884493" w:rsidRPr="0081384F" w:rsidRDefault="00140965" w:rsidP="0081384F">
      <w:pPr>
        <w:pStyle w:val="ListParagraph"/>
        <w:numPr>
          <w:ilvl w:val="1"/>
          <w:numId w:val="30"/>
        </w:numPr>
        <w:rPr>
          <w:rFonts w:ascii="Times New Roman" w:hAnsi="Times New Roman" w:cs="Times New Roman"/>
        </w:rPr>
      </w:pPr>
      <w:r w:rsidRPr="0081384F">
        <w:rPr>
          <w:rFonts w:ascii="Times New Roman" w:hAnsi="Times New Roman" w:cs="Times New Roman"/>
        </w:rPr>
        <w:t>How does the FDA regulate laboratory-developed tests (LDTs</w:t>
      </w:r>
      <w:proofErr w:type="gramStart"/>
      <w:r w:rsidRPr="0081384F">
        <w:rPr>
          <w:rFonts w:ascii="Times New Roman" w:hAnsi="Times New Roman" w:cs="Times New Roman"/>
        </w:rPr>
        <w:t>)</w:t>
      </w:r>
      <w:proofErr w:type="gramEnd"/>
      <w:r w:rsidRPr="0081384F">
        <w:rPr>
          <w:rFonts w:ascii="Times New Roman" w:hAnsi="Times New Roman" w:cs="Times New Roman"/>
        </w:rPr>
        <w:t xml:space="preserve"> and diagnostic devices used in clinical laboratories?</w:t>
      </w:r>
    </w:p>
    <w:p w14:paraId="0000005D" w14:textId="3F3677F4" w:rsidR="00884493" w:rsidRPr="0081384F" w:rsidRDefault="00140965" w:rsidP="0081384F">
      <w:pPr>
        <w:pStyle w:val="ListParagraph"/>
        <w:numPr>
          <w:ilvl w:val="1"/>
          <w:numId w:val="30"/>
        </w:numPr>
        <w:rPr>
          <w:rFonts w:ascii="Times New Roman" w:hAnsi="Times New Roman" w:cs="Times New Roman"/>
        </w:rPr>
      </w:pPr>
      <w:r w:rsidRPr="0081384F">
        <w:rPr>
          <w:rFonts w:ascii="Times New Roman" w:hAnsi="Times New Roman" w:cs="Times New Roman"/>
        </w:rPr>
        <w:t>What is the FDA’s process for approving diagnostic devices, and what are the key compliance requirements for laboratories using these devices?</w:t>
      </w:r>
    </w:p>
    <w:p w14:paraId="0000005E" w14:textId="77777777" w:rsidR="00884493" w:rsidRPr="0081384F" w:rsidRDefault="00884493">
      <w:pPr>
        <w:rPr>
          <w:rFonts w:ascii="Times New Roman" w:hAnsi="Times New Roman" w:cs="Times New Roman"/>
        </w:rPr>
      </w:pPr>
    </w:p>
    <w:p w14:paraId="0000005F" w14:textId="46E61E85" w:rsidR="00884493" w:rsidRPr="0081384F" w:rsidRDefault="00140965" w:rsidP="0081384F">
      <w:pPr>
        <w:pStyle w:val="ListParagraph"/>
        <w:numPr>
          <w:ilvl w:val="0"/>
          <w:numId w:val="26"/>
        </w:numPr>
        <w:rPr>
          <w:rFonts w:ascii="Times New Roman" w:hAnsi="Times New Roman" w:cs="Times New Roman"/>
        </w:rPr>
      </w:pPr>
      <w:r w:rsidRPr="0081384F">
        <w:rPr>
          <w:rFonts w:ascii="Times New Roman" w:hAnsi="Times New Roman" w:cs="Times New Roman"/>
        </w:rPr>
        <w:lastRenderedPageBreak/>
        <w:t>The Joint Commission (TJC) Accreditation</w:t>
      </w:r>
    </w:p>
    <w:p w14:paraId="00000060" w14:textId="77777777" w:rsidR="00884493" w:rsidRPr="0081384F" w:rsidRDefault="00884493" w:rsidP="0081384F">
      <w:pPr>
        <w:rPr>
          <w:rFonts w:ascii="Times New Roman" w:hAnsi="Times New Roman" w:cs="Times New Roman"/>
        </w:rPr>
      </w:pPr>
    </w:p>
    <w:p w14:paraId="00000061" w14:textId="6C71B5F3" w:rsidR="00884493" w:rsidRPr="0081384F" w:rsidRDefault="00140965" w:rsidP="0081384F">
      <w:pPr>
        <w:pStyle w:val="ListParagraph"/>
        <w:numPr>
          <w:ilvl w:val="0"/>
          <w:numId w:val="36"/>
        </w:numPr>
        <w:rPr>
          <w:rFonts w:ascii="Times New Roman" w:hAnsi="Times New Roman" w:cs="Times New Roman"/>
        </w:rPr>
      </w:pPr>
      <w:r w:rsidRPr="0081384F">
        <w:rPr>
          <w:rFonts w:ascii="Times New Roman" w:hAnsi="Times New Roman" w:cs="Times New Roman"/>
        </w:rPr>
        <w:t>What are the key components of The Joint Commission’s Laboratory Accreditation Program, and how does it support quality improvement?</w:t>
      </w:r>
    </w:p>
    <w:p w14:paraId="00000062" w14:textId="57460D96" w:rsidR="00884493" w:rsidRPr="0081384F" w:rsidRDefault="00140965" w:rsidP="0081384F">
      <w:pPr>
        <w:pStyle w:val="ListParagraph"/>
        <w:numPr>
          <w:ilvl w:val="0"/>
          <w:numId w:val="36"/>
        </w:numPr>
        <w:rPr>
          <w:rFonts w:ascii="Times New Roman" w:hAnsi="Times New Roman" w:cs="Times New Roman"/>
        </w:rPr>
      </w:pPr>
      <w:r w:rsidRPr="0081384F">
        <w:rPr>
          <w:rFonts w:ascii="Times New Roman" w:hAnsi="Times New Roman" w:cs="Times New Roman"/>
        </w:rPr>
        <w:t>What are the National Patient Safety Goals (NPSGs), and how do they affect clinical laboratory practices?</w:t>
      </w:r>
    </w:p>
    <w:p w14:paraId="00000063" w14:textId="77777777" w:rsidR="00884493" w:rsidRPr="0081384F" w:rsidRDefault="00884493">
      <w:pPr>
        <w:rPr>
          <w:rFonts w:ascii="Times New Roman" w:hAnsi="Times New Roman" w:cs="Times New Roman"/>
        </w:rPr>
      </w:pPr>
    </w:p>
    <w:p w14:paraId="00000064" w14:textId="60AEBEF5" w:rsidR="00884493" w:rsidRPr="0081384F" w:rsidRDefault="00140965" w:rsidP="0081384F">
      <w:pPr>
        <w:pStyle w:val="ListParagraph"/>
        <w:numPr>
          <w:ilvl w:val="0"/>
          <w:numId w:val="26"/>
        </w:numPr>
        <w:rPr>
          <w:rFonts w:ascii="Times New Roman" w:hAnsi="Times New Roman" w:cs="Times New Roman"/>
        </w:rPr>
      </w:pPr>
      <w:r w:rsidRPr="0081384F">
        <w:rPr>
          <w:rFonts w:ascii="Times New Roman" w:hAnsi="Times New Roman" w:cs="Times New Roman"/>
        </w:rPr>
        <w:t>CAP Accreditation and Proficiency Testing</w:t>
      </w:r>
    </w:p>
    <w:p w14:paraId="00000065" w14:textId="77777777" w:rsidR="00884493" w:rsidRPr="0081384F" w:rsidRDefault="00884493">
      <w:pPr>
        <w:rPr>
          <w:rFonts w:ascii="Times New Roman" w:hAnsi="Times New Roman" w:cs="Times New Roman"/>
        </w:rPr>
      </w:pPr>
    </w:p>
    <w:p w14:paraId="00000066" w14:textId="16ED1306" w:rsidR="00884493" w:rsidRPr="0081384F" w:rsidRDefault="00140965" w:rsidP="0081384F">
      <w:pPr>
        <w:pStyle w:val="ListParagraph"/>
        <w:numPr>
          <w:ilvl w:val="0"/>
          <w:numId w:val="38"/>
        </w:numPr>
        <w:rPr>
          <w:rFonts w:ascii="Times New Roman" w:hAnsi="Times New Roman" w:cs="Times New Roman"/>
        </w:rPr>
      </w:pPr>
      <w:r w:rsidRPr="0081384F">
        <w:rPr>
          <w:rFonts w:ascii="Times New Roman" w:hAnsi="Times New Roman" w:cs="Times New Roman"/>
        </w:rPr>
        <w:t>What are the accreditation and proficiency testing requirements for clinical laboratories accredited by the College of American Pathologists (CAP)?</w:t>
      </w:r>
    </w:p>
    <w:p w14:paraId="00000067" w14:textId="67DD9157" w:rsidR="00884493" w:rsidRPr="0081384F" w:rsidRDefault="00140965" w:rsidP="0081384F">
      <w:pPr>
        <w:pStyle w:val="ListParagraph"/>
        <w:numPr>
          <w:ilvl w:val="0"/>
          <w:numId w:val="38"/>
        </w:numPr>
        <w:rPr>
          <w:rFonts w:ascii="Times New Roman" w:hAnsi="Times New Roman" w:cs="Times New Roman"/>
        </w:rPr>
      </w:pPr>
      <w:r w:rsidRPr="0081384F">
        <w:rPr>
          <w:rFonts w:ascii="Times New Roman" w:hAnsi="Times New Roman" w:cs="Times New Roman"/>
        </w:rPr>
        <w:t>How do laboratories maintain CAP accreditation, and what role does proficiency testing play in compliance?</w:t>
      </w:r>
    </w:p>
    <w:p w14:paraId="00000068" w14:textId="77777777" w:rsidR="00884493" w:rsidRPr="0081384F" w:rsidRDefault="00884493">
      <w:pPr>
        <w:rPr>
          <w:rFonts w:ascii="Times New Roman" w:hAnsi="Times New Roman" w:cs="Times New Roman"/>
        </w:rPr>
      </w:pPr>
    </w:p>
    <w:p w14:paraId="00000069" w14:textId="3490D017" w:rsidR="00884493" w:rsidRPr="0081384F" w:rsidRDefault="00140965" w:rsidP="0081384F">
      <w:pPr>
        <w:pStyle w:val="ListParagraph"/>
        <w:numPr>
          <w:ilvl w:val="0"/>
          <w:numId w:val="26"/>
        </w:numPr>
        <w:rPr>
          <w:rFonts w:ascii="Times New Roman" w:hAnsi="Times New Roman" w:cs="Times New Roman"/>
        </w:rPr>
      </w:pPr>
      <w:r w:rsidRPr="0081384F">
        <w:rPr>
          <w:rFonts w:ascii="Times New Roman" w:hAnsi="Times New Roman" w:cs="Times New Roman"/>
        </w:rPr>
        <w:t>CLSI Standards and Guidelines</w:t>
      </w:r>
    </w:p>
    <w:p w14:paraId="0000006A" w14:textId="77777777" w:rsidR="00884493" w:rsidRPr="0081384F" w:rsidRDefault="00884493">
      <w:pPr>
        <w:rPr>
          <w:rFonts w:ascii="Times New Roman" w:hAnsi="Times New Roman" w:cs="Times New Roman"/>
        </w:rPr>
      </w:pPr>
    </w:p>
    <w:p w14:paraId="0000006B" w14:textId="5FAAE620" w:rsidR="00884493" w:rsidRPr="0081384F" w:rsidRDefault="00140965" w:rsidP="0081384F">
      <w:pPr>
        <w:pStyle w:val="ListParagraph"/>
        <w:numPr>
          <w:ilvl w:val="0"/>
          <w:numId w:val="40"/>
        </w:numPr>
        <w:rPr>
          <w:rFonts w:ascii="Times New Roman" w:hAnsi="Times New Roman" w:cs="Times New Roman"/>
        </w:rPr>
      </w:pPr>
      <w:r w:rsidRPr="0081384F">
        <w:rPr>
          <w:rFonts w:ascii="Times New Roman" w:hAnsi="Times New Roman" w:cs="Times New Roman"/>
        </w:rPr>
        <w:t>What are the most important CLSI standards for clinical laboratory quality control and method validation?</w:t>
      </w:r>
    </w:p>
    <w:p w14:paraId="0000006C" w14:textId="789BC2D9" w:rsidR="00884493" w:rsidRPr="0081384F" w:rsidRDefault="00140965" w:rsidP="0081384F">
      <w:pPr>
        <w:pStyle w:val="ListParagraph"/>
        <w:numPr>
          <w:ilvl w:val="0"/>
          <w:numId w:val="40"/>
        </w:numPr>
        <w:rPr>
          <w:rFonts w:ascii="Times New Roman" w:hAnsi="Times New Roman" w:cs="Times New Roman"/>
        </w:rPr>
      </w:pPr>
      <w:r w:rsidRPr="0081384F">
        <w:rPr>
          <w:rFonts w:ascii="Times New Roman" w:hAnsi="Times New Roman" w:cs="Times New Roman"/>
        </w:rPr>
        <w:t>How do CLSI guidelines help clinical laboratories improve test accuracy and quality management systems?</w:t>
      </w:r>
    </w:p>
    <w:p w14:paraId="0000006D" w14:textId="77777777" w:rsidR="00884493" w:rsidRPr="0081384F" w:rsidRDefault="00884493">
      <w:pPr>
        <w:rPr>
          <w:rFonts w:ascii="Times New Roman" w:hAnsi="Times New Roman" w:cs="Times New Roman"/>
        </w:rPr>
      </w:pPr>
    </w:p>
    <w:p w14:paraId="0000006E" w14:textId="24CF624F" w:rsidR="00884493" w:rsidRPr="00140965" w:rsidRDefault="00140965" w:rsidP="00140965">
      <w:pPr>
        <w:pStyle w:val="ListParagraph"/>
        <w:numPr>
          <w:ilvl w:val="0"/>
          <w:numId w:val="26"/>
        </w:numPr>
        <w:rPr>
          <w:rFonts w:ascii="Times New Roman" w:hAnsi="Times New Roman" w:cs="Times New Roman"/>
        </w:rPr>
      </w:pPr>
      <w:r w:rsidRPr="00140965">
        <w:rPr>
          <w:rFonts w:ascii="Times New Roman" w:hAnsi="Times New Roman" w:cs="Times New Roman"/>
        </w:rPr>
        <w:t>AABB Accreditation for Blood Banks</w:t>
      </w:r>
    </w:p>
    <w:p w14:paraId="0000006F" w14:textId="77777777" w:rsidR="00884493" w:rsidRPr="0081384F" w:rsidRDefault="00884493">
      <w:pPr>
        <w:rPr>
          <w:rFonts w:ascii="Times New Roman" w:hAnsi="Times New Roman" w:cs="Times New Roman"/>
        </w:rPr>
      </w:pPr>
    </w:p>
    <w:p w14:paraId="00000070" w14:textId="36D91EB4" w:rsidR="00884493" w:rsidRPr="00140965" w:rsidRDefault="00140965" w:rsidP="00140965">
      <w:pPr>
        <w:pStyle w:val="ListParagraph"/>
        <w:numPr>
          <w:ilvl w:val="0"/>
          <w:numId w:val="42"/>
        </w:numPr>
        <w:rPr>
          <w:rFonts w:ascii="Times New Roman" w:hAnsi="Times New Roman" w:cs="Times New Roman"/>
        </w:rPr>
      </w:pPr>
      <w:r w:rsidRPr="00140965">
        <w:rPr>
          <w:rFonts w:ascii="Times New Roman" w:hAnsi="Times New Roman" w:cs="Times New Roman"/>
        </w:rPr>
        <w:t>What are the AABB standards for blood banks and transfusion services, and how do they ensure patient safety?</w:t>
      </w:r>
    </w:p>
    <w:p w14:paraId="00000071" w14:textId="2AF31BB3" w:rsidR="00884493" w:rsidRPr="00140965" w:rsidRDefault="00140965" w:rsidP="00140965">
      <w:pPr>
        <w:pStyle w:val="ListParagraph"/>
        <w:numPr>
          <w:ilvl w:val="0"/>
          <w:numId w:val="42"/>
        </w:numPr>
        <w:rPr>
          <w:rFonts w:ascii="Times New Roman" w:hAnsi="Times New Roman" w:cs="Times New Roman"/>
        </w:rPr>
      </w:pPr>
      <w:r w:rsidRPr="00140965">
        <w:rPr>
          <w:rFonts w:ascii="Times New Roman" w:hAnsi="Times New Roman" w:cs="Times New Roman"/>
        </w:rPr>
        <w:t>How does AABB accreditation integrate with FDA blood banking regulations?</w:t>
      </w:r>
    </w:p>
    <w:p w14:paraId="00000072" w14:textId="77777777" w:rsidR="00884493" w:rsidRPr="0081384F" w:rsidRDefault="00884493">
      <w:pPr>
        <w:rPr>
          <w:rFonts w:ascii="Times New Roman" w:hAnsi="Times New Roman" w:cs="Times New Roman"/>
        </w:rPr>
      </w:pPr>
    </w:p>
    <w:p w14:paraId="00000073" w14:textId="1AEC8D30" w:rsidR="00884493" w:rsidRPr="00140965" w:rsidRDefault="00140965" w:rsidP="00140965">
      <w:pPr>
        <w:pStyle w:val="ListParagraph"/>
        <w:numPr>
          <w:ilvl w:val="0"/>
          <w:numId w:val="26"/>
        </w:numPr>
        <w:rPr>
          <w:rFonts w:ascii="Times New Roman" w:hAnsi="Times New Roman" w:cs="Times New Roman"/>
        </w:rPr>
      </w:pPr>
      <w:r w:rsidRPr="00140965">
        <w:rPr>
          <w:rFonts w:ascii="Times New Roman" w:hAnsi="Times New Roman" w:cs="Times New Roman"/>
        </w:rPr>
        <w:t>OSHA Laboratory Safety Standards</w:t>
      </w:r>
    </w:p>
    <w:p w14:paraId="00000074" w14:textId="77777777" w:rsidR="00884493" w:rsidRPr="0081384F" w:rsidRDefault="00884493">
      <w:pPr>
        <w:rPr>
          <w:rFonts w:ascii="Times New Roman" w:hAnsi="Times New Roman" w:cs="Times New Roman"/>
        </w:rPr>
      </w:pPr>
    </w:p>
    <w:p w14:paraId="00000075" w14:textId="42C890E3" w:rsidR="00884493" w:rsidRPr="00140965" w:rsidRDefault="00140965" w:rsidP="00140965">
      <w:pPr>
        <w:pStyle w:val="ListParagraph"/>
        <w:numPr>
          <w:ilvl w:val="0"/>
          <w:numId w:val="44"/>
        </w:numPr>
        <w:rPr>
          <w:rFonts w:ascii="Times New Roman" w:hAnsi="Times New Roman" w:cs="Times New Roman"/>
        </w:rPr>
      </w:pPr>
      <w:r w:rsidRPr="00140965">
        <w:rPr>
          <w:rFonts w:ascii="Times New Roman" w:hAnsi="Times New Roman" w:cs="Times New Roman"/>
        </w:rPr>
        <w:t>What are the key OSHA regulations that apply to clinical laboratories, especially concerning bloodborne pathogens and hazardous chemicals?</w:t>
      </w:r>
    </w:p>
    <w:p w14:paraId="00000076" w14:textId="3D151DA8" w:rsidR="00884493" w:rsidRPr="00140965" w:rsidRDefault="00140965" w:rsidP="00140965">
      <w:pPr>
        <w:pStyle w:val="ListParagraph"/>
        <w:numPr>
          <w:ilvl w:val="0"/>
          <w:numId w:val="44"/>
        </w:numPr>
        <w:rPr>
          <w:rFonts w:ascii="Times New Roman" w:hAnsi="Times New Roman" w:cs="Times New Roman"/>
        </w:rPr>
      </w:pPr>
      <w:r w:rsidRPr="00140965">
        <w:rPr>
          <w:rFonts w:ascii="Times New Roman" w:hAnsi="Times New Roman" w:cs="Times New Roman"/>
        </w:rPr>
        <w:t>How can clinical laboratories ensure compliance with OSHA’s Laboratory Safety Standards?</w:t>
      </w:r>
    </w:p>
    <w:p w14:paraId="0000007C" w14:textId="77777777" w:rsidR="00884493" w:rsidRPr="0081384F" w:rsidRDefault="00884493">
      <w:pPr>
        <w:rPr>
          <w:rFonts w:ascii="Times New Roman" w:hAnsi="Times New Roman" w:cs="Times New Roman"/>
        </w:rPr>
      </w:pPr>
    </w:p>
    <w:p w14:paraId="0000007D" w14:textId="6551E85D" w:rsidR="00884493" w:rsidRPr="00140965" w:rsidRDefault="00140965" w:rsidP="00140965">
      <w:pPr>
        <w:pStyle w:val="ListParagraph"/>
        <w:numPr>
          <w:ilvl w:val="0"/>
          <w:numId w:val="26"/>
        </w:numPr>
        <w:rPr>
          <w:rFonts w:ascii="Times New Roman" w:hAnsi="Times New Roman" w:cs="Times New Roman"/>
        </w:rPr>
      </w:pPr>
      <w:r w:rsidRPr="00140965">
        <w:rPr>
          <w:rFonts w:ascii="Times New Roman" w:hAnsi="Times New Roman" w:cs="Times New Roman"/>
        </w:rPr>
        <w:t>CDC Guidelines for Biosafety</w:t>
      </w:r>
    </w:p>
    <w:p w14:paraId="0000007E" w14:textId="77777777" w:rsidR="00884493" w:rsidRPr="0081384F" w:rsidRDefault="00884493">
      <w:pPr>
        <w:rPr>
          <w:rFonts w:ascii="Times New Roman" w:hAnsi="Times New Roman" w:cs="Times New Roman"/>
        </w:rPr>
      </w:pPr>
    </w:p>
    <w:p w14:paraId="0000007F" w14:textId="2398EECD" w:rsidR="00884493" w:rsidRPr="00140965" w:rsidRDefault="00140965" w:rsidP="00140965">
      <w:pPr>
        <w:pStyle w:val="ListParagraph"/>
        <w:numPr>
          <w:ilvl w:val="0"/>
          <w:numId w:val="48"/>
        </w:numPr>
        <w:rPr>
          <w:rFonts w:ascii="Times New Roman" w:hAnsi="Times New Roman" w:cs="Times New Roman"/>
        </w:rPr>
      </w:pPr>
      <w:r w:rsidRPr="00140965">
        <w:rPr>
          <w:rFonts w:ascii="Times New Roman" w:hAnsi="Times New Roman" w:cs="Times New Roman"/>
        </w:rPr>
        <w:t>What are the CDC guidelines for laboratory biosafety, and how do they impact infectious disease testing and pathogen handling?</w:t>
      </w:r>
    </w:p>
    <w:p w14:paraId="00000080" w14:textId="54A75AA6" w:rsidR="00884493" w:rsidRDefault="00140965" w:rsidP="00140965">
      <w:pPr>
        <w:pStyle w:val="ListParagraph"/>
        <w:numPr>
          <w:ilvl w:val="0"/>
          <w:numId w:val="48"/>
        </w:numPr>
        <w:rPr>
          <w:rFonts w:ascii="Times New Roman" w:hAnsi="Times New Roman" w:cs="Times New Roman"/>
        </w:rPr>
      </w:pPr>
      <w:r w:rsidRPr="00140965">
        <w:rPr>
          <w:rFonts w:ascii="Times New Roman" w:hAnsi="Times New Roman" w:cs="Times New Roman"/>
        </w:rPr>
        <w:t>How do clinical laboratories implement the CDC’s Biosafety in Microbiological and Biomedical Laboratories (BMBL) guidelines?</w:t>
      </w:r>
    </w:p>
    <w:p w14:paraId="4B965EE3" w14:textId="77777777" w:rsidR="00140965" w:rsidRDefault="00140965" w:rsidP="00140965">
      <w:pPr>
        <w:pBdr>
          <w:bottom w:val="single" w:sz="6" w:space="1" w:color="auto"/>
        </w:pBdr>
        <w:rPr>
          <w:rFonts w:ascii="Times New Roman" w:hAnsi="Times New Roman" w:cs="Times New Roman"/>
        </w:rPr>
      </w:pPr>
    </w:p>
    <w:p w14:paraId="00000081" w14:textId="77777777" w:rsidR="00884493" w:rsidRPr="0081384F" w:rsidRDefault="00884493">
      <w:pPr>
        <w:rPr>
          <w:rFonts w:ascii="Times New Roman" w:hAnsi="Times New Roman" w:cs="Times New Roman"/>
        </w:rPr>
      </w:pPr>
    </w:p>
    <w:p w14:paraId="00000082" w14:textId="403B24B7" w:rsidR="00884493" w:rsidRPr="00140965" w:rsidRDefault="00140965">
      <w:pPr>
        <w:rPr>
          <w:rFonts w:ascii="Times New Roman" w:hAnsi="Times New Roman" w:cs="Times New Roman"/>
          <w:b/>
          <w:bCs/>
          <w:i/>
          <w:iCs/>
        </w:rPr>
      </w:pPr>
      <w:r w:rsidRPr="00140965">
        <w:rPr>
          <w:rFonts w:ascii="Times New Roman" w:hAnsi="Times New Roman" w:cs="Times New Roman"/>
          <w:b/>
          <w:bCs/>
          <w:i/>
          <w:iCs/>
        </w:rPr>
        <w:t>In-Depth Questions for Application</w:t>
      </w:r>
    </w:p>
    <w:p w14:paraId="00000083" w14:textId="77777777" w:rsidR="00884493" w:rsidRPr="0081384F" w:rsidRDefault="00884493">
      <w:pPr>
        <w:rPr>
          <w:rFonts w:ascii="Times New Roman" w:hAnsi="Times New Roman" w:cs="Times New Roman"/>
        </w:rPr>
      </w:pPr>
    </w:p>
    <w:p w14:paraId="00000084" w14:textId="66483FAC" w:rsidR="00884493" w:rsidRDefault="00140965" w:rsidP="00140965">
      <w:pPr>
        <w:pStyle w:val="ListParagraph"/>
        <w:numPr>
          <w:ilvl w:val="0"/>
          <w:numId w:val="49"/>
        </w:numPr>
        <w:rPr>
          <w:rFonts w:ascii="Times New Roman" w:hAnsi="Times New Roman" w:cs="Times New Roman"/>
        </w:rPr>
      </w:pPr>
      <w:r w:rsidRPr="00140965">
        <w:rPr>
          <w:rFonts w:ascii="Times New Roman" w:hAnsi="Times New Roman" w:cs="Times New Roman"/>
        </w:rPr>
        <w:t>Case Study Analysis (CLIA)</w:t>
      </w:r>
    </w:p>
    <w:p w14:paraId="0F45A771" w14:textId="77777777" w:rsidR="00140965" w:rsidRPr="00140965" w:rsidRDefault="00140965" w:rsidP="00140965">
      <w:pPr>
        <w:rPr>
          <w:rFonts w:ascii="Times New Roman" w:hAnsi="Times New Roman" w:cs="Times New Roman"/>
        </w:rPr>
      </w:pPr>
    </w:p>
    <w:p w14:paraId="00000085" w14:textId="7397F14D" w:rsidR="00884493" w:rsidRDefault="00140965" w:rsidP="00140965">
      <w:pPr>
        <w:pStyle w:val="ListParagraph"/>
        <w:numPr>
          <w:ilvl w:val="0"/>
          <w:numId w:val="51"/>
        </w:numPr>
        <w:rPr>
          <w:rFonts w:ascii="Times New Roman" w:hAnsi="Times New Roman" w:cs="Times New Roman"/>
        </w:rPr>
      </w:pPr>
      <w:r w:rsidRPr="00140965">
        <w:rPr>
          <w:rFonts w:ascii="Times New Roman" w:hAnsi="Times New Roman" w:cs="Times New Roman"/>
        </w:rPr>
        <w:t>A clinical laboratory fails a CLIA proficiency test due to inconsistent test results. What steps should the laboratory take to address these deficiencies and ensure compliance with CLIA regulations?</w:t>
      </w:r>
    </w:p>
    <w:p w14:paraId="445E6396" w14:textId="77777777" w:rsidR="00140965" w:rsidRDefault="00140965" w:rsidP="00140965">
      <w:pPr>
        <w:rPr>
          <w:rFonts w:ascii="Times New Roman" w:hAnsi="Times New Roman" w:cs="Times New Roman"/>
        </w:rPr>
      </w:pPr>
    </w:p>
    <w:p w14:paraId="6AE50BFF" w14:textId="77777777" w:rsidR="00140965" w:rsidRPr="00140965" w:rsidRDefault="00140965" w:rsidP="00140965">
      <w:pPr>
        <w:rPr>
          <w:rFonts w:ascii="Times New Roman" w:hAnsi="Times New Roman" w:cs="Times New Roman"/>
        </w:rPr>
      </w:pPr>
    </w:p>
    <w:p w14:paraId="00000086" w14:textId="3E9F1F9E" w:rsidR="00884493" w:rsidRDefault="00140965" w:rsidP="00140965">
      <w:pPr>
        <w:pStyle w:val="ListParagraph"/>
        <w:numPr>
          <w:ilvl w:val="0"/>
          <w:numId w:val="49"/>
        </w:numPr>
        <w:rPr>
          <w:rFonts w:ascii="Times New Roman" w:hAnsi="Times New Roman" w:cs="Times New Roman"/>
        </w:rPr>
      </w:pPr>
      <w:r w:rsidRPr="00140965">
        <w:rPr>
          <w:rFonts w:ascii="Times New Roman" w:hAnsi="Times New Roman" w:cs="Times New Roman"/>
        </w:rPr>
        <w:t>Scenario-Based Problem Solving (FDA Device Approval)</w:t>
      </w:r>
    </w:p>
    <w:p w14:paraId="2AEF240C" w14:textId="77777777" w:rsidR="00140965" w:rsidRPr="00140965" w:rsidRDefault="00140965" w:rsidP="00140965">
      <w:pPr>
        <w:rPr>
          <w:rFonts w:ascii="Times New Roman" w:hAnsi="Times New Roman" w:cs="Times New Roman"/>
        </w:rPr>
      </w:pPr>
    </w:p>
    <w:p w14:paraId="00000087" w14:textId="644480FF" w:rsidR="00884493" w:rsidRDefault="00140965" w:rsidP="00140965">
      <w:pPr>
        <w:pStyle w:val="ListParagraph"/>
        <w:numPr>
          <w:ilvl w:val="0"/>
          <w:numId w:val="53"/>
        </w:numPr>
        <w:rPr>
          <w:rFonts w:ascii="Times New Roman" w:hAnsi="Times New Roman" w:cs="Times New Roman"/>
        </w:rPr>
      </w:pPr>
      <w:r w:rsidRPr="00140965">
        <w:rPr>
          <w:rFonts w:ascii="Times New Roman" w:hAnsi="Times New Roman" w:cs="Times New Roman"/>
        </w:rPr>
        <w:t>Your clinical laboratory wants to start using a new LDT for patient testing. What are the FDA’s key requirements for LDTs, and how can the laboratory ensure compliance with FDA regulations?</w:t>
      </w:r>
    </w:p>
    <w:p w14:paraId="2BAA3625" w14:textId="77777777" w:rsidR="00140965" w:rsidRDefault="00140965" w:rsidP="00140965">
      <w:pPr>
        <w:pStyle w:val="ListParagraph"/>
        <w:ind w:left="1080"/>
        <w:rPr>
          <w:rFonts w:ascii="Times New Roman" w:hAnsi="Times New Roman" w:cs="Times New Roman"/>
        </w:rPr>
      </w:pPr>
    </w:p>
    <w:p w14:paraId="4F79A3B6" w14:textId="77777777" w:rsidR="00140965" w:rsidRPr="00140965" w:rsidRDefault="00140965" w:rsidP="00140965">
      <w:pPr>
        <w:rPr>
          <w:rFonts w:ascii="Times New Roman" w:hAnsi="Times New Roman" w:cs="Times New Roman"/>
        </w:rPr>
      </w:pPr>
    </w:p>
    <w:p w14:paraId="00000088" w14:textId="71547AB8" w:rsidR="00884493" w:rsidRDefault="00140965" w:rsidP="00140965">
      <w:pPr>
        <w:pStyle w:val="ListParagraph"/>
        <w:numPr>
          <w:ilvl w:val="0"/>
          <w:numId w:val="49"/>
        </w:numPr>
        <w:rPr>
          <w:rFonts w:ascii="Times New Roman" w:hAnsi="Times New Roman" w:cs="Times New Roman"/>
        </w:rPr>
      </w:pPr>
      <w:r w:rsidRPr="00140965">
        <w:rPr>
          <w:rFonts w:ascii="Times New Roman" w:hAnsi="Times New Roman" w:cs="Times New Roman"/>
        </w:rPr>
        <w:t>Accreditation Process (CAP and TJC)</w:t>
      </w:r>
    </w:p>
    <w:p w14:paraId="5C37E3CC" w14:textId="77777777" w:rsidR="00140965" w:rsidRPr="00140965" w:rsidRDefault="00140965" w:rsidP="00140965">
      <w:pPr>
        <w:rPr>
          <w:rFonts w:ascii="Times New Roman" w:hAnsi="Times New Roman" w:cs="Times New Roman"/>
        </w:rPr>
      </w:pPr>
    </w:p>
    <w:p w14:paraId="00000089" w14:textId="0FB3C64F" w:rsidR="00884493" w:rsidRDefault="00140965" w:rsidP="00140965">
      <w:pPr>
        <w:pStyle w:val="ListParagraph"/>
        <w:numPr>
          <w:ilvl w:val="0"/>
          <w:numId w:val="54"/>
        </w:numPr>
        <w:rPr>
          <w:rFonts w:ascii="Times New Roman" w:hAnsi="Times New Roman" w:cs="Times New Roman"/>
        </w:rPr>
      </w:pPr>
      <w:r w:rsidRPr="00140965">
        <w:rPr>
          <w:rFonts w:ascii="Times New Roman" w:hAnsi="Times New Roman" w:cs="Times New Roman"/>
        </w:rPr>
        <w:t>Compare and contrast the accreditation processes of CAP and The Joint Commission for clinical laboratories. How do these agencies ensure compliance with quality standards, and what are the major differences between their accreditation programs?</w:t>
      </w:r>
    </w:p>
    <w:p w14:paraId="49E453B5" w14:textId="77777777" w:rsidR="00140965" w:rsidRPr="00140965" w:rsidRDefault="00140965" w:rsidP="00140965">
      <w:pPr>
        <w:rPr>
          <w:rFonts w:ascii="Times New Roman" w:hAnsi="Times New Roman" w:cs="Times New Roman"/>
        </w:rPr>
      </w:pPr>
    </w:p>
    <w:p w14:paraId="55B9544A" w14:textId="77777777" w:rsidR="00140965" w:rsidRPr="00140965" w:rsidRDefault="00140965" w:rsidP="00140965">
      <w:pPr>
        <w:rPr>
          <w:rFonts w:ascii="Times New Roman" w:hAnsi="Times New Roman" w:cs="Times New Roman"/>
        </w:rPr>
      </w:pPr>
    </w:p>
    <w:p w14:paraId="0000008A" w14:textId="7705B5C2" w:rsidR="00884493" w:rsidRPr="00140965" w:rsidRDefault="00140965" w:rsidP="00140965">
      <w:pPr>
        <w:pStyle w:val="ListParagraph"/>
        <w:numPr>
          <w:ilvl w:val="0"/>
          <w:numId w:val="49"/>
        </w:numPr>
        <w:rPr>
          <w:rFonts w:ascii="Times New Roman" w:hAnsi="Times New Roman" w:cs="Times New Roman"/>
        </w:rPr>
      </w:pPr>
      <w:r w:rsidRPr="00140965">
        <w:rPr>
          <w:rFonts w:ascii="Times New Roman" w:hAnsi="Times New Roman" w:cs="Times New Roman"/>
        </w:rPr>
        <w:t>Workplace Safety (OSHA)</w:t>
      </w:r>
    </w:p>
    <w:p w14:paraId="1B3FBB6B" w14:textId="77777777" w:rsidR="00140965" w:rsidRPr="00140965" w:rsidRDefault="00140965" w:rsidP="00140965">
      <w:pPr>
        <w:rPr>
          <w:rFonts w:ascii="Times New Roman" w:hAnsi="Times New Roman" w:cs="Times New Roman"/>
        </w:rPr>
      </w:pPr>
    </w:p>
    <w:p w14:paraId="0000008B" w14:textId="50334119" w:rsidR="00884493" w:rsidRDefault="00140965" w:rsidP="00140965">
      <w:pPr>
        <w:pStyle w:val="ListParagraph"/>
        <w:numPr>
          <w:ilvl w:val="0"/>
          <w:numId w:val="55"/>
        </w:numPr>
        <w:rPr>
          <w:rFonts w:ascii="Times New Roman" w:hAnsi="Times New Roman" w:cs="Times New Roman"/>
        </w:rPr>
      </w:pPr>
      <w:r w:rsidRPr="00140965">
        <w:rPr>
          <w:rFonts w:ascii="Times New Roman" w:hAnsi="Times New Roman" w:cs="Times New Roman"/>
        </w:rPr>
        <w:t xml:space="preserve">An OSHA inspection found that a clinical laboratory is not properly managing exposure to hazardous chemicals. What corrective </w:t>
      </w:r>
      <w:r w:rsidR="0081384F" w:rsidRPr="00140965">
        <w:rPr>
          <w:rFonts w:ascii="Times New Roman" w:hAnsi="Times New Roman" w:cs="Times New Roman"/>
        </w:rPr>
        <w:t>action</w:t>
      </w:r>
      <w:r w:rsidRPr="00140965">
        <w:rPr>
          <w:rFonts w:ascii="Times New Roman" w:hAnsi="Times New Roman" w:cs="Times New Roman"/>
        </w:rPr>
        <w:t xml:space="preserve"> should the laboratory take to address OSHA violations and improve laboratory safety?</w:t>
      </w:r>
    </w:p>
    <w:p w14:paraId="36D9DB33" w14:textId="77777777" w:rsidR="00140965" w:rsidRDefault="00140965" w:rsidP="00140965">
      <w:pPr>
        <w:rPr>
          <w:rFonts w:ascii="Times New Roman" w:hAnsi="Times New Roman" w:cs="Times New Roman"/>
        </w:rPr>
      </w:pPr>
    </w:p>
    <w:p w14:paraId="2BB0C6E1" w14:textId="77777777" w:rsidR="00140965" w:rsidRDefault="00140965" w:rsidP="00140965">
      <w:pPr>
        <w:rPr>
          <w:rFonts w:ascii="Times New Roman" w:hAnsi="Times New Roman" w:cs="Times New Roman"/>
        </w:rPr>
      </w:pPr>
    </w:p>
    <w:p w14:paraId="6C7C3A3B" w14:textId="77777777" w:rsidR="00140965" w:rsidRPr="00140965" w:rsidRDefault="00140965" w:rsidP="00140965">
      <w:pPr>
        <w:rPr>
          <w:rFonts w:ascii="Times New Roman" w:hAnsi="Times New Roman" w:cs="Times New Roman"/>
        </w:rPr>
      </w:pPr>
    </w:p>
    <w:sectPr w:rsidR="00140965" w:rsidRPr="001409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4B45"/>
    <w:multiLevelType w:val="hybridMultilevel"/>
    <w:tmpl w:val="DB1416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14F9A"/>
    <w:multiLevelType w:val="hybridMultilevel"/>
    <w:tmpl w:val="22BAAF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65972"/>
    <w:multiLevelType w:val="hybridMultilevel"/>
    <w:tmpl w:val="9BF46B50"/>
    <w:lvl w:ilvl="0" w:tplc="B88693F4">
      <w:start w:val="5"/>
      <w:numFmt w:val="bullet"/>
      <w:lvlText w:val="•"/>
      <w:lvlJc w:val="left"/>
      <w:pPr>
        <w:ind w:left="1440" w:hanging="72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3612C4"/>
    <w:multiLevelType w:val="hybridMultilevel"/>
    <w:tmpl w:val="2CD8CF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F690E"/>
    <w:multiLevelType w:val="hybridMultilevel"/>
    <w:tmpl w:val="0FDCE5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C66CE"/>
    <w:multiLevelType w:val="hybridMultilevel"/>
    <w:tmpl w:val="3D565D3A"/>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C14D70"/>
    <w:multiLevelType w:val="hybridMultilevel"/>
    <w:tmpl w:val="12B06432"/>
    <w:lvl w:ilvl="0" w:tplc="7BAE66D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B54908"/>
    <w:multiLevelType w:val="hybridMultilevel"/>
    <w:tmpl w:val="804A2DB4"/>
    <w:lvl w:ilvl="0" w:tplc="AED46EC0">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9E2B6D"/>
    <w:multiLevelType w:val="hybridMultilevel"/>
    <w:tmpl w:val="572EF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70F53"/>
    <w:multiLevelType w:val="hybridMultilevel"/>
    <w:tmpl w:val="A588F9C8"/>
    <w:lvl w:ilvl="0" w:tplc="0409000F">
      <w:start w:val="1"/>
      <w:numFmt w:val="decimal"/>
      <w:lvlText w:val="%1."/>
      <w:lvlJc w:val="left"/>
      <w:pPr>
        <w:ind w:left="720" w:hanging="360"/>
      </w:pPr>
      <w:rPr>
        <w:rFonts w:hint="default"/>
      </w:rPr>
    </w:lvl>
    <w:lvl w:ilvl="1" w:tplc="057E2D54">
      <w:start w:val="1"/>
      <w:numFmt w:val="bullet"/>
      <w:lvlText w:val="•"/>
      <w:lvlJc w:val="left"/>
      <w:pPr>
        <w:ind w:left="1800" w:hanging="720"/>
      </w:pPr>
      <w:rPr>
        <w:rFonts w:ascii="Times New Roman" w:eastAsia="Arial"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27B2D"/>
    <w:multiLevelType w:val="hybridMultilevel"/>
    <w:tmpl w:val="A600F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26B91"/>
    <w:multiLevelType w:val="hybridMultilevel"/>
    <w:tmpl w:val="E83830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76B4D"/>
    <w:multiLevelType w:val="hybridMultilevel"/>
    <w:tmpl w:val="EC0299B4"/>
    <w:lvl w:ilvl="0" w:tplc="D420479E">
      <w:start w:val="10"/>
      <w:numFmt w:val="bullet"/>
      <w:lvlText w:val="•"/>
      <w:lvlJc w:val="left"/>
      <w:pPr>
        <w:ind w:left="1440" w:hanging="72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00511B"/>
    <w:multiLevelType w:val="hybridMultilevel"/>
    <w:tmpl w:val="7D0C98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E539C"/>
    <w:multiLevelType w:val="hybridMultilevel"/>
    <w:tmpl w:val="BD8C4C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E03DB"/>
    <w:multiLevelType w:val="hybridMultilevel"/>
    <w:tmpl w:val="358CBD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169E9"/>
    <w:multiLevelType w:val="hybridMultilevel"/>
    <w:tmpl w:val="E0746738"/>
    <w:lvl w:ilvl="0" w:tplc="380ED8C6">
      <w:start w:val="9"/>
      <w:numFmt w:val="bullet"/>
      <w:lvlText w:val="•"/>
      <w:lvlJc w:val="left"/>
      <w:pPr>
        <w:ind w:left="1440" w:hanging="72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AC2239"/>
    <w:multiLevelType w:val="hybridMultilevel"/>
    <w:tmpl w:val="EE6E972E"/>
    <w:lvl w:ilvl="0" w:tplc="7BAE66D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502279"/>
    <w:multiLevelType w:val="hybridMultilevel"/>
    <w:tmpl w:val="A75AD0B6"/>
    <w:lvl w:ilvl="0" w:tplc="7BAE66D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0730F5"/>
    <w:multiLevelType w:val="hybridMultilevel"/>
    <w:tmpl w:val="AA3C70A6"/>
    <w:lvl w:ilvl="0" w:tplc="D4984438">
      <w:start w:val="3"/>
      <w:numFmt w:val="bullet"/>
      <w:lvlText w:val="•"/>
      <w:lvlJc w:val="left"/>
      <w:pPr>
        <w:ind w:left="1440" w:hanging="72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702F8F"/>
    <w:multiLevelType w:val="hybridMultilevel"/>
    <w:tmpl w:val="A034646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041B4D"/>
    <w:multiLevelType w:val="hybridMultilevel"/>
    <w:tmpl w:val="3CF4C102"/>
    <w:lvl w:ilvl="0" w:tplc="585651EC">
      <w:start w:val="7"/>
      <w:numFmt w:val="bullet"/>
      <w:lvlText w:val="•"/>
      <w:lvlJc w:val="left"/>
      <w:pPr>
        <w:ind w:left="1440" w:hanging="72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A23E7E"/>
    <w:multiLevelType w:val="hybridMultilevel"/>
    <w:tmpl w:val="4C98C8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06D86"/>
    <w:multiLevelType w:val="hybridMultilevel"/>
    <w:tmpl w:val="1D583C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F2DEA"/>
    <w:multiLevelType w:val="hybridMultilevel"/>
    <w:tmpl w:val="CF382296"/>
    <w:lvl w:ilvl="0" w:tplc="EF22B442">
      <w:start w:val="8"/>
      <w:numFmt w:val="bullet"/>
      <w:lvlText w:val="•"/>
      <w:lvlJc w:val="left"/>
      <w:pPr>
        <w:ind w:left="1440" w:hanging="72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117FB4"/>
    <w:multiLevelType w:val="hybridMultilevel"/>
    <w:tmpl w:val="E96A0B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710FB"/>
    <w:multiLevelType w:val="hybridMultilevel"/>
    <w:tmpl w:val="4D703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95944"/>
    <w:multiLevelType w:val="hybridMultilevel"/>
    <w:tmpl w:val="A790D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279C3"/>
    <w:multiLevelType w:val="hybridMultilevel"/>
    <w:tmpl w:val="142AD3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9D77EE"/>
    <w:multiLevelType w:val="hybridMultilevel"/>
    <w:tmpl w:val="56EE6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6238F"/>
    <w:multiLevelType w:val="hybridMultilevel"/>
    <w:tmpl w:val="A0F672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050440"/>
    <w:multiLevelType w:val="hybridMultilevel"/>
    <w:tmpl w:val="2F26205C"/>
    <w:lvl w:ilvl="0" w:tplc="AEBACC9C">
      <w:start w:val="6"/>
      <w:numFmt w:val="bullet"/>
      <w:lvlText w:val="•"/>
      <w:lvlJc w:val="left"/>
      <w:pPr>
        <w:ind w:left="1440" w:hanging="72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7E82C37"/>
    <w:multiLevelType w:val="hybridMultilevel"/>
    <w:tmpl w:val="D8C488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9B13502"/>
    <w:multiLevelType w:val="hybridMultilevel"/>
    <w:tmpl w:val="A156FE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0E1EC2"/>
    <w:multiLevelType w:val="hybridMultilevel"/>
    <w:tmpl w:val="4F7CC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D5874"/>
    <w:multiLevelType w:val="hybridMultilevel"/>
    <w:tmpl w:val="99ACC384"/>
    <w:lvl w:ilvl="0" w:tplc="FE1E5822">
      <w:start w:val="4"/>
      <w:numFmt w:val="bullet"/>
      <w:lvlText w:val="•"/>
      <w:lvlJc w:val="left"/>
      <w:pPr>
        <w:ind w:left="1440" w:hanging="72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B62586"/>
    <w:multiLevelType w:val="hybridMultilevel"/>
    <w:tmpl w:val="9EBE7F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875E1D"/>
    <w:multiLevelType w:val="hybridMultilevel"/>
    <w:tmpl w:val="F01AB2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346536"/>
    <w:multiLevelType w:val="hybridMultilevel"/>
    <w:tmpl w:val="419A3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E5239"/>
    <w:multiLevelType w:val="hybridMultilevel"/>
    <w:tmpl w:val="14C2C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3E63C8"/>
    <w:multiLevelType w:val="hybridMultilevel"/>
    <w:tmpl w:val="3C1EAD0E"/>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84B4A9A"/>
    <w:multiLevelType w:val="hybridMultilevel"/>
    <w:tmpl w:val="970293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811E27"/>
    <w:multiLevelType w:val="hybridMultilevel"/>
    <w:tmpl w:val="DEF4D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7E5AD3"/>
    <w:multiLevelType w:val="hybridMultilevel"/>
    <w:tmpl w:val="316A17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685F6E"/>
    <w:multiLevelType w:val="hybridMultilevel"/>
    <w:tmpl w:val="A8BA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B54AAB"/>
    <w:multiLevelType w:val="hybridMultilevel"/>
    <w:tmpl w:val="9FFC26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DA50A2"/>
    <w:multiLevelType w:val="hybridMultilevel"/>
    <w:tmpl w:val="99FE40AE"/>
    <w:lvl w:ilvl="0" w:tplc="3BE66352">
      <w:start w:val="5"/>
      <w:numFmt w:val="bullet"/>
      <w:lvlText w:val="•"/>
      <w:lvlJc w:val="left"/>
      <w:pPr>
        <w:ind w:left="1440" w:hanging="72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41B711C"/>
    <w:multiLevelType w:val="hybridMultilevel"/>
    <w:tmpl w:val="1F74E5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246B39"/>
    <w:multiLevelType w:val="hybridMultilevel"/>
    <w:tmpl w:val="46D6F10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74C6806"/>
    <w:multiLevelType w:val="hybridMultilevel"/>
    <w:tmpl w:val="1ED0566E"/>
    <w:lvl w:ilvl="0" w:tplc="F2728E2E">
      <w:start w:val="2"/>
      <w:numFmt w:val="bullet"/>
      <w:lvlText w:val="•"/>
      <w:lvlJc w:val="left"/>
      <w:pPr>
        <w:ind w:left="1440" w:hanging="72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82C75C8"/>
    <w:multiLevelType w:val="hybridMultilevel"/>
    <w:tmpl w:val="B7CEF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84B2675"/>
    <w:multiLevelType w:val="hybridMultilevel"/>
    <w:tmpl w:val="E9B2F556"/>
    <w:lvl w:ilvl="0" w:tplc="7DCC5AC2">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044A85"/>
    <w:multiLevelType w:val="hybridMultilevel"/>
    <w:tmpl w:val="163427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3D4766"/>
    <w:multiLevelType w:val="hybridMultilevel"/>
    <w:tmpl w:val="AF107E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B00B4C"/>
    <w:multiLevelType w:val="hybridMultilevel"/>
    <w:tmpl w:val="0FE62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915746">
    <w:abstractNumId w:val="54"/>
  </w:num>
  <w:num w:numId="2" w16cid:durableId="1197542165">
    <w:abstractNumId w:val="7"/>
  </w:num>
  <w:num w:numId="3" w16cid:durableId="327948293">
    <w:abstractNumId w:val="20"/>
  </w:num>
  <w:num w:numId="4" w16cid:durableId="1519469921">
    <w:abstractNumId w:val="2"/>
  </w:num>
  <w:num w:numId="5" w16cid:durableId="34352050">
    <w:abstractNumId w:val="6"/>
  </w:num>
  <w:num w:numId="6" w16cid:durableId="407309705">
    <w:abstractNumId w:val="17"/>
  </w:num>
  <w:num w:numId="7" w16cid:durableId="1692493343">
    <w:abstractNumId w:val="51"/>
  </w:num>
  <w:num w:numId="8" w16cid:durableId="415129057">
    <w:abstractNumId w:val="26"/>
  </w:num>
  <w:num w:numId="9" w16cid:durableId="349069518">
    <w:abstractNumId w:val="49"/>
  </w:num>
  <w:num w:numId="10" w16cid:durableId="909534741">
    <w:abstractNumId w:val="4"/>
  </w:num>
  <w:num w:numId="11" w16cid:durableId="1276594236">
    <w:abstractNumId w:val="19"/>
  </w:num>
  <w:num w:numId="12" w16cid:durableId="1045061853">
    <w:abstractNumId w:val="29"/>
  </w:num>
  <w:num w:numId="13" w16cid:durableId="1683582863">
    <w:abstractNumId w:val="35"/>
  </w:num>
  <w:num w:numId="14" w16cid:durableId="1654261432">
    <w:abstractNumId w:val="41"/>
  </w:num>
  <w:num w:numId="15" w16cid:durableId="1229925182">
    <w:abstractNumId w:val="46"/>
  </w:num>
  <w:num w:numId="16" w16cid:durableId="1165390963">
    <w:abstractNumId w:val="23"/>
  </w:num>
  <w:num w:numId="17" w16cid:durableId="1582134989">
    <w:abstractNumId w:val="31"/>
  </w:num>
  <w:num w:numId="18" w16cid:durableId="1132207494">
    <w:abstractNumId w:val="38"/>
  </w:num>
  <w:num w:numId="19" w16cid:durableId="2121990561">
    <w:abstractNumId w:val="21"/>
  </w:num>
  <w:num w:numId="20" w16cid:durableId="806780925">
    <w:abstractNumId w:val="34"/>
  </w:num>
  <w:num w:numId="21" w16cid:durableId="595676411">
    <w:abstractNumId w:val="24"/>
  </w:num>
  <w:num w:numId="22" w16cid:durableId="7024060">
    <w:abstractNumId w:val="22"/>
  </w:num>
  <w:num w:numId="23" w16cid:durableId="916133642">
    <w:abstractNumId w:val="16"/>
  </w:num>
  <w:num w:numId="24" w16cid:durableId="1597447576">
    <w:abstractNumId w:val="3"/>
  </w:num>
  <w:num w:numId="25" w16cid:durableId="1246189582">
    <w:abstractNumId w:val="12"/>
  </w:num>
  <w:num w:numId="26" w16cid:durableId="1726029556">
    <w:abstractNumId w:val="9"/>
  </w:num>
  <w:num w:numId="27" w16cid:durableId="2109230618">
    <w:abstractNumId w:val="52"/>
  </w:num>
  <w:num w:numId="28" w16cid:durableId="972561029">
    <w:abstractNumId w:val="5"/>
  </w:num>
  <w:num w:numId="29" w16cid:durableId="2027513775">
    <w:abstractNumId w:val="47"/>
  </w:num>
  <w:num w:numId="30" w16cid:durableId="979000536">
    <w:abstractNumId w:val="40"/>
  </w:num>
  <w:num w:numId="31" w16cid:durableId="963384991">
    <w:abstractNumId w:val="53"/>
  </w:num>
  <w:num w:numId="32" w16cid:durableId="974021340">
    <w:abstractNumId w:val="43"/>
  </w:num>
  <w:num w:numId="33" w16cid:durableId="1895464660">
    <w:abstractNumId w:val="33"/>
  </w:num>
  <w:num w:numId="34" w16cid:durableId="342824571">
    <w:abstractNumId w:val="15"/>
  </w:num>
  <w:num w:numId="35" w16cid:durableId="248975023">
    <w:abstractNumId w:val="45"/>
  </w:num>
  <w:num w:numId="36" w16cid:durableId="789786912">
    <w:abstractNumId w:val="27"/>
  </w:num>
  <w:num w:numId="37" w16cid:durableId="1404599266">
    <w:abstractNumId w:val="36"/>
  </w:num>
  <w:num w:numId="38" w16cid:durableId="1874607460">
    <w:abstractNumId w:val="30"/>
  </w:num>
  <w:num w:numId="39" w16cid:durableId="858929289">
    <w:abstractNumId w:val="11"/>
  </w:num>
  <w:num w:numId="40" w16cid:durableId="689795203">
    <w:abstractNumId w:val="8"/>
  </w:num>
  <w:num w:numId="41" w16cid:durableId="1717849764">
    <w:abstractNumId w:val="13"/>
  </w:num>
  <w:num w:numId="42" w16cid:durableId="1285235150">
    <w:abstractNumId w:val="14"/>
  </w:num>
  <w:num w:numId="43" w16cid:durableId="294533053">
    <w:abstractNumId w:val="10"/>
  </w:num>
  <w:num w:numId="44" w16cid:durableId="1387676935">
    <w:abstractNumId w:val="42"/>
  </w:num>
  <w:num w:numId="45" w16cid:durableId="1925990354">
    <w:abstractNumId w:val="1"/>
  </w:num>
  <w:num w:numId="46" w16cid:durableId="1965233619">
    <w:abstractNumId w:val="0"/>
  </w:num>
  <w:num w:numId="47" w16cid:durableId="1114711981">
    <w:abstractNumId w:val="25"/>
  </w:num>
  <w:num w:numId="48" w16cid:durableId="1280183966">
    <w:abstractNumId w:val="39"/>
  </w:num>
  <w:num w:numId="49" w16cid:durableId="247421541">
    <w:abstractNumId w:val="18"/>
  </w:num>
  <w:num w:numId="50" w16cid:durableId="1371882371">
    <w:abstractNumId w:val="28"/>
  </w:num>
  <w:num w:numId="51" w16cid:durableId="342897516">
    <w:abstractNumId w:val="44"/>
  </w:num>
  <w:num w:numId="52" w16cid:durableId="261231876">
    <w:abstractNumId w:val="50"/>
  </w:num>
  <w:num w:numId="53" w16cid:durableId="340352919">
    <w:abstractNumId w:val="37"/>
  </w:num>
  <w:num w:numId="54" w16cid:durableId="237518985">
    <w:abstractNumId w:val="48"/>
  </w:num>
  <w:num w:numId="55" w16cid:durableId="127883236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493"/>
    <w:rsid w:val="00140965"/>
    <w:rsid w:val="002B4157"/>
    <w:rsid w:val="006E5D57"/>
    <w:rsid w:val="008079B0"/>
    <w:rsid w:val="0081384F"/>
    <w:rsid w:val="00884493"/>
    <w:rsid w:val="00DB2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701B"/>
  <w15:docId w15:val="{AD8DD9FE-9287-4631-8389-881D1D02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13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Northside Hospital</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Thomas</dc:creator>
  <cp:lastModifiedBy>Tyler Thomas</cp:lastModifiedBy>
  <cp:revision>2</cp:revision>
  <dcterms:created xsi:type="dcterms:W3CDTF">2024-10-30T10:51:00Z</dcterms:created>
  <dcterms:modified xsi:type="dcterms:W3CDTF">2024-10-30T10:51:00Z</dcterms:modified>
</cp:coreProperties>
</file>