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4997" w:rsidRPr="004442DD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42DD">
        <w:rPr>
          <w:rFonts w:ascii="Times New Roman" w:hAnsi="Times New Roman" w:cs="Times New Roman"/>
          <w:b/>
          <w:bCs/>
          <w:sz w:val="24"/>
          <w:szCs w:val="24"/>
        </w:rPr>
        <w:t>In-Depth Study Guide: Clinical Laboratory Quality Assurance &amp; Quality Control</w:t>
      </w:r>
    </w:p>
    <w:p w14:paraId="00000002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03" w14:textId="1D72F406" w:rsidR="00BB4997" w:rsidRPr="004442DD" w:rsidRDefault="00971D34" w:rsidP="00444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42DD">
        <w:rPr>
          <w:rFonts w:ascii="Times New Roman" w:hAnsi="Times New Roman" w:cs="Times New Roman"/>
          <w:b/>
          <w:bCs/>
          <w:sz w:val="24"/>
          <w:szCs w:val="24"/>
        </w:rPr>
        <w:t>Quality Assurance (QA) in Clinical Laboratories</w:t>
      </w:r>
    </w:p>
    <w:p w14:paraId="00000004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05" w14:textId="378E62F9" w:rsidR="00BB4997" w:rsidRPr="004442DD" w:rsidRDefault="00971D34" w:rsidP="00444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Definition: QA refers to the total process that ensures test results are reliable and accurate, from pre-analytical to post-analytical phases. It involves systematic monitoring and evaluation of laboratory processes to maintain high standards of testing.</w:t>
      </w:r>
    </w:p>
    <w:p w14:paraId="00000006" w14:textId="6AE869DC" w:rsidR="00BB4997" w:rsidRDefault="00971D34" w:rsidP="00444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Components:</w:t>
      </w:r>
    </w:p>
    <w:p w14:paraId="00000007" w14:textId="434FF065" w:rsidR="00BB4997" w:rsidRPr="004442DD" w:rsidRDefault="00971D34" w:rsidP="004442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Pre-Analytic: Ensures specimen collection, labeling, and transport are accurate.</w:t>
      </w:r>
    </w:p>
    <w:p w14:paraId="00000008" w14:textId="1627B853" w:rsidR="00BB4997" w:rsidRPr="004442DD" w:rsidRDefault="00971D34" w:rsidP="004442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 xml:space="preserve">Analytic: Ensures the testing methods are </w:t>
      </w:r>
      <w:r w:rsidR="00036E84" w:rsidRPr="004442DD">
        <w:rPr>
          <w:rFonts w:ascii="Times New Roman" w:hAnsi="Times New Roman" w:cs="Times New Roman"/>
          <w:sz w:val="24"/>
          <w:szCs w:val="24"/>
        </w:rPr>
        <w:t>valid,</w:t>
      </w:r>
      <w:r w:rsidRPr="004442DD">
        <w:rPr>
          <w:rFonts w:ascii="Times New Roman" w:hAnsi="Times New Roman" w:cs="Times New Roman"/>
          <w:sz w:val="24"/>
          <w:szCs w:val="24"/>
        </w:rPr>
        <w:t xml:space="preserve"> and instruments are properly maintained.</w:t>
      </w:r>
    </w:p>
    <w:p w14:paraId="00000009" w14:textId="06183709" w:rsidR="00BB4997" w:rsidRPr="004442DD" w:rsidRDefault="00971D34" w:rsidP="004442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Post-Analytic: Involves accurate reporting, interpretation, and data storage.</w:t>
      </w:r>
    </w:p>
    <w:p w14:paraId="0000000A" w14:textId="3C6CA5FF" w:rsidR="00BB4997" w:rsidRPr="004442DD" w:rsidRDefault="00971D34" w:rsidP="004442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Quality Assurance Programs: QA programs help laboratories assess and correct potential sources of error. Programs include document control, staff competency evaluations, and monitoring of patient test management processes.</w:t>
      </w:r>
    </w:p>
    <w:p w14:paraId="0000000B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0C" w14:textId="307306FC" w:rsidR="00BB4997" w:rsidRPr="004442DD" w:rsidRDefault="00971D34" w:rsidP="00444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42DD">
        <w:rPr>
          <w:rFonts w:ascii="Times New Roman" w:hAnsi="Times New Roman" w:cs="Times New Roman"/>
          <w:b/>
          <w:bCs/>
          <w:sz w:val="24"/>
          <w:szCs w:val="24"/>
        </w:rPr>
        <w:t>Quality Control (QC) in Clinical Laboratories</w:t>
      </w:r>
    </w:p>
    <w:p w14:paraId="0000000D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0E" w14:textId="02D39746" w:rsidR="00BB4997" w:rsidRPr="004442DD" w:rsidRDefault="00971D34" w:rsidP="004442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Definition: QC involves the operational techniques used to meet quality requirements. It specifically refers to processes within the analytical phase, ensuring that tests perform consistently over time.</w:t>
      </w:r>
    </w:p>
    <w:p w14:paraId="0000000F" w14:textId="4B8F9B6B" w:rsidR="00BB4997" w:rsidRPr="004442DD" w:rsidRDefault="00971D34" w:rsidP="004442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Internal QC: Utilizes control materials to monitor the precision of test results. Controls are run alongside patient samples to ensure testing remains within acceptable limits.</w:t>
      </w:r>
    </w:p>
    <w:p w14:paraId="00000010" w14:textId="2D14097D" w:rsidR="00BB4997" w:rsidRPr="004442DD" w:rsidRDefault="00971D34" w:rsidP="004442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External QC (Proficiency Testing, PT): PT is part of the QC process that compares a lab’s performance to that of other labs, serving as an external measure of testing accuracy.</w:t>
      </w:r>
    </w:p>
    <w:p w14:paraId="00000011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12" w14:textId="7ED339F7" w:rsidR="00BB4997" w:rsidRPr="004442DD" w:rsidRDefault="00971D34" w:rsidP="00444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42DD">
        <w:rPr>
          <w:rFonts w:ascii="Times New Roman" w:hAnsi="Times New Roman" w:cs="Times New Roman"/>
          <w:b/>
          <w:bCs/>
          <w:sz w:val="24"/>
          <w:szCs w:val="24"/>
        </w:rPr>
        <w:t>Levey-Jennings Chart</w:t>
      </w:r>
    </w:p>
    <w:p w14:paraId="00000013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14" w14:textId="4C431367" w:rsidR="00BB4997" w:rsidRPr="004442DD" w:rsidRDefault="00971D34" w:rsidP="004442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Purpose: A graphical tool used to monitor control results over time. The distance from the mean in standard deviations is plotted, enabling easy detection of shifts or trends in laboratory performance.</w:t>
      </w:r>
    </w:p>
    <w:p w14:paraId="00000015" w14:textId="00853E6A" w:rsidR="00BB4997" w:rsidRPr="004442DD" w:rsidRDefault="00971D34" w:rsidP="004442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Structure:</w:t>
      </w:r>
    </w:p>
    <w:p w14:paraId="00000016" w14:textId="580BE3D6" w:rsidR="00BB4997" w:rsidRPr="004442DD" w:rsidRDefault="00971D34" w:rsidP="004442D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The x-axis represents time or the number of the control run.</w:t>
      </w:r>
    </w:p>
    <w:p w14:paraId="00000017" w14:textId="714C0815" w:rsidR="00BB4997" w:rsidRPr="004442DD" w:rsidRDefault="00971D34" w:rsidP="004442D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lastRenderedPageBreak/>
        <w:t>The y-axis represents the test value, which is compared to the expected mean value.</w:t>
      </w:r>
    </w:p>
    <w:p w14:paraId="00000018" w14:textId="4015D689" w:rsidR="00BB4997" w:rsidRPr="004442DD" w:rsidRDefault="00971D34" w:rsidP="004442D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Control limits are set at ±1, ±2, and ±3 standard deviations (SD) from the mean.</w:t>
      </w:r>
    </w:p>
    <w:p w14:paraId="00000019" w14:textId="73930DB5" w:rsidR="00BB4997" w:rsidRPr="004442DD" w:rsidRDefault="00971D34" w:rsidP="004442D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Usage: Deviations in the plotted data help identify whether a test is functioning properly, identifying random and systematic errors.</w:t>
      </w:r>
    </w:p>
    <w:p w14:paraId="0000001A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1B" w14:textId="23D16B55" w:rsidR="00BB4997" w:rsidRPr="00FB5521" w:rsidRDefault="00971D34" w:rsidP="00FB5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5521">
        <w:rPr>
          <w:rFonts w:ascii="Times New Roman" w:hAnsi="Times New Roman" w:cs="Times New Roman"/>
          <w:b/>
          <w:bCs/>
          <w:sz w:val="24"/>
          <w:szCs w:val="24"/>
        </w:rPr>
        <w:t>Westgard Rules</w:t>
      </w:r>
    </w:p>
    <w:p w14:paraId="0000001C" w14:textId="77777777" w:rsidR="00BB4997" w:rsidRPr="004442DD" w:rsidRDefault="00BB4997" w:rsidP="007D47CD">
      <w:pPr>
        <w:rPr>
          <w:rFonts w:ascii="Times New Roman" w:hAnsi="Times New Roman" w:cs="Times New Roman"/>
          <w:sz w:val="24"/>
          <w:szCs w:val="24"/>
        </w:rPr>
      </w:pPr>
    </w:p>
    <w:p w14:paraId="0000001D" w14:textId="5C8AA841" w:rsidR="00BB4997" w:rsidRPr="007D47CD" w:rsidRDefault="00971D34" w:rsidP="007D47C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Definition: A set of statistical rules used to determine if a testing process is in control or needs troubleshooting. These rules improve QC decision-making by specifying conditions for rejecting test runs.</w:t>
      </w:r>
    </w:p>
    <w:p w14:paraId="0000001E" w14:textId="54303BDD" w:rsidR="00BB4997" w:rsidRPr="007D47CD" w:rsidRDefault="00971D34" w:rsidP="007D47C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Key Rules:</w:t>
      </w:r>
    </w:p>
    <w:p w14:paraId="0000001F" w14:textId="6CEF6DB1" w:rsidR="00BB4997" w:rsidRP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1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2s</w:t>
      </w:r>
      <w:r w:rsidRPr="007D47CD">
        <w:rPr>
          <w:rFonts w:ascii="Times New Roman" w:hAnsi="Times New Roman" w:cs="Times New Roman"/>
          <w:sz w:val="24"/>
          <w:szCs w:val="24"/>
        </w:rPr>
        <w:t xml:space="preserve"> Rule (Warning Rule): If a control measurement exceeds ±2SD, the test run may be flagged but not necessarily rejected.</w:t>
      </w:r>
    </w:p>
    <w:p w14:paraId="00000020" w14:textId="5D0F4AAA" w:rsidR="00BB4997" w:rsidRP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1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3s</w:t>
      </w:r>
      <w:r w:rsidRPr="007D47CD">
        <w:rPr>
          <w:rFonts w:ascii="Times New Roman" w:hAnsi="Times New Roman" w:cs="Times New Roman"/>
          <w:sz w:val="24"/>
          <w:szCs w:val="24"/>
        </w:rPr>
        <w:t xml:space="preserve"> Rule: Reject the run if a measurement exceeds ±3SD, indicating significant random error.</w:t>
      </w:r>
    </w:p>
    <w:p w14:paraId="00000021" w14:textId="5DCE630C" w:rsidR="00BB4997" w:rsidRP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2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2s</w:t>
      </w:r>
      <w:r w:rsidRPr="007D47CD">
        <w:rPr>
          <w:rFonts w:ascii="Times New Roman" w:hAnsi="Times New Roman" w:cs="Times New Roman"/>
          <w:sz w:val="24"/>
          <w:szCs w:val="24"/>
        </w:rPr>
        <w:t xml:space="preserve"> Rule: Reject the run if two consecutive control results exceed ±2SD on the same side of the mean, indicating systematic error.</w:t>
      </w:r>
    </w:p>
    <w:p w14:paraId="26FDFC6A" w14:textId="6766376A" w:rsid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R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 xml:space="preserve">4s </w:t>
      </w:r>
      <w:r w:rsidRPr="007D47CD">
        <w:rPr>
          <w:rFonts w:ascii="Times New Roman" w:hAnsi="Times New Roman" w:cs="Times New Roman"/>
          <w:sz w:val="24"/>
          <w:szCs w:val="24"/>
        </w:rPr>
        <w:t>Rule: Reject when the range between two control measurements in the same run exceeds 4SD, suggesting random error.</w:t>
      </w:r>
    </w:p>
    <w:p w14:paraId="40767E15" w14:textId="052E6BE2" w:rsidR="007D47CD" w:rsidRDefault="007D47CD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1s</w:t>
      </w:r>
      <w:r>
        <w:rPr>
          <w:rFonts w:ascii="Times New Roman" w:hAnsi="Times New Roman" w:cs="Times New Roman"/>
          <w:sz w:val="24"/>
          <w:szCs w:val="24"/>
        </w:rPr>
        <w:t xml:space="preserve"> Rule: Reject when 4 consecutive control measurements exceed the same mean plus 1s or the same mean minus 1s control limit.</w:t>
      </w:r>
    </w:p>
    <w:p w14:paraId="136ED660" w14:textId="3B4ACBAB" w:rsidR="00AB110D" w:rsidRDefault="00AB110D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Rule: Reject when 6 consecutive control measurements fall to one side of the mean.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9355D8" w14:textId="77777777" w:rsidR="00AB110D" w:rsidRDefault="00AB110D" w:rsidP="00AB110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Rule: Reject when 8 consecutive control measurements fall on one side of the mean.</w:t>
      </w:r>
    </w:p>
    <w:p w14:paraId="4C6FD035" w14:textId="0FB7EAEC" w:rsidR="00AB110D" w:rsidRDefault="00FB5521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Rule: Reject when 9 consecutive control measurements fall on one side of the mean.</w:t>
      </w:r>
    </w:p>
    <w:p w14:paraId="540547EF" w14:textId="0BBDA542" w:rsidR="00223BFF" w:rsidRDefault="00223BFF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Rule: Reject when 10 consecutive control measurements fall on side of the mean.</w:t>
      </w:r>
    </w:p>
    <w:p w14:paraId="2BBC7CAF" w14:textId="77777777" w:rsidR="007E6404" w:rsidRDefault="000105A9" w:rsidP="007E6404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6404">
        <w:rPr>
          <w:rFonts w:ascii="Times New Roman" w:hAnsi="Times New Roman" w:cs="Times New Roman"/>
          <w:sz w:val="24"/>
          <w:szCs w:val="24"/>
        </w:rPr>
        <w:t>12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E6404">
        <w:rPr>
          <w:rFonts w:ascii="Times New Roman" w:hAnsi="Times New Roman" w:cs="Times New Roman"/>
          <w:sz w:val="24"/>
          <w:szCs w:val="24"/>
        </w:rPr>
        <w:t xml:space="preserve"> Rule: Reject when 12 consecutive control measurements fall on one side of the mean.</w:t>
      </w:r>
    </w:p>
    <w:p w14:paraId="26C23955" w14:textId="3C55AAD5" w:rsidR="007E6404" w:rsidRDefault="007E6404" w:rsidP="007E6404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6404">
        <w:rPr>
          <w:rFonts w:ascii="Times New Roman" w:hAnsi="Times New Roman" w:cs="Times New Roman"/>
          <w:sz w:val="24"/>
          <w:szCs w:val="24"/>
        </w:rPr>
        <w:t>2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of 3s</w:t>
      </w:r>
      <w:r w:rsidRPr="007E6404">
        <w:rPr>
          <w:rFonts w:ascii="Times New Roman" w:hAnsi="Times New Roman" w:cs="Times New Roman"/>
          <w:sz w:val="24"/>
          <w:szCs w:val="24"/>
        </w:rPr>
        <w:t xml:space="preserve"> Rule: Reject when 2 out of 3 control measurements exceed the same mean plus 2s or mean minus 2s control limit.</w:t>
      </w:r>
    </w:p>
    <w:p w14:paraId="7A39B71C" w14:textId="6CAF93B3" w:rsidR="007E6404" w:rsidRDefault="007E6404" w:rsidP="007E6404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E6404">
        <w:rPr>
          <w:rFonts w:ascii="Times New Roman" w:hAnsi="Times New Roman" w:cs="Times New Roman"/>
          <w:sz w:val="24"/>
          <w:szCs w:val="24"/>
        </w:rPr>
        <w:t>3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 xml:space="preserve">1s </w:t>
      </w:r>
      <w:r w:rsidRPr="007E6404">
        <w:rPr>
          <w:rFonts w:ascii="Times New Roman" w:hAnsi="Times New Roman" w:cs="Times New Roman"/>
          <w:sz w:val="24"/>
          <w:szCs w:val="24"/>
        </w:rPr>
        <w:t>Rule: Reject when 3 consecutive control measurements exceed the same means plus 1s or mean minus 1s control limit.</w:t>
      </w:r>
    </w:p>
    <w:p w14:paraId="7D08A473" w14:textId="63F9B0BA" w:rsidR="00AB110D" w:rsidRPr="007E6404" w:rsidRDefault="00AB110D" w:rsidP="007E6404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B5521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Rule: Reject when seven control measurements trend in the same direction (progressively higher or lower).</w:t>
      </w:r>
    </w:p>
    <w:p w14:paraId="00000023" w14:textId="2F098DDE" w:rsidR="00BB4997" w:rsidRPr="007D47CD" w:rsidRDefault="00971D34" w:rsidP="007D47CD">
      <w:pPr>
        <w:pStyle w:val="ListParagraph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lastRenderedPageBreak/>
        <w:t>Interpretation: Westgard Rules prevent the release of erroneous test results by detecting both random and systematic errors in clinical testing.</w:t>
      </w:r>
    </w:p>
    <w:p w14:paraId="00000024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25" w14:textId="3AB99EEE" w:rsidR="00BB4997" w:rsidRPr="00FB5521" w:rsidRDefault="00971D34" w:rsidP="00FB5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5521">
        <w:rPr>
          <w:rFonts w:ascii="Times New Roman" w:hAnsi="Times New Roman" w:cs="Times New Roman"/>
          <w:b/>
          <w:bCs/>
          <w:sz w:val="24"/>
          <w:szCs w:val="24"/>
        </w:rPr>
        <w:t>Individualized Quality Control Plan (IQCP)</w:t>
      </w:r>
    </w:p>
    <w:p w14:paraId="0000002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27" w14:textId="077BD655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>Purpose: IQCP is a flexible approach that allows laboratories to develop tailored QC plans based on their specific testing environment and risk assessments.</w:t>
      </w:r>
    </w:p>
    <w:p w14:paraId="00000028" w14:textId="5C509741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>Components:</w:t>
      </w:r>
    </w:p>
    <w:p w14:paraId="00000029" w14:textId="31014A75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>Risk Assessment: Involves identifying potential risks in the pre-analytic, analytic, and post-analytic phases.</w:t>
      </w:r>
    </w:p>
    <w:p w14:paraId="0000002A" w14:textId="120D2A27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 xml:space="preserve">QC Monitoring: Develop appropriate QC procedures, ensuring they are based on the specific risks of </w:t>
      </w:r>
      <w:r w:rsidR="00F5003F" w:rsidRPr="00FB5521">
        <w:rPr>
          <w:rFonts w:ascii="Times New Roman" w:hAnsi="Times New Roman" w:cs="Times New Roman"/>
          <w:sz w:val="24"/>
          <w:szCs w:val="24"/>
        </w:rPr>
        <w:t>testing the</w:t>
      </w:r>
      <w:r w:rsidRPr="00FB5521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14:paraId="0000002B" w14:textId="52817E6C" w:rsidR="00BB4997" w:rsidRPr="00FB5521" w:rsidRDefault="00971D34" w:rsidP="00F50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B5521">
        <w:rPr>
          <w:rFonts w:ascii="Times New Roman" w:hAnsi="Times New Roman" w:cs="Times New Roman"/>
          <w:sz w:val="24"/>
          <w:szCs w:val="24"/>
        </w:rPr>
        <w:t>Advantages: Laboratories can use fewer QC materials without compromising quality, reducing costs while maintaining compliance with CLIA regulations.</w:t>
      </w:r>
    </w:p>
    <w:p w14:paraId="0000002C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2D" w14:textId="0D0130A9" w:rsidR="00BB4997" w:rsidRPr="00F5003F" w:rsidRDefault="00971D34" w:rsidP="00F50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5003F">
        <w:rPr>
          <w:rFonts w:ascii="Times New Roman" w:hAnsi="Times New Roman" w:cs="Times New Roman"/>
          <w:b/>
          <w:bCs/>
          <w:sz w:val="24"/>
          <w:szCs w:val="24"/>
        </w:rPr>
        <w:t>Proficiency Testing (PT)</w:t>
      </w:r>
    </w:p>
    <w:p w14:paraId="0000002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2F" w14:textId="0107D1F1" w:rsidR="00BB4997" w:rsidRPr="00F5003F" w:rsidRDefault="00971D34" w:rsidP="00F5003F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Definition: PT is an external QC measure required by CLIA, where laboratories are sent unknown samples to test</w:t>
      </w:r>
      <w:r w:rsidR="004442DD" w:rsidRPr="00F5003F">
        <w:rPr>
          <w:rFonts w:ascii="Times New Roman" w:hAnsi="Times New Roman" w:cs="Times New Roman"/>
          <w:sz w:val="24"/>
          <w:szCs w:val="24"/>
        </w:rPr>
        <w:t xml:space="preserve"> (usually 3 times annually)</w:t>
      </w:r>
      <w:r w:rsidRPr="00F5003F">
        <w:rPr>
          <w:rFonts w:ascii="Times New Roman" w:hAnsi="Times New Roman" w:cs="Times New Roman"/>
          <w:sz w:val="24"/>
          <w:szCs w:val="24"/>
        </w:rPr>
        <w:t>. Their results are compared to a target or consensus value.</w:t>
      </w:r>
    </w:p>
    <w:p w14:paraId="00000030" w14:textId="10E5A592" w:rsidR="00BB4997" w:rsidRPr="00F5003F" w:rsidRDefault="00971D34" w:rsidP="00F5003F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Regulations:</w:t>
      </w:r>
    </w:p>
    <w:p w14:paraId="00000031" w14:textId="6F5637C9" w:rsidR="00BB4997" w:rsidRPr="00F5003F" w:rsidRDefault="00971D34" w:rsidP="00F5003F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CLIA Requirements: Laboratories must enroll in an approved PT program for each specialty they perform tests in, such as chemistry, hematology, or microbiology.</w:t>
      </w:r>
    </w:p>
    <w:p w14:paraId="00000032" w14:textId="575460FD" w:rsidR="00BB4997" w:rsidRPr="00F5003F" w:rsidRDefault="00971D34" w:rsidP="00F5003F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Performance Criteria: A laboratory’s results must be within a specific range (e.g., ±20% for glucose tests) to pass proficiency testing.</w:t>
      </w:r>
    </w:p>
    <w:p w14:paraId="00000033" w14:textId="16C641F3" w:rsidR="00BB4997" w:rsidRPr="00F5003F" w:rsidRDefault="00971D34" w:rsidP="00F5003F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5003F">
        <w:rPr>
          <w:rFonts w:ascii="Times New Roman" w:hAnsi="Times New Roman" w:cs="Times New Roman"/>
          <w:sz w:val="24"/>
          <w:szCs w:val="24"/>
        </w:rPr>
        <w:t>Role in QA: PT provides external validation of a lab’s testing accuracy and is an essential part of overall quality assurance.</w:t>
      </w:r>
    </w:p>
    <w:p w14:paraId="00000034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35" w14:textId="20B2A6A9" w:rsidR="00BB4997" w:rsidRPr="008E2566" w:rsidRDefault="00971D34" w:rsidP="008E2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2566">
        <w:rPr>
          <w:rFonts w:ascii="Times New Roman" w:hAnsi="Times New Roman" w:cs="Times New Roman"/>
          <w:b/>
          <w:bCs/>
          <w:sz w:val="24"/>
          <w:szCs w:val="24"/>
        </w:rPr>
        <w:t>HIPAA Regulations</w:t>
      </w:r>
    </w:p>
    <w:p w14:paraId="0000003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37" w14:textId="794E1515" w:rsidR="00BB4997" w:rsidRPr="008E2566" w:rsidRDefault="00971D34" w:rsidP="008E2566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 xml:space="preserve">Overview: The Health Insurance Portability and Accountability Act (HIPAA) mandates the protection of </w:t>
      </w:r>
      <w:r w:rsidR="008E2566" w:rsidRPr="008E2566">
        <w:rPr>
          <w:rFonts w:ascii="Times New Roman" w:hAnsi="Times New Roman" w:cs="Times New Roman"/>
          <w:sz w:val="24"/>
          <w:szCs w:val="24"/>
        </w:rPr>
        <w:t>patient health</w:t>
      </w:r>
      <w:r w:rsidRPr="008E2566">
        <w:rPr>
          <w:rFonts w:ascii="Times New Roman" w:hAnsi="Times New Roman" w:cs="Times New Roman"/>
          <w:sz w:val="24"/>
          <w:szCs w:val="24"/>
        </w:rPr>
        <w:t xml:space="preserve"> information (PHI). Labs must ensure confidentiality and secure storage of test results and personal data.</w:t>
      </w:r>
    </w:p>
    <w:p w14:paraId="00000038" w14:textId="7C8D53FE" w:rsidR="00BB4997" w:rsidRPr="008E2566" w:rsidRDefault="00971D34" w:rsidP="008E2566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Best Practices:</w:t>
      </w:r>
    </w:p>
    <w:p w14:paraId="00000039" w14:textId="0A4E7BA7" w:rsidR="00BB4997" w:rsidRPr="008E2566" w:rsidRDefault="00971D34" w:rsidP="008E2566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Use encrypted systems for patient information.</w:t>
      </w:r>
    </w:p>
    <w:p w14:paraId="0000003A" w14:textId="314C25FB" w:rsidR="00BB4997" w:rsidRPr="008E2566" w:rsidRDefault="00971D34" w:rsidP="008E2566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Limit access to PHI to authorized personnel.</w:t>
      </w:r>
    </w:p>
    <w:p w14:paraId="0000003B" w14:textId="108A4FE1" w:rsidR="00BB4997" w:rsidRPr="008E2566" w:rsidRDefault="00971D34" w:rsidP="008E2566">
      <w:pPr>
        <w:pStyle w:val="ListParagraph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E2566">
        <w:rPr>
          <w:rFonts w:ascii="Times New Roman" w:hAnsi="Times New Roman" w:cs="Times New Roman"/>
          <w:sz w:val="24"/>
          <w:szCs w:val="24"/>
        </w:rPr>
        <w:t>Regular audits and staff training to prevent data breaches.</w:t>
      </w:r>
    </w:p>
    <w:p w14:paraId="0000003C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3D" w14:textId="438BB765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8E2566">
        <w:rPr>
          <w:rFonts w:ascii="Times New Roman" w:hAnsi="Times New Roman" w:cs="Times New Roman"/>
          <w:b/>
          <w:bCs/>
          <w:sz w:val="24"/>
          <w:szCs w:val="24"/>
        </w:rPr>
        <w:t>CLIA and CAP Guidelines</w:t>
      </w:r>
    </w:p>
    <w:p w14:paraId="0000003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3F" w14:textId="32DDABAD" w:rsidR="00BB4997" w:rsidRPr="00772128" w:rsidRDefault="00971D34" w:rsidP="0077212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CLIA (Clinical Laboratory Improvement Amendments):</w:t>
      </w:r>
    </w:p>
    <w:p w14:paraId="00000040" w14:textId="33F1453F" w:rsidR="00BB4997" w:rsidRPr="00772128" w:rsidRDefault="00971D34" w:rsidP="0077212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Goal: Ensure accurate and reliable laboratory testing.</w:t>
      </w:r>
    </w:p>
    <w:p w14:paraId="00000041" w14:textId="4E6A3E97" w:rsidR="00BB4997" w:rsidRPr="00772128" w:rsidRDefault="00971D34" w:rsidP="0077212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Key Requirements:</w:t>
      </w:r>
    </w:p>
    <w:p w14:paraId="00000042" w14:textId="71D5DC73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Test Classification: Tests are classified into waived, moderate complexity, and high complexity. Laboratories performing moderate or high-complexity tests must follow stringent guidelines for personnel qualifications, QC, and proficiency testing.</w:t>
      </w:r>
    </w:p>
    <w:p w14:paraId="00000043" w14:textId="1E7CA5D5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QC Requirements: Laboratories must run quality controls (internal and external) at specified frequencies to meet CLIA standards.</w:t>
      </w:r>
    </w:p>
    <w:p w14:paraId="00000044" w14:textId="0F342416" w:rsidR="00BB4997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Performance Criteria: CLIA outlines acceptable performance standards, such as ±10% for cholesterol or ±20% for other analytes.</w:t>
      </w:r>
    </w:p>
    <w:p w14:paraId="03C16D40" w14:textId="77777777" w:rsidR="00772128" w:rsidRPr="00772128" w:rsidRDefault="00772128" w:rsidP="0077212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0000045" w14:textId="3150947B" w:rsidR="00BB4997" w:rsidRPr="00772128" w:rsidRDefault="00971D34" w:rsidP="0077212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CAP (College of American Pathologists):</w:t>
      </w:r>
    </w:p>
    <w:p w14:paraId="00000046" w14:textId="6767E460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CAP accreditation programs go beyond CLIA requirements, focusing on improving overall laboratory quality through stricter standards.</w:t>
      </w:r>
    </w:p>
    <w:p w14:paraId="00000047" w14:textId="7F05D91E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CAP includes additional standards for histocompatibility, molecular diagnostics, and genetic testing, requiring rigorous validation and ongoing performance assessment.</w:t>
      </w:r>
    </w:p>
    <w:p w14:paraId="00000048" w14:textId="64809C20" w:rsidR="00BB4997" w:rsidRPr="00772128" w:rsidRDefault="00971D34" w:rsidP="00772128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Compliance: Laboratories must adhere to both CLIA and CAP guidelines to maintain accreditation and certification. CAP accreditation is often seen as the gold standard in laboratory quality assurance.</w:t>
      </w:r>
    </w:p>
    <w:p w14:paraId="00000049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4A" w14:textId="77777777" w:rsidR="00BB4997" w:rsidRPr="00772128" w:rsidRDefault="00971D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Additional Topics for Mastery:</w:t>
      </w:r>
    </w:p>
    <w:p w14:paraId="0000004B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4C" w14:textId="1FD12750" w:rsidR="00BB4997" w:rsidRPr="00772128" w:rsidRDefault="00971D34" w:rsidP="00772128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Validation and Verification: Both ensure that new laboratory methods or equipment meet the intended purpose. Verification confirms a test meets the manufacturer’s specifications, while validation ensures the test fits the lab’s clinical needs.</w:t>
      </w:r>
    </w:p>
    <w:p w14:paraId="0000004D" w14:textId="1B97A9FD" w:rsidR="00BB4997" w:rsidRPr="00772128" w:rsidRDefault="00971D34" w:rsidP="00772128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Levey-Jennings &amp; Shewhart Chart Comparison: While both are control charts, Levey-Jennings charts use long-term standard deviation estimates, while Shewhart charts use short-term estimates. Understanding when to use each can improve process monitoring.</w:t>
      </w:r>
    </w:p>
    <w:p w14:paraId="0000004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4F" w14:textId="77777777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References:</w:t>
      </w:r>
    </w:p>
    <w:p w14:paraId="00000050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1" w14:textId="77777777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>For further detailed reading, explore:</w:t>
      </w:r>
    </w:p>
    <w:p w14:paraId="00000052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3" w14:textId="77777777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ab/>
        <w:t>•</w:t>
      </w:r>
      <w:r w:rsidRPr="004442DD">
        <w:rPr>
          <w:rFonts w:ascii="Times New Roman" w:hAnsi="Times New Roman" w:cs="Times New Roman"/>
          <w:sz w:val="24"/>
          <w:szCs w:val="24"/>
        </w:rPr>
        <w:tab/>
        <w:t>Westgard QC, which provides comprehensive insights into multirule QC procedures.</w:t>
      </w:r>
    </w:p>
    <w:p w14:paraId="00000054" w14:textId="77777777" w:rsidR="00BB4997" w:rsidRPr="004442DD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lastRenderedPageBreak/>
        <w:tab/>
        <w:t>•</w:t>
      </w:r>
      <w:r w:rsidRPr="004442DD">
        <w:rPr>
          <w:rFonts w:ascii="Times New Roman" w:hAnsi="Times New Roman" w:cs="Times New Roman"/>
          <w:sz w:val="24"/>
          <w:szCs w:val="24"/>
        </w:rPr>
        <w:tab/>
        <w:t>CLIA Regulations on the CMS site, for detailed CLIA guidelines and updates.</w:t>
      </w:r>
    </w:p>
    <w:p w14:paraId="00000055" w14:textId="77777777" w:rsidR="00BB4997" w:rsidRDefault="00971D34">
      <w:pPr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sz w:val="24"/>
          <w:szCs w:val="24"/>
        </w:rPr>
        <w:tab/>
        <w:t>•</w:t>
      </w:r>
      <w:r w:rsidRPr="004442DD">
        <w:rPr>
          <w:rFonts w:ascii="Times New Roman" w:hAnsi="Times New Roman" w:cs="Times New Roman"/>
          <w:sz w:val="24"/>
          <w:szCs w:val="24"/>
        </w:rPr>
        <w:tab/>
        <w:t>CAP Accreditation Programs, for guidelines on laboratory excellence.</w:t>
      </w:r>
    </w:p>
    <w:p w14:paraId="21CEE0B6" w14:textId="77777777" w:rsidR="00772128" w:rsidRDefault="00772128">
      <w:pPr>
        <w:pBdr>
          <w:bottom w:val="thinThickThinMediumGap" w:sz="18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00005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7" w14:textId="428FC866" w:rsidR="00BB4997" w:rsidRPr="00772128" w:rsidRDefault="007721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Study Guide </w:t>
      </w:r>
      <w:r w:rsidR="00971D34" w:rsidRPr="00772128">
        <w:rPr>
          <w:rFonts w:ascii="Times New Roman" w:hAnsi="Times New Roman" w:cs="Times New Roman"/>
          <w:b/>
          <w:bCs/>
          <w:sz w:val="24"/>
          <w:szCs w:val="24"/>
        </w:rPr>
        <w:t>Questions:</w:t>
      </w:r>
    </w:p>
    <w:p w14:paraId="00000058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9" w14:textId="77777777" w:rsidR="00BB4997" w:rsidRPr="00772128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sz w:val="24"/>
          <w:szCs w:val="24"/>
        </w:rPr>
        <w:t>Levey-Jennings Chart:</w:t>
      </w:r>
    </w:p>
    <w:p w14:paraId="0000005A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B" w14:textId="7CC500E4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What is the primary purpose of a Levey-Jennings chart in quality control, and how are control limits applied to detect errors in laboratory testing?</w:t>
      </w:r>
    </w:p>
    <w:p w14:paraId="777B73D9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5C" w14:textId="0B7AD50B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How does a Levey-Jennings chart visually indicate shifts or trends in control data?</w:t>
      </w:r>
    </w:p>
    <w:p w14:paraId="061E3F00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F1DFAA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5D" w14:textId="3133573B" w:rsidR="00BB4997" w:rsidRPr="00772128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In what ways does the Levey-Jennings chart differ from a Shewhart chart in terms of standard deviation estimation?</w:t>
      </w:r>
    </w:p>
    <w:p w14:paraId="0000005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5F" w14:textId="77777777" w:rsidR="00BB4997" w:rsidRPr="00772128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sz w:val="24"/>
          <w:szCs w:val="24"/>
        </w:rPr>
        <w:t>Westgard Rules:</w:t>
      </w:r>
    </w:p>
    <w:p w14:paraId="00000060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61" w14:textId="30A820C8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What are the key differences between random and systematic errors, and how do Westgard Rules help identify these errors?</w:t>
      </w:r>
    </w:p>
    <w:p w14:paraId="6C33E16D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2" w14:textId="5D567B70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Explain the 1</w:t>
      </w:r>
      <w:r w:rsidRPr="00336B3B">
        <w:rPr>
          <w:rFonts w:ascii="Times New Roman" w:hAnsi="Times New Roman" w:cs="Times New Roman"/>
          <w:sz w:val="24"/>
          <w:szCs w:val="24"/>
          <w:vertAlign w:val="subscript"/>
        </w:rPr>
        <w:t>2s</w:t>
      </w:r>
      <w:r w:rsidRPr="00772128">
        <w:rPr>
          <w:rFonts w:ascii="Times New Roman" w:hAnsi="Times New Roman" w:cs="Times New Roman"/>
          <w:sz w:val="24"/>
          <w:szCs w:val="24"/>
        </w:rPr>
        <w:t>, 1</w:t>
      </w:r>
      <w:r w:rsidRPr="00336B3B">
        <w:rPr>
          <w:rFonts w:ascii="Times New Roman" w:hAnsi="Times New Roman" w:cs="Times New Roman"/>
          <w:sz w:val="24"/>
          <w:szCs w:val="24"/>
          <w:vertAlign w:val="subscript"/>
        </w:rPr>
        <w:t>3s</w:t>
      </w:r>
      <w:r w:rsidRPr="00772128">
        <w:rPr>
          <w:rFonts w:ascii="Times New Roman" w:hAnsi="Times New Roman" w:cs="Times New Roman"/>
          <w:sz w:val="24"/>
          <w:szCs w:val="24"/>
        </w:rPr>
        <w:t>, and R</w:t>
      </w:r>
      <w:bookmarkStart w:id="0" w:name="_GoBack"/>
      <w:r w:rsidRPr="00336B3B">
        <w:rPr>
          <w:rFonts w:ascii="Times New Roman" w:hAnsi="Times New Roman" w:cs="Times New Roman"/>
          <w:sz w:val="24"/>
          <w:szCs w:val="24"/>
          <w:vertAlign w:val="subscript"/>
        </w:rPr>
        <w:t>4s</w:t>
      </w:r>
      <w:bookmarkEnd w:id="0"/>
      <w:r w:rsidRPr="00772128">
        <w:rPr>
          <w:rFonts w:ascii="Times New Roman" w:hAnsi="Times New Roman" w:cs="Times New Roman"/>
          <w:sz w:val="24"/>
          <w:szCs w:val="24"/>
        </w:rPr>
        <w:t xml:space="preserve"> rules and their implications for rejecting or accepting a test run.</w:t>
      </w:r>
    </w:p>
    <w:p w14:paraId="5B96AD94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CD8C93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3" w14:textId="0A3F37EB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How do laboratories apply Westgard Rules to automated analyzers, and what is the importance of minimizing false rejections?</w:t>
      </w:r>
    </w:p>
    <w:p w14:paraId="1BDE4F3C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4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65" w14:textId="77777777" w:rsidR="00BB4997" w:rsidRPr="00772128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sz w:val="24"/>
          <w:szCs w:val="24"/>
        </w:rPr>
        <w:t>IQCP (Individualized Quality Control Plan):</w:t>
      </w:r>
    </w:p>
    <w:p w14:paraId="0000006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67" w14:textId="252AC3DB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What are the key components of an IQCP, and how does it differ from traditional quality control plans?</w:t>
      </w:r>
    </w:p>
    <w:p w14:paraId="146C94DA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8" w14:textId="48758BFD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Describe the steps involved in risk assessment under IQCP. How does this assessment affect the QC measures implemented by a laboratory?</w:t>
      </w:r>
    </w:p>
    <w:p w14:paraId="095CC386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3D986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9" w14:textId="065DA5EC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lastRenderedPageBreak/>
        <w:t>Why might a laboratory choose to implement an IQCP over conventional QC measures, and what regulatory benefits does it provide?</w:t>
      </w:r>
    </w:p>
    <w:p w14:paraId="28D51F55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A" w14:textId="77777777" w:rsidR="00BB4997" w:rsidRPr="00772128" w:rsidRDefault="00BB49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B" w14:textId="77777777" w:rsidR="00BB4997" w:rsidRPr="00772128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128">
        <w:rPr>
          <w:rFonts w:ascii="Times New Roman" w:hAnsi="Times New Roman" w:cs="Times New Roman"/>
          <w:b/>
          <w:bCs/>
          <w:sz w:val="24"/>
          <w:szCs w:val="24"/>
        </w:rPr>
        <w:t>Proficiency Testing (PT):</w:t>
      </w:r>
    </w:p>
    <w:p w14:paraId="0000006C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6D" w14:textId="4125BC6D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Why is Proficiency Testing a critical requirement under CLIA, and how does it differ from routine internal QC?</w:t>
      </w:r>
    </w:p>
    <w:p w14:paraId="6082D0E0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E" w14:textId="4CE3C706" w:rsidR="00BB4997" w:rsidRDefault="00971D34" w:rsidP="007721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72128">
        <w:rPr>
          <w:rFonts w:ascii="Times New Roman" w:hAnsi="Times New Roman" w:cs="Times New Roman"/>
          <w:sz w:val="24"/>
          <w:szCs w:val="24"/>
        </w:rPr>
        <w:t>What role does PT play in external validation of a laboratory’s testing accuracy, and what happens if a laboratory consistently fails PT?</w:t>
      </w:r>
    </w:p>
    <w:p w14:paraId="2B56C9FE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AC9ED9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6F" w14:textId="0F34C773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How are performance criteria for specific analytes, such as glucose or cholesterol, established in Proficiency Testing?</w:t>
      </w:r>
    </w:p>
    <w:p w14:paraId="743FEF88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0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1" w14:textId="77777777" w:rsidR="00BB4997" w:rsidRPr="00A16B63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63">
        <w:rPr>
          <w:rFonts w:ascii="Times New Roman" w:hAnsi="Times New Roman" w:cs="Times New Roman"/>
          <w:b/>
          <w:bCs/>
          <w:sz w:val="24"/>
          <w:szCs w:val="24"/>
        </w:rPr>
        <w:t>HIPAA and Patient Data Confidentiality:</w:t>
      </w:r>
    </w:p>
    <w:p w14:paraId="00000072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3" w14:textId="3E00E248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What are the most important practices a laboratory must implement to comply with HIPAA regulations?</w:t>
      </w:r>
    </w:p>
    <w:p w14:paraId="640CA9E3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4" w14:textId="41860F72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How can laboratories ensure that patient health information (PHI) remains secure during pre-analytical and post-analytical processes?</w:t>
      </w:r>
    </w:p>
    <w:p w14:paraId="572E111A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044DEC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5" w14:textId="269DC74D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What are the consequences of a HIPAA violation in a clinical laboratory setting?</w:t>
      </w:r>
    </w:p>
    <w:p w14:paraId="5C3AF07F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6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7" w14:textId="77777777" w:rsidR="00BB4997" w:rsidRPr="00A16B63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63">
        <w:rPr>
          <w:rFonts w:ascii="Times New Roman" w:hAnsi="Times New Roman" w:cs="Times New Roman"/>
          <w:b/>
          <w:bCs/>
          <w:sz w:val="24"/>
          <w:szCs w:val="24"/>
        </w:rPr>
        <w:t>CLIA &amp; CAP Guidelines:</w:t>
      </w:r>
    </w:p>
    <w:p w14:paraId="00000078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9" w14:textId="4E58AEFF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How do CLIA regulations categorize laboratory tests, and what additional requirements do moderate and high-complexity tests impose on laboratories?</w:t>
      </w:r>
    </w:p>
    <w:p w14:paraId="6008416E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A" w14:textId="138E2BBD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Compare the roles of CLIA and CAP in setting standards for clinical laboratories. Why is CAP accreditation considered a higher benchmark than CLIA certification alone?</w:t>
      </w:r>
    </w:p>
    <w:p w14:paraId="7FF86183" w14:textId="77777777" w:rsidR="00A16B63" w:rsidRPr="00A16B63" w:rsidRDefault="00A16B63" w:rsidP="00A16B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F84EEA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B" w14:textId="35679C6A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lastRenderedPageBreak/>
        <w:t>What are some of the additional quality control measures required by CAP, particularly in specialized areas like histocompatibility and molecular diagnostics?</w:t>
      </w:r>
    </w:p>
    <w:p w14:paraId="2C9F7012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7C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D" w14:textId="77777777" w:rsidR="00BB4997" w:rsidRPr="00A16B63" w:rsidRDefault="00971D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63">
        <w:rPr>
          <w:rFonts w:ascii="Times New Roman" w:hAnsi="Times New Roman" w:cs="Times New Roman"/>
          <w:b/>
          <w:bCs/>
          <w:sz w:val="24"/>
          <w:szCs w:val="24"/>
        </w:rPr>
        <w:t>Validation and Verification:</w:t>
      </w:r>
    </w:p>
    <w:p w14:paraId="0000007E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p w14:paraId="0000007F" w14:textId="540D834D" w:rsidR="00BB4997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What is the difference between validation and verification in the context of clinical laboratory testing, and why are both necessary?</w:t>
      </w:r>
    </w:p>
    <w:p w14:paraId="58E813B4" w14:textId="77777777" w:rsidR="00A16B63" w:rsidRPr="00A16B63" w:rsidRDefault="00A16B63" w:rsidP="00A16B63">
      <w:pPr>
        <w:rPr>
          <w:rFonts w:ascii="Times New Roman" w:hAnsi="Times New Roman" w:cs="Times New Roman"/>
          <w:sz w:val="24"/>
          <w:szCs w:val="24"/>
        </w:rPr>
      </w:pPr>
    </w:p>
    <w:p w14:paraId="00000080" w14:textId="0CDA43E7" w:rsidR="00BB4997" w:rsidRPr="00A16B63" w:rsidRDefault="00971D34" w:rsidP="00A16B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How does a laboratory go about verifying a new piece of equipment, and what criteria must be met for it to be used in patient testing?</w:t>
      </w:r>
    </w:p>
    <w:p w14:paraId="00000083" w14:textId="77777777" w:rsidR="00BB4997" w:rsidRPr="004442DD" w:rsidRDefault="00BB4997">
      <w:pPr>
        <w:rPr>
          <w:rFonts w:ascii="Times New Roman" w:hAnsi="Times New Roman" w:cs="Times New Roman"/>
          <w:sz w:val="24"/>
          <w:szCs w:val="24"/>
        </w:rPr>
      </w:pPr>
    </w:p>
    <w:sectPr w:rsidR="00BB4997" w:rsidRPr="004442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275"/>
    <w:multiLevelType w:val="hybridMultilevel"/>
    <w:tmpl w:val="2DAC6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BF0"/>
    <w:multiLevelType w:val="hybridMultilevel"/>
    <w:tmpl w:val="440E1A0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FA2E47"/>
    <w:multiLevelType w:val="hybridMultilevel"/>
    <w:tmpl w:val="DA36EFF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3961"/>
    <w:multiLevelType w:val="hybridMultilevel"/>
    <w:tmpl w:val="1BF4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1427"/>
    <w:multiLevelType w:val="hybridMultilevel"/>
    <w:tmpl w:val="87D0C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545"/>
    <w:multiLevelType w:val="hybridMultilevel"/>
    <w:tmpl w:val="9214A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4CA9"/>
    <w:multiLevelType w:val="hybridMultilevel"/>
    <w:tmpl w:val="7ED89154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D46D1"/>
    <w:multiLevelType w:val="hybridMultilevel"/>
    <w:tmpl w:val="38FED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72455"/>
    <w:multiLevelType w:val="hybridMultilevel"/>
    <w:tmpl w:val="20B88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5808"/>
    <w:multiLevelType w:val="hybridMultilevel"/>
    <w:tmpl w:val="DC82E1BC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978AD"/>
    <w:multiLevelType w:val="hybridMultilevel"/>
    <w:tmpl w:val="410A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E0F86">
      <w:start w:val="1"/>
      <w:numFmt w:val="bullet"/>
      <w:lvlText w:val="•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7492B"/>
    <w:multiLevelType w:val="hybridMultilevel"/>
    <w:tmpl w:val="A6F48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B634B"/>
    <w:multiLevelType w:val="hybridMultilevel"/>
    <w:tmpl w:val="F0A6CD5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B401F6"/>
    <w:multiLevelType w:val="hybridMultilevel"/>
    <w:tmpl w:val="D6B2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6B4F"/>
    <w:multiLevelType w:val="hybridMultilevel"/>
    <w:tmpl w:val="F1F4CD6A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B6C85"/>
    <w:multiLevelType w:val="hybridMultilevel"/>
    <w:tmpl w:val="EA02CD26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2A4543"/>
    <w:multiLevelType w:val="hybridMultilevel"/>
    <w:tmpl w:val="BE1A831C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D76B4"/>
    <w:multiLevelType w:val="hybridMultilevel"/>
    <w:tmpl w:val="6FEA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75CE8"/>
    <w:multiLevelType w:val="hybridMultilevel"/>
    <w:tmpl w:val="B4AE2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535B4"/>
    <w:multiLevelType w:val="hybridMultilevel"/>
    <w:tmpl w:val="D6AC0F82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23C97"/>
    <w:multiLevelType w:val="hybridMultilevel"/>
    <w:tmpl w:val="49D4D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0247B7"/>
    <w:multiLevelType w:val="hybridMultilevel"/>
    <w:tmpl w:val="18A6F6B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25817"/>
    <w:multiLevelType w:val="hybridMultilevel"/>
    <w:tmpl w:val="6F86C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85997"/>
    <w:multiLevelType w:val="hybridMultilevel"/>
    <w:tmpl w:val="7978729C"/>
    <w:lvl w:ilvl="0" w:tplc="E2D24D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06FA3"/>
    <w:multiLevelType w:val="hybridMultilevel"/>
    <w:tmpl w:val="0814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0"/>
  </w:num>
  <w:num w:numId="5">
    <w:abstractNumId w:val="22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24"/>
  </w:num>
  <w:num w:numId="11">
    <w:abstractNumId w:val="5"/>
  </w:num>
  <w:num w:numId="12">
    <w:abstractNumId w:val="2"/>
  </w:num>
  <w:num w:numId="13">
    <w:abstractNumId w:val="21"/>
  </w:num>
  <w:num w:numId="14">
    <w:abstractNumId w:val="7"/>
  </w:num>
  <w:num w:numId="15">
    <w:abstractNumId w:val="18"/>
  </w:num>
  <w:num w:numId="16">
    <w:abstractNumId w:val="4"/>
  </w:num>
  <w:num w:numId="17">
    <w:abstractNumId w:val="0"/>
  </w:num>
  <w:num w:numId="18">
    <w:abstractNumId w:val="11"/>
  </w:num>
  <w:num w:numId="19">
    <w:abstractNumId w:val="15"/>
  </w:num>
  <w:num w:numId="20">
    <w:abstractNumId w:val="14"/>
  </w:num>
  <w:num w:numId="21">
    <w:abstractNumId w:val="19"/>
  </w:num>
  <w:num w:numId="22">
    <w:abstractNumId w:val="9"/>
  </w:num>
  <w:num w:numId="23">
    <w:abstractNumId w:val="23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97"/>
    <w:rsid w:val="000105A9"/>
    <w:rsid w:val="00036E84"/>
    <w:rsid w:val="00223BFF"/>
    <w:rsid w:val="002B0666"/>
    <w:rsid w:val="00336B3B"/>
    <w:rsid w:val="00340A4A"/>
    <w:rsid w:val="004442DD"/>
    <w:rsid w:val="00772128"/>
    <w:rsid w:val="007D47CD"/>
    <w:rsid w:val="007E6404"/>
    <w:rsid w:val="008E2566"/>
    <w:rsid w:val="00971D34"/>
    <w:rsid w:val="00A16B63"/>
    <w:rsid w:val="00AB110D"/>
    <w:rsid w:val="00BB4997"/>
    <w:rsid w:val="00D91D3B"/>
    <w:rsid w:val="00F5003F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82E0"/>
  <w15:docId w15:val="{780B5287-4BE6-4F2F-B9C5-6031C1CD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Hospital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Thomas</dc:creator>
  <cp:keywords/>
  <dc:description/>
  <cp:lastModifiedBy>nsa lab</cp:lastModifiedBy>
  <cp:revision>9</cp:revision>
  <dcterms:created xsi:type="dcterms:W3CDTF">2024-10-24T17:03:00Z</dcterms:created>
  <dcterms:modified xsi:type="dcterms:W3CDTF">2024-10-25T12:27:00Z</dcterms:modified>
</cp:coreProperties>
</file>