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F27" w:rsidRPr="00A61936" w:rsidRDefault="00710F27">
      <w:pPr>
        <w:outlineLvl w:val="0"/>
        <w:rPr>
          <w:b/>
        </w:rPr>
      </w:pPr>
      <w:r w:rsidRPr="00A61936">
        <w:rPr>
          <w:b/>
        </w:rPr>
        <w:t>PRINCIPLE:</w:t>
      </w:r>
    </w:p>
    <w:p w:rsidR="00825389" w:rsidRPr="00A61936" w:rsidRDefault="00710F27" w:rsidP="0001637C">
      <w:r w:rsidRPr="00A61936">
        <w:t>Occasionally, antibodies cannot be identified on site.  The serum</w:t>
      </w:r>
      <w:r w:rsidR="0090020E" w:rsidRPr="00A61936">
        <w:t>/plasma</w:t>
      </w:r>
      <w:r w:rsidRPr="00A61936">
        <w:t xml:space="preserve"> must be sent </w:t>
      </w:r>
      <w:r w:rsidR="00D95340">
        <w:t>to</w:t>
      </w:r>
      <w:r w:rsidRPr="00A61936">
        <w:t xml:space="preserve"> </w:t>
      </w:r>
      <w:r w:rsidR="006B3F04">
        <w:t>WRH</w:t>
      </w:r>
      <w:r w:rsidRPr="00A61936">
        <w:t xml:space="preserve"> for further investigation and identification. </w:t>
      </w:r>
      <w:r w:rsidR="00D95340">
        <w:t>Fetal Screens are also sent to WRH Met.</w:t>
      </w:r>
    </w:p>
    <w:p w:rsidR="00825389" w:rsidRPr="00A61936" w:rsidRDefault="00710F27" w:rsidP="0001637C">
      <w:r w:rsidRPr="00A61936">
        <w:t xml:space="preserve"> </w:t>
      </w:r>
    </w:p>
    <w:p w:rsidR="00825389" w:rsidRPr="00A61936" w:rsidRDefault="00825389" w:rsidP="0001637C">
      <w:r w:rsidRPr="00A61936">
        <w:t xml:space="preserve">Windsor Regional </w:t>
      </w:r>
      <w:r w:rsidR="004438D2" w:rsidRPr="00A61936">
        <w:t xml:space="preserve">Hospital </w:t>
      </w:r>
      <w:r w:rsidR="004438D2">
        <w:t>Metropolitan</w:t>
      </w:r>
      <w:r w:rsidR="00D95340">
        <w:t xml:space="preserve"> </w:t>
      </w:r>
      <w:r w:rsidRPr="00A61936">
        <w:t>TM:</w:t>
      </w:r>
    </w:p>
    <w:p w:rsidR="00825389" w:rsidRPr="00A61936" w:rsidRDefault="00825389" w:rsidP="0001637C">
      <w:r w:rsidRPr="00A61936">
        <w:tab/>
        <w:t>Obstetrical patient</w:t>
      </w:r>
    </w:p>
    <w:p w:rsidR="00825389" w:rsidRPr="00A61936" w:rsidRDefault="00825389" w:rsidP="00825389">
      <w:pPr>
        <w:ind w:firstLine="720"/>
        <w:rPr>
          <w:b/>
        </w:rPr>
      </w:pPr>
      <w:r w:rsidRPr="00A61936">
        <w:t>Fetal Screen</w:t>
      </w:r>
      <w:r w:rsidRPr="00A61936">
        <w:rPr>
          <w:b/>
        </w:rPr>
        <w:t xml:space="preserve"> </w:t>
      </w:r>
    </w:p>
    <w:p w:rsidR="00825389" w:rsidRPr="00A61936" w:rsidRDefault="007324DC" w:rsidP="00825389">
      <w:r w:rsidRPr="007324DC">
        <w:t xml:space="preserve">Windsor Regional </w:t>
      </w:r>
      <w:r w:rsidR="004438D2" w:rsidRPr="007324DC">
        <w:t>Hospital Ouellette</w:t>
      </w:r>
      <w:r>
        <w:t xml:space="preserve"> TM:</w:t>
      </w:r>
    </w:p>
    <w:p w:rsidR="00825389" w:rsidRDefault="00825389" w:rsidP="00825389">
      <w:r w:rsidRPr="00A61936">
        <w:tab/>
        <w:t>Non-Obstetrical antibody problems</w:t>
      </w:r>
    </w:p>
    <w:p w:rsidR="001D1709" w:rsidRDefault="001D1709" w:rsidP="00825389"/>
    <w:p w:rsidR="001D1709" w:rsidRDefault="001D1709" w:rsidP="00825389">
      <w:proofErr w:type="spellStart"/>
      <w:r>
        <w:t>Leamington</w:t>
      </w:r>
      <w:proofErr w:type="spellEnd"/>
      <w:r>
        <w:t xml:space="preserve"> District Memorial Hospital </w:t>
      </w:r>
      <w:r w:rsidR="003F3749">
        <w:t>will</w:t>
      </w:r>
      <w:r>
        <w:t xml:space="preserve"> do the following before referring any antibody problem to </w:t>
      </w:r>
      <w:r w:rsidR="004438D2">
        <w:t>WRHO</w:t>
      </w:r>
      <w:r>
        <w:t xml:space="preserve"> or WRH</w:t>
      </w:r>
      <w:r w:rsidR="004438D2">
        <w:t>M</w:t>
      </w:r>
      <w:r>
        <w:t>:</w:t>
      </w:r>
    </w:p>
    <w:p w:rsidR="001D1709" w:rsidRDefault="00465870" w:rsidP="001D1709">
      <w:pPr>
        <w:numPr>
          <w:ilvl w:val="0"/>
          <w:numId w:val="32"/>
        </w:numPr>
      </w:pPr>
      <w:r>
        <w:t>Type and Screen</w:t>
      </w:r>
    </w:p>
    <w:p w:rsidR="00465870" w:rsidRDefault="00465870" w:rsidP="001D1709">
      <w:pPr>
        <w:numPr>
          <w:ilvl w:val="0"/>
          <w:numId w:val="32"/>
        </w:numPr>
      </w:pPr>
      <w:r>
        <w:t>Antibody panel</w:t>
      </w:r>
      <w:r w:rsidR="00244CC8">
        <w:t xml:space="preserve"> (routine gel)</w:t>
      </w:r>
    </w:p>
    <w:p w:rsidR="00465870" w:rsidRDefault="00465870" w:rsidP="001D1709">
      <w:pPr>
        <w:numPr>
          <w:ilvl w:val="0"/>
          <w:numId w:val="32"/>
        </w:numPr>
      </w:pPr>
      <w:r>
        <w:t>Any cells needed for rule out (from older panels)</w:t>
      </w:r>
    </w:p>
    <w:p w:rsidR="00465870" w:rsidRDefault="00465870" w:rsidP="001D1709">
      <w:pPr>
        <w:numPr>
          <w:ilvl w:val="0"/>
          <w:numId w:val="32"/>
        </w:numPr>
      </w:pPr>
      <w:r>
        <w:t>If still no definitive result at this time, sent to designated hospital.</w:t>
      </w:r>
    </w:p>
    <w:p w:rsidR="00CA3DAF" w:rsidRPr="00A61936" w:rsidRDefault="00CA3DAF" w:rsidP="00CA3DAF">
      <w:pPr>
        <w:ind w:left="1447"/>
      </w:pPr>
    </w:p>
    <w:p w:rsidR="00073AC7" w:rsidRPr="00146CB7" w:rsidRDefault="00073AC7" w:rsidP="00073AC7">
      <w:pPr>
        <w:tabs>
          <w:tab w:val="left" w:pos="900"/>
        </w:tabs>
        <w:jc w:val="both"/>
        <w:rPr>
          <w:u w:val="single"/>
        </w:rPr>
      </w:pPr>
      <w:proofErr w:type="spellStart"/>
      <w:r w:rsidRPr="00146CB7">
        <w:rPr>
          <w:u w:val="single"/>
        </w:rPr>
        <w:t>Leamington</w:t>
      </w:r>
      <w:proofErr w:type="spellEnd"/>
      <w:r w:rsidRPr="00146CB7">
        <w:rPr>
          <w:u w:val="single"/>
        </w:rPr>
        <w:t xml:space="preserve"> District Memorial Hospital does not do the following tests:</w:t>
      </w:r>
    </w:p>
    <w:p w:rsidR="00073AC7" w:rsidRPr="00A61936" w:rsidRDefault="00073AC7" w:rsidP="00073AC7">
      <w:pPr>
        <w:numPr>
          <w:ilvl w:val="1"/>
          <w:numId w:val="30"/>
        </w:numPr>
        <w:tabs>
          <w:tab w:val="left" w:pos="900"/>
        </w:tabs>
        <w:jc w:val="both"/>
      </w:pPr>
      <w:proofErr w:type="spellStart"/>
      <w:r w:rsidRPr="00A61936">
        <w:t>Elutions</w:t>
      </w:r>
      <w:proofErr w:type="spellEnd"/>
    </w:p>
    <w:p w:rsidR="00073AC7" w:rsidRPr="00A61936" w:rsidRDefault="00073AC7" w:rsidP="00073AC7">
      <w:pPr>
        <w:numPr>
          <w:ilvl w:val="1"/>
          <w:numId w:val="30"/>
        </w:numPr>
        <w:tabs>
          <w:tab w:val="left" w:pos="900"/>
        </w:tabs>
        <w:jc w:val="both"/>
      </w:pPr>
      <w:r w:rsidRPr="00A61936">
        <w:t>Titrations</w:t>
      </w:r>
    </w:p>
    <w:p w:rsidR="00073AC7" w:rsidRPr="00A61936" w:rsidRDefault="00073AC7" w:rsidP="00073AC7">
      <w:pPr>
        <w:numPr>
          <w:ilvl w:val="1"/>
          <w:numId w:val="30"/>
        </w:numPr>
        <w:tabs>
          <w:tab w:val="left" w:pos="900"/>
        </w:tabs>
        <w:jc w:val="both"/>
      </w:pPr>
      <w:r w:rsidRPr="00A61936">
        <w:t>Adsorptions</w:t>
      </w:r>
    </w:p>
    <w:p w:rsidR="00073AC7" w:rsidRPr="00A61936" w:rsidRDefault="00073AC7" w:rsidP="00073AC7">
      <w:pPr>
        <w:numPr>
          <w:ilvl w:val="1"/>
          <w:numId w:val="30"/>
        </w:numPr>
        <w:tabs>
          <w:tab w:val="left" w:pos="900"/>
        </w:tabs>
        <w:jc w:val="both"/>
      </w:pPr>
      <w:r w:rsidRPr="00A61936">
        <w:t>Absorptions</w:t>
      </w:r>
    </w:p>
    <w:p w:rsidR="00073AC7" w:rsidRPr="00A61936" w:rsidRDefault="00073AC7" w:rsidP="00073AC7">
      <w:pPr>
        <w:numPr>
          <w:ilvl w:val="1"/>
          <w:numId w:val="30"/>
        </w:numPr>
        <w:tabs>
          <w:tab w:val="left" w:pos="900"/>
        </w:tabs>
        <w:jc w:val="both"/>
      </w:pPr>
      <w:r w:rsidRPr="00A61936">
        <w:t>Complex antibody investigations</w:t>
      </w:r>
      <w:r w:rsidR="00FD65BA">
        <w:t xml:space="preserve"> (including other methods ie: tube testing, pre-warm)</w:t>
      </w:r>
    </w:p>
    <w:p w:rsidR="00073AC7" w:rsidRPr="00A61936" w:rsidRDefault="00073AC7" w:rsidP="00073AC7">
      <w:pPr>
        <w:numPr>
          <w:ilvl w:val="1"/>
          <w:numId w:val="30"/>
        </w:numPr>
        <w:tabs>
          <w:tab w:val="left" w:pos="900"/>
        </w:tabs>
        <w:jc w:val="both"/>
      </w:pPr>
      <w:r w:rsidRPr="00A61936">
        <w:t>ABO subgroups</w:t>
      </w:r>
    </w:p>
    <w:p w:rsidR="00073AC7" w:rsidRPr="00A61936" w:rsidRDefault="00073AC7" w:rsidP="00073AC7">
      <w:pPr>
        <w:numPr>
          <w:ilvl w:val="1"/>
          <w:numId w:val="30"/>
        </w:numPr>
        <w:tabs>
          <w:tab w:val="left" w:pos="900"/>
        </w:tabs>
        <w:jc w:val="both"/>
      </w:pPr>
      <w:proofErr w:type="spellStart"/>
      <w:r w:rsidRPr="00A61936">
        <w:t>Ch</w:t>
      </w:r>
      <w:proofErr w:type="spellEnd"/>
      <w:r w:rsidRPr="00A61936">
        <w:t xml:space="preserve"> and </w:t>
      </w:r>
      <w:proofErr w:type="spellStart"/>
      <w:r w:rsidRPr="00A61936">
        <w:t>Rg</w:t>
      </w:r>
      <w:proofErr w:type="spellEnd"/>
      <w:r w:rsidRPr="00A61936">
        <w:t xml:space="preserve"> inhibitions</w:t>
      </w:r>
    </w:p>
    <w:p w:rsidR="00073AC7" w:rsidRPr="00A61936" w:rsidRDefault="00073AC7" w:rsidP="00073AC7">
      <w:pPr>
        <w:numPr>
          <w:ilvl w:val="1"/>
          <w:numId w:val="30"/>
        </w:numPr>
        <w:tabs>
          <w:tab w:val="left" w:pos="900"/>
        </w:tabs>
        <w:jc w:val="both"/>
      </w:pPr>
      <w:r w:rsidRPr="00A61936">
        <w:t>Le inhibitions using saliva</w:t>
      </w:r>
    </w:p>
    <w:p w:rsidR="004E26B1" w:rsidRDefault="004E26B1" w:rsidP="00073AC7">
      <w:pPr>
        <w:numPr>
          <w:ilvl w:val="1"/>
          <w:numId w:val="30"/>
        </w:numPr>
        <w:tabs>
          <w:tab w:val="left" w:pos="900"/>
        </w:tabs>
        <w:jc w:val="both"/>
      </w:pPr>
      <w:r w:rsidRPr="00A61936">
        <w:t>Fetal Maternal Hemorrhage Screen</w:t>
      </w:r>
    </w:p>
    <w:p w:rsidR="00146CB7" w:rsidRDefault="00146CB7" w:rsidP="00146CB7">
      <w:pPr>
        <w:tabs>
          <w:tab w:val="left" w:pos="900"/>
        </w:tabs>
        <w:ind w:left="1224"/>
        <w:jc w:val="both"/>
      </w:pPr>
    </w:p>
    <w:p w:rsidR="00E800B0" w:rsidRDefault="00E800B0" w:rsidP="00825389">
      <w:pPr>
        <w:rPr>
          <w:u w:val="single"/>
        </w:rPr>
      </w:pPr>
      <w:r w:rsidRPr="00146CB7">
        <w:rPr>
          <w:u w:val="single"/>
        </w:rPr>
        <w:t>Crossmatch:</w:t>
      </w:r>
    </w:p>
    <w:p w:rsidR="00CA3DAF" w:rsidRPr="00146CB7" w:rsidRDefault="00CA3DAF" w:rsidP="00825389">
      <w:pPr>
        <w:rPr>
          <w:u w:val="single"/>
        </w:rPr>
      </w:pPr>
    </w:p>
    <w:p w:rsidR="00E800B0" w:rsidRDefault="00E800B0" w:rsidP="00825389">
      <w:r>
        <w:t xml:space="preserve">Once the </w:t>
      </w:r>
      <w:proofErr w:type="spellStart"/>
      <w:r>
        <w:t>antibod</w:t>
      </w:r>
      <w:proofErr w:type="spellEnd"/>
      <w:r>
        <w:t>(</w:t>
      </w:r>
      <w:proofErr w:type="spellStart"/>
      <w:r>
        <w:t>ies</w:t>
      </w:r>
      <w:proofErr w:type="spellEnd"/>
      <w:r>
        <w:t xml:space="preserve">) has been identified, </w:t>
      </w:r>
      <w:proofErr w:type="spellStart"/>
      <w:r>
        <w:t>phenotyped</w:t>
      </w:r>
      <w:proofErr w:type="spellEnd"/>
      <w:r>
        <w:t xml:space="preserve"> units can be </w:t>
      </w:r>
      <w:proofErr w:type="spellStart"/>
      <w:r>
        <w:t>crossmatched</w:t>
      </w:r>
      <w:proofErr w:type="spellEnd"/>
      <w:r>
        <w:t xml:space="preserve"> in </w:t>
      </w:r>
      <w:proofErr w:type="spellStart"/>
      <w:r>
        <w:t>Leamington</w:t>
      </w:r>
      <w:proofErr w:type="spellEnd"/>
      <w:r>
        <w:t xml:space="preserve"> with the previously tested specimen.</w:t>
      </w:r>
    </w:p>
    <w:p w:rsidR="00E800B0" w:rsidRDefault="00E800B0" w:rsidP="00825389">
      <w:r>
        <w:t xml:space="preserve">If </w:t>
      </w:r>
      <w:r w:rsidR="000027F8">
        <w:t>antisera is</w:t>
      </w:r>
      <w:r>
        <w:t xml:space="preserve"> not available, blood can be ordered from CBS or </w:t>
      </w:r>
      <w:proofErr w:type="spellStart"/>
      <w:r>
        <w:t>phenotyped</w:t>
      </w:r>
      <w:proofErr w:type="spellEnd"/>
      <w:r>
        <w:t xml:space="preserve"> at WRH and transferred.</w:t>
      </w:r>
    </w:p>
    <w:p w:rsidR="000027F8" w:rsidRDefault="00CA3DAF" w:rsidP="00825389">
      <w:r>
        <w:t xml:space="preserve">In the event of WARM </w:t>
      </w:r>
      <w:proofErr w:type="spellStart"/>
      <w:r>
        <w:t>autoad</w:t>
      </w:r>
      <w:r w:rsidR="00E800B0">
        <w:t>sorption</w:t>
      </w:r>
      <w:proofErr w:type="spellEnd"/>
      <w:r w:rsidR="00E800B0">
        <w:t xml:space="preserve">, blood will be </w:t>
      </w:r>
      <w:proofErr w:type="spellStart"/>
      <w:r>
        <w:t>crossmatched</w:t>
      </w:r>
      <w:proofErr w:type="spellEnd"/>
      <w:r>
        <w:t xml:space="preserve"> at WRH using the ad</w:t>
      </w:r>
      <w:r w:rsidR="00E800B0">
        <w:t>sorbed serum</w:t>
      </w:r>
      <w:r>
        <w:t xml:space="preserve"> and sent</w:t>
      </w:r>
      <w:r w:rsidR="00A60989">
        <w:t xml:space="preserve"> to LDM. The adsorbed serum will not be sent to LDM for subsequent testing.</w:t>
      </w:r>
    </w:p>
    <w:p w:rsidR="000027F8" w:rsidRDefault="000027F8" w:rsidP="00825389"/>
    <w:p w:rsidR="000027F8" w:rsidRDefault="000027F8" w:rsidP="000027F8">
      <w:pPr>
        <w:tabs>
          <w:tab w:val="left" w:pos="900"/>
        </w:tabs>
        <w:jc w:val="both"/>
        <w:rPr>
          <w:u w:val="single"/>
        </w:rPr>
      </w:pPr>
      <w:r w:rsidRPr="00146CB7">
        <w:rPr>
          <w:u w:val="single"/>
        </w:rPr>
        <w:t>Complicated Investigations</w:t>
      </w:r>
      <w:r w:rsidR="00CA3DAF">
        <w:rPr>
          <w:u w:val="single"/>
        </w:rPr>
        <w:t>:</w:t>
      </w:r>
    </w:p>
    <w:p w:rsidR="00CA3DAF" w:rsidRPr="00146CB7" w:rsidRDefault="00CA3DAF" w:rsidP="000027F8">
      <w:pPr>
        <w:tabs>
          <w:tab w:val="left" w:pos="900"/>
        </w:tabs>
        <w:jc w:val="both"/>
        <w:rPr>
          <w:u w:val="single"/>
        </w:rPr>
      </w:pPr>
    </w:p>
    <w:p w:rsidR="000027F8" w:rsidRDefault="000027F8" w:rsidP="000027F8">
      <w:pPr>
        <w:tabs>
          <w:tab w:val="left" w:pos="900"/>
        </w:tabs>
        <w:jc w:val="both"/>
      </w:pPr>
      <w:r>
        <w:t>If the antibody is more complicated than WRH has resources for</w:t>
      </w:r>
      <w:r w:rsidR="0067450F">
        <w:t>,</w:t>
      </w:r>
      <w:r>
        <w:t xml:space="preserve"> the specimen will be sent to London. A new specimen and</w:t>
      </w:r>
      <w:r w:rsidR="0067450F">
        <w:t xml:space="preserve"> required paperwork will be sent</w:t>
      </w:r>
      <w:r>
        <w:t xml:space="preserve"> from LDM. </w:t>
      </w:r>
    </w:p>
    <w:p w:rsidR="00825389" w:rsidRPr="00A61936" w:rsidRDefault="00825389" w:rsidP="00825389">
      <w:pPr>
        <w:rPr>
          <w:b/>
        </w:rPr>
      </w:pPr>
    </w:p>
    <w:p w:rsidR="00710F27" w:rsidRPr="00A61936" w:rsidRDefault="00C550CD">
      <w:pPr>
        <w:outlineLvl w:val="0"/>
        <w:rPr>
          <w:b/>
        </w:rPr>
      </w:pPr>
      <w:r w:rsidRPr="00A61936">
        <w:rPr>
          <w:b/>
        </w:rPr>
        <w:t xml:space="preserve">SPECIMEN: </w:t>
      </w:r>
    </w:p>
    <w:p w:rsidR="00710F27" w:rsidRPr="00A61936" w:rsidRDefault="00710F27">
      <w:r w:rsidRPr="00A61936">
        <w:t>2 EDTA (6ml) samples</w:t>
      </w:r>
    </w:p>
    <w:p w:rsidR="00710F27" w:rsidRPr="00A61936" w:rsidRDefault="00710F27"/>
    <w:p w:rsidR="00710F27" w:rsidRDefault="00710F27">
      <w:pPr>
        <w:outlineLvl w:val="0"/>
        <w:rPr>
          <w:b/>
        </w:rPr>
      </w:pPr>
      <w:r w:rsidRPr="00A61936">
        <w:rPr>
          <w:b/>
        </w:rPr>
        <w:t>PROCEDURE</w:t>
      </w:r>
      <w:r w:rsidR="0067450F">
        <w:rPr>
          <w:b/>
        </w:rPr>
        <w:t xml:space="preserve"> FOR SENDING FROM LEAMINGTON</w:t>
      </w:r>
      <w:r w:rsidRPr="00A61936">
        <w:rPr>
          <w:b/>
        </w:rPr>
        <w:t>:</w:t>
      </w:r>
    </w:p>
    <w:p w:rsidR="0067450F" w:rsidRPr="00A61936" w:rsidRDefault="0067450F">
      <w:pPr>
        <w:outlineLvl w:val="0"/>
        <w:rPr>
          <w:b/>
        </w:rPr>
      </w:pPr>
    </w:p>
    <w:p w:rsidR="00710F27" w:rsidRPr="00A61936" w:rsidRDefault="00710F27">
      <w:pPr>
        <w:numPr>
          <w:ilvl w:val="0"/>
          <w:numId w:val="28"/>
        </w:numPr>
      </w:pPr>
      <w:r w:rsidRPr="00A61936">
        <w:t xml:space="preserve">Inform the attending physician and/or registered nurse that the patient’s sample will be sent </w:t>
      </w:r>
      <w:r w:rsidR="0067450F">
        <w:t>out</w:t>
      </w:r>
      <w:r w:rsidRPr="00A61936">
        <w:t xml:space="preserve"> for further testing.</w:t>
      </w:r>
    </w:p>
    <w:p w:rsidR="00710F27" w:rsidRPr="00A61936" w:rsidRDefault="00710F27">
      <w:pPr>
        <w:numPr>
          <w:ilvl w:val="0"/>
          <w:numId w:val="28"/>
        </w:numPr>
        <w:jc w:val="both"/>
      </w:pPr>
      <w:r w:rsidRPr="00A61936">
        <w:t xml:space="preserve">Fill out the </w:t>
      </w:r>
      <w:r w:rsidR="00C550CD" w:rsidRPr="00A61936">
        <w:t>IHL Antibody Investigation Request Form</w:t>
      </w:r>
      <w:r w:rsidRPr="00A61936">
        <w:t xml:space="preserve"> with the proper information</w:t>
      </w:r>
      <w:r w:rsidR="00825389" w:rsidRPr="00A61936">
        <w:t>.</w:t>
      </w:r>
    </w:p>
    <w:p w:rsidR="00AE74B8" w:rsidRPr="00A61936" w:rsidRDefault="00C550CD" w:rsidP="0090020E">
      <w:pPr>
        <w:numPr>
          <w:ilvl w:val="0"/>
          <w:numId w:val="28"/>
        </w:numPr>
        <w:ind w:left="2880" w:hanging="2520"/>
        <w:jc w:val="both"/>
      </w:pPr>
      <w:r w:rsidRPr="00A61936">
        <w:lastRenderedPageBreak/>
        <w:t>Document that the blood was sent for investigation</w:t>
      </w:r>
      <w:r w:rsidR="004B1582" w:rsidRPr="00A61936">
        <w:t xml:space="preserve"> in the </w:t>
      </w:r>
      <w:r w:rsidR="0090020E" w:rsidRPr="00A61936">
        <w:t>patient’s antibody file.</w:t>
      </w:r>
      <w:r w:rsidRPr="00A61936">
        <w:t xml:space="preserve"> </w:t>
      </w:r>
    </w:p>
    <w:p w:rsidR="00710F27" w:rsidRPr="00A61936" w:rsidRDefault="00710F27">
      <w:pPr>
        <w:numPr>
          <w:ilvl w:val="0"/>
          <w:numId w:val="28"/>
        </w:numPr>
        <w:jc w:val="both"/>
      </w:pPr>
      <w:r w:rsidRPr="00A61936">
        <w:t xml:space="preserve">Call a taxi if it is a stat request. </w:t>
      </w:r>
    </w:p>
    <w:p w:rsidR="00710F27" w:rsidRPr="00A61936" w:rsidRDefault="00710F27">
      <w:pPr>
        <w:numPr>
          <w:ilvl w:val="0"/>
          <w:numId w:val="28"/>
        </w:numPr>
      </w:pPr>
      <w:r w:rsidRPr="00A61936">
        <w:t xml:space="preserve">When the taxi arrives, notify the </w:t>
      </w:r>
      <w:r w:rsidR="00825389" w:rsidRPr="00A61936">
        <w:t>Transfusion Medicine at WRH</w:t>
      </w:r>
      <w:r w:rsidR="007324DC">
        <w:t>M</w:t>
      </w:r>
      <w:r w:rsidR="00825389" w:rsidRPr="00A61936">
        <w:t xml:space="preserve"> or </w:t>
      </w:r>
      <w:r w:rsidR="007324DC">
        <w:t>WRHO</w:t>
      </w:r>
      <w:r w:rsidR="00825389" w:rsidRPr="00A61936">
        <w:t xml:space="preserve"> and</w:t>
      </w:r>
      <w:r w:rsidRPr="00A61936">
        <w:t xml:space="preserve"> inform them of the urgency of the request.</w:t>
      </w:r>
      <w:r w:rsidR="00AE74B8" w:rsidRPr="00A61936">
        <w:t xml:space="preserve">  If the sample is going by courier, notify the Blood Bank so that they are aware of the antibody investigation en route.</w:t>
      </w:r>
    </w:p>
    <w:p w:rsidR="0001637C" w:rsidRPr="00A61936" w:rsidRDefault="00ED1E7E">
      <w:pPr>
        <w:numPr>
          <w:ilvl w:val="0"/>
          <w:numId w:val="28"/>
        </w:numPr>
      </w:pPr>
      <w:r w:rsidRPr="00A61936">
        <w:t>When the Antibody Investigation Result arrives,</w:t>
      </w:r>
      <w:r w:rsidR="0001637C" w:rsidRPr="00A61936">
        <w:t xml:space="preserve"> </w:t>
      </w:r>
      <w:r w:rsidR="004B1582" w:rsidRPr="00A61936">
        <w:t>put a copy of the Transfusion Medicine Consultation Report</w:t>
      </w:r>
      <w:r w:rsidR="0001637C" w:rsidRPr="00A61936">
        <w:t xml:space="preserve"> </w:t>
      </w:r>
      <w:r w:rsidR="004B1582" w:rsidRPr="00A61936">
        <w:t>i</w:t>
      </w:r>
      <w:r w:rsidR="0001637C" w:rsidRPr="00A61936">
        <w:t xml:space="preserve">n the </w:t>
      </w:r>
      <w:r w:rsidR="0090020E" w:rsidRPr="00A61936">
        <w:t>patient’s antibody file</w:t>
      </w:r>
      <w:r w:rsidR="0001637C" w:rsidRPr="00A61936">
        <w:t>.</w:t>
      </w:r>
    </w:p>
    <w:p w:rsidR="006E1A92" w:rsidRPr="00A61936" w:rsidRDefault="0001637C">
      <w:pPr>
        <w:numPr>
          <w:ilvl w:val="0"/>
          <w:numId w:val="28"/>
        </w:numPr>
      </w:pPr>
      <w:r w:rsidRPr="00A61936">
        <w:t>A</w:t>
      </w:r>
      <w:r w:rsidR="006E1A92" w:rsidRPr="00A61936">
        <w:t xml:space="preserve"> copy</w:t>
      </w:r>
      <w:r w:rsidRPr="00A61936">
        <w:t xml:space="preserve"> of the report (</w:t>
      </w:r>
      <w:r w:rsidR="00810ED8">
        <w:t>TM</w:t>
      </w:r>
      <w:r w:rsidRPr="00A61936">
        <w:t xml:space="preserve"> requisition)</w:t>
      </w:r>
      <w:r w:rsidR="006E1A92" w:rsidRPr="00A61936">
        <w:t xml:space="preserve"> is sent to the floor if the patient is an Inpatient and to Medical Records if the patient has been discharged.  A copy is sent to the Patient’s doctor if applicable.  A copy remains in the Laboratory.</w:t>
      </w:r>
    </w:p>
    <w:p w:rsidR="00710F27" w:rsidRDefault="006E1A92">
      <w:pPr>
        <w:numPr>
          <w:ilvl w:val="0"/>
          <w:numId w:val="28"/>
        </w:numPr>
      </w:pPr>
      <w:r w:rsidRPr="00A61936">
        <w:t>The antibody identification result is then transcrib</w:t>
      </w:r>
      <w:r w:rsidR="00825389" w:rsidRPr="00A61936">
        <w:t>ed onto the patient’s file card.</w:t>
      </w:r>
    </w:p>
    <w:p w:rsidR="003F0537" w:rsidRDefault="003F0537" w:rsidP="003F0537"/>
    <w:p w:rsidR="003F0537" w:rsidRDefault="003F0537" w:rsidP="003F0537">
      <w:pPr>
        <w:rPr>
          <w:b/>
        </w:rPr>
      </w:pPr>
      <w:r w:rsidRPr="003F0537">
        <w:rPr>
          <w:b/>
        </w:rPr>
        <w:t>REFERENCES:</w:t>
      </w:r>
    </w:p>
    <w:p w:rsidR="003F0537" w:rsidRPr="003F0537" w:rsidRDefault="003F0537" w:rsidP="003F0537">
      <w:pPr>
        <w:pStyle w:val="ListParagraph"/>
        <w:numPr>
          <w:ilvl w:val="0"/>
          <w:numId w:val="33"/>
        </w:numPr>
      </w:pPr>
      <w:r w:rsidRPr="003F0537">
        <w:t>IHL Transfusion Medicine Focus Group</w:t>
      </w:r>
    </w:p>
    <w:sectPr w:rsidR="003F0537" w:rsidRPr="003F0537">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26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FAB" w:rsidRDefault="00231FAB">
      <w:r>
        <w:separator/>
      </w:r>
    </w:p>
  </w:endnote>
  <w:endnote w:type="continuationSeparator" w:id="0">
    <w:p w:rsidR="00231FAB" w:rsidRDefault="00231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709" w:rsidRDefault="001D17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D1709" w:rsidRDefault="001D170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709" w:rsidRDefault="001D17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3306">
      <w:rPr>
        <w:rStyle w:val="PageNumber"/>
        <w:noProof/>
      </w:rPr>
      <w:t>1</w:t>
    </w:r>
    <w:r>
      <w:rPr>
        <w:rStyle w:val="PageNumber"/>
      </w:rPr>
      <w:fldChar w:fldCharType="end"/>
    </w:r>
  </w:p>
  <w:bookmarkStart w:id="1" w:name="OLE_LINK3"/>
  <w:bookmarkStart w:id="2" w:name="OLE_LINK4"/>
  <w:bookmarkStart w:id="3" w:name="OLE_LINK1"/>
  <w:bookmarkStart w:id="4" w:name="OLE_LINK2"/>
  <w:bookmarkStart w:id="5" w:name="_Hlk287088378"/>
  <w:bookmarkStart w:id="6" w:name="OLE_LINK5"/>
  <w:bookmarkStart w:id="7" w:name="OLE_LINK6"/>
  <w:bookmarkStart w:id="8" w:name="_Hlk287090696"/>
  <w:p w:rsidR="001D1709" w:rsidRDefault="00864DF5" w:rsidP="00825389">
    <w:pPr>
      <w:pStyle w:val="Footer"/>
      <w:rPr>
        <w:rFonts w:cs="Arial"/>
        <w:sz w:val="16"/>
        <w:szCs w:val="16"/>
      </w:rPr>
    </w:pPr>
    <w:r>
      <w:rPr>
        <w:rFonts w:cs="Arial"/>
        <w:b/>
        <w:noProof/>
        <w:sz w:val="16"/>
        <w:szCs w:val="16"/>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-20320</wp:posOffset>
              </wp:positionV>
              <wp:extent cx="59436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GGb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C6yJ9m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"/>
          </w:pict>
        </mc:Fallback>
      </mc:AlternateContent>
    </w:r>
    <w:r w:rsidR="001D1709" w:rsidRPr="00093C21">
      <w:rPr>
        <w:rFonts w:cs="Arial"/>
        <w:b/>
        <w:sz w:val="16"/>
        <w:szCs w:val="16"/>
      </w:rPr>
      <w:t>NOTE</w:t>
    </w:r>
    <w:r w:rsidR="001D1709">
      <w:rPr>
        <w:rFonts w:cs="Arial"/>
        <w:sz w:val="16"/>
        <w:szCs w:val="16"/>
      </w:rPr>
      <w:t>: This is a CONTROLLED document as are all system files on this server.  Any documents appearing in paper form are not controlled and should be checked against the server file version prior to use</w:t>
    </w:r>
    <w:bookmarkEnd w:id="1"/>
    <w:bookmarkEnd w:id="2"/>
    <w:r w:rsidR="001D1709">
      <w:rPr>
        <w:rFonts w:cs="Arial"/>
        <w:sz w:val="16"/>
        <w:szCs w:val="16"/>
      </w:rPr>
      <w:t>.</w:t>
    </w:r>
    <w:bookmarkEnd w:id="3"/>
    <w:bookmarkEnd w:id="4"/>
    <w:bookmarkEnd w:id="5"/>
    <w:bookmarkEnd w:id="6"/>
    <w:bookmarkEnd w:id="7"/>
    <w:bookmarkEnd w:id="8"/>
  </w:p>
  <w:p w:rsidR="001D1709" w:rsidRDefault="001D1709" w:rsidP="00825389">
    <w:pPr>
      <w:pStyle w:val="Footer"/>
      <w:ind w:right="360"/>
      <w:rPr>
        <w:lang w:val="en-C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306" w:rsidRDefault="00AF33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FAB" w:rsidRDefault="00231FAB">
      <w:r>
        <w:separator/>
      </w:r>
    </w:p>
  </w:footnote>
  <w:footnote w:type="continuationSeparator" w:id="0">
    <w:p w:rsidR="00231FAB" w:rsidRDefault="00231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306" w:rsidRDefault="00AF33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709" w:rsidRDefault="001D1709" w:rsidP="00825389">
    <w:pPr>
      <w:pStyle w:val="Header"/>
      <w:jc w:val="center"/>
      <w:rPr>
        <w:b/>
        <w:i/>
      </w:rPr>
    </w:pPr>
    <w:r>
      <w:rPr>
        <w:b/>
        <w:i/>
      </w:rPr>
      <w:t xml:space="preserve">Integrated Hospital Laboratories Service, Windsor </w:t>
    </w:r>
    <w:smartTag w:uri="urn:schemas-microsoft-com:office:smarttags" w:element="place">
      <w:r>
        <w:rPr>
          <w:b/>
          <w:i/>
        </w:rPr>
        <w:t>Essex</w:t>
      </w:r>
    </w:smartTag>
  </w:p>
  <w:tbl>
    <w:tblPr>
      <w:tblW w:w="8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31"/>
      <w:gridCol w:w="2245"/>
      <w:gridCol w:w="1355"/>
    </w:tblGrid>
    <w:tr w:rsidR="00DA169B" w:rsidTr="00DA169B">
      <w:trPr>
        <w:cantSplit/>
        <w:trHeight w:val="743"/>
        <w:jc w:val="center"/>
      </w:trPr>
      <w:tc>
        <w:tcPr>
          <w:tcW w:w="8531" w:type="dxa"/>
          <w:gridSpan w:val="3"/>
          <w:tcBorders>
            <w:top w:val="single" w:sz="4" w:space="0" w:color="auto"/>
            <w:left w:val="single" w:sz="4" w:space="0" w:color="auto"/>
            <w:bottom w:val="single" w:sz="4" w:space="0" w:color="auto"/>
            <w:right w:val="single" w:sz="4" w:space="0" w:color="auto"/>
          </w:tcBorders>
        </w:tcPr>
        <w:p w:rsidR="00DA169B" w:rsidRDefault="00DA169B" w:rsidP="00756DF5">
          <w:pPr>
            <w:pStyle w:val="Header"/>
            <w:tabs>
              <w:tab w:val="left" w:pos="4320"/>
            </w:tabs>
            <w:rPr>
              <w:b/>
              <w:sz w:val="16"/>
              <w:lang w:val="en-CA"/>
            </w:rPr>
          </w:pPr>
          <w:r>
            <w:rPr>
              <w:b/>
              <w:sz w:val="16"/>
              <w:lang w:val="en-CA"/>
            </w:rPr>
            <w:t>Document Identification (Title):</w:t>
          </w:r>
          <w:r>
            <w:rPr>
              <w:b/>
              <w:sz w:val="16"/>
              <w:lang w:val="en-CA"/>
            </w:rPr>
            <w:tab/>
          </w:r>
        </w:p>
        <w:p w:rsidR="00DA169B" w:rsidRPr="00CD43B5" w:rsidRDefault="00DA169B" w:rsidP="00756DF5">
          <w:pPr>
            <w:pStyle w:val="Header"/>
            <w:rPr>
              <w:rFonts w:cs="Arial"/>
              <w:lang w:val="en-CA"/>
            </w:rPr>
          </w:pPr>
          <w:bookmarkStart w:id="0" w:name="_GoBack"/>
          <w:r>
            <w:rPr>
              <w:rFonts w:cs="Arial"/>
              <w:lang w:val="en-CA"/>
            </w:rPr>
            <w:t>IHL-TMD-IV Sending Antibody Investigation to Referral Hospital (WRH) from Leamington</w:t>
          </w:r>
          <w:bookmarkEnd w:id="0"/>
        </w:p>
      </w:tc>
    </w:tr>
    <w:tr w:rsidR="00DA169B" w:rsidTr="00DA169B">
      <w:trPr>
        <w:cantSplit/>
        <w:trHeight w:val="160"/>
        <w:jc w:val="center"/>
      </w:trPr>
      <w:tc>
        <w:tcPr>
          <w:tcW w:w="4931" w:type="dxa"/>
          <w:tcBorders>
            <w:top w:val="single" w:sz="4" w:space="0" w:color="auto"/>
            <w:left w:val="single" w:sz="4" w:space="0" w:color="auto"/>
            <w:bottom w:val="single" w:sz="4" w:space="0" w:color="auto"/>
            <w:right w:val="single" w:sz="4" w:space="0" w:color="auto"/>
          </w:tcBorders>
        </w:tcPr>
        <w:p w:rsidR="00DA169B" w:rsidRDefault="00DA169B" w:rsidP="00756DF5">
          <w:pPr>
            <w:pStyle w:val="Header"/>
            <w:rPr>
              <w:b/>
              <w:sz w:val="16"/>
              <w:lang w:val="en-CA"/>
            </w:rPr>
          </w:pPr>
          <w:r>
            <w:rPr>
              <w:b/>
              <w:sz w:val="16"/>
              <w:lang w:val="en-CA"/>
            </w:rPr>
            <w:t>Author:</w:t>
          </w:r>
        </w:p>
        <w:p w:rsidR="00DA169B" w:rsidRPr="00B27DB0" w:rsidRDefault="00DA169B" w:rsidP="00756DF5">
          <w:pPr>
            <w:pStyle w:val="Header"/>
            <w:rPr>
              <w:rFonts w:cs="Arial"/>
              <w:lang w:val="en-CA"/>
            </w:rPr>
          </w:pPr>
          <w:smartTag w:uri="urn:schemas-microsoft-com:office:smarttags" w:element="place">
            <w:r>
              <w:rPr>
                <w:rFonts w:cs="Arial"/>
                <w:lang w:val="en-CA"/>
              </w:rPr>
              <w:t>Bahia</w:t>
            </w:r>
          </w:smartTag>
          <w:r>
            <w:rPr>
              <w:rFonts w:cs="Arial"/>
              <w:lang w:val="en-CA"/>
            </w:rPr>
            <w:t xml:space="preserve"> Sarkis/Jennifer Bawden</w:t>
          </w:r>
        </w:p>
      </w:tc>
      <w:tc>
        <w:tcPr>
          <w:tcW w:w="2245" w:type="dxa"/>
          <w:tcBorders>
            <w:top w:val="single" w:sz="4" w:space="0" w:color="auto"/>
            <w:left w:val="single" w:sz="4" w:space="0" w:color="auto"/>
            <w:bottom w:val="single" w:sz="4" w:space="0" w:color="auto"/>
            <w:right w:val="single" w:sz="4" w:space="0" w:color="auto"/>
          </w:tcBorders>
        </w:tcPr>
        <w:p w:rsidR="00DA169B" w:rsidRDefault="00DA169B" w:rsidP="00756DF5">
          <w:pPr>
            <w:pStyle w:val="Header"/>
            <w:rPr>
              <w:b/>
              <w:sz w:val="16"/>
              <w:lang w:val="en-CA"/>
            </w:rPr>
          </w:pPr>
          <w:r>
            <w:rPr>
              <w:b/>
              <w:sz w:val="16"/>
              <w:lang w:val="en-CA"/>
            </w:rPr>
            <w:t>Authorized By:</w:t>
          </w:r>
        </w:p>
        <w:p w:rsidR="00DA169B" w:rsidRPr="00865B49" w:rsidRDefault="00DA169B" w:rsidP="00756DF5">
          <w:pPr>
            <w:pStyle w:val="Header"/>
            <w:rPr>
              <w:rFonts w:cs="Arial"/>
              <w:sz w:val="16"/>
              <w:szCs w:val="16"/>
              <w:lang w:val="en-CA"/>
            </w:rPr>
          </w:pPr>
          <w:r>
            <w:rPr>
              <w:rFonts w:cs="Arial"/>
              <w:sz w:val="16"/>
              <w:szCs w:val="16"/>
              <w:lang w:val="en-CA"/>
            </w:rPr>
            <w:t>Transfusion Medicine Clinical Leader</w:t>
          </w:r>
        </w:p>
      </w:tc>
      <w:tc>
        <w:tcPr>
          <w:tcW w:w="1355" w:type="dxa"/>
          <w:tcBorders>
            <w:top w:val="single" w:sz="4" w:space="0" w:color="auto"/>
            <w:left w:val="single" w:sz="4" w:space="0" w:color="auto"/>
            <w:bottom w:val="single" w:sz="4" w:space="0" w:color="auto"/>
            <w:right w:val="single" w:sz="4" w:space="0" w:color="auto"/>
          </w:tcBorders>
        </w:tcPr>
        <w:p w:rsidR="00DA169B" w:rsidRDefault="00DA169B" w:rsidP="00756DF5">
          <w:pPr>
            <w:pStyle w:val="Header"/>
            <w:rPr>
              <w:b/>
              <w:sz w:val="16"/>
              <w:lang w:val="en-CA"/>
            </w:rPr>
          </w:pPr>
          <w:r>
            <w:rPr>
              <w:b/>
              <w:sz w:val="16"/>
              <w:lang w:val="en-CA"/>
            </w:rPr>
            <w:t>Effective Date:</w:t>
          </w:r>
        </w:p>
        <w:p w:rsidR="00DA169B" w:rsidRPr="009746AD" w:rsidRDefault="00E800B0" w:rsidP="00756DF5">
          <w:pPr>
            <w:pStyle w:val="Header"/>
            <w:rPr>
              <w:rFonts w:cs="Arial"/>
              <w:lang w:val="en-CA"/>
            </w:rPr>
          </w:pPr>
          <w:r>
            <w:rPr>
              <w:rFonts w:cs="Arial"/>
              <w:lang w:val="en-CA"/>
            </w:rPr>
            <w:t>2015-10-26</w:t>
          </w:r>
        </w:p>
      </w:tc>
    </w:tr>
  </w:tbl>
  <w:p w:rsidR="001D1709" w:rsidRPr="003F610F" w:rsidRDefault="001D1709" w:rsidP="00825389">
    <w:pPr>
      <w:pStyle w:val="Header"/>
      <w:jc w:val="right"/>
      <w:rPr>
        <w:rFonts w:cs="Arial"/>
        <w:b/>
        <w:sz w:val="16"/>
        <w:szCs w:val="16"/>
      </w:rPr>
    </w:pPr>
    <w:r w:rsidRPr="00F87311">
      <w:rPr>
        <w:rFonts w:cs="Arial"/>
        <w:b/>
        <w:snapToGrid w:val="0"/>
        <w:sz w:val="16"/>
        <w:szCs w:val="16"/>
        <w:lang w:val="en-CA"/>
      </w:rPr>
      <w:t xml:space="preserve">Page </w:t>
    </w:r>
    <w:r w:rsidRPr="00F87311">
      <w:rPr>
        <w:rFonts w:cs="Arial"/>
        <w:b/>
        <w:snapToGrid w:val="0"/>
        <w:sz w:val="16"/>
        <w:szCs w:val="16"/>
        <w:lang w:val="en-CA"/>
      </w:rPr>
      <w:fldChar w:fldCharType="begin"/>
    </w:r>
    <w:r w:rsidRPr="00F87311">
      <w:rPr>
        <w:rFonts w:cs="Arial"/>
        <w:b/>
        <w:snapToGrid w:val="0"/>
        <w:sz w:val="16"/>
        <w:szCs w:val="16"/>
        <w:lang w:val="en-CA"/>
      </w:rPr>
      <w:instrText xml:space="preserve"> PAGE </w:instrText>
    </w:r>
    <w:r w:rsidRPr="00F87311">
      <w:rPr>
        <w:rFonts w:cs="Arial"/>
        <w:b/>
        <w:snapToGrid w:val="0"/>
        <w:sz w:val="16"/>
        <w:szCs w:val="16"/>
        <w:lang w:val="en-CA"/>
      </w:rPr>
      <w:fldChar w:fldCharType="separate"/>
    </w:r>
    <w:r w:rsidR="00AF3306">
      <w:rPr>
        <w:rFonts w:cs="Arial"/>
        <w:b/>
        <w:noProof/>
        <w:snapToGrid w:val="0"/>
        <w:sz w:val="16"/>
        <w:szCs w:val="16"/>
        <w:lang w:val="en-CA"/>
      </w:rPr>
      <w:t>1</w:t>
    </w:r>
    <w:r w:rsidRPr="00F87311">
      <w:rPr>
        <w:rFonts w:cs="Arial"/>
        <w:b/>
        <w:snapToGrid w:val="0"/>
        <w:sz w:val="16"/>
        <w:szCs w:val="16"/>
        <w:lang w:val="en-CA"/>
      </w:rPr>
      <w:fldChar w:fldCharType="end"/>
    </w:r>
    <w:r w:rsidRPr="00F87311">
      <w:rPr>
        <w:rFonts w:cs="Arial"/>
        <w:b/>
        <w:snapToGrid w:val="0"/>
        <w:sz w:val="16"/>
        <w:szCs w:val="16"/>
        <w:lang w:val="en-CA"/>
      </w:rPr>
      <w:t xml:space="preserve"> of </w:t>
    </w:r>
    <w:r w:rsidRPr="00F87311">
      <w:rPr>
        <w:rStyle w:val="PageNumber"/>
        <w:rFonts w:cs="Arial"/>
        <w:b/>
        <w:sz w:val="16"/>
        <w:szCs w:val="16"/>
      </w:rPr>
      <w:fldChar w:fldCharType="begin"/>
    </w:r>
    <w:r w:rsidRPr="00F87311">
      <w:rPr>
        <w:rStyle w:val="PageNumber"/>
        <w:rFonts w:cs="Arial"/>
        <w:b/>
        <w:sz w:val="16"/>
        <w:szCs w:val="16"/>
      </w:rPr>
      <w:instrText xml:space="preserve"> NUMPAGES </w:instrText>
    </w:r>
    <w:r w:rsidRPr="00F87311">
      <w:rPr>
        <w:rStyle w:val="PageNumber"/>
        <w:rFonts w:cs="Arial"/>
        <w:b/>
        <w:sz w:val="16"/>
        <w:szCs w:val="16"/>
      </w:rPr>
      <w:fldChar w:fldCharType="separate"/>
    </w:r>
    <w:r w:rsidR="00AF3306">
      <w:rPr>
        <w:rStyle w:val="PageNumber"/>
        <w:rFonts w:cs="Arial"/>
        <w:b/>
        <w:noProof/>
        <w:sz w:val="16"/>
        <w:szCs w:val="16"/>
      </w:rPr>
      <w:t>2</w:t>
    </w:r>
    <w:r w:rsidRPr="00F87311">
      <w:rPr>
        <w:rStyle w:val="PageNumber"/>
        <w:rFonts w:cs="Arial"/>
        <w:b/>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306" w:rsidRDefault="00AF33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45DB"/>
    <w:multiLevelType w:val="hybridMultilevel"/>
    <w:tmpl w:val="DF4267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D6605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nsid w:val="087A6408"/>
    <w:multiLevelType w:val="singleLevel"/>
    <w:tmpl w:val="04090011"/>
    <w:lvl w:ilvl="0">
      <w:start w:val="1"/>
      <w:numFmt w:val="decimal"/>
      <w:lvlText w:val="%1)"/>
      <w:lvlJc w:val="left"/>
      <w:pPr>
        <w:tabs>
          <w:tab w:val="num" w:pos="360"/>
        </w:tabs>
        <w:ind w:left="360" w:hanging="360"/>
      </w:pPr>
    </w:lvl>
  </w:abstractNum>
  <w:abstractNum w:abstractNumId="3">
    <w:nsid w:val="09CF02F5"/>
    <w:multiLevelType w:val="multilevel"/>
    <w:tmpl w:val="1D464A22"/>
    <w:lvl w:ilvl="0">
      <w:start w:val="5"/>
      <w:numFmt w:val="decimal"/>
      <w:lvlText w:val="%1.0"/>
      <w:lvlJc w:val="left"/>
      <w:pPr>
        <w:tabs>
          <w:tab w:val="num" w:pos="936"/>
        </w:tabs>
        <w:ind w:left="936" w:hanging="360"/>
      </w:pPr>
      <w:rPr>
        <w:rFonts w:hint="default"/>
      </w:rPr>
    </w:lvl>
    <w:lvl w:ilvl="1">
      <w:start w:val="1"/>
      <w:numFmt w:val="decimal"/>
      <w:lvlText w:val="%1.%2"/>
      <w:lvlJc w:val="left"/>
      <w:pPr>
        <w:tabs>
          <w:tab w:val="num" w:pos="1656"/>
        </w:tabs>
        <w:ind w:left="1656" w:hanging="360"/>
      </w:pPr>
      <w:rPr>
        <w:rFonts w:hint="default"/>
      </w:rPr>
    </w:lvl>
    <w:lvl w:ilvl="2">
      <w:start w:val="1"/>
      <w:numFmt w:val="decimal"/>
      <w:lvlText w:val="%1.%2.%3"/>
      <w:lvlJc w:val="left"/>
      <w:pPr>
        <w:tabs>
          <w:tab w:val="num" w:pos="2736"/>
        </w:tabs>
        <w:ind w:left="2736" w:hanging="720"/>
      </w:pPr>
      <w:rPr>
        <w:rFonts w:hint="default"/>
      </w:rPr>
    </w:lvl>
    <w:lvl w:ilvl="3">
      <w:start w:val="1"/>
      <w:numFmt w:val="decimal"/>
      <w:lvlText w:val="%1.%2.%3.%4"/>
      <w:lvlJc w:val="left"/>
      <w:pPr>
        <w:tabs>
          <w:tab w:val="num" w:pos="3456"/>
        </w:tabs>
        <w:ind w:left="3456" w:hanging="720"/>
      </w:pPr>
      <w:rPr>
        <w:rFonts w:hint="default"/>
      </w:rPr>
    </w:lvl>
    <w:lvl w:ilvl="4">
      <w:start w:val="1"/>
      <w:numFmt w:val="decimal"/>
      <w:lvlText w:val="%1.%2.%3.%4.%5"/>
      <w:lvlJc w:val="left"/>
      <w:pPr>
        <w:tabs>
          <w:tab w:val="num" w:pos="4536"/>
        </w:tabs>
        <w:ind w:left="4536" w:hanging="1080"/>
      </w:pPr>
      <w:rPr>
        <w:rFonts w:hint="default"/>
      </w:rPr>
    </w:lvl>
    <w:lvl w:ilvl="5">
      <w:start w:val="1"/>
      <w:numFmt w:val="decimal"/>
      <w:lvlText w:val="%1.%2.%3.%4.%5.%6"/>
      <w:lvlJc w:val="left"/>
      <w:pPr>
        <w:tabs>
          <w:tab w:val="num" w:pos="5256"/>
        </w:tabs>
        <w:ind w:left="5256" w:hanging="1080"/>
      </w:pPr>
      <w:rPr>
        <w:rFonts w:hint="default"/>
      </w:rPr>
    </w:lvl>
    <w:lvl w:ilvl="6">
      <w:start w:val="1"/>
      <w:numFmt w:val="decimal"/>
      <w:lvlText w:val="%1.%2.%3.%4.%5.%6.%7"/>
      <w:lvlJc w:val="left"/>
      <w:pPr>
        <w:tabs>
          <w:tab w:val="num" w:pos="6336"/>
        </w:tabs>
        <w:ind w:left="6336" w:hanging="1440"/>
      </w:pPr>
      <w:rPr>
        <w:rFonts w:hint="default"/>
      </w:rPr>
    </w:lvl>
    <w:lvl w:ilvl="7">
      <w:start w:val="1"/>
      <w:numFmt w:val="decimal"/>
      <w:lvlText w:val="%1.%2.%3.%4.%5.%6.%7.%8"/>
      <w:lvlJc w:val="left"/>
      <w:pPr>
        <w:tabs>
          <w:tab w:val="num" w:pos="7056"/>
        </w:tabs>
        <w:ind w:left="7056" w:hanging="1440"/>
      </w:pPr>
      <w:rPr>
        <w:rFonts w:hint="default"/>
      </w:rPr>
    </w:lvl>
    <w:lvl w:ilvl="8">
      <w:start w:val="1"/>
      <w:numFmt w:val="decimal"/>
      <w:lvlText w:val="%1.%2.%3.%4.%5.%6.%7.%8.%9"/>
      <w:lvlJc w:val="left"/>
      <w:pPr>
        <w:tabs>
          <w:tab w:val="num" w:pos="8136"/>
        </w:tabs>
        <w:ind w:left="8136" w:hanging="1800"/>
      </w:pPr>
      <w:rPr>
        <w:rFonts w:hint="default"/>
      </w:rPr>
    </w:lvl>
  </w:abstractNum>
  <w:abstractNum w:abstractNumId="4">
    <w:nsid w:val="1EF72C7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nsid w:val="25C8107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
    <w:nsid w:val="2A844937"/>
    <w:multiLevelType w:val="singleLevel"/>
    <w:tmpl w:val="618A780A"/>
    <w:lvl w:ilvl="0">
      <w:start w:val="1"/>
      <w:numFmt w:val="decimal"/>
      <w:lvlText w:val="%1."/>
      <w:lvlJc w:val="left"/>
      <w:pPr>
        <w:tabs>
          <w:tab w:val="num" w:pos="720"/>
        </w:tabs>
        <w:ind w:left="720" w:hanging="720"/>
      </w:pPr>
      <w:rPr>
        <w:rFonts w:hint="default"/>
      </w:rPr>
    </w:lvl>
  </w:abstractNum>
  <w:abstractNum w:abstractNumId="7">
    <w:nsid w:val="2C8C20A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nsid w:val="2D9849AD"/>
    <w:multiLevelType w:val="multilevel"/>
    <w:tmpl w:val="38F8C9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F4E744A"/>
    <w:multiLevelType w:val="multilevel"/>
    <w:tmpl w:val="F9B2AAA2"/>
    <w:lvl w:ilvl="0">
      <w:start w:val="5"/>
      <w:numFmt w:val="decimal"/>
      <w:lvlText w:val="%1"/>
      <w:lvlJc w:val="left"/>
      <w:pPr>
        <w:tabs>
          <w:tab w:val="num" w:pos="375"/>
        </w:tabs>
        <w:ind w:left="375" w:hanging="375"/>
      </w:pPr>
      <w:rPr>
        <w:rFonts w:hint="default"/>
      </w:rPr>
    </w:lvl>
    <w:lvl w:ilvl="1">
      <w:start w:val="9"/>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30B251BF"/>
    <w:multiLevelType w:val="multilevel"/>
    <w:tmpl w:val="88A6A84A"/>
    <w:lvl w:ilvl="0">
      <w:start w:val="7"/>
      <w:numFmt w:val="decimal"/>
      <w:lvlText w:val="%1.0"/>
      <w:lvlJc w:val="left"/>
      <w:pPr>
        <w:tabs>
          <w:tab w:val="num" w:pos="1080"/>
        </w:tabs>
        <w:ind w:left="1080" w:hanging="360"/>
      </w:pPr>
      <w:rPr>
        <w:rFonts w:hint="default"/>
        <w:b w:val="0"/>
      </w:rPr>
    </w:lvl>
    <w:lvl w:ilvl="1">
      <w:start w:val="1"/>
      <w:numFmt w:val="decimal"/>
      <w:lvlText w:val="%1.%2"/>
      <w:lvlJc w:val="left"/>
      <w:pPr>
        <w:tabs>
          <w:tab w:val="num" w:pos="1800"/>
        </w:tabs>
        <w:ind w:left="180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600"/>
        </w:tabs>
        <w:ind w:left="3600" w:hanging="720"/>
      </w:pPr>
      <w:rPr>
        <w:rFonts w:hint="default"/>
        <w:b w:val="0"/>
      </w:rPr>
    </w:lvl>
    <w:lvl w:ilvl="4">
      <w:start w:val="1"/>
      <w:numFmt w:val="decimal"/>
      <w:lvlText w:val="%1.%2.%3.%4.%5"/>
      <w:lvlJc w:val="left"/>
      <w:pPr>
        <w:tabs>
          <w:tab w:val="num" w:pos="4680"/>
        </w:tabs>
        <w:ind w:left="4680" w:hanging="1080"/>
      </w:pPr>
      <w:rPr>
        <w:rFonts w:hint="default"/>
        <w:b w:val="0"/>
      </w:rPr>
    </w:lvl>
    <w:lvl w:ilvl="5">
      <w:start w:val="1"/>
      <w:numFmt w:val="decimal"/>
      <w:lvlText w:val="%1.%2.%3.%4.%5.%6"/>
      <w:lvlJc w:val="left"/>
      <w:pPr>
        <w:tabs>
          <w:tab w:val="num" w:pos="5400"/>
        </w:tabs>
        <w:ind w:left="5400" w:hanging="1080"/>
      </w:pPr>
      <w:rPr>
        <w:rFonts w:hint="default"/>
        <w:b w:val="0"/>
      </w:rPr>
    </w:lvl>
    <w:lvl w:ilvl="6">
      <w:start w:val="1"/>
      <w:numFmt w:val="decimal"/>
      <w:lvlText w:val="%1.%2.%3.%4.%5.%6.%7"/>
      <w:lvlJc w:val="left"/>
      <w:pPr>
        <w:tabs>
          <w:tab w:val="num" w:pos="6480"/>
        </w:tabs>
        <w:ind w:left="6480" w:hanging="1440"/>
      </w:pPr>
      <w:rPr>
        <w:rFonts w:hint="default"/>
        <w:b w:val="0"/>
      </w:rPr>
    </w:lvl>
    <w:lvl w:ilvl="7">
      <w:start w:val="1"/>
      <w:numFmt w:val="decimal"/>
      <w:lvlText w:val="%1.%2.%3.%4.%5.%6.%7.%8"/>
      <w:lvlJc w:val="left"/>
      <w:pPr>
        <w:tabs>
          <w:tab w:val="num" w:pos="7200"/>
        </w:tabs>
        <w:ind w:left="7200" w:hanging="1440"/>
      </w:pPr>
      <w:rPr>
        <w:rFonts w:hint="default"/>
        <w:b w:val="0"/>
      </w:rPr>
    </w:lvl>
    <w:lvl w:ilvl="8">
      <w:start w:val="1"/>
      <w:numFmt w:val="decimal"/>
      <w:lvlText w:val="%1.%2.%3.%4.%5.%6.%7.%8.%9"/>
      <w:lvlJc w:val="left"/>
      <w:pPr>
        <w:tabs>
          <w:tab w:val="num" w:pos="8280"/>
        </w:tabs>
        <w:ind w:left="8280" w:hanging="1800"/>
      </w:pPr>
      <w:rPr>
        <w:rFonts w:hint="default"/>
        <w:b w:val="0"/>
      </w:rPr>
    </w:lvl>
  </w:abstractNum>
  <w:abstractNum w:abstractNumId="11">
    <w:nsid w:val="38D204C6"/>
    <w:multiLevelType w:val="hybridMultilevel"/>
    <w:tmpl w:val="9AE49B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FB538F5"/>
    <w:multiLevelType w:val="multilevel"/>
    <w:tmpl w:val="8DC8B1AC"/>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410925F0"/>
    <w:multiLevelType w:val="hybridMultilevel"/>
    <w:tmpl w:val="42401160"/>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4">
    <w:nsid w:val="448E38C1"/>
    <w:multiLevelType w:val="singleLevel"/>
    <w:tmpl w:val="1702FCCE"/>
    <w:lvl w:ilvl="0">
      <w:start w:val="1"/>
      <w:numFmt w:val="upperLetter"/>
      <w:lvlText w:val="%1."/>
      <w:lvlJc w:val="left"/>
      <w:pPr>
        <w:tabs>
          <w:tab w:val="num" w:pos="360"/>
        </w:tabs>
        <w:ind w:left="360" w:hanging="360"/>
      </w:pPr>
      <w:rPr>
        <w:rFonts w:ascii="Arial" w:hAnsi="Arial" w:hint="default"/>
        <w:b/>
        <w:i w:val="0"/>
      </w:rPr>
    </w:lvl>
  </w:abstractNum>
  <w:abstractNum w:abstractNumId="15">
    <w:nsid w:val="467B1CB6"/>
    <w:multiLevelType w:val="singleLevel"/>
    <w:tmpl w:val="04090017"/>
    <w:lvl w:ilvl="0">
      <w:start w:val="1"/>
      <w:numFmt w:val="lowerLetter"/>
      <w:lvlText w:val="%1)"/>
      <w:lvlJc w:val="left"/>
      <w:pPr>
        <w:tabs>
          <w:tab w:val="num" w:pos="360"/>
        </w:tabs>
        <w:ind w:left="360" w:hanging="360"/>
      </w:pPr>
    </w:lvl>
  </w:abstractNum>
  <w:abstractNum w:abstractNumId="16">
    <w:nsid w:val="47856FBA"/>
    <w:multiLevelType w:val="hybridMultilevel"/>
    <w:tmpl w:val="EE4C6F7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nsid w:val="4C370D20"/>
    <w:multiLevelType w:val="singleLevel"/>
    <w:tmpl w:val="0409000F"/>
    <w:lvl w:ilvl="0">
      <w:start w:val="1"/>
      <w:numFmt w:val="decimal"/>
      <w:lvlText w:val="%1."/>
      <w:lvlJc w:val="left"/>
      <w:pPr>
        <w:tabs>
          <w:tab w:val="num" w:pos="360"/>
        </w:tabs>
        <w:ind w:left="360" w:hanging="360"/>
      </w:pPr>
    </w:lvl>
  </w:abstractNum>
  <w:abstractNum w:abstractNumId="18">
    <w:nsid w:val="54DC3EFA"/>
    <w:multiLevelType w:val="hybridMultilevel"/>
    <w:tmpl w:val="9D845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6F672E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
    <w:nsid w:val="570F144C"/>
    <w:multiLevelType w:val="singleLevel"/>
    <w:tmpl w:val="0409000F"/>
    <w:lvl w:ilvl="0">
      <w:start w:val="1"/>
      <w:numFmt w:val="decimal"/>
      <w:lvlText w:val="%1."/>
      <w:lvlJc w:val="left"/>
      <w:pPr>
        <w:tabs>
          <w:tab w:val="num" w:pos="360"/>
        </w:tabs>
        <w:ind w:left="360" w:hanging="360"/>
      </w:pPr>
    </w:lvl>
  </w:abstractNum>
  <w:abstractNum w:abstractNumId="21">
    <w:nsid w:val="5AB110D7"/>
    <w:multiLevelType w:val="hybridMultilevel"/>
    <w:tmpl w:val="38F8C9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B256DC6"/>
    <w:multiLevelType w:val="hybridMultilevel"/>
    <w:tmpl w:val="0EE4952E"/>
    <w:lvl w:ilvl="0" w:tplc="0409000F">
      <w:start w:val="1"/>
      <w:numFmt w:val="decimal"/>
      <w:lvlText w:val="%1."/>
      <w:lvlJc w:val="left"/>
      <w:pPr>
        <w:tabs>
          <w:tab w:val="num" w:pos="720"/>
        </w:tabs>
        <w:ind w:left="720" w:hanging="360"/>
      </w:pPr>
    </w:lvl>
    <w:lvl w:ilvl="1" w:tplc="E1EE0340">
      <w:start w:val="1"/>
      <w:numFmt w:val="bullet"/>
      <w:lvlText w:val=""/>
      <w:lvlJc w:val="left"/>
      <w:pPr>
        <w:tabs>
          <w:tab w:val="num" w:pos="1224"/>
        </w:tabs>
        <w:ind w:left="1224" w:hanging="144"/>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CA611DE"/>
    <w:multiLevelType w:val="singleLevel"/>
    <w:tmpl w:val="04090015"/>
    <w:lvl w:ilvl="0">
      <w:start w:val="1"/>
      <w:numFmt w:val="upperLetter"/>
      <w:lvlText w:val="%1."/>
      <w:lvlJc w:val="left"/>
      <w:pPr>
        <w:tabs>
          <w:tab w:val="num" w:pos="360"/>
        </w:tabs>
        <w:ind w:left="360" w:hanging="360"/>
      </w:pPr>
    </w:lvl>
  </w:abstractNum>
  <w:abstractNum w:abstractNumId="24">
    <w:nsid w:val="60491499"/>
    <w:multiLevelType w:val="hybridMultilevel"/>
    <w:tmpl w:val="A860F8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1226F0A"/>
    <w:multiLevelType w:val="singleLevel"/>
    <w:tmpl w:val="04090017"/>
    <w:lvl w:ilvl="0">
      <w:start w:val="1"/>
      <w:numFmt w:val="lowerLetter"/>
      <w:lvlText w:val="%1)"/>
      <w:lvlJc w:val="left"/>
      <w:pPr>
        <w:tabs>
          <w:tab w:val="num" w:pos="360"/>
        </w:tabs>
        <w:ind w:left="360" w:hanging="360"/>
      </w:pPr>
    </w:lvl>
  </w:abstractNum>
  <w:abstractNum w:abstractNumId="26">
    <w:nsid w:val="72CF4131"/>
    <w:multiLevelType w:val="hybridMultilevel"/>
    <w:tmpl w:val="D07A5138"/>
    <w:lvl w:ilvl="0" w:tplc="2B301D7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76B04B4"/>
    <w:multiLevelType w:val="multilevel"/>
    <w:tmpl w:val="3F84259E"/>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77EE281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9">
    <w:nsid w:val="78274ED0"/>
    <w:multiLevelType w:val="hybridMultilevel"/>
    <w:tmpl w:val="935243FA"/>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0">
    <w:nsid w:val="7B7229C2"/>
    <w:multiLevelType w:val="singleLevel"/>
    <w:tmpl w:val="04090017"/>
    <w:lvl w:ilvl="0">
      <w:start w:val="1"/>
      <w:numFmt w:val="lowerLetter"/>
      <w:lvlText w:val="%1)"/>
      <w:lvlJc w:val="left"/>
      <w:pPr>
        <w:tabs>
          <w:tab w:val="num" w:pos="360"/>
        </w:tabs>
        <w:ind w:left="360" w:hanging="360"/>
      </w:pPr>
    </w:lvl>
  </w:abstractNum>
  <w:abstractNum w:abstractNumId="31">
    <w:nsid w:val="7B7504D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2">
    <w:nsid w:val="7D190669"/>
    <w:multiLevelType w:val="hybridMultilevel"/>
    <w:tmpl w:val="46B4C8C8"/>
    <w:lvl w:ilvl="0" w:tplc="F5B25CD4">
      <w:start w:val="1"/>
      <w:numFmt w:val="bullet"/>
      <w:lvlText w:val="o"/>
      <w:lvlJc w:val="left"/>
      <w:pPr>
        <w:tabs>
          <w:tab w:val="num" w:pos="360"/>
        </w:tabs>
        <w:ind w:left="360" w:hanging="360"/>
      </w:pPr>
      <w:rPr>
        <w:rFonts w:ascii="Courier New" w:hAnsi="Courier New" w:hint="default"/>
      </w:rPr>
    </w:lvl>
    <w:lvl w:ilvl="1" w:tplc="8DA43A26" w:tentative="1">
      <w:start w:val="1"/>
      <w:numFmt w:val="bullet"/>
      <w:lvlText w:val="o"/>
      <w:lvlJc w:val="left"/>
      <w:pPr>
        <w:tabs>
          <w:tab w:val="num" w:pos="1080"/>
        </w:tabs>
        <w:ind w:left="1080" w:hanging="360"/>
      </w:pPr>
      <w:rPr>
        <w:rFonts w:ascii="Courier New" w:hAnsi="Courier New" w:cs="Courier New" w:hint="default"/>
      </w:rPr>
    </w:lvl>
    <w:lvl w:ilvl="2" w:tplc="454002E2" w:tentative="1">
      <w:start w:val="1"/>
      <w:numFmt w:val="bullet"/>
      <w:lvlText w:val=""/>
      <w:lvlJc w:val="left"/>
      <w:pPr>
        <w:tabs>
          <w:tab w:val="num" w:pos="1800"/>
        </w:tabs>
        <w:ind w:left="1800" w:hanging="360"/>
      </w:pPr>
      <w:rPr>
        <w:rFonts w:ascii="Wingdings" w:hAnsi="Wingdings" w:hint="default"/>
      </w:rPr>
    </w:lvl>
    <w:lvl w:ilvl="3" w:tplc="F7CAC06E" w:tentative="1">
      <w:start w:val="1"/>
      <w:numFmt w:val="bullet"/>
      <w:lvlText w:val=""/>
      <w:lvlJc w:val="left"/>
      <w:pPr>
        <w:tabs>
          <w:tab w:val="num" w:pos="2520"/>
        </w:tabs>
        <w:ind w:left="2520" w:hanging="360"/>
      </w:pPr>
      <w:rPr>
        <w:rFonts w:ascii="Symbol" w:hAnsi="Symbol" w:hint="default"/>
      </w:rPr>
    </w:lvl>
    <w:lvl w:ilvl="4" w:tplc="C194FB36" w:tentative="1">
      <w:start w:val="1"/>
      <w:numFmt w:val="bullet"/>
      <w:lvlText w:val="o"/>
      <w:lvlJc w:val="left"/>
      <w:pPr>
        <w:tabs>
          <w:tab w:val="num" w:pos="3240"/>
        </w:tabs>
        <w:ind w:left="3240" w:hanging="360"/>
      </w:pPr>
      <w:rPr>
        <w:rFonts w:ascii="Courier New" w:hAnsi="Courier New" w:cs="Courier New" w:hint="default"/>
      </w:rPr>
    </w:lvl>
    <w:lvl w:ilvl="5" w:tplc="D742B0EC" w:tentative="1">
      <w:start w:val="1"/>
      <w:numFmt w:val="bullet"/>
      <w:lvlText w:val=""/>
      <w:lvlJc w:val="left"/>
      <w:pPr>
        <w:tabs>
          <w:tab w:val="num" w:pos="3960"/>
        </w:tabs>
        <w:ind w:left="3960" w:hanging="360"/>
      </w:pPr>
      <w:rPr>
        <w:rFonts w:ascii="Wingdings" w:hAnsi="Wingdings" w:hint="default"/>
      </w:rPr>
    </w:lvl>
    <w:lvl w:ilvl="6" w:tplc="F83EF9CC" w:tentative="1">
      <w:start w:val="1"/>
      <w:numFmt w:val="bullet"/>
      <w:lvlText w:val=""/>
      <w:lvlJc w:val="left"/>
      <w:pPr>
        <w:tabs>
          <w:tab w:val="num" w:pos="4680"/>
        </w:tabs>
        <w:ind w:left="4680" w:hanging="360"/>
      </w:pPr>
      <w:rPr>
        <w:rFonts w:ascii="Symbol" w:hAnsi="Symbol" w:hint="default"/>
      </w:rPr>
    </w:lvl>
    <w:lvl w:ilvl="7" w:tplc="A484F0BA" w:tentative="1">
      <w:start w:val="1"/>
      <w:numFmt w:val="bullet"/>
      <w:lvlText w:val="o"/>
      <w:lvlJc w:val="left"/>
      <w:pPr>
        <w:tabs>
          <w:tab w:val="num" w:pos="5400"/>
        </w:tabs>
        <w:ind w:left="5400" w:hanging="360"/>
      </w:pPr>
      <w:rPr>
        <w:rFonts w:ascii="Courier New" w:hAnsi="Courier New" w:cs="Courier New" w:hint="default"/>
      </w:rPr>
    </w:lvl>
    <w:lvl w:ilvl="8" w:tplc="C40A68FE" w:tentative="1">
      <w:start w:val="1"/>
      <w:numFmt w:val="bullet"/>
      <w:lvlText w:val=""/>
      <w:lvlJc w:val="left"/>
      <w:pPr>
        <w:tabs>
          <w:tab w:val="num" w:pos="6120"/>
        </w:tabs>
        <w:ind w:left="6120" w:hanging="360"/>
      </w:pPr>
      <w:rPr>
        <w:rFonts w:ascii="Wingdings" w:hAnsi="Wingdings" w:hint="default"/>
      </w:rPr>
    </w:lvl>
  </w:abstractNum>
  <w:abstractNum w:abstractNumId="33">
    <w:nsid w:val="7FCB716B"/>
    <w:multiLevelType w:val="singleLevel"/>
    <w:tmpl w:val="618A780A"/>
    <w:lvl w:ilvl="0">
      <w:start w:val="1"/>
      <w:numFmt w:val="decimal"/>
      <w:lvlText w:val="%1."/>
      <w:lvlJc w:val="left"/>
      <w:pPr>
        <w:tabs>
          <w:tab w:val="num" w:pos="720"/>
        </w:tabs>
        <w:ind w:left="720" w:hanging="720"/>
      </w:pPr>
      <w:rPr>
        <w:rFonts w:hint="default"/>
      </w:rPr>
    </w:lvl>
  </w:abstractNum>
  <w:num w:numId="1">
    <w:abstractNumId w:val="27"/>
  </w:num>
  <w:num w:numId="2">
    <w:abstractNumId w:val="12"/>
  </w:num>
  <w:num w:numId="3">
    <w:abstractNumId w:val="9"/>
  </w:num>
  <w:num w:numId="4">
    <w:abstractNumId w:val="10"/>
  </w:num>
  <w:num w:numId="5">
    <w:abstractNumId w:val="3"/>
  </w:num>
  <w:num w:numId="6">
    <w:abstractNumId w:val="15"/>
  </w:num>
  <w:num w:numId="7">
    <w:abstractNumId w:val="2"/>
  </w:num>
  <w:num w:numId="8">
    <w:abstractNumId w:val="17"/>
  </w:num>
  <w:num w:numId="9">
    <w:abstractNumId w:val="14"/>
  </w:num>
  <w:num w:numId="10">
    <w:abstractNumId w:val="1"/>
  </w:num>
  <w:num w:numId="11">
    <w:abstractNumId w:val="31"/>
  </w:num>
  <w:num w:numId="12">
    <w:abstractNumId w:val="20"/>
  </w:num>
  <w:num w:numId="13">
    <w:abstractNumId w:val="19"/>
  </w:num>
  <w:num w:numId="14">
    <w:abstractNumId w:val="20"/>
  </w:num>
  <w:num w:numId="15">
    <w:abstractNumId w:val="28"/>
  </w:num>
  <w:num w:numId="16">
    <w:abstractNumId w:val="7"/>
  </w:num>
  <w:num w:numId="17">
    <w:abstractNumId w:val="25"/>
  </w:num>
  <w:num w:numId="18">
    <w:abstractNumId w:val="5"/>
  </w:num>
  <w:num w:numId="19">
    <w:abstractNumId w:val="14"/>
  </w:num>
  <w:num w:numId="20">
    <w:abstractNumId w:val="4"/>
  </w:num>
  <w:num w:numId="21">
    <w:abstractNumId w:val="6"/>
  </w:num>
  <w:num w:numId="22">
    <w:abstractNumId w:val="33"/>
  </w:num>
  <w:num w:numId="23">
    <w:abstractNumId w:val="32"/>
  </w:num>
  <w:num w:numId="24">
    <w:abstractNumId w:val="11"/>
  </w:num>
  <w:num w:numId="25">
    <w:abstractNumId w:val="0"/>
  </w:num>
  <w:num w:numId="26">
    <w:abstractNumId w:val="24"/>
  </w:num>
  <w:num w:numId="27">
    <w:abstractNumId w:val="29"/>
  </w:num>
  <w:num w:numId="28">
    <w:abstractNumId w:val="21"/>
  </w:num>
  <w:num w:numId="29">
    <w:abstractNumId w:val="8"/>
  </w:num>
  <w:num w:numId="30">
    <w:abstractNumId w:val="22"/>
  </w:num>
  <w:num w:numId="31">
    <w:abstractNumId w:val="18"/>
  </w:num>
  <w:num w:numId="32">
    <w:abstractNumId w:val="13"/>
  </w:num>
  <w:num w:numId="33">
    <w:abstractNumId w:val="26"/>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E7E"/>
    <w:rsid w:val="000027F8"/>
    <w:rsid w:val="0001637C"/>
    <w:rsid w:val="0005707C"/>
    <w:rsid w:val="00073AC7"/>
    <w:rsid w:val="00077FB4"/>
    <w:rsid w:val="000A1DDE"/>
    <w:rsid w:val="000A2A6E"/>
    <w:rsid w:val="00146CB7"/>
    <w:rsid w:val="00157B05"/>
    <w:rsid w:val="00192B7E"/>
    <w:rsid w:val="001A6C38"/>
    <w:rsid w:val="001C0C36"/>
    <w:rsid w:val="001D1709"/>
    <w:rsid w:val="00231FAB"/>
    <w:rsid w:val="00236A8D"/>
    <w:rsid w:val="00244CC8"/>
    <w:rsid w:val="00253A5F"/>
    <w:rsid w:val="00263E75"/>
    <w:rsid w:val="00265C97"/>
    <w:rsid w:val="002728CB"/>
    <w:rsid w:val="002D7B4D"/>
    <w:rsid w:val="00331404"/>
    <w:rsid w:val="003B624F"/>
    <w:rsid w:val="003F0537"/>
    <w:rsid w:val="003F3749"/>
    <w:rsid w:val="004438D2"/>
    <w:rsid w:val="00465870"/>
    <w:rsid w:val="004758F4"/>
    <w:rsid w:val="004B1582"/>
    <w:rsid w:val="004C52F3"/>
    <w:rsid w:val="004E26B1"/>
    <w:rsid w:val="0056421C"/>
    <w:rsid w:val="005C74B6"/>
    <w:rsid w:val="006671DA"/>
    <w:rsid w:val="0067450F"/>
    <w:rsid w:val="006B3F04"/>
    <w:rsid w:val="006E1A92"/>
    <w:rsid w:val="006F5265"/>
    <w:rsid w:val="00710F27"/>
    <w:rsid w:val="007324DC"/>
    <w:rsid w:val="00753816"/>
    <w:rsid w:val="00756DF5"/>
    <w:rsid w:val="00791AE6"/>
    <w:rsid w:val="00810ED8"/>
    <w:rsid w:val="008164CE"/>
    <w:rsid w:val="00820411"/>
    <w:rsid w:val="00825389"/>
    <w:rsid w:val="00833622"/>
    <w:rsid w:val="00864DF5"/>
    <w:rsid w:val="0090020E"/>
    <w:rsid w:val="009E6DBC"/>
    <w:rsid w:val="00A60989"/>
    <w:rsid w:val="00A61936"/>
    <w:rsid w:val="00AE74B8"/>
    <w:rsid w:val="00AF3306"/>
    <w:rsid w:val="00B37E46"/>
    <w:rsid w:val="00C550CD"/>
    <w:rsid w:val="00CA3DAF"/>
    <w:rsid w:val="00D171DA"/>
    <w:rsid w:val="00D40382"/>
    <w:rsid w:val="00D95340"/>
    <w:rsid w:val="00DA169B"/>
    <w:rsid w:val="00E222E9"/>
    <w:rsid w:val="00E800B0"/>
    <w:rsid w:val="00EA29B3"/>
    <w:rsid w:val="00ED1E7E"/>
    <w:rsid w:val="00FD6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qFormat/>
    <w:pPr>
      <w:keepNext/>
      <w:jc w:val="both"/>
      <w:outlineLvl w:val="0"/>
    </w:pPr>
    <w:rPr>
      <w:b/>
      <w:sz w:val="24"/>
    </w:rPr>
  </w:style>
  <w:style w:type="paragraph" w:styleId="Heading2">
    <w:name w:val="heading 2"/>
    <w:basedOn w:val="Normal"/>
    <w:next w:val="Normal"/>
    <w:qFormat/>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252"/>
        <w:tab w:val="right" w:pos="8504"/>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style>
  <w:style w:type="character" w:styleId="FollowedHyperlink">
    <w:name w:val="FollowedHyperlink"/>
    <w:rPr>
      <w:color w:val="800080"/>
      <w:u w:val="single"/>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rsid w:val="003F0537"/>
    <w:rPr>
      <w:rFonts w:ascii="Tahoma" w:hAnsi="Tahoma" w:cs="Tahoma"/>
      <w:sz w:val="16"/>
      <w:szCs w:val="16"/>
    </w:rPr>
  </w:style>
  <w:style w:type="character" w:customStyle="1" w:styleId="BalloonTextChar">
    <w:name w:val="Balloon Text Char"/>
    <w:basedOn w:val="DefaultParagraphFont"/>
    <w:link w:val="BalloonText"/>
    <w:rsid w:val="003F0537"/>
    <w:rPr>
      <w:rFonts w:ascii="Tahoma" w:hAnsi="Tahoma" w:cs="Tahoma"/>
      <w:sz w:val="16"/>
      <w:szCs w:val="16"/>
    </w:rPr>
  </w:style>
  <w:style w:type="paragraph" w:styleId="ListParagraph">
    <w:name w:val="List Paragraph"/>
    <w:basedOn w:val="Normal"/>
    <w:uiPriority w:val="34"/>
    <w:qFormat/>
    <w:rsid w:val="003F05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qFormat/>
    <w:pPr>
      <w:keepNext/>
      <w:jc w:val="both"/>
      <w:outlineLvl w:val="0"/>
    </w:pPr>
    <w:rPr>
      <w:b/>
      <w:sz w:val="24"/>
    </w:rPr>
  </w:style>
  <w:style w:type="paragraph" w:styleId="Heading2">
    <w:name w:val="heading 2"/>
    <w:basedOn w:val="Normal"/>
    <w:next w:val="Normal"/>
    <w:qFormat/>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252"/>
        <w:tab w:val="right" w:pos="8504"/>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style>
  <w:style w:type="character" w:styleId="FollowedHyperlink">
    <w:name w:val="FollowedHyperlink"/>
    <w:rPr>
      <w:color w:val="800080"/>
      <w:u w:val="single"/>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rsid w:val="003F0537"/>
    <w:rPr>
      <w:rFonts w:ascii="Tahoma" w:hAnsi="Tahoma" w:cs="Tahoma"/>
      <w:sz w:val="16"/>
      <w:szCs w:val="16"/>
    </w:rPr>
  </w:style>
  <w:style w:type="character" w:customStyle="1" w:styleId="BalloonTextChar">
    <w:name w:val="Balloon Text Char"/>
    <w:basedOn w:val="DefaultParagraphFont"/>
    <w:link w:val="BalloonText"/>
    <w:rsid w:val="003F0537"/>
    <w:rPr>
      <w:rFonts w:ascii="Tahoma" w:hAnsi="Tahoma" w:cs="Tahoma"/>
      <w:sz w:val="16"/>
      <w:szCs w:val="16"/>
    </w:rPr>
  </w:style>
  <w:style w:type="paragraph" w:styleId="ListParagraph">
    <w:name w:val="List Paragraph"/>
    <w:basedOn w:val="Normal"/>
    <w:uiPriority w:val="34"/>
    <w:qFormat/>
    <w:rsid w:val="003F0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ul\My%20Documents\Bahia\TECHNICAL%20PROCEDURE%20MANUAL%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TECHNICAL PROCEDURE MANUAL template</Template>
  <TotalTime>0</TotalTime>
  <Pages>2</Pages>
  <Words>401</Words>
  <Characters>2291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TECHNICAL PROCEDURE MANUAL</vt:lpstr>
    </vt:vector>
  </TitlesOfParts>
  <Company>Home Computer</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PROCEDURE MANUAL</dc:title>
  <dc:creator>RCI</dc:creator>
  <cp:lastModifiedBy>Jennifer Bawden</cp:lastModifiedBy>
  <cp:revision>2</cp:revision>
  <cp:lastPrinted>2012-08-15T16:38:00Z</cp:lastPrinted>
  <dcterms:created xsi:type="dcterms:W3CDTF">2015-10-30T19:36:00Z</dcterms:created>
  <dcterms:modified xsi:type="dcterms:W3CDTF">2015-10-30T19:36:00Z</dcterms:modified>
</cp:coreProperties>
</file>