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489" w:rsidRPr="007E6C63" w:rsidRDefault="004212CB">
      <w:pPr>
        <w:rPr>
          <w:b/>
        </w:rPr>
      </w:pPr>
      <w:r w:rsidRPr="007E6C63">
        <w:rPr>
          <w:b/>
        </w:rPr>
        <w:t>JAN 5 2016- TM DEPT MEETING</w:t>
      </w:r>
    </w:p>
    <w:p w:rsidR="004212CB" w:rsidRDefault="004212CB">
      <w:r w:rsidRPr="007E6C63">
        <w:rPr>
          <w:u w:val="single"/>
        </w:rPr>
        <w:t>PRESENT:</w:t>
      </w:r>
      <w:r>
        <w:t xml:space="preserve"> Kim, Jennifer, Becky, Chris, Kate </w:t>
      </w:r>
      <w:r w:rsidR="007E6C63">
        <w:t>F,</w:t>
      </w:r>
      <w:r>
        <w:t xml:space="preserve"> Kate B, Sean and Paul</w:t>
      </w:r>
    </w:p>
    <w:p w:rsidR="004212CB" w:rsidRDefault="004212CB">
      <w:r>
        <w:t>Topics discussed:</w:t>
      </w:r>
    </w:p>
    <w:p w:rsidR="004212CB" w:rsidRDefault="004212CB" w:rsidP="004212CB">
      <w:pPr>
        <w:pStyle w:val="ListParagraph"/>
        <w:numPr>
          <w:ilvl w:val="0"/>
          <w:numId w:val="1"/>
        </w:numPr>
      </w:pPr>
      <w:r w:rsidRPr="007E6C63">
        <w:rPr>
          <w:u w:val="single"/>
        </w:rPr>
        <w:t>Platelet Box</w:t>
      </w:r>
      <w:r>
        <w:t>- for convenience, please leave the plastic bag inside the box</w:t>
      </w:r>
    </w:p>
    <w:p w:rsidR="004212CB" w:rsidRDefault="004212CB" w:rsidP="004212CB">
      <w:pPr>
        <w:pStyle w:val="ListParagraph"/>
        <w:numPr>
          <w:ilvl w:val="0"/>
          <w:numId w:val="1"/>
        </w:numPr>
      </w:pPr>
      <w:r w:rsidRPr="007E6C63">
        <w:rPr>
          <w:u w:val="single"/>
        </w:rPr>
        <w:t>Abbreviations</w:t>
      </w:r>
      <w:r w:rsidR="008A34ED">
        <w:rPr>
          <w:u w:val="single"/>
        </w:rPr>
        <w:t>-</w:t>
      </w:r>
      <w:r w:rsidRPr="007E6C63">
        <w:rPr>
          <w:u w:val="single"/>
        </w:rPr>
        <w:t xml:space="preserve"> </w:t>
      </w:r>
      <w:r>
        <w:t>are not to be used on documentation. i.e. units of RBC’s must be written as such</w:t>
      </w:r>
    </w:p>
    <w:p w:rsidR="004212CB" w:rsidRDefault="004212CB" w:rsidP="004212CB">
      <w:pPr>
        <w:pStyle w:val="ListParagraph"/>
        <w:numPr>
          <w:ilvl w:val="0"/>
          <w:numId w:val="1"/>
        </w:numPr>
      </w:pPr>
      <w:r w:rsidRPr="007E6C63">
        <w:rPr>
          <w:u w:val="single"/>
        </w:rPr>
        <w:t>Blood/component transfusion tags</w:t>
      </w:r>
      <w:r>
        <w:t xml:space="preserve">- encourage everyone to use </w:t>
      </w:r>
      <w:r w:rsidR="001D35E4">
        <w:t>the unit</w:t>
      </w:r>
      <w:r w:rsidR="00581119">
        <w:t xml:space="preserve"> # </w:t>
      </w:r>
      <w:r>
        <w:t xml:space="preserve">stickers on the back of the </w:t>
      </w:r>
      <w:r w:rsidR="00581119">
        <w:t xml:space="preserve">blood </w:t>
      </w:r>
      <w:r>
        <w:t>component</w:t>
      </w:r>
      <w:r w:rsidR="00581119">
        <w:t xml:space="preserve"> AND patient ultra demographic label (can cut to fit) on the donor tags </w:t>
      </w:r>
      <w:r>
        <w:t>whenever possible as to cut down on transcription errors.</w:t>
      </w:r>
    </w:p>
    <w:p w:rsidR="004212CB" w:rsidRPr="00D6545E" w:rsidRDefault="004212CB" w:rsidP="004212CB">
      <w:pPr>
        <w:pStyle w:val="ListParagraph"/>
        <w:numPr>
          <w:ilvl w:val="0"/>
          <w:numId w:val="1"/>
        </w:numPr>
      </w:pPr>
      <w:r w:rsidRPr="007E6C63">
        <w:rPr>
          <w:u w:val="single"/>
        </w:rPr>
        <w:t>QC sheet</w:t>
      </w:r>
      <w:r>
        <w:t xml:space="preserve">- ensure that the ‘in use date’ is being documented on the sheet as well as placing </w:t>
      </w:r>
      <w:r w:rsidR="007E6C63">
        <w:t xml:space="preserve">‘in use’ stickers on </w:t>
      </w:r>
      <w:r w:rsidR="007E6C63" w:rsidRPr="00D6545E">
        <w:t xml:space="preserve">reagents. </w:t>
      </w:r>
    </w:p>
    <w:p w:rsidR="007E6C63" w:rsidRDefault="007E6C63" w:rsidP="004212CB">
      <w:pPr>
        <w:pStyle w:val="ListParagraph"/>
        <w:numPr>
          <w:ilvl w:val="0"/>
          <w:numId w:val="1"/>
        </w:numPr>
      </w:pPr>
      <w:r w:rsidRPr="00D6545E">
        <w:rPr>
          <w:u w:val="single"/>
        </w:rPr>
        <w:t>Separating PAC samples</w:t>
      </w:r>
      <w:r w:rsidRPr="00D6545E">
        <w:t xml:space="preserve">- </w:t>
      </w:r>
      <w:r>
        <w:t>we will only be separating PAC samples for those surgeries that are &gt;14 days in the future.</w:t>
      </w:r>
    </w:p>
    <w:p w:rsidR="007E6C63" w:rsidRDefault="007E6C63" w:rsidP="004212CB">
      <w:pPr>
        <w:pStyle w:val="ListParagraph"/>
        <w:numPr>
          <w:ilvl w:val="0"/>
          <w:numId w:val="1"/>
        </w:numPr>
      </w:pPr>
      <w:r>
        <w:rPr>
          <w:u w:val="single"/>
        </w:rPr>
        <w:t>Discussion around completing an investigation when you have found out that the patient has been discharged</w:t>
      </w:r>
      <w:r>
        <w:t>: It was decided that we should continue to finish all investigations whenever possible.  If it is not urgent, it may be left for days to complete.</w:t>
      </w:r>
    </w:p>
    <w:p w:rsidR="007E6C63" w:rsidRDefault="00044E95" w:rsidP="004212CB">
      <w:pPr>
        <w:pStyle w:val="ListParagraph"/>
        <w:numPr>
          <w:ilvl w:val="0"/>
          <w:numId w:val="1"/>
        </w:numPr>
      </w:pPr>
      <w:r w:rsidRPr="00044E95">
        <w:rPr>
          <w:u w:val="single"/>
        </w:rPr>
        <w:t>Pathologist consults</w:t>
      </w:r>
      <w:r>
        <w:t xml:space="preserve">- reminder </w:t>
      </w:r>
      <w:r w:rsidR="004652A5">
        <w:t>to 1-C</w:t>
      </w:r>
      <w:r>
        <w:t>omplete a Path consult form every time you speak to a pathologist (bl</w:t>
      </w:r>
      <w:r w:rsidR="004652A5">
        <w:t>ack binder on sign out bench) 2-</w:t>
      </w:r>
      <w:r>
        <w:t xml:space="preserve"> Leave original</w:t>
      </w:r>
      <w:r w:rsidR="004652A5">
        <w:t xml:space="preserve"> attached to the requisition 3-</w:t>
      </w:r>
      <w:r>
        <w:t xml:space="preserve">Mark on path consult chart (on side of single Helmer fridge) and attach a copy of the completed path. consult form to this chart. </w:t>
      </w:r>
    </w:p>
    <w:p w:rsidR="00044E95" w:rsidRDefault="00044E95" w:rsidP="004212CB">
      <w:pPr>
        <w:pStyle w:val="ListParagraph"/>
        <w:numPr>
          <w:ilvl w:val="0"/>
          <w:numId w:val="1"/>
        </w:numPr>
      </w:pPr>
      <w:r>
        <w:rPr>
          <w:u w:val="single"/>
        </w:rPr>
        <w:t>Review of procedures</w:t>
      </w:r>
      <w:r w:rsidRPr="00044E95">
        <w:t>:</w:t>
      </w:r>
      <w:r>
        <w:t xml:space="preserve">  Antigen Phenotyping-</w:t>
      </w:r>
      <w:r w:rsidR="003B2FD9">
        <w:t xml:space="preserve">please </w:t>
      </w:r>
      <w:r>
        <w:t xml:space="preserve"> review when to issue R1R1 and R2R2 crossmatch compatible units when applicable and Sendin</w:t>
      </w:r>
      <w:r w:rsidR="003B2FD9">
        <w:t xml:space="preserve">g Ab investigation to Referral </w:t>
      </w:r>
      <w:proofErr w:type="spellStart"/>
      <w:r w:rsidR="003B2FD9">
        <w:t>H</w:t>
      </w:r>
      <w:r w:rsidR="00965E2E">
        <w:t>o</w:t>
      </w:r>
      <w:r>
        <w:t>sp</w:t>
      </w:r>
      <w:proofErr w:type="spellEnd"/>
      <w:r>
        <w:t xml:space="preserve"> (WRH) form </w:t>
      </w:r>
    </w:p>
    <w:p w:rsidR="003B2FD9" w:rsidRDefault="003B2FD9" w:rsidP="004212CB">
      <w:pPr>
        <w:pStyle w:val="ListParagraph"/>
        <w:numPr>
          <w:ilvl w:val="0"/>
          <w:numId w:val="1"/>
        </w:numPr>
      </w:pPr>
      <w:r>
        <w:rPr>
          <w:u w:val="single"/>
        </w:rPr>
        <w:t>RDU Cooler</w:t>
      </w:r>
      <w:r w:rsidRPr="003B2FD9">
        <w:t>-</w:t>
      </w:r>
      <w:r>
        <w:t xml:space="preserve"> reminder that the cooler should only be issued when the porter/RN is NOT available to come back to subsequent units.  It is best practice to only issue one unit of PC’s at a time.</w:t>
      </w:r>
    </w:p>
    <w:p w:rsidR="003B2FD9" w:rsidRDefault="003B2FD9" w:rsidP="003A4CA0">
      <w:pPr>
        <w:pStyle w:val="ListParagraph"/>
        <w:numPr>
          <w:ilvl w:val="0"/>
          <w:numId w:val="1"/>
        </w:numPr>
        <w:spacing w:after="0"/>
      </w:pPr>
      <w:r>
        <w:rPr>
          <w:u w:val="single"/>
        </w:rPr>
        <w:t>Issuing Blood</w:t>
      </w:r>
      <w:r w:rsidRPr="003B2FD9">
        <w:t>-</w:t>
      </w:r>
      <w:r>
        <w:t xml:space="preserve">reminder that a </w:t>
      </w:r>
      <w:r w:rsidR="00BE4D49">
        <w:t xml:space="preserve">FULL </w:t>
      </w:r>
      <w:r>
        <w:t xml:space="preserve">signature is required for ‘issued to’ NOT just initials. </w:t>
      </w:r>
      <w:r w:rsidRPr="003B2FD9">
        <w:t xml:space="preserve">                    -</w:t>
      </w:r>
      <w:r>
        <w:t xml:space="preserve">we try to keep the issuing bench as clean as possible meaning please remove or change gloves when answering phone or issuing </w:t>
      </w:r>
      <w:r w:rsidR="0034715A">
        <w:t xml:space="preserve">blood/products. </w:t>
      </w:r>
    </w:p>
    <w:p w:rsidR="0034715A" w:rsidRDefault="0034715A" w:rsidP="003A4CA0">
      <w:pPr>
        <w:pStyle w:val="ListParagraph"/>
        <w:spacing w:after="0"/>
      </w:pPr>
      <w:r w:rsidRPr="0034715A">
        <w:t>-</w:t>
      </w:r>
      <w:r>
        <w:t xml:space="preserve">It is very important that we are all issuing consistently according to our IHL-TMD-III Issuing blood components or Products Routine-Ouellette Campus specifically how the RN\Porters are to be checking and reading information back. </w:t>
      </w:r>
      <w:r w:rsidR="00393658">
        <w:t xml:space="preserve"> Remember that clerical errors are the number one cause of Transfusion Reactions! </w:t>
      </w:r>
      <w:r>
        <w:t xml:space="preserve"> We have had complaints from nursing staff</w:t>
      </w:r>
      <w:r w:rsidR="00BE4D49">
        <w:t xml:space="preserve"> that not everyone is being consistent hence causing confusion. A copy of this procedure is hanging on the side of cupboard for your convenience to review. </w:t>
      </w:r>
    </w:p>
    <w:p w:rsidR="003A4CA0" w:rsidRDefault="00BE4D49" w:rsidP="003A4CA0">
      <w:pPr>
        <w:spacing w:after="0"/>
      </w:pPr>
      <w:r>
        <w:t xml:space="preserve">    </w:t>
      </w:r>
      <w:r w:rsidR="00CC15E4">
        <w:t xml:space="preserve">  </w:t>
      </w:r>
      <w:r>
        <w:t xml:space="preserve"> 11.  </w:t>
      </w:r>
      <w:r w:rsidRPr="00BE4D49">
        <w:rPr>
          <w:u w:val="single"/>
        </w:rPr>
        <w:t>Back copies of requisitions</w:t>
      </w:r>
      <w:r>
        <w:t xml:space="preserve">- please file with most </w:t>
      </w:r>
      <w:r w:rsidR="004652A5">
        <w:t>recent in</w:t>
      </w:r>
      <w:r>
        <w:t xml:space="preserve"> front. Albumin back copies may be </w:t>
      </w:r>
      <w:r w:rsidR="00F90992">
        <w:t xml:space="preserve">          </w:t>
      </w:r>
      <w:r w:rsidR="003A4CA0">
        <w:t xml:space="preserve">  </w:t>
      </w:r>
    </w:p>
    <w:p w:rsidR="003A4CA0" w:rsidRDefault="003A4CA0" w:rsidP="003A4CA0">
      <w:pPr>
        <w:spacing w:after="0"/>
      </w:pPr>
      <w:r>
        <w:t xml:space="preserve">            </w:t>
      </w:r>
      <w:r w:rsidR="00CC15E4">
        <w:t xml:space="preserve"> </w:t>
      </w:r>
      <w:r>
        <w:t xml:space="preserve"> paper clipped together for the same patient however please do not include </w:t>
      </w:r>
      <w:proofErr w:type="spellStart"/>
      <w:r>
        <w:t>reqs</w:t>
      </w:r>
      <w:proofErr w:type="spellEnd"/>
      <w:r>
        <w:t xml:space="preserve"> for crossmatch </w:t>
      </w:r>
    </w:p>
    <w:p w:rsidR="003A4CA0" w:rsidRDefault="003A4CA0" w:rsidP="003A4CA0">
      <w:pPr>
        <w:spacing w:after="0"/>
      </w:pPr>
      <w:r>
        <w:t xml:space="preserve">           </w:t>
      </w:r>
      <w:r w:rsidR="00CC15E4">
        <w:t xml:space="preserve">  </w:t>
      </w:r>
      <w:r>
        <w:t xml:space="preserve"> or type and screen with this grouping.   </w:t>
      </w:r>
    </w:p>
    <w:p w:rsidR="00393658" w:rsidRDefault="00393658" w:rsidP="003A4CA0">
      <w:pPr>
        <w:spacing w:after="0"/>
      </w:pPr>
    </w:p>
    <w:p w:rsidR="00393658" w:rsidRDefault="00393658" w:rsidP="003A4CA0">
      <w:pPr>
        <w:spacing w:after="0"/>
      </w:pPr>
    </w:p>
    <w:p w:rsidR="00393658" w:rsidRDefault="00393658" w:rsidP="003A4CA0">
      <w:pPr>
        <w:spacing w:after="0"/>
      </w:pPr>
    </w:p>
    <w:p w:rsidR="000A16CC" w:rsidRDefault="004652A5" w:rsidP="000A16CC">
      <w:pPr>
        <w:pStyle w:val="ListParagraph"/>
        <w:numPr>
          <w:ilvl w:val="0"/>
          <w:numId w:val="2"/>
        </w:numPr>
        <w:spacing w:after="0"/>
      </w:pPr>
      <w:r w:rsidRPr="000A16CC">
        <w:rPr>
          <w:u w:val="single"/>
        </w:rPr>
        <w:lastRenderedPageBreak/>
        <w:t>Additional testing.</w:t>
      </w:r>
      <w:r>
        <w:t xml:space="preserve"> </w:t>
      </w:r>
      <w:r w:rsidR="000A16CC">
        <w:t>i.e.</w:t>
      </w:r>
      <w:r>
        <w:t xml:space="preserve"> DCT only ordered- try to assess ‘bigger picture’ of patient and determine </w:t>
      </w:r>
    </w:p>
    <w:p w:rsidR="00E10889" w:rsidRDefault="000A16CC" w:rsidP="000A16CC">
      <w:pPr>
        <w:pStyle w:val="ListParagraph"/>
        <w:spacing w:after="0"/>
        <w:ind w:left="705"/>
      </w:pPr>
      <w:r>
        <w:t>w</w:t>
      </w:r>
      <w:r w:rsidRPr="000A16CC">
        <w:t xml:space="preserve">hether or not to </w:t>
      </w:r>
      <w:r w:rsidR="00E10889">
        <w:t xml:space="preserve">do </w:t>
      </w:r>
      <w:r w:rsidRPr="000A16CC">
        <w:t xml:space="preserve">additional testing such as antibody </w:t>
      </w:r>
      <w:r w:rsidR="007226DA" w:rsidRPr="000A16CC">
        <w:t>screen,</w:t>
      </w:r>
      <w:r w:rsidRPr="000A16CC">
        <w:t xml:space="preserve"> DCT and Eluate.</w:t>
      </w:r>
      <w:r>
        <w:t xml:space="preserve">  If the patient has known antibodies it is probably advantageous to do a complete investigation and have phenotypically matched units available in case the need arises for transfusion. </w:t>
      </w:r>
      <w:r w:rsidR="004652A5">
        <w:t xml:space="preserve">   </w:t>
      </w:r>
    </w:p>
    <w:p w:rsidR="00E10889" w:rsidRDefault="00E10889" w:rsidP="00E10889">
      <w:pPr>
        <w:pStyle w:val="ListParagraph"/>
        <w:numPr>
          <w:ilvl w:val="0"/>
          <w:numId w:val="2"/>
        </w:numPr>
        <w:spacing w:after="0"/>
      </w:pPr>
      <w:r w:rsidRPr="00E10889">
        <w:rPr>
          <w:u w:val="single"/>
        </w:rPr>
        <w:t>Apheresis platelets</w:t>
      </w:r>
      <w:r>
        <w:t xml:space="preserve">- </w:t>
      </w:r>
      <w:r w:rsidRPr="00E10889">
        <w:t>reminder</w:t>
      </w:r>
      <w:r>
        <w:t xml:space="preserve"> when entering into the inventory log to please highlight in yellow.  Also remember to indicate if there is a container 1 or container 2 in the appropriate column. </w:t>
      </w:r>
    </w:p>
    <w:p w:rsidR="004652A5" w:rsidRDefault="00E10889" w:rsidP="00E10889">
      <w:pPr>
        <w:pStyle w:val="ListParagraph"/>
        <w:numPr>
          <w:ilvl w:val="0"/>
          <w:numId w:val="2"/>
        </w:numPr>
        <w:spacing w:after="0"/>
      </w:pPr>
      <w:r w:rsidRPr="002E29C0">
        <w:rPr>
          <w:u w:val="single"/>
        </w:rPr>
        <w:t xml:space="preserve"> </w:t>
      </w:r>
      <w:r w:rsidR="002E29C0" w:rsidRPr="002E29C0">
        <w:rPr>
          <w:u w:val="single"/>
        </w:rPr>
        <w:t>MTS and 10ul pipettes</w:t>
      </w:r>
      <w:r w:rsidR="002E29C0">
        <w:t xml:space="preserve">- please be careful that pipette does not become contaminated and if so clean with a Kleenex dampened with saline.  Also, please clean periodically regardless. </w:t>
      </w:r>
    </w:p>
    <w:p w:rsidR="002E29C0" w:rsidRPr="00492BCF" w:rsidRDefault="002E29C0" w:rsidP="00E10889">
      <w:pPr>
        <w:pStyle w:val="ListParagraph"/>
        <w:numPr>
          <w:ilvl w:val="0"/>
          <w:numId w:val="2"/>
        </w:numPr>
        <w:spacing w:after="0"/>
      </w:pPr>
      <w:r>
        <w:rPr>
          <w:u w:val="single"/>
        </w:rPr>
        <w:t>Orders to CBS</w:t>
      </w:r>
      <w:r w:rsidRPr="002E29C0">
        <w:t>-</w:t>
      </w:r>
      <w:r>
        <w:t xml:space="preserve"> please be sure to check over that you are ordering the correct product and the amount from CBS. Specifically </w:t>
      </w:r>
      <w:r w:rsidRPr="00492BCF">
        <w:t xml:space="preserve">Dr </w:t>
      </w:r>
      <w:proofErr w:type="spellStart"/>
      <w:r w:rsidRPr="00492BCF">
        <w:t>Zanganeh’s</w:t>
      </w:r>
      <w:proofErr w:type="spellEnd"/>
      <w:r w:rsidRPr="00492BCF">
        <w:t xml:space="preserve"> office does not always request the same dosage or amount of Berinert </w:t>
      </w:r>
      <w:r w:rsidR="00335EA6" w:rsidRPr="00492BCF">
        <w:t>every time</w:t>
      </w:r>
      <w:r w:rsidRPr="00492BCF">
        <w:t xml:space="preserve">. </w:t>
      </w:r>
    </w:p>
    <w:p w:rsidR="00EB46A5" w:rsidRDefault="00EB46A5" w:rsidP="00E10889">
      <w:pPr>
        <w:pStyle w:val="ListParagraph"/>
        <w:numPr>
          <w:ilvl w:val="0"/>
          <w:numId w:val="2"/>
        </w:numPr>
        <w:spacing w:after="0"/>
      </w:pPr>
      <w:r w:rsidRPr="00492BCF">
        <w:rPr>
          <w:u w:val="single"/>
        </w:rPr>
        <w:t>Request for 50ul non repeater pipette</w:t>
      </w:r>
      <w:r w:rsidRPr="00492BCF">
        <w:t xml:space="preserve">- </w:t>
      </w:r>
      <w:r w:rsidR="00492BCF">
        <w:t>One to be ordered</w:t>
      </w:r>
      <w:r>
        <w:t xml:space="preserve"> </w:t>
      </w:r>
    </w:p>
    <w:p w:rsidR="00EB46A5" w:rsidRDefault="00EB46A5" w:rsidP="00E10889">
      <w:pPr>
        <w:pStyle w:val="ListParagraph"/>
        <w:numPr>
          <w:ilvl w:val="0"/>
          <w:numId w:val="2"/>
        </w:numPr>
        <w:spacing w:after="0"/>
      </w:pPr>
      <w:r>
        <w:rPr>
          <w:u w:val="single"/>
        </w:rPr>
        <w:t>New segment cutters</w:t>
      </w:r>
      <w:r w:rsidRPr="00EB46A5">
        <w:t>-</w:t>
      </w:r>
      <w:r>
        <w:t xml:space="preserve"> 2 different kinds of segment cutters are being trialed in the </w:t>
      </w:r>
      <w:proofErr w:type="spellStart"/>
      <w:r>
        <w:t>dept</w:t>
      </w:r>
      <w:proofErr w:type="spellEnd"/>
      <w:r>
        <w:t xml:space="preserve"> at the moment. </w:t>
      </w:r>
    </w:p>
    <w:p w:rsidR="00EB46A5" w:rsidRDefault="00EB46A5" w:rsidP="00E10889">
      <w:pPr>
        <w:pStyle w:val="ListParagraph"/>
        <w:numPr>
          <w:ilvl w:val="0"/>
          <w:numId w:val="2"/>
        </w:numPr>
        <w:spacing w:after="0"/>
      </w:pPr>
      <w:r>
        <w:rPr>
          <w:u w:val="single"/>
        </w:rPr>
        <w:t>Looking up File Cards</w:t>
      </w:r>
      <w:r w:rsidRPr="00EB46A5">
        <w:t>-</w:t>
      </w:r>
      <w:r>
        <w:t xml:space="preserve"> be VERY careful when filing cards away that they are in proper alphabetical order.  We have found many which are were misfiled.  There is a ‘cheat sheet’ taped on the counter just below the files for reference. </w:t>
      </w:r>
    </w:p>
    <w:p w:rsidR="00EB46A5" w:rsidRDefault="0060087C" w:rsidP="00E10889">
      <w:pPr>
        <w:pStyle w:val="ListParagraph"/>
        <w:numPr>
          <w:ilvl w:val="0"/>
          <w:numId w:val="2"/>
        </w:numPr>
        <w:spacing w:after="0"/>
      </w:pPr>
      <w:r>
        <w:rPr>
          <w:u w:val="single"/>
        </w:rPr>
        <w:t>Log book computer updates</w:t>
      </w:r>
      <w:r w:rsidRPr="0060087C">
        <w:t>-</w:t>
      </w:r>
      <w:r>
        <w:t xml:space="preserve"> do not file away the back copy of the requisition or the file cards until all the updates have been done accurately. </w:t>
      </w:r>
    </w:p>
    <w:p w:rsidR="0060087C" w:rsidRDefault="0060087C" w:rsidP="00E10889">
      <w:pPr>
        <w:pStyle w:val="ListParagraph"/>
        <w:numPr>
          <w:ilvl w:val="0"/>
          <w:numId w:val="2"/>
        </w:numPr>
        <w:spacing w:after="0"/>
      </w:pPr>
      <w:r>
        <w:rPr>
          <w:u w:val="single"/>
        </w:rPr>
        <w:t>TM Units</w:t>
      </w:r>
      <w:r w:rsidRPr="0060087C">
        <w:t>-</w:t>
      </w:r>
      <w:r>
        <w:t xml:space="preserve"> reminder to record ALL activities on the unit sheets including thawing, wasting, check results, looking up  file from a phone call request,  looking for a sample…etc.  I suspect we are still not capturing all of our units accurately.</w:t>
      </w:r>
    </w:p>
    <w:p w:rsidR="0060087C" w:rsidRDefault="0060087C" w:rsidP="00E10889">
      <w:pPr>
        <w:pStyle w:val="ListParagraph"/>
        <w:numPr>
          <w:ilvl w:val="0"/>
          <w:numId w:val="2"/>
        </w:numPr>
        <w:spacing w:after="0"/>
      </w:pPr>
      <w:r>
        <w:rPr>
          <w:u w:val="single"/>
        </w:rPr>
        <w:t>Expiry dates</w:t>
      </w:r>
      <w:r w:rsidRPr="0060087C">
        <w:t>-</w:t>
      </w:r>
      <w:r>
        <w:t xml:space="preserve"> </w:t>
      </w:r>
      <w:r w:rsidR="00393658">
        <w:t>we have found many errors in the issuing log with expiry dates for albumin and other products.   Please ensure you are documenting correctly.  i.e. 05-2018 = 31 May 2018</w:t>
      </w:r>
    </w:p>
    <w:p w:rsidR="00393658" w:rsidRDefault="00D7219E" w:rsidP="00E10889">
      <w:pPr>
        <w:pStyle w:val="ListParagraph"/>
        <w:numPr>
          <w:ilvl w:val="0"/>
          <w:numId w:val="2"/>
        </w:numPr>
        <w:spacing w:after="0"/>
      </w:pPr>
      <w:r w:rsidRPr="00D7219E">
        <w:rPr>
          <w:u w:val="single"/>
        </w:rPr>
        <w:t>RDU top copies of requisitions</w:t>
      </w:r>
      <w:r>
        <w:t xml:space="preserve">- may be kept attached to back </w:t>
      </w:r>
      <w:r w:rsidR="007226DA">
        <w:t>copy in</w:t>
      </w:r>
      <w:r w:rsidR="00012412">
        <w:t xml:space="preserve"> crossmatch folder </w:t>
      </w:r>
      <w:r>
        <w:t xml:space="preserve">until time of issue. </w:t>
      </w:r>
      <w:r w:rsidR="007226DA">
        <w:t>(Most</w:t>
      </w:r>
      <w:r>
        <w:t xml:space="preserve"> staff are forgetting to give when we separate </w:t>
      </w:r>
      <w:r w:rsidR="001D35E4">
        <w:t>it and attach to hanging clip on sign out bench</w:t>
      </w:r>
      <w:r w:rsidR="00012412">
        <w:t>)</w:t>
      </w:r>
    </w:p>
    <w:p w:rsidR="00012412" w:rsidRDefault="00012412" w:rsidP="00E10889">
      <w:pPr>
        <w:pStyle w:val="ListParagraph"/>
        <w:numPr>
          <w:ilvl w:val="0"/>
          <w:numId w:val="2"/>
        </w:numPr>
        <w:spacing w:after="0"/>
      </w:pPr>
      <w:r>
        <w:rPr>
          <w:u w:val="single"/>
        </w:rPr>
        <w:t>Wasted/</w:t>
      </w:r>
      <w:r w:rsidR="001D35E4">
        <w:rPr>
          <w:u w:val="single"/>
        </w:rPr>
        <w:t>Expired products</w:t>
      </w:r>
      <w:r>
        <w:rPr>
          <w:u w:val="single"/>
        </w:rPr>
        <w:t>/components</w:t>
      </w:r>
      <w:r w:rsidRPr="00012412">
        <w:t>-</w:t>
      </w:r>
      <w:r>
        <w:t xml:space="preserve"> ensure that everything including albumin, IVIG , factor products are documented in the Disposition tab in inventory when it  is expired or wasted. We need this for month end balancing and disposition report to CBS.</w:t>
      </w:r>
    </w:p>
    <w:p w:rsidR="00012412" w:rsidRDefault="00012412" w:rsidP="00E10889">
      <w:pPr>
        <w:pStyle w:val="ListParagraph"/>
        <w:numPr>
          <w:ilvl w:val="0"/>
          <w:numId w:val="2"/>
        </w:numPr>
        <w:spacing w:after="0"/>
      </w:pPr>
      <w:r>
        <w:rPr>
          <w:u w:val="single"/>
        </w:rPr>
        <w:t>Filing in binders</w:t>
      </w:r>
      <w:r w:rsidRPr="00012412">
        <w:t>-</w:t>
      </w:r>
      <w:r>
        <w:t xml:space="preserve"> starting Jan 2016 we are to file anything in binders with the most </w:t>
      </w:r>
      <w:r w:rsidR="001D35E4">
        <w:t>recent on</w:t>
      </w:r>
      <w:r>
        <w:t xml:space="preserve"> top. </w:t>
      </w:r>
    </w:p>
    <w:p w:rsidR="00012412" w:rsidRDefault="00012412" w:rsidP="00E10889">
      <w:pPr>
        <w:pStyle w:val="ListParagraph"/>
        <w:numPr>
          <w:ilvl w:val="0"/>
          <w:numId w:val="2"/>
        </w:numPr>
        <w:spacing w:after="0"/>
      </w:pPr>
      <w:r>
        <w:rPr>
          <w:u w:val="single"/>
        </w:rPr>
        <w:t>Purging patient files</w:t>
      </w:r>
      <w:r w:rsidRPr="00012412">
        <w:t>-</w:t>
      </w:r>
      <w:r>
        <w:t xml:space="preserve"> it is that time of year again! When time permits, please shred any patient file card which has not received any blood or blood products in t</w:t>
      </w:r>
      <w:r w:rsidR="007226DA">
        <w:t>he last 3 years.  I have detailed this process on</w:t>
      </w:r>
      <w:r>
        <w:t xml:space="preserve"> a card taped under the room temp graph for reference. </w:t>
      </w:r>
    </w:p>
    <w:p w:rsidR="007226DA" w:rsidRDefault="007226DA" w:rsidP="00E10889">
      <w:pPr>
        <w:pStyle w:val="ListParagraph"/>
        <w:numPr>
          <w:ilvl w:val="0"/>
          <w:numId w:val="2"/>
        </w:numPr>
        <w:spacing w:after="0"/>
      </w:pPr>
      <w:r w:rsidRPr="00E64C57">
        <w:rPr>
          <w:u w:val="single"/>
        </w:rPr>
        <w:t>7:30-3:30pm bench</w:t>
      </w:r>
      <w:r>
        <w:t xml:space="preserve">- we are going to trial this bench to handle the more complicated cases and </w:t>
      </w:r>
      <w:r w:rsidR="00E64C57">
        <w:t>antibody</w:t>
      </w:r>
      <w:r>
        <w:t xml:space="preserve"> investigations as to stream line work flow.  The 10-6pm Provue bench will set up the next days OR’s once</w:t>
      </w:r>
      <w:r w:rsidR="00E64C57">
        <w:t xml:space="preserve"> QC is running. </w:t>
      </w:r>
      <w:r>
        <w:t xml:space="preserve">However, as always, we need to continue working as a team to meet workflow demands.  Please let me know your feedback on this once we have trialed it for a few weeks.  This will not apply when we </w:t>
      </w:r>
      <w:r w:rsidR="00E64C57">
        <w:t xml:space="preserve">have a new </w:t>
      </w:r>
      <w:r w:rsidR="001D35E4">
        <w:t>MLT training</w:t>
      </w:r>
      <w:r w:rsidR="00E64C57">
        <w:t xml:space="preserve"> in dept. who may be jumping around benches to see everything. </w:t>
      </w:r>
    </w:p>
    <w:p w:rsidR="00E64C57" w:rsidRDefault="00E64C57" w:rsidP="00E10889">
      <w:pPr>
        <w:pStyle w:val="ListParagraph"/>
        <w:numPr>
          <w:ilvl w:val="0"/>
          <w:numId w:val="2"/>
        </w:numPr>
        <w:spacing w:after="0"/>
      </w:pPr>
      <w:r w:rsidRPr="007B156A">
        <w:rPr>
          <w:u w:val="single"/>
        </w:rPr>
        <w:t>Provue 10-6pm bench</w:t>
      </w:r>
      <w:r>
        <w:t>- reminder that this bench is responsible for finalizing the BBD order</w:t>
      </w:r>
      <w:r w:rsidR="007B156A">
        <w:t>s</w:t>
      </w:r>
      <w:r>
        <w:t xml:space="preserve"> in Ultra on a DAILY basis.  Please see me if you are still unsure of this procedure. </w:t>
      </w:r>
    </w:p>
    <w:p w:rsidR="007B156A" w:rsidRDefault="007B156A" w:rsidP="00E10889">
      <w:pPr>
        <w:pStyle w:val="ListParagraph"/>
        <w:numPr>
          <w:ilvl w:val="0"/>
          <w:numId w:val="2"/>
        </w:numPr>
        <w:spacing w:after="0"/>
      </w:pPr>
      <w:r>
        <w:rPr>
          <w:u w:val="single"/>
        </w:rPr>
        <w:lastRenderedPageBreak/>
        <w:t>Anti f</w:t>
      </w:r>
      <w:r w:rsidRPr="007B156A">
        <w:t>-</w:t>
      </w:r>
      <w:r>
        <w:t xml:space="preserve"> recently </w:t>
      </w:r>
      <w:r w:rsidR="001D35E4">
        <w:t>identified in</w:t>
      </w:r>
      <w:r>
        <w:t xml:space="preserve"> </w:t>
      </w:r>
      <w:r w:rsidR="001D35E4">
        <w:t>the immediate</w:t>
      </w:r>
      <w:r>
        <w:t xml:space="preserve"> spin crossmatch phase for a patient.  This is a combo of anti c and anti e.  We must transfuse</w:t>
      </w:r>
      <w:r w:rsidR="001D35E4">
        <w:t xml:space="preserve"> with EITHER c neg or e neg units (as they both must be present for the anti f to react) </w:t>
      </w:r>
      <w:r w:rsidR="0015435D">
        <w:t>Procedure to be updated.</w:t>
      </w:r>
      <w:bookmarkStart w:id="0" w:name="_GoBack"/>
      <w:bookmarkEnd w:id="0"/>
      <w:r w:rsidR="001D35E4">
        <w:t xml:space="preserve"> </w:t>
      </w:r>
    </w:p>
    <w:p w:rsidR="00693C78" w:rsidRDefault="00693C78" w:rsidP="00E10889">
      <w:pPr>
        <w:pStyle w:val="ListParagraph"/>
        <w:numPr>
          <w:ilvl w:val="0"/>
          <w:numId w:val="2"/>
        </w:numPr>
        <w:spacing w:after="0"/>
      </w:pPr>
      <w:r>
        <w:rPr>
          <w:u w:val="single"/>
        </w:rPr>
        <w:t>Transfusion Rx</w:t>
      </w:r>
      <w:r w:rsidRPr="00693C78">
        <w:t>-</w:t>
      </w:r>
      <w:r>
        <w:t xml:space="preserve"> any adverse reaction to any blood or blood component should </w:t>
      </w:r>
      <w:r w:rsidR="00EB169E">
        <w:t>follow our</w:t>
      </w:r>
      <w:r>
        <w:t xml:space="preserve"> existing procedure.  If there is an adverse reaction reported </w:t>
      </w:r>
      <w:r w:rsidR="00EB169E">
        <w:t>to any other products(</w:t>
      </w:r>
      <w:r>
        <w:t xml:space="preserve"> IVIG, al</w:t>
      </w:r>
      <w:r w:rsidR="00EB169E">
        <w:t xml:space="preserve">bumin…) please obtain a copy of the blood transfusion record  and complete FORM 1 of transfusion Rx procedure and forward to Jennifer Bawden for reporting. </w:t>
      </w:r>
    </w:p>
    <w:p w:rsidR="001D35E4" w:rsidRDefault="001D35E4" w:rsidP="001D35E4">
      <w:pPr>
        <w:spacing w:after="0"/>
      </w:pPr>
    </w:p>
    <w:p w:rsidR="001D35E4" w:rsidRDefault="001D35E4" w:rsidP="001D35E4">
      <w:pPr>
        <w:spacing w:after="0"/>
      </w:pPr>
      <w:r>
        <w:t>If you have any questions, please contact me</w:t>
      </w:r>
    </w:p>
    <w:p w:rsidR="001D35E4" w:rsidRDefault="001D35E4" w:rsidP="001D35E4">
      <w:pPr>
        <w:spacing w:after="0"/>
      </w:pPr>
      <w:r>
        <w:t>Thanks,</w:t>
      </w:r>
    </w:p>
    <w:p w:rsidR="001D35E4" w:rsidRDefault="001D35E4" w:rsidP="001D35E4">
      <w:pPr>
        <w:spacing w:after="0"/>
      </w:pPr>
      <w:r>
        <w:t>Kim St Louis</w:t>
      </w:r>
    </w:p>
    <w:p w:rsidR="004652A5" w:rsidRDefault="004652A5" w:rsidP="004652A5">
      <w:pPr>
        <w:pStyle w:val="ListParagraph"/>
        <w:spacing w:after="0"/>
      </w:pPr>
    </w:p>
    <w:p w:rsidR="004652A5" w:rsidRDefault="004652A5" w:rsidP="003A4CA0">
      <w:pPr>
        <w:spacing w:after="0"/>
      </w:pPr>
      <w:r>
        <w:t xml:space="preserve">              </w:t>
      </w:r>
    </w:p>
    <w:p w:rsidR="00BE4D49" w:rsidRDefault="00BE4D49" w:rsidP="00BE4D49">
      <w:r>
        <w:t xml:space="preserve">                                                           </w:t>
      </w:r>
    </w:p>
    <w:p w:rsidR="0034715A" w:rsidRPr="003B2FD9" w:rsidRDefault="0034715A" w:rsidP="003B2FD9">
      <w:pPr>
        <w:pStyle w:val="ListParagraph"/>
      </w:pPr>
      <w:r>
        <w:t xml:space="preserve">                      -</w:t>
      </w:r>
    </w:p>
    <w:p w:rsidR="004212CB" w:rsidRPr="003B2FD9" w:rsidRDefault="004212CB" w:rsidP="004212CB">
      <w:pPr>
        <w:pStyle w:val="ListParagraph"/>
      </w:pPr>
    </w:p>
    <w:sectPr w:rsidR="004212CB" w:rsidRPr="003B2F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EA6" w:rsidRDefault="00335EA6" w:rsidP="00335EA6">
      <w:pPr>
        <w:spacing w:after="0" w:line="240" w:lineRule="auto"/>
      </w:pPr>
      <w:r>
        <w:separator/>
      </w:r>
    </w:p>
  </w:endnote>
  <w:endnote w:type="continuationSeparator" w:id="0">
    <w:p w:rsidR="00335EA6" w:rsidRDefault="00335EA6" w:rsidP="00335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EA6" w:rsidRDefault="00335EA6" w:rsidP="00335EA6">
      <w:pPr>
        <w:spacing w:after="0" w:line="240" w:lineRule="auto"/>
      </w:pPr>
      <w:r>
        <w:separator/>
      </w:r>
    </w:p>
  </w:footnote>
  <w:footnote w:type="continuationSeparator" w:id="0">
    <w:p w:rsidR="00335EA6" w:rsidRDefault="00335EA6" w:rsidP="00335E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576C1"/>
    <w:multiLevelType w:val="hybridMultilevel"/>
    <w:tmpl w:val="6608B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9577CC"/>
    <w:multiLevelType w:val="hybridMultilevel"/>
    <w:tmpl w:val="B57499A4"/>
    <w:lvl w:ilvl="0" w:tplc="FD7AF594">
      <w:start w:val="1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2CB"/>
    <w:rsid w:val="00012412"/>
    <w:rsid w:val="00044E95"/>
    <w:rsid w:val="000A16CC"/>
    <w:rsid w:val="0015435D"/>
    <w:rsid w:val="001D35E4"/>
    <w:rsid w:val="002E29C0"/>
    <w:rsid w:val="00335EA6"/>
    <w:rsid w:val="0034715A"/>
    <w:rsid w:val="00393658"/>
    <w:rsid w:val="003A4CA0"/>
    <w:rsid w:val="003A7489"/>
    <w:rsid w:val="003B2FD9"/>
    <w:rsid w:val="004212CB"/>
    <w:rsid w:val="004652A5"/>
    <w:rsid w:val="00492BCF"/>
    <w:rsid w:val="00581119"/>
    <w:rsid w:val="0060087C"/>
    <w:rsid w:val="00693C78"/>
    <w:rsid w:val="007226DA"/>
    <w:rsid w:val="007B156A"/>
    <w:rsid w:val="007E6C63"/>
    <w:rsid w:val="008A34ED"/>
    <w:rsid w:val="00965E2E"/>
    <w:rsid w:val="00BE4D49"/>
    <w:rsid w:val="00CC15E4"/>
    <w:rsid w:val="00D6545E"/>
    <w:rsid w:val="00D7219E"/>
    <w:rsid w:val="00E10889"/>
    <w:rsid w:val="00E64C57"/>
    <w:rsid w:val="00EB169E"/>
    <w:rsid w:val="00EB46A5"/>
    <w:rsid w:val="00F9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2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5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EA6"/>
  </w:style>
  <w:style w:type="paragraph" w:styleId="Footer">
    <w:name w:val="footer"/>
    <w:basedOn w:val="Normal"/>
    <w:link w:val="FooterChar"/>
    <w:uiPriority w:val="99"/>
    <w:unhideWhenUsed/>
    <w:rsid w:val="00335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2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5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EA6"/>
  </w:style>
  <w:style w:type="paragraph" w:styleId="Footer">
    <w:name w:val="footer"/>
    <w:basedOn w:val="Normal"/>
    <w:link w:val="FooterChar"/>
    <w:uiPriority w:val="99"/>
    <w:unhideWhenUsed/>
    <w:rsid w:val="00335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</Company>
  <LinksUpToDate>false</LinksUpToDate>
  <CharactersWithSpaces>6968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St. Louis</dc:creator>
  <cp:lastModifiedBy>Jennifer Bawden</cp:lastModifiedBy>
  <cp:revision>5</cp:revision>
  <dcterms:created xsi:type="dcterms:W3CDTF">2016-01-19T13:54:00Z</dcterms:created>
  <dcterms:modified xsi:type="dcterms:W3CDTF">2016-01-19T13:57:00Z</dcterms:modified>
</cp:coreProperties>
</file>