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0" w:type="dxa"/>
        <w:tblLayout w:type="fixed"/>
        <w:tblCellMar>
          <w:left w:w="40" w:type="dxa"/>
          <w:right w:w="40" w:type="dxa"/>
        </w:tblCellMar>
        <w:tblLook w:val="04A0"/>
      </w:tblPr>
      <w:tblGrid>
        <w:gridCol w:w="3446"/>
        <w:gridCol w:w="3389"/>
        <w:gridCol w:w="3226"/>
      </w:tblGrid>
      <w:tr w:rsidR="00483CC0" w:rsidTr="00483CC0">
        <w:trPr>
          <w:trHeight w:val="1795"/>
        </w:trPr>
        <w:tc>
          <w:tcPr>
            <w:tcW w:w="3446" w:type="dxa"/>
            <w:tcBorders>
              <w:top w:val="single" w:sz="6" w:space="0" w:color="auto"/>
              <w:left w:val="single" w:sz="6" w:space="0" w:color="auto"/>
              <w:bottom w:val="single" w:sz="6" w:space="0" w:color="auto"/>
              <w:right w:val="single" w:sz="6" w:space="0" w:color="auto"/>
            </w:tcBorders>
          </w:tcPr>
          <w:p w:rsidR="00483CC0" w:rsidRDefault="00483CC0">
            <w:pPr>
              <w:shd w:val="clear" w:color="auto" w:fill="FFFFFF"/>
              <w:spacing w:line="370" w:lineRule="exact"/>
              <w:rPr>
                <w:color w:val="000000"/>
                <w:spacing w:val="-4"/>
                <w:sz w:val="33"/>
                <w:szCs w:val="33"/>
              </w:rPr>
            </w:pPr>
            <w:r>
              <w:rPr>
                <w:color w:val="000000"/>
                <w:spacing w:val="-4"/>
                <w:sz w:val="33"/>
                <w:szCs w:val="33"/>
              </w:rPr>
              <w:t>St. Anthony Regional Hospital</w:t>
            </w:r>
          </w:p>
          <w:p w:rsidR="00483CC0" w:rsidRDefault="00483CC0">
            <w:pPr>
              <w:shd w:val="clear" w:color="auto" w:fill="FFFFFF"/>
              <w:spacing w:line="370" w:lineRule="exact"/>
            </w:pPr>
          </w:p>
          <w:p w:rsidR="00483CC0" w:rsidRDefault="00483CC0">
            <w:pPr>
              <w:shd w:val="clear" w:color="auto" w:fill="FFFFFF"/>
            </w:pPr>
            <w:r>
              <w:rPr>
                <w:color w:val="000000"/>
                <w:spacing w:val="-7"/>
                <w:sz w:val="24"/>
                <w:szCs w:val="24"/>
              </w:rPr>
              <w:t>POLICY/PROCEDURE</w:t>
            </w:r>
          </w:p>
          <w:p w:rsidR="00483CC0" w:rsidRDefault="00483CC0">
            <w:pPr>
              <w:shd w:val="clear" w:color="auto" w:fill="FFFFFF"/>
            </w:pPr>
          </w:p>
        </w:tc>
        <w:tc>
          <w:tcPr>
            <w:tcW w:w="3389" w:type="dxa"/>
            <w:vMerge w:val="restart"/>
            <w:tcBorders>
              <w:top w:val="single" w:sz="6" w:space="0" w:color="auto"/>
              <w:left w:val="single" w:sz="6" w:space="0" w:color="auto"/>
              <w:bottom w:val="single" w:sz="6" w:space="0" w:color="auto"/>
              <w:right w:val="single" w:sz="6" w:space="0" w:color="auto"/>
            </w:tcBorders>
          </w:tcPr>
          <w:p w:rsidR="00483CC0" w:rsidRDefault="00483CC0">
            <w:pPr>
              <w:shd w:val="clear" w:color="auto" w:fill="FFFFFF"/>
            </w:pPr>
            <w:r>
              <w:rPr>
                <w:color w:val="000000"/>
                <w:spacing w:val="-4"/>
                <w:sz w:val="24"/>
                <w:szCs w:val="24"/>
              </w:rPr>
              <w:t>Effective Date:</w:t>
            </w:r>
          </w:p>
          <w:p w:rsidR="00483CC0" w:rsidRDefault="00483CC0">
            <w:pPr>
              <w:shd w:val="clear" w:color="auto" w:fill="FFFFFF"/>
            </w:pPr>
          </w:p>
        </w:tc>
        <w:tc>
          <w:tcPr>
            <w:tcW w:w="3226" w:type="dxa"/>
            <w:vMerge w:val="restart"/>
            <w:tcBorders>
              <w:top w:val="single" w:sz="6" w:space="0" w:color="auto"/>
              <w:left w:val="single" w:sz="6" w:space="0" w:color="auto"/>
              <w:bottom w:val="single" w:sz="6" w:space="0" w:color="auto"/>
              <w:right w:val="single" w:sz="6" w:space="0" w:color="auto"/>
            </w:tcBorders>
          </w:tcPr>
          <w:p w:rsidR="00483CC0" w:rsidRDefault="00483CC0">
            <w:pPr>
              <w:shd w:val="clear" w:color="auto" w:fill="FFFFFF"/>
            </w:pPr>
            <w:r>
              <w:rPr>
                <w:color w:val="000000"/>
                <w:spacing w:val="-6"/>
                <w:sz w:val="24"/>
                <w:szCs w:val="24"/>
              </w:rPr>
              <w:t>Latest Revised Date:</w:t>
            </w:r>
          </w:p>
          <w:p w:rsidR="00483CC0" w:rsidRDefault="00483CC0">
            <w:pPr>
              <w:shd w:val="clear" w:color="auto" w:fill="FFFFFF"/>
            </w:pPr>
          </w:p>
          <w:p w:rsidR="00483CC0" w:rsidRDefault="00483CC0">
            <w:pPr>
              <w:shd w:val="clear" w:color="auto" w:fill="FFFFFF"/>
              <w:spacing w:line="307" w:lineRule="exact"/>
            </w:pPr>
            <w:r>
              <w:rPr>
                <w:color w:val="000000"/>
                <w:spacing w:val="-8"/>
                <w:sz w:val="24"/>
                <w:szCs w:val="24"/>
              </w:rPr>
              <w:t>Reviewed Date:</w:t>
            </w:r>
          </w:p>
          <w:p w:rsidR="00483CC0" w:rsidRDefault="00483CC0">
            <w:pPr>
              <w:shd w:val="clear" w:color="auto" w:fill="FFFFFF"/>
              <w:spacing w:line="307" w:lineRule="exact"/>
            </w:pPr>
          </w:p>
        </w:tc>
      </w:tr>
      <w:tr w:rsidR="00483CC0" w:rsidTr="00483CC0">
        <w:trPr>
          <w:trHeight w:val="538"/>
        </w:trPr>
        <w:tc>
          <w:tcPr>
            <w:tcW w:w="3446" w:type="dxa"/>
            <w:tcBorders>
              <w:top w:val="single" w:sz="6" w:space="0" w:color="auto"/>
              <w:left w:val="single" w:sz="6" w:space="0" w:color="auto"/>
              <w:bottom w:val="single" w:sz="6" w:space="0" w:color="auto"/>
              <w:right w:val="single" w:sz="6" w:space="0" w:color="auto"/>
            </w:tcBorders>
          </w:tcPr>
          <w:p w:rsidR="00483CC0" w:rsidRDefault="00483CC0">
            <w:pPr>
              <w:shd w:val="clear" w:color="auto" w:fill="FFFFFF"/>
            </w:pPr>
          </w:p>
          <w:p w:rsidR="00483CC0" w:rsidRDefault="00483CC0">
            <w:pPr>
              <w:shd w:val="clear" w:color="auto" w:fill="FFFFFF"/>
            </w:pPr>
          </w:p>
          <w:p w:rsidR="00483CC0" w:rsidRDefault="00483CC0">
            <w:pPr>
              <w:shd w:val="clear" w:color="auto" w:fill="FFFFFF"/>
            </w:pPr>
          </w:p>
          <w:p w:rsidR="00483CC0" w:rsidRDefault="00483CC0"/>
        </w:tc>
        <w:tc>
          <w:tcPr>
            <w:tcW w:w="3389" w:type="dxa"/>
            <w:vMerge/>
            <w:tcBorders>
              <w:top w:val="single" w:sz="6" w:space="0" w:color="auto"/>
              <w:left w:val="single" w:sz="6" w:space="0" w:color="auto"/>
              <w:bottom w:val="single" w:sz="6" w:space="0" w:color="auto"/>
              <w:right w:val="single" w:sz="6" w:space="0" w:color="auto"/>
            </w:tcBorders>
            <w:vAlign w:val="center"/>
            <w:hideMark/>
          </w:tcPr>
          <w:p w:rsidR="00483CC0" w:rsidRDefault="00483CC0">
            <w:pPr>
              <w:widowControl/>
              <w:autoSpaceDE/>
              <w:autoSpaceDN/>
              <w:adjustRightInd/>
            </w:pPr>
          </w:p>
        </w:tc>
        <w:tc>
          <w:tcPr>
            <w:tcW w:w="3226" w:type="dxa"/>
            <w:vMerge/>
            <w:tcBorders>
              <w:top w:val="single" w:sz="6" w:space="0" w:color="auto"/>
              <w:left w:val="single" w:sz="6" w:space="0" w:color="auto"/>
              <w:bottom w:val="single" w:sz="6" w:space="0" w:color="auto"/>
              <w:right w:val="single" w:sz="6" w:space="0" w:color="auto"/>
            </w:tcBorders>
            <w:vAlign w:val="center"/>
            <w:hideMark/>
          </w:tcPr>
          <w:p w:rsidR="00483CC0" w:rsidRDefault="00483CC0">
            <w:pPr>
              <w:widowControl/>
              <w:autoSpaceDE/>
              <w:autoSpaceDN/>
              <w:adjustRightInd/>
            </w:pPr>
          </w:p>
        </w:tc>
      </w:tr>
      <w:tr w:rsidR="00483CC0" w:rsidTr="00483CC0">
        <w:trPr>
          <w:trHeight w:val="576"/>
        </w:trPr>
        <w:tc>
          <w:tcPr>
            <w:tcW w:w="6835" w:type="dxa"/>
            <w:gridSpan w:val="2"/>
            <w:tcBorders>
              <w:top w:val="single" w:sz="6" w:space="0" w:color="auto"/>
              <w:left w:val="single" w:sz="6" w:space="0" w:color="auto"/>
              <w:bottom w:val="single" w:sz="6" w:space="0" w:color="auto"/>
              <w:right w:val="single" w:sz="6" w:space="0" w:color="auto"/>
            </w:tcBorders>
          </w:tcPr>
          <w:p w:rsidR="00483CC0" w:rsidRDefault="00483CC0">
            <w:pPr>
              <w:shd w:val="clear" w:color="auto" w:fill="FFFFFF"/>
            </w:pPr>
            <w:r>
              <w:rPr>
                <w:color w:val="000000"/>
                <w:sz w:val="32"/>
                <w:szCs w:val="32"/>
              </w:rPr>
              <w:t>Title: SURVEILLANCE OF TEST RESULTS</w:t>
            </w:r>
          </w:p>
          <w:p w:rsidR="00483CC0" w:rsidRDefault="00483CC0">
            <w:pPr>
              <w:shd w:val="clear" w:color="auto" w:fill="FFFFFF"/>
            </w:pPr>
          </w:p>
        </w:tc>
        <w:tc>
          <w:tcPr>
            <w:tcW w:w="3226" w:type="dxa"/>
            <w:tcBorders>
              <w:top w:val="single" w:sz="6" w:space="0" w:color="auto"/>
              <w:left w:val="single" w:sz="6" w:space="0" w:color="auto"/>
              <w:bottom w:val="single" w:sz="6" w:space="0" w:color="auto"/>
              <w:right w:val="single" w:sz="6" w:space="0" w:color="auto"/>
            </w:tcBorders>
          </w:tcPr>
          <w:p w:rsidR="00483CC0" w:rsidRDefault="00483CC0">
            <w:pPr>
              <w:shd w:val="clear" w:color="auto" w:fill="FFFFFF"/>
            </w:pPr>
            <w:r>
              <w:rPr>
                <w:color w:val="000000"/>
                <w:spacing w:val="-5"/>
                <w:sz w:val="24"/>
                <w:szCs w:val="24"/>
              </w:rPr>
              <w:t>Department: Laboratory</w:t>
            </w:r>
          </w:p>
          <w:p w:rsidR="00483CC0" w:rsidRDefault="00483CC0">
            <w:pPr>
              <w:shd w:val="clear" w:color="auto" w:fill="FFFFFF"/>
            </w:pPr>
          </w:p>
        </w:tc>
      </w:tr>
    </w:tbl>
    <w:p w:rsidR="009D217F" w:rsidRDefault="009D217F"/>
    <w:p w:rsidR="00483CC0" w:rsidRDefault="00483CC0"/>
    <w:p w:rsidR="00462882" w:rsidRDefault="00483CC0">
      <w:pPr>
        <w:rPr>
          <w:sz w:val="24"/>
          <w:szCs w:val="24"/>
        </w:rPr>
      </w:pPr>
      <w:r w:rsidRPr="00483CC0">
        <w:rPr>
          <w:b/>
          <w:sz w:val="24"/>
          <w:szCs w:val="24"/>
        </w:rPr>
        <w:t>Policy:</w:t>
      </w:r>
      <w:r>
        <w:rPr>
          <w:sz w:val="24"/>
          <w:szCs w:val="24"/>
        </w:rPr>
        <w:t xml:space="preserve">  The Pathologist and Laboratory Manager will delegate the daily surveillance of results of tests ordered and reported by </w:t>
      </w:r>
      <w:proofErr w:type="spellStart"/>
      <w:r>
        <w:rPr>
          <w:sz w:val="24"/>
          <w:szCs w:val="24"/>
        </w:rPr>
        <w:t>St.Anthony</w:t>
      </w:r>
      <w:proofErr w:type="spellEnd"/>
      <w:r>
        <w:rPr>
          <w:sz w:val="24"/>
          <w:szCs w:val="24"/>
        </w:rPr>
        <w:t xml:space="preserve"> Region</w:t>
      </w:r>
      <w:r w:rsidR="00915971">
        <w:rPr>
          <w:sz w:val="24"/>
          <w:szCs w:val="24"/>
        </w:rPr>
        <w:t>al</w:t>
      </w:r>
      <w:r>
        <w:rPr>
          <w:sz w:val="24"/>
          <w:szCs w:val="24"/>
        </w:rPr>
        <w:t xml:space="preserve"> Hospital Laboratory to the department technologist performing the test.  All reports are verified in the computer by the laboratory tech after reviewing the results.  The laboratory manager and Pathologist are available for any problems. </w:t>
      </w:r>
    </w:p>
    <w:p w:rsidR="00462882" w:rsidRDefault="00483CC0">
      <w:pPr>
        <w:rPr>
          <w:sz w:val="24"/>
          <w:szCs w:val="24"/>
        </w:rPr>
      </w:pPr>
      <w:r>
        <w:rPr>
          <w:sz w:val="24"/>
          <w:szCs w:val="24"/>
        </w:rPr>
        <w:t xml:space="preserve"> The </w:t>
      </w:r>
      <w:r w:rsidR="00462882">
        <w:rPr>
          <w:sz w:val="24"/>
          <w:szCs w:val="24"/>
        </w:rPr>
        <w:t>“Specimen Tracking Screen” will be c</w:t>
      </w:r>
      <w:r>
        <w:rPr>
          <w:sz w:val="24"/>
          <w:szCs w:val="24"/>
        </w:rPr>
        <w:t>hecked throughout the day and at the end of each sh</w:t>
      </w:r>
      <w:r w:rsidR="00915971">
        <w:rPr>
          <w:sz w:val="24"/>
          <w:szCs w:val="24"/>
        </w:rPr>
        <w:t>i</w:t>
      </w:r>
      <w:r>
        <w:rPr>
          <w:sz w:val="24"/>
          <w:szCs w:val="24"/>
        </w:rPr>
        <w:t xml:space="preserve">ft.  </w:t>
      </w:r>
      <w:r w:rsidR="00462882">
        <w:rPr>
          <w:sz w:val="24"/>
          <w:szCs w:val="24"/>
        </w:rPr>
        <w:t xml:space="preserve">If there are tests in the outstanding at the end of the shift – </w:t>
      </w:r>
      <w:proofErr w:type="gramStart"/>
      <w:r w:rsidR="00462882">
        <w:rPr>
          <w:sz w:val="24"/>
          <w:szCs w:val="24"/>
        </w:rPr>
        <w:t>that  information</w:t>
      </w:r>
      <w:proofErr w:type="gramEnd"/>
      <w:r w:rsidR="00462882">
        <w:rPr>
          <w:sz w:val="24"/>
          <w:szCs w:val="24"/>
        </w:rPr>
        <w:t xml:space="preserve"> will be communicated to the staff taking over the next shift.</w:t>
      </w:r>
    </w:p>
    <w:p w:rsidR="00483CC0" w:rsidRDefault="00483CC0">
      <w:pPr>
        <w:rPr>
          <w:sz w:val="24"/>
          <w:szCs w:val="24"/>
        </w:rPr>
      </w:pPr>
      <w:r>
        <w:rPr>
          <w:sz w:val="24"/>
          <w:szCs w:val="24"/>
        </w:rPr>
        <w:t>The Exception Report of critical values is reviewed daily by the Laboratory Manager, Pathologist and/or the Technical Supervisor.</w:t>
      </w:r>
    </w:p>
    <w:p w:rsidR="00483CC0" w:rsidRDefault="00483CC0">
      <w:pPr>
        <w:rPr>
          <w:sz w:val="24"/>
          <w:szCs w:val="24"/>
        </w:rPr>
      </w:pPr>
    </w:p>
    <w:p w:rsidR="00483CC0" w:rsidRDefault="00483CC0" w:rsidP="00483CC0">
      <w:pPr>
        <w:pStyle w:val="ListParagraph"/>
        <w:numPr>
          <w:ilvl w:val="0"/>
          <w:numId w:val="2"/>
        </w:numPr>
        <w:rPr>
          <w:b/>
          <w:sz w:val="24"/>
          <w:szCs w:val="24"/>
        </w:rPr>
      </w:pPr>
      <w:r w:rsidRPr="00483CC0">
        <w:rPr>
          <w:b/>
          <w:sz w:val="24"/>
          <w:szCs w:val="24"/>
        </w:rPr>
        <w:t>Test that appear inconsistent with relevant criteria:</w:t>
      </w:r>
    </w:p>
    <w:p w:rsidR="00483CC0" w:rsidRPr="00483CC0" w:rsidRDefault="00483CC0" w:rsidP="00483CC0">
      <w:pPr>
        <w:pStyle w:val="ListParagraph"/>
        <w:numPr>
          <w:ilvl w:val="0"/>
          <w:numId w:val="5"/>
        </w:numPr>
        <w:rPr>
          <w:sz w:val="24"/>
          <w:szCs w:val="24"/>
        </w:rPr>
      </w:pPr>
      <w:r w:rsidRPr="00483CC0">
        <w:rPr>
          <w:sz w:val="24"/>
          <w:szCs w:val="24"/>
        </w:rPr>
        <w:t>If the test results appear inconsistent with the patient status or other laboratory tests, investigate the test for the sources of error.</w:t>
      </w:r>
    </w:p>
    <w:p w:rsidR="00483CC0" w:rsidRPr="00033152" w:rsidRDefault="00483CC0" w:rsidP="00483CC0">
      <w:pPr>
        <w:pStyle w:val="ListParagraph"/>
        <w:numPr>
          <w:ilvl w:val="0"/>
          <w:numId w:val="5"/>
        </w:numPr>
        <w:rPr>
          <w:b/>
          <w:sz w:val="24"/>
          <w:szCs w:val="24"/>
        </w:rPr>
      </w:pPr>
      <w:r>
        <w:rPr>
          <w:sz w:val="24"/>
          <w:szCs w:val="24"/>
        </w:rPr>
        <w:t>Rerun the test</w:t>
      </w:r>
      <w:r w:rsidR="00033152">
        <w:rPr>
          <w:sz w:val="24"/>
          <w:szCs w:val="24"/>
        </w:rPr>
        <w:t>.  If still inconsistent, inquire further.</w:t>
      </w:r>
    </w:p>
    <w:p w:rsidR="00033152" w:rsidRDefault="00033152" w:rsidP="00483CC0">
      <w:pPr>
        <w:pStyle w:val="ListParagraph"/>
        <w:numPr>
          <w:ilvl w:val="0"/>
          <w:numId w:val="5"/>
        </w:numPr>
        <w:rPr>
          <w:sz w:val="24"/>
          <w:szCs w:val="24"/>
        </w:rPr>
      </w:pPr>
      <w:r w:rsidRPr="00033152">
        <w:rPr>
          <w:sz w:val="24"/>
          <w:szCs w:val="24"/>
        </w:rPr>
        <w:t>Rerun the test with Quality C</w:t>
      </w:r>
      <w:r>
        <w:rPr>
          <w:sz w:val="24"/>
          <w:szCs w:val="24"/>
        </w:rPr>
        <w:t>o</w:t>
      </w:r>
      <w:r w:rsidRPr="00033152">
        <w:rPr>
          <w:sz w:val="24"/>
          <w:szCs w:val="24"/>
        </w:rPr>
        <w:t>ntrol.</w:t>
      </w:r>
    </w:p>
    <w:p w:rsidR="00033152" w:rsidRDefault="00033152" w:rsidP="00483CC0">
      <w:pPr>
        <w:pStyle w:val="ListParagraph"/>
        <w:numPr>
          <w:ilvl w:val="0"/>
          <w:numId w:val="5"/>
        </w:numPr>
        <w:rPr>
          <w:sz w:val="24"/>
          <w:szCs w:val="24"/>
        </w:rPr>
      </w:pPr>
      <w:r>
        <w:rPr>
          <w:sz w:val="24"/>
          <w:szCs w:val="24"/>
        </w:rPr>
        <w:t>Inquire into the identification and collection of the sample.</w:t>
      </w:r>
    </w:p>
    <w:p w:rsidR="00033152" w:rsidRDefault="00033152" w:rsidP="00483CC0">
      <w:pPr>
        <w:pStyle w:val="ListParagraph"/>
        <w:numPr>
          <w:ilvl w:val="0"/>
          <w:numId w:val="5"/>
        </w:numPr>
        <w:rPr>
          <w:sz w:val="24"/>
          <w:szCs w:val="24"/>
        </w:rPr>
      </w:pPr>
      <w:r>
        <w:rPr>
          <w:sz w:val="24"/>
          <w:szCs w:val="24"/>
        </w:rPr>
        <w:t>Recollect and reanalyze the sample.</w:t>
      </w:r>
    </w:p>
    <w:p w:rsidR="00033152" w:rsidRDefault="00033152" w:rsidP="00483CC0">
      <w:pPr>
        <w:pStyle w:val="ListParagraph"/>
        <w:numPr>
          <w:ilvl w:val="0"/>
          <w:numId w:val="5"/>
        </w:numPr>
        <w:rPr>
          <w:sz w:val="24"/>
          <w:szCs w:val="24"/>
        </w:rPr>
      </w:pPr>
      <w:r>
        <w:rPr>
          <w:sz w:val="24"/>
          <w:szCs w:val="24"/>
        </w:rPr>
        <w:t>If it is still inconsistent, contact the patient’s physician or RN.</w:t>
      </w:r>
    </w:p>
    <w:p w:rsidR="00033152" w:rsidRDefault="00033152" w:rsidP="00483CC0">
      <w:pPr>
        <w:pStyle w:val="ListParagraph"/>
        <w:numPr>
          <w:ilvl w:val="0"/>
          <w:numId w:val="5"/>
        </w:numPr>
        <w:rPr>
          <w:sz w:val="24"/>
          <w:szCs w:val="24"/>
        </w:rPr>
      </w:pPr>
      <w:r>
        <w:rPr>
          <w:sz w:val="24"/>
          <w:szCs w:val="24"/>
        </w:rPr>
        <w:t>Contact or pass the information on to the Pathologist or Laboratory Manager.</w:t>
      </w:r>
    </w:p>
    <w:p w:rsidR="00033152" w:rsidRDefault="00033152" w:rsidP="00033152">
      <w:pPr>
        <w:rPr>
          <w:sz w:val="24"/>
          <w:szCs w:val="24"/>
        </w:rPr>
      </w:pPr>
    </w:p>
    <w:p w:rsidR="00033152" w:rsidRDefault="00033152" w:rsidP="00033152">
      <w:pPr>
        <w:pStyle w:val="ListParagraph"/>
        <w:numPr>
          <w:ilvl w:val="0"/>
          <w:numId w:val="2"/>
        </w:numPr>
        <w:rPr>
          <w:b/>
          <w:sz w:val="24"/>
          <w:szCs w:val="24"/>
        </w:rPr>
      </w:pPr>
      <w:r w:rsidRPr="00033152">
        <w:rPr>
          <w:b/>
          <w:sz w:val="24"/>
          <w:szCs w:val="24"/>
        </w:rPr>
        <w:t>Abnormal Results</w:t>
      </w:r>
    </w:p>
    <w:p w:rsidR="00033152" w:rsidRDefault="00033152" w:rsidP="00033152">
      <w:pPr>
        <w:pStyle w:val="ListParagraph"/>
        <w:numPr>
          <w:ilvl w:val="0"/>
          <w:numId w:val="7"/>
        </w:numPr>
        <w:rPr>
          <w:sz w:val="24"/>
          <w:szCs w:val="24"/>
        </w:rPr>
      </w:pPr>
      <w:r>
        <w:rPr>
          <w:sz w:val="24"/>
          <w:szCs w:val="24"/>
        </w:rPr>
        <w:t>If abnormal results are found, review the patients other laboratory results.</w:t>
      </w:r>
    </w:p>
    <w:p w:rsidR="00033152" w:rsidRDefault="00033152" w:rsidP="00033152">
      <w:pPr>
        <w:pStyle w:val="ListParagraph"/>
        <w:numPr>
          <w:ilvl w:val="0"/>
          <w:numId w:val="7"/>
        </w:numPr>
        <w:rPr>
          <w:sz w:val="24"/>
          <w:szCs w:val="24"/>
        </w:rPr>
      </w:pPr>
      <w:r>
        <w:rPr>
          <w:sz w:val="24"/>
          <w:szCs w:val="24"/>
        </w:rPr>
        <w:t>If the patient has had a cu</w:t>
      </w:r>
      <w:r w:rsidR="00FE0DDD">
        <w:rPr>
          <w:sz w:val="24"/>
          <w:szCs w:val="24"/>
        </w:rPr>
        <w:t>rrent previous abnormal result, the results may be verified with /R and the comment “Previous abnormal result”.</w:t>
      </w:r>
    </w:p>
    <w:p w:rsidR="00FE0DDD" w:rsidRDefault="00FE0DDD" w:rsidP="00033152">
      <w:pPr>
        <w:pStyle w:val="ListParagraph"/>
        <w:numPr>
          <w:ilvl w:val="0"/>
          <w:numId w:val="7"/>
        </w:numPr>
        <w:rPr>
          <w:sz w:val="24"/>
          <w:szCs w:val="24"/>
        </w:rPr>
      </w:pPr>
      <w:r>
        <w:rPr>
          <w:sz w:val="24"/>
          <w:szCs w:val="24"/>
        </w:rPr>
        <w:t>If there is not a previous abnormal result, then rerun the specimen.  If the results match, then verify the results with /R and comment “Results Repeated”.  If the results do not match, then investigate the test for sources of error.</w:t>
      </w:r>
    </w:p>
    <w:p w:rsidR="00FE0DDD" w:rsidRDefault="00FE0DDD" w:rsidP="00FE0DDD">
      <w:pPr>
        <w:pStyle w:val="ListParagraph"/>
        <w:rPr>
          <w:sz w:val="24"/>
          <w:szCs w:val="24"/>
        </w:rPr>
      </w:pPr>
    </w:p>
    <w:p w:rsidR="00FE0DDD" w:rsidRPr="00FE0DDD" w:rsidRDefault="00FE0DDD" w:rsidP="00FE0DDD">
      <w:pPr>
        <w:pStyle w:val="ListParagraph"/>
        <w:numPr>
          <w:ilvl w:val="0"/>
          <w:numId w:val="2"/>
        </w:numPr>
        <w:rPr>
          <w:b/>
          <w:sz w:val="24"/>
          <w:szCs w:val="24"/>
        </w:rPr>
      </w:pPr>
      <w:r w:rsidRPr="00FE0DDD">
        <w:rPr>
          <w:b/>
          <w:sz w:val="24"/>
          <w:szCs w:val="24"/>
        </w:rPr>
        <w:t>Critical Results</w:t>
      </w:r>
    </w:p>
    <w:p w:rsidR="00FE0DDD" w:rsidRDefault="00FE0DDD" w:rsidP="00FE0DDD">
      <w:pPr>
        <w:pStyle w:val="ListParagraph"/>
        <w:numPr>
          <w:ilvl w:val="0"/>
          <w:numId w:val="8"/>
        </w:numPr>
        <w:rPr>
          <w:sz w:val="24"/>
          <w:szCs w:val="24"/>
        </w:rPr>
      </w:pPr>
      <w:r w:rsidRPr="00FE0DDD">
        <w:rPr>
          <w:sz w:val="24"/>
          <w:szCs w:val="24"/>
        </w:rPr>
        <w:t>If the results are in the critical abnormal range, then rerun the test.</w:t>
      </w:r>
    </w:p>
    <w:p w:rsidR="00FE0DDD" w:rsidRDefault="00FE0DDD" w:rsidP="00FE0DDD">
      <w:pPr>
        <w:pStyle w:val="ListParagraph"/>
        <w:numPr>
          <w:ilvl w:val="0"/>
          <w:numId w:val="8"/>
        </w:numPr>
        <w:rPr>
          <w:sz w:val="24"/>
          <w:szCs w:val="24"/>
        </w:rPr>
      </w:pPr>
      <w:r>
        <w:rPr>
          <w:sz w:val="24"/>
          <w:szCs w:val="24"/>
        </w:rPr>
        <w:t>I</w:t>
      </w:r>
      <w:r w:rsidR="005F1A49">
        <w:rPr>
          <w:sz w:val="24"/>
          <w:szCs w:val="24"/>
        </w:rPr>
        <w:t>f</w:t>
      </w:r>
      <w:r>
        <w:rPr>
          <w:sz w:val="24"/>
          <w:szCs w:val="24"/>
        </w:rPr>
        <w:t xml:space="preserve"> the results match, then </w:t>
      </w:r>
      <w:r w:rsidR="00915971">
        <w:rPr>
          <w:sz w:val="24"/>
          <w:szCs w:val="24"/>
        </w:rPr>
        <w:t>c</w:t>
      </w:r>
      <w:r>
        <w:rPr>
          <w:sz w:val="24"/>
          <w:szCs w:val="24"/>
        </w:rPr>
        <w:t xml:space="preserve">all the results according to the Critical Value Policy.  If the results do not match, investigate </w:t>
      </w:r>
      <w:r w:rsidR="005F1A49">
        <w:rPr>
          <w:sz w:val="24"/>
          <w:szCs w:val="24"/>
        </w:rPr>
        <w:t>the test for sources of error.</w:t>
      </w:r>
    </w:p>
    <w:p w:rsidR="005F1A49" w:rsidRDefault="005F1A49" w:rsidP="005F1A49">
      <w:pPr>
        <w:rPr>
          <w:sz w:val="24"/>
          <w:szCs w:val="24"/>
        </w:rPr>
      </w:pPr>
    </w:p>
    <w:p w:rsidR="005F1A49" w:rsidRPr="005F1A49" w:rsidRDefault="005F1A49" w:rsidP="005F1A49">
      <w:pPr>
        <w:rPr>
          <w:sz w:val="24"/>
          <w:szCs w:val="24"/>
        </w:rPr>
      </w:pPr>
    </w:p>
    <w:p w:rsidR="005F1A49" w:rsidRDefault="005F1A49" w:rsidP="005F1A49">
      <w:pPr>
        <w:rPr>
          <w:sz w:val="24"/>
          <w:szCs w:val="24"/>
        </w:rPr>
      </w:pPr>
    </w:p>
    <w:p w:rsidR="005F1A49" w:rsidRPr="005F1A49" w:rsidRDefault="005F1A49" w:rsidP="005F1A49">
      <w:pPr>
        <w:pStyle w:val="ListParagraph"/>
        <w:numPr>
          <w:ilvl w:val="0"/>
          <w:numId w:val="2"/>
        </w:numPr>
        <w:rPr>
          <w:b/>
          <w:sz w:val="24"/>
          <w:szCs w:val="24"/>
        </w:rPr>
      </w:pPr>
      <w:r w:rsidRPr="005F1A49">
        <w:rPr>
          <w:b/>
          <w:sz w:val="24"/>
          <w:szCs w:val="24"/>
        </w:rPr>
        <w:t>Corrected Report</w:t>
      </w:r>
    </w:p>
    <w:p w:rsidR="00483CC0" w:rsidRPr="005F1A49" w:rsidRDefault="005F1A49" w:rsidP="005F1A49">
      <w:pPr>
        <w:pStyle w:val="ListParagraph"/>
        <w:numPr>
          <w:ilvl w:val="0"/>
          <w:numId w:val="9"/>
        </w:numPr>
        <w:rPr>
          <w:sz w:val="24"/>
          <w:szCs w:val="24"/>
        </w:rPr>
      </w:pPr>
      <w:r w:rsidRPr="005F1A49">
        <w:rPr>
          <w:sz w:val="24"/>
          <w:szCs w:val="24"/>
        </w:rPr>
        <w:t xml:space="preserve">If an error is detected for a laboratory test that has been verified and reported, it must         </w:t>
      </w:r>
    </w:p>
    <w:p w:rsidR="005F1A49" w:rsidRDefault="005F1A49" w:rsidP="005F1A49">
      <w:pPr>
        <w:ind w:left="1080"/>
        <w:rPr>
          <w:sz w:val="24"/>
          <w:szCs w:val="24"/>
        </w:rPr>
      </w:pPr>
      <w:proofErr w:type="gramStart"/>
      <w:r>
        <w:rPr>
          <w:sz w:val="24"/>
          <w:szCs w:val="24"/>
        </w:rPr>
        <w:t>be</w:t>
      </w:r>
      <w:proofErr w:type="gramEnd"/>
      <w:r>
        <w:rPr>
          <w:sz w:val="24"/>
          <w:szCs w:val="24"/>
        </w:rPr>
        <w:t xml:space="preserve"> corrected in the LIS as soon as possible with the comment “Corrected Report”.</w:t>
      </w:r>
    </w:p>
    <w:p w:rsidR="005F1A49" w:rsidRDefault="0021334D" w:rsidP="005F1A49">
      <w:pPr>
        <w:pStyle w:val="ListParagraph"/>
        <w:numPr>
          <w:ilvl w:val="0"/>
          <w:numId w:val="9"/>
        </w:numPr>
        <w:rPr>
          <w:sz w:val="24"/>
          <w:szCs w:val="24"/>
        </w:rPr>
      </w:pPr>
      <w:r>
        <w:rPr>
          <w:sz w:val="24"/>
          <w:szCs w:val="24"/>
        </w:rPr>
        <w:t>Correct the laboratory results and notify the physician or RN</w:t>
      </w:r>
      <w:r w:rsidR="00915971">
        <w:rPr>
          <w:sz w:val="24"/>
          <w:szCs w:val="24"/>
        </w:rPr>
        <w:t xml:space="preserve"> as soon as possible.</w:t>
      </w:r>
    </w:p>
    <w:p w:rsidR="00915971" w:rsidRDefault="00915971" w:rsidP="005F1A49">
      <w:pPr>
        <w:pStyle w:val="ListParagraph"/>
        <w:numPr>
          <w:ilvl w:val="0"/>
          <w:numId w:val="9"/>
        </w:numPr>
        <w:rPr>
          <w:sz w:val="24"/>
          <w:szCs w:val="24"/>
        </w:rPr>
      </w:pPr>
      <w:r>
        <w:rPr>
          <w:sz w:val="24"/>
          <w:szCs w:val="24"/>
        </w:rPr>
        <w:t>Complete a “Corrected Results” form and file in the Corrected Results binder.  If critical results are included in the corrected results, place it on the Managers desk for review.</w:t>
      </w:r>
    </w:p>
    <w:p w:rsidR="00915971" w:rsidRPr="005F1A49" w:rsidRDefault="00915971" w:rsidP="005F1A49">
      <w:pPr>
        <w:pStyle w:val="ListParagraph"/>
        <w:numPr>
          <w:ilvl w:val="0"/>
          <w:numId w:val="9"/>
        </w:numPr>
        <w:rPr>
          <w:sz w:val="24"/>
          <w:szCs w:val="24"/>
        </w:rPr>
      </w:pPr>
      <w:r>
        <w:rPr>
          <w:sz w:val="24"/>
          <w:szCs w:val="24"/>
        </w:rPr>
        <w:t>If further follow-up with the physician is needed, notify the Laboratory Manager or Pathologist.</w:t>
      </w:r>
    </w:p>
    <w:p w:rsidR="005F1A49" w:rsidRPr="005F1A49" w:rsidRDefault="005F1A49" w:rsidP="005F1A49">
      <w:pPr>
        <w:ind w:left="1080"/>
        <w:rPr>
          <w:sz w:val="24"/>
          <w:szCs w:val="24"/>
        </w:rPr>
      </w:pPr>
      <w:r>
        <w:rPr>
          <w:b/>
          <w:sz w:val="24"/>
          <w:szCs w:val="24"/>
        </w:rPr>
        <w:t xml:space="preserve"> </w:t>
      </w:r>
    </w:p>
    <w:p w:rsidR="00483CC0" w:rsidRDefault="00483CC0" w:rsidP="00483CC0">
      <w:pPr>
        <w:ind w:left="360"/>
        <w:rPr>
          <w:sz w:val="24"/>
          <w:szCs w:val="24"/>
        </w:rPr>
      </w:pPr>
    </w:p>
    <w:p w:rsidR="00033152" w:rsidRPr="00033152" w:rsidRDefault="00033152" w:rsidP="00483CC0">
      <w:pPr>
        <w:ind w:left="360"/>
        <w:rPr>
          <w:sz w:val="24"/>
          <w:szCs w:val="24"/>
        </w:rPr>
      </w:pPr>
    </w:p>
    <w:sectPr w:rsidR="00033152" w:rsidRPr="00033152" w:rsidSect="009D21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61809"/>
    <w:multiLevelType w:val="hybridMultilevel"/>
    <w:tmpl w:val="CC6CD68C"/>
    <w:lvl w:ilvl="0" w:tplc="87400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1937A6"/>
    <w:multiLevelType w:val="hybridMultilevel"/>
    <w:tmpl w:val="E8105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1103C"/>
    <w:multiLevelType w:val="hybridMultilevel"/>
    <w:tmpl w:val="59EC0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B06A4"/>
    <w:multiLevelType w:val="hybridMultilevel"/>
    <w:tmpl w:val="C75CC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4647E8"/>
    <w:multiLevelType w:val="hybridMultilevel"/>
    <w:tmpl w:val="13982BA4"/>
    <w:lvl w:ilvl="0" w:tplc="AFE8E58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3B6987"/>
    <w:multiLevelType w:val="hybridMultilevel"/>
    <w:tmpl w:val="A47C90BA"/>
    <w:lvl w:ilvl="0" w:tplc="F5508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DD7EC6"/>
    <w:multiLevelType w:val="hybridMultilevel"/>
    <w:tmpl w:val="7D3ABC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E0D7272"/>
    <w:multiLevelType w:val="hybridMultilevel"/>
    <w:tmpl w:val="14F43F66"/>
    <w:lvl w:ilvl="0" w:tplc="7B840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A11424A"/>
    <w:multiLevelType w:val="hybridMultilevel"/>
    <w:tmpl w:val="BCBE7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7"/>
  </w:num>
  <w:num w:numId="5">
    <w:abstractNumId w:val="0"/>
  </w:num>
  <w:num w:numId="6">
    <w:abstractNumId w:val="1"/>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2882"/>
    <w:rsid w:val="00033152"/>
    <w:rsid w:val="00077ACB"/>
    <w:rsid w:val="00201D4F"/>
    <w:rsid w:val="0021334D"/>
    <w:rsid w:val="00462882"/>
    <w:rsid w:val="00483CC0"/>
    <w:rsid w:val="005C5EFB"/>
    <w:rsid w:val="005F1A49"/>
    <w:rsid w:val="00630D56"/>
    <w:rsid w:val="00915971"/>
    <w:rsid w:val="00932507"/>
    <w:rsid w:val="00950170"/>
    <w:rsid w:val="009D217F"/>
    <w:rsid w:val="00B517D0"/>
    <w:rsid w:val="00C73699"/>
    <w:rsid w:val="00CD19FF"/>
    <w:rsid w:val="00CF7A8E"/>
    <w:rsid w:val="00FE0D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CC0"/>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CC0"/>
    <w:pPr>
      <w:ind w:left="720"/>
      <w:contextualSpacing/>
    </w:pPr>
  </w:style>
</w:styles>
</file>

<file path=word/webSettings.xml><?xml version="1.0" encoding="utf-8"?>
<w:webSettings xmlns:r="http://schemas.openxmlformats.org/officeDocument/2006/relationships" xmlns:w="http://schemas.openxmlformats.org/wordprocessingml/2006/main">
  <w:divs>
    <w:div w:id="39401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NT-NAS01\Lab\General%20Laboratory%20Policy\SURVELLIANCE%20OF%20TEST%20RESUL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SURVELLIANCE OF TEST RESULTS</Template>
  <TotalTime>1</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Anthony Regional Hospital</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LAIrlbeck</dc:creator>
  <cp:lastModifiedBy>LAIrlbeck</cp:lastModifiedBy>
  <cp:revision>2</cp:revision>
  <dcterms:created xsi:type="dcterms:W3CDTF">2014-05-01T15:03:00Z</dcterms:created>
  <dcterms:modified xsi:type="dcterms:W3CDTF">2014-05-01T15:03:00Z</dcterms:modified>
</cp:coreProperties>
</file>