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0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3743"/>
        <w:gridCol w:w="927"/>
        <w:gridCol w:w="5410"/>
      </w:tblGrid>
      <w:tr w:rsidR="009C2456" w:rsidTr="009C2456">
        <w:trPr>
          <w:cantSplit/>
          <w:trHeight w:val="829"/>
          <w:jc w:val="center"/>
        </w:trPr>
        <w:tc>
          <w:tcPr>
            <w:tcW w:w="3765" w:type="dxa"/>
            <w:vMerge w:val="restart"/>
            <w:tcBorders>
              <w:top w:val="double" w:sz="4" w:space="0" w:color="auto"/>
              <w:left w:val="double" w:sz="4" w:space="0" w:color="auto"/>
              <w:bottom w:val="single" w:sz="6" w:space="0" w:color="auto"/>
              <w:right w:val="single" w:sz="6" w:space="0" w:color="auto"/>
            </w:tcBorders>
          </w:tcPr>
          <w:p w:rsidR="009C2456" w:rsidRDefault="009C2456">
            <w:pPr>
              <w:jc w:val="center"/>
              <w:rPr>
                <w:b/>
                <w:sz w:val="40"/>
                <w:szCs w:val="32"/>
              </w:rPr>
            </w:pPr>
            <w:r>
              <w:rPr>
                <w:b/>
                <w:sz w:val="40"/>
                <w:szCs w:val="32"/>
              </w:rPr>
              <w:t>St. Anthony</w:t>
            </w:r>
          </w:p>
          <w:p w:rsidR="009C2456" w:rsidRDefault="009C2456">
            <w:pPr>
              <w:jc w:val="center"/>
              <w:rPr>
                <w:b/>
                <w:sz w:val="40"/>
                <w:szCs w:val="32"/>
              </w:rPr>
            </w:pPr>
            <w:smartTag w:uri="urn:schemas-microsoft-com:office:smarttags" w:element="place">
              <w:smartTag w:uri="urn:schemas-microsoft-com:office:smarttags" w:element="PlaceName">
                <w:r>
                  <w:rPr>
                    <w:b/>
                    <w:sz w:val="40"/>
                    <w:szCs w:val="32"/>
                  </w:rPr>
                  <w:t>Regional</w:t>
                </w:r>
              </w:smartTag>
              <w:r>
                <w:rPr>
                  <w:b/>
                  <w:sz w:val="40"/>
                  <w:szCs w:val="32"/>
                </w:rPr>
                <w:t xml:space="preserve"> </w:t>
              </w:r>
              <w:smartTag w:uri="urn:schemas-microsoft-com:office:smarttags" w:element="PlaceType">
                <w:r>
                  <w:rPr>
                    <w:b/>
                    <w:sz w:val="40"/>
                    <w:szCs w:val="32"/>
                  </w:rPr>
                  <w:t>Hospital</w:t>
                </w:r>
              </w:smartTag>
            </w:smartTag>
          </w:p>
          <w:p w:rsidR="009C2456" w:rsidRDefault="009C2456">
            <w:pPr>
              <w:rPr>
                <w:b/>
                <w:sz w:val="32"/>
                <w:szCs w:val="32"/>
              </w:rPr>
            </w:pPr>
          </w:p>
          <w:p w:rsidR="009C2456" w:rsidRDefault="009C2456">
            <w:pPr>
              <w:jc w:val="center"/>
            </w:pPr>
            <w:r>
              <w:t>POLICY/PROCEDURE</w:t>
            </w:r>
          </w:p>
        </w:tc>
        <w:tc>
          <w:tcPr>
            <w:tcW w:w="810" w:type="dxa"/>
            <w:tcBorders>
              <w:top w:val="double" w:sz="4"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9C2456" w:rsidRDefault="009C2456">
            <w:pPr>
              <w:jc w:val="center"/>
              <w:rPr>
                <w:sz w:val="20"/>
              </w:rPr>
            </w:pPr>
            <w:r>
              <w:rPr>
                <w:sz w:val="20"/>
              </w:rPr>
              <w:t>Lab Director</w:t>
            </w:r>
          </w:p>
        </w:tc>
        <w:tc>
          <w:tcPr>
            <w:tcW w:w="5505" w:type="dxa"/>
            <w:tcBorders>
              <w:top w:val="double" w:sz="4" w:space="0" w:color="auto"/>
              <w:left w:val="single" w:sz="6" w:space="0" w:color="auto"/>
              <w:bottom w:val="single" w:sz="6" w:space="0" w:color="auto"/>
              <w:right w:val="double" w:sz="4" w:space="0" w:color="auto"/>
            </w:tcBorders>
          </w:tcPr>
          <w:p w:rsidR="009C2456" w:rsidRDefault="009C2456"/>
        </w:tc>
      </w:tr>
      <w:tr w:rsidR="009C2456" w:rsidTr="009C2456">
        <w:trPr>
          <w:cantSplit/>
          <w:trHeight w:val="829"/>
          <w:jc w:val="center"/>
        </w:trPr>
        <w:tc>
          <w:tcPr>
            <w:tcW w:w="0" w:type="auto"/>
            <w:vMerge/>
            <w:tcBorders>
              <w:top w:val="double" w:sz="4" w:space="0" w:color="auto"/>
              <w:left w:val="double" w:sz="4" w:space="0" w:color="auto"/>
              <w:bottom w:val="single" w:sz="6" w:space="0" w:color="auto"/>
              <w:right w:val="single" w:sz="6" w:space="0" w:color="auto"/>
            </w:tcBorders>
            <w:vAlign w:val="center"/>
            <w:hideMark/>
          </w:tcPr>
          <w:p w:rsidR="009C2456" w:rsidRDefault="009C2456"/>
        </w:tc>
        <w:tc>
          <w:tcPr>
            <w:tcW w:w="81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rsidR="009C2456" w:rsidRDefault="009C2456">
            <w:pPr>
              <w:jc w:val="center"/>
              <w:rPr>
                <w:sz w:val="20"/>
              </w:rPr>
            </w:pPr>
            <w:r>
              <w:rPr>
                <w:sz w:val="20"/>
              </w:rPr>
              <w:t>Lab Manager</w:t>
            </w:r>
          </w:p>
        </w:tc>
        <w:tc>
          <w:tcPr>
            <w:tcW w:w="5505" w:type="dxa"/>
            <w:tcBorders>
              <w:top w:val="single" w:sz="6" w:space="0" w:color="auto"/>
              <w:left w:val="single" w:sz="6" w:space="0" w:color="auto"/>
              <w:bottom w:val="single" w:sz="6" w:space="0" w:color="auto"/>
              <w:right w:val="double" w:sz="4" w:space="0" w:color="auto"/>
            </w:tcBorders>
          </w:tcPr>
          <w:p w:rsidR="009C2456" w:rsidRDefault="009C2456"/>
        </w:tc>
      </w:tr>
      <w:tr w:rsidR="009C2456" w:rsidTr="009C2456">
        <w:trPr>
          <w:trHeight w:val="525"/>
          <w:jc w:val="center"/>
        </w:trPr>
        <w:tc>
          <w:tcPr>
            <w:tcW w:w="3765" w:type="dxa"/>
            <w:tcBorders>
              <w:top w:val="single" w:sz="6" w:space="0" w:color="auto"/>
              <w:left w:val="double" w:sz="4" w:space="0" w:color="auto"/>
              <w:bottom w:val="single" w:sz="6" w:space="0" w:color="auto"/>
              <w:right w:val="single" w:sz="6" w:space="0" w:color="auto"/>
            </w:tcBorders>
            <w:vAlign w:val="center"/>
            <w:hideMark/>
          </w:tcPr>
          <w:p w:rsidR="009C2456" w:rsidRDefault="009C2456">
            <w:pPr>
              <w:jc w:val="center"/>
            </w:pPr>
            <w:r>
              <w:t>Laboratory</w:t>
            </w:r>
          </w:p>
        </w:tc>
        <w:tc>
          <w:tcPr>
            <w:tcW w:w="6315" w:type="dxa"/>
            <w:gridSpan w:val="2"/>
            <w:tcBorders>
              <w:top w:val="single" w:sz="6" w:space="0" w:color="auto"/>
              <w:left w:val="single" w:sz="6" w:space="0" w:color="auto"/>
              <w:bottom w:val="single" w:sz="6" w:space="0" w:color="auto"/>
              <w:right w:val="double" w:sz="4" w:space="0" w:color="auto"/>
            </w:tcBorders>
            <w:vAlign w:val="center"/>
            <w:hideMark/>
          </w:tcPr>
          <w:p w:rsidR="009C2456" w:rsidRDefault="009C2456">
            <w:pPr>
              <w:jc w:val="center"/>
            </w:pPr>
            <w:r>
              <w:t>Department: General</w:t>
            </w:r>
          </w:p>
        </w:tc>
      </w:tr>
      <w:tr w:rsidR="009C2456" w:rsidTr="009C2456">
        <w:trPr>
          <w:trHeight w:val="525"/>
          <w:jc w:val="center"/>
        </w:trPr>
        <w:tc>
          <w:tcPr>
            <w:tcW w:w="10080" w:type="dxa"/>
            <w:gridSpan w:val="3"/>
            <w:tcBorders>
              <w:top w:val="single" w:sz="6" w:space="0" w:color="auto"/>
              <w:left w:val="double" w:sz="4" w:space="0" w:color="auto"/>
              <w:bottom w:val="double" w:sz="4" w:space="0" w:color="auto"/>
              <w:right w:val="double" w:sz="4" w:space="0" w:color="auto"/>
            </w:tcBorders>
            <w:vAlign w:val="center"/>
            <w:hideMark/>
          </w:tcPr>
          <w:p w:rsidR="009C2456" w:rsidRDefault="009C2456">
            <w:pPr>
              <w:rPr>
                <w:b/>
              </w:rPr>
            </w:pPr>
            <w:r>
              <w:rPr>
                <w:b/>
                <w:sz w:val="32"/>
              </w:rPr>
              <w:t xml:space="preserve">Title: </w:t>
            </w:r>
            <w:r>
              <w:rPr>
                <w:b/>
                <w:sz w:val="32"/>
              </w:rPr>
              <w:fldChar w:fldCharType="begin"/>
            </w:r>
            <w:r>
              <w:rPr>
                <w:b/>
                <w:sz w:val="32"/>
              </w:rPr>
              <w:instrText xml:space="preserve"> FILENAME  \* FirstCap  \* MERGEFORMAT </w:instrText>
            </w:r>
            <w:r>
              <w:rPr>
                <w:b/>
                <w:sz w:val="32"/>
              </w:rPr>
              <w:fldChar w:fldCharType="separate"/>
            </w:r>
            <w:r w:rsidR="00D80C7C">
              <w:rPr>
                <w:b/>
                <w:noProof/>
                <w:sz w:val="32"/>
              </w:rPr>
              <w:t>SOP.GEN.013 Guidelines for Ordering Tests from the Emergency Room 20220822</w:t>
            </w:r>
            <w:r>
              <w:rPr>
                <w:b/>
                <w:sz w:val="32"/>
              </w:rPr>
              <w:fldChar w:fldCharType="end"/>
            </w:r>
            <w:bookmarkStart w:id="0" w:name="_GoBack"/>
            <w:bookmarkEnd w:id="0"/>
          </w:p>
        </w:tc>
      </w:tr>
    </w:tbl>
    <w:p w:rsidR="006A4C46" w:rsidRDefault="006A4C46"/>
    <w:p w:rsidR="00576D99" w:rsidRDefault="00576D99" w:rsidP="00434338"/>
    <w:p w:rsidR="00827B38" w:rsidRDefault="00576D99" w:rsidP="00434338">
      <w:r w:rsidRPr="00576D99">
        <w:rPr>
          <w:b/>
        </w:rPr>
        <w:t>Policy:</w:t>
      </w:r>
      <w:r>
        <w:t xml:space="preserve"> The following guidelines will be followed to help expedite entering lab tests into the computer.</w:t>
      </w:r>
    </w:p>
    <w:p w:rsidR="00576D99" w:rsidRDefault="00576D99" w:rsidP="00434338"/>
    <w:p w:rsidR="00576D99" w:rsidRDefault="00576D99" w:rsidP="00576D99">
      <w:pPr>
        <w:pStyle w:val="ListParagraph"/>
        <w:numPr>
          <w:ilvl w:val="0"/>
          <w:numId w:val="1"/>
        </w:numPr>
        <w:spacing w:before="120"/>
        <w:contextualSpacing w:val="0"/>
      </w:pPr>
      <w:r>
        <w:t>The RN is responsible for entering lab tests into the computer.</w:t>
      </w:r>
    </w:p>
    <w:p w:rsidR="00576D99" w:rsidRDefault="00576D99" w:rsidP="00576D99">
      <w:pPr>
        <w:pStyle w:val="ListParagraph"/>
        <w:numPr>
          <w:ilvl w:val="0"/>
          <w:numId w:val="1"/>
        </w:numPr>
        <w:spacing w:before="120"/>
        <w:contextualSpacing w:val="0"/>
      </w:pPr>
      <w:r>
        <w:t>The lab staff will communicate with the RN prior to leaving the ER to verify that the orders will be entered.</w:t>
      </w:r>
    </w:p>
    <w:p w:rsidR="00576D99" w:rsidRDefault="00576D99" w:rsidP="00576D99">
      <w:pPr>
        <w:pStyle w:val="ListParagraph"/>
        <w:numPr>
          <w:ilvl w:val="0"/>
          <w:numId w:val="1"/>
        </w:numPr>
        <w:spacing w:before="120"/>
        <w:contextualSpacing w:val="0"/>
      </w:pPr>
      <w:r>
        <w:t>If the RN says they will enter the orders, the lab staff is to return to the lab and begin processing the specimens.</w:t>
      </w:r>
    </w:p>
    <w:p w:rsidR="00576D99" w:rsidRDefault="00576D99" w:rsidP="00576D99">
      <w:pPr>
        <w:pStyle w:val="ListParagraph"/>
        <w:numPr>
          <w:ilvl w:val="0"/>
          <w:numId w:val="1"/>
        </w:numPr>
        <w:spacing w:before="120"/>
        <w:contextualSpacing w:val="0"/>
      </w:pPr>
      <w:r>
        <w:t>In the event the RN is unable to enter the orders into the computer, the RN may give written lab orders to the lab person to enter or the lab person can write down the orders given to them verbally to enter into the LIS.</w:t>
      </w:r>
    </w:p>
    <w:p w:rsidR="00576D99" w:rsidRPr="00EC1550" w:rsidRDefault="00576D99" w:rsidP="00576D99">
      <w:pPr>
        <w:pStyle w:val="ListParagraph"/>
        <w:numPr>
          <w:ilvl w:val="1"/>
          <w:numId w:val="1"/>
        </w:numPr>
        <w:spacing w:before="120"/>
        <w:contextualSpacing w:val="0"/>
      </w:pPr>
      <w:r>
        <w:t>Use of this alternative ordering method should be limited as best as possible to Traumas, Code Blues, and Cardiac Rule Outs.</w:t>
      </w:r>
    </w:p>
    <w:sectPr w:rsidR="00576D99" w:rsidRPr="00EC1550" w:rsidSect="006A4C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96FA5"/>
    <w:multiLevelType w:val="hybridMultilevel"/>
    <w:tmpl w:val="A962A6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42233F"/>
    <w:rsid w:val="000E60C5"/>
    <w:rsid w:val="000F49D7"/>
    <w:rsid w:val="00131497"/>
    <w:rsid w:val="004128D0"/>
    <w:rsid w:val="004145A5"/>
    <w:rsid w:val="0042233F"/>
    <w:rsid w:val="00434338"/>
    <w:rsid w:val="004A555D"/>
    <w:rsid w:val="00576D99"/>
    <w:rsid w:val="00603BD6"/>
    <w:rsid w:val="006123D1"/>
    <w:rsid w:val="00637055"/>
    <w:rsid w:val="006914FD"/>
    <w:rsid w:val="006A4C46"/>
    <w:rsid w:val="007E4C70"/>
    <w:rsid w:val="007E5097"/>
    <w:rsid w:val="00827B38"/>
    <w:rsid w:val="00907559"/>
    <w:rsid w:val="00950B59"/>
    <w:rsid w:val="009552B2"/>
    <w:rsid w:val="0097612B"/>
    <w:rsid w:val="00994B09"/>
    <w:rsid w:val="009C2456"/>
    <w:rsid w:val="009C46AC"/>
    <w:rsid w:val="00A05EFD"/>
    <w:rsid w:val="00A129FD"/>
    <w:rsid w:val="00B603B8"/>
    <w:rsid w:val="00CD64E9"/>
    <w:rsid w:val="00CE2386"/>
    <w:rsid w:val="00D80C7C"/>
    <w:rsid w:val="00D96456"/>
    <w:rsid w:val="00EC1550"/>
    <w:rsid w:val="00ED57B0"/>
    <w:rsid w:val="00F640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EA896F8A-1017-40BB-A512-5DA3ED08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3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23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7B38"/>
    <w:rPr>
      <w:color w:val="0000FF" w:themeColor="hyperlink"/>
      <w:u w:val="single"/>
    </w:rPr>
  </w:style>
  <w:style w:type="character" w:styleId="FollowedHyperlink">
    <w:name w:val="FollowedHyperlink"/>
    <w:basedOn w:val="DefaultParagraphFont"/>
    <w:uiPriority w:val="99"/>
    <w:semiHidden/>
    <w:unhideWhenUsed/>
    <w:rsid w:val="00827B38"/>
    <w:rPr>
      <w:color w:val="800080" w:themeColor="followedHyperlink"/>
      <w:u w:val="single"/>
    </w:rPr>
  </w:style>
  <w:style w:type="paragraph" w:styleId="ListParagraph">
    <w:name w:val="List Paragraph"/>
    <w:basedOn w:val="Normal"/>
    <w:uiPriority w:val="34"/>
    <w:qFormat/>
    <w:rsid w:val="00576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88920">
      <w:bodyDiv w:val="1"/>
      <w:marLeft w:val="0"/>
      <w:marRight w:val="0"/>
      <w:marTop w:val="0"/>
      <w:marBottom w:val="0"/>
      <w:divBdr>
        <w:top w:val="none" w:sz="0" w:space="0" w:color="auto"/>
        <w:left w:val="none" w:sz="0" w:space="0" w:color="auto"/>
        <w:bottom w:val="none" w:sz="0" w:space="0" w:color="auto"/>
        <w:right w:val="none" w:sz="0" w:space="0" w:color="auto"/>
      </w:divBdr>
    </w:div>
    <w:div w:id="83160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SARH</Company>
  <LinksUpToDate>false</LinksUpToDate>
  <CharactersWithSpaces>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dc:creator>
  <cp:lastModifiedBy>Joseph D. Stipe</cp:lastModifiedBy>
  <cp:revision>5</cp:revision>
  <cp:lastPrinted>2012-01-17T20:30:00Z</cp:lastPrinted>
  <dcterms:created xsi:type="dcterms:W3CDTF">2019-03-26T15:58:00Z</dcterms:created>
  <dcterms:modified xsi:type="dcterms:W3CDTF">2022-08-23T13:54:00Z</dcterms:modified>
</cp:coreProperties>
</file>