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79" w:rsidRDefault="002A4396">
      <w:r>
        <w:rPr>
          <w:noProof/>
        </w:rPr>
        <w:drawing>
          <wp:inline distT="0" distB="0" distL="0" distR="0">
            <wp:extent cx="1962424" cy="12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mont Healt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96" w:rsidRDefault="002A4396"/>
    <w:p w:rsidR="002A4396" w:rsidRPr="002A4396" w:rsidRDefault="002A4396" w:rsidP="002A4396">
      <w:pPr>
        <w:jc w:val="center"/>
        <w:rPr>
          <w:b/>
          <w:sz w:val="52"/>
          <w:u w:val="single"/>
        </w:rPr>
      </w:pPr>
      <w:r w:rsidRPr="002A4396">
        <w:rPr>
          <w:b/>
          <w:sz w:val="52"/>
          <w:u w:val="single"/>
        </w:rPr>
        <w:t>PROCEDURE/POLICY</w:t>
      </w:r>
      <w:r>
        <w:rPr>
          <w:b/>
          <w:sz w:val="52"/>
          <w:u w:val="single"/>
        </w:rPr>
        <w:t>/WORKFLOW</w:t>
      </w:r>
      <w:r w:rsidRPr="002A4396">
        <w:rPr>
          <w:b/>
          <w:sz w:val="52"/>
          <w:u w:val="single"/>
        </w:rPr>
        <w:t xml:space="preserve"> UPDATES</w:t>
      </w:r>
    </w:p>
    <w:p w:rsidR="002A4396" w:rsidRDefault="002A4396" w:rsidP="002A4396">
      <w:pPr>
        <w:jc w:val="center"/>
      </w:pPr>
    </w:p>
    <w:p w:rsidR="002A4396" w:rsidRDefault="002A4396" w:rsidP="002A4396">
      <w:pPr>
        <w:jc w:val="center"/>
        <w:rPr>
          <w:sz w:val="32"/>
        </w:rPr>
      </w:pPr>
      <w:r w:rsidRPr="002A4396">
        <w:rPr>
          <w:sz w:val="32"/>
        </w:rPr>
        <w:t xml:space="preserve">Please follow the link below to the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 website.  If you are logged into the computer it should automatically log you into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.  </w:t>
      </w:r>
      <w:r>
        <w:rPr>
          <w:sz w:val="32"/>
        </w:rPr>
        <w:t>Providing this link will always link you to the most updated version of our procedure/policy/workflow.</w:t>
      </w:r>
    </w:p>
    <w:p w:rsidR="002A4396" w:rsidRDefault="002A4396" w:rsidP="002A4396">
      <w:pPr>
        <w:jc w:val="center"/>
        <w:rPr>
          <w:sz w:val="32"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10929"/>
      </w:tblGrid>
      <w:tr w:rsidR="002A4396" w:rsidTr="002A4396">
        <w:trPr>
          <w:trHeight w:val="3582"/>
        </w:trPr>
        <w:tc>
          <w:tcPr>
            <w:tcW w:w="10929" w:type="dxa"/>
            <w:vAlign w:val="center"/>
          </w:tcPr>
          <w:p w:rsidR="00F41E0E" w:rsidRDefault="00F41E0E" w:rsidP="00F41E0E">
            <w:pPr>
              <w:pStyle w:val="Heading1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333333"/>
                <w:sz w:val="45"/>
                <w:szCs w:val="45"/>
              </w:rPr>
            </w:pPr>
            <w:r>
              <w:rPr>
                <w:rStyle w:val="docnametext"/>
                <w:rFonts w:ascii="Arial" w:hAnsi="Arial" w:cs="Arial"/>
                <w:color w:val="333333"/>
                <w:sz w:val="45"/>
                <w:szCs w:val="45"/>
              </w:rPr>
              <w:t>Coagulation General Directives-RO</w:t>
            </w: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F41E0E" w:rsidP="002A4396">
            <w:pPr>
              <w:jc w:val="center"/>
              <w:rPr>
                <w:sz w:val="28"/>
              </w:rPr>
            </w:pPr>
            <w:hyperlink r:id="rId5" w:history="1">
              <w:r w:rsidRPr="00DA129E">
                <w:rPr>
                  <w:rStyle w:val="Hyperlink"/>
                  <w:sz w:val="28"/>
                </w:rPr>
                <w:t>https://beaumont-royaloak.policystat.com/policy/9139542/latest/</w:t>
              </w:r>
            </w:hyperlink>
          </w:p>
          <w:p w:rsidR="00F41E0E" w:rsidRPr="002A4396" w:rsidRDefault="00F41E0E" w:rsidP="002A4396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</w:tbl>
    <w:p w:rsidR="002A4396" w:rsidRDefault="002A4396" w:rsidP="002A4396">
      <w:pPr>
        <w:jc w:val="center"/>
        <w:rPr>
          <w:sz w:val="32"/>
        </w:rPr>
      </w:pPr>
    </w:p>
    <w:p w:rsidR="002A4396" w:rsidRDefault="002A4396" w:rsidP="002A4396">
      <w:pPr>
        <w:jc w:val="center"/>
        <w:rPr>
          <w:sz w:val="32"/>
        </w:rPr>
      </w:pPr>
    </w:p>
    <w:p w:rsidR="002A4396" w:rsidRPr="002A4396" w:rsidRDefault="002A4396" w:rsidP="002A4396">
      <w:pPr>
        <w:jc w:val="center"/>
        <w:rPr>
          <w:sz w:val="32"/>
        </w:rPr>
      </w:pPr>
      <w:r>
        <w:rPr>
          <w:sz w:val="32"/>
        </w:rPr>
        <w:t>Please contact management if you have any questions or concerns after reviewing the above procedure/policy/workflow.</w:t>
      </w:r>
    </w:p>
    <w:sectPr w:rsidR="002A4396" w:rsidRPr="002A4396" w:rsidSect="002A4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6"/>
    <w:rsid w:val="00141254"/>
    <w:rsid w:val="002A4396"/>
    <w:rsid w:val="00592879"/>
    <w:rsid w:val="00F277F7"/>
    <w:rsid w:val="00F4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DA35-C128-4278-8327-D3CD873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3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nametext">
    <w:name w:val="doc_name_text"/>
    <w:basedOn w:val="DefaultParagraphFont"/>
    <w:rsid w:val="002A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aumont-royaloak.policystat.com/policy/9139542/late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Sara L</dc:creator>
  <cp:keywords/>
  <dc:description/>
  <cp:lastModifiedBy>Wagner, Sara L</cp:lastModifiedBy>
  <cp:revision>2</cp:revision>
  <dcterms:created xsi:type="dcterms:W3CDTF">2021-05-04T13:10:00Z</dcterms:created>
  <dcterms:modified xsi:type="dcterms:W3CDTF">2021-05-04T13:10:00Z</dcterms:modified>
</cp:coreProperties>
</file>