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C9" w:rsidRDefault="00BA29C9" w:rsidP="00AF4BAA">
      <w:pPr>
        <w:spacing w:after="0" w:line="240" w:lineRule="auto"/>
        <w:rPr>
          <w:rFonts w:ascii="Times New Roman" w:hAnsi="Times New Roman" w:cs="Times New Roman"/>
          <w:b/>
          <w:sz w:val="28"/>
        </w:rPr>
      </w:pPr>
    </w:p>
    <w:p w:rsidR="00AF4BAA" w:rsidRPr="00AF4BAA" w:rsidRDefault="007E41EE" w:rsidP="00AF4BAA">
      <w:pPr>
        <w:spacing w:after="0" w:line="240" w:lineRule="auto"/>
        <w:rPr>
          <w:rFonts w:ascii="Times New Roman" w:hAnsi="Times New Roman" w:cs="Times New Roman"/>
          <w:b/>
          <w:sz w:val="28"/>
        </w:rPr>
      </w:pPr>
      <w:r>
        <w:rPr>
          <w:rFonts w:ascii="Times New Roman" w:hAnsi="Times New Roman" w:cs="Times New Roman"/>
          <w:b/>
          <w:noProof/>
        </w:rPr>
        <w:pict>
          <v:rect id="_x0000_s1026" style="position:absolute;margin-left:315.65pt;margin-top:5.35pt;width:163.85pt;height:562.95pt;z-index:251658240" filled="f" fillcolor="#d8d8d8 [2732]" strokecolor="black [3213]">
            <v:imagedata embosscolor="shadow add(51)"/>
            <v:shadow on="t" type="emboss" color="lineOrFill darken(153)" color2="shadow add(102)" offset="-1pt,-1pt"/>
          </v:rect>
        </w:pict>
      </w:r>
      <w:proofErr w:type="spellStart"/>
      <w:r w:rsidR="008B52AA" w:rsidRPr="00AF4BAA">
        <w:rPr>
          <w:rFonts w:ascii="Times New Roman" w:hAnsi="Times New Roman" w:cs="Times New Roman"/>
          <w:b/>
          <w:sz w:val="28"/>
        </w:rPr>
        <w:t>Bloodborne</w:t>
      </w:r>
      <w:proofErr w:type="spellEnd"/>
      <w:r w:rsidR="008B52AA" w:rsidRPr="00AF4BAA">
        <w:rPr>
          <w:rFonts w:ascii="Times New Roman" w:hAnsi="Times New Roman" w:cs="Times New Roman"/>
          <w:b/>
          <w:sz w:val="28"/>
        </w:rPr>
        <w:t xml:space="preserve"> Pathogens</w:t>
      </w:r>
    </w:p>
    <w:p w:rsidR="00AF4BAA" w:rsidRPr="00AF4BAA" w:rsidRDefault="00AF4BAA" w:rsidP="00AF4BAA">
      <w:pPr>
        <w:spacing w:after="0" w:line="360" w:lineRule="auto"/>
        <w:rPr>
          <w:rFonts w:ascii="Times New Roman" w:hAnsi="Times New Roman" w:cs="Times New Roman"/>
          <w:b/>
        </w:rPr>
      </w:pPr>
    </w:p>
    <w:p w:rsidR="008B52AA" w:rsidRPr="00AF4BAA" w:rsidRDefault="008B52AA" w:rsidP="00AF4BAA">
      <w:pPr>
        <w:spacing w:line="240" w:lineRule="auto"/>
        <w:ind w:right="-300"/>
        <w:rPr>
          <w:rFonts w:ascii="Times New Roman" w:hAnsi="Times New Roman" w:cs="Times New Roman"/>
          <w:b/>
        </w:rPr>
      </w:pPr>
      <w:r w:rsidRPr="00AF4BAA">
        <w:rPr>
          <w:rFonts w:ascii="Times New Roman" w:hAnsi="Times New Roman" w:cs="Times New Roman"/>
          <w:b/>
        </w:rPr>
        <w:t>Required Training</w:t>
      </w:r>
    </w:p>
    <w:p w:rsidR="00AF4B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OSHA’s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Standard requires that employers provide both new hire and annual retraining on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to employees.</w:t>
      </w:r>
    </w:p>
    <w:p w:rsidR="008B52AA" w:rsidRPr="00AF4BAA" w:rsidRDefault="008B52AA" w:rsidP="00AF4BAA">
      <w:pPr>
        <w:spacing w:line="240" w:lineRule="auto"/>
        <w:rPr>
          <w:rFonts w:ascii="Times New Roman" w:hAnsi="Times New Roman" w:cs="Times New Roman"/>
          <w:b/>
        </w:rPr>
      </w:pPr>
      <w:r w:rsidRPr="00AF4BAA">
        <w:rPr>
          <w:rFonts w:ascii="Times New Roman" w:hAnsi="Times New Roman" w:cs="Times New Roman"/>
          <w:b/>
        </w:rPr>
        <w:t>Occupational Exposure</w:t>
      </w:r>
    </w:p>
    <w:p w:rsidR="00AF4B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Clinical healthcare workers experience the risk of exposure to and/or transmission of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during the performance of work-related tasks. This risk is known as “occupational exposure.” The standard defines occupational exposure as reasonably anticipated skin, eye, mucous membrane, or </w:t>
      </w:r>
      <w:proofErr w:type="spellStart"/>
      <w:r w:rsidRPr="00AF4BAA">
        <w:rPr>
          <w:rFonts w:ascii="Times New Roman" w:hAnsi="Times New Roman" w:cs="Times New Roman"/>
        </w:rPr>
        <w:t>parenteral</w:t>
      </w:r>
      <w:proofErr w:type="spellEnd"/>
      <w:r w:rsidRPr="00AF4BAA">
        <w:rPr>
          <w:rFonts w:ascii="Times New Roman" w:hAnsi="Times New Roman" w:cs="Times New Roman"/>
        </w:rPr>
        <w:t xml:space="preserve"> (i.e., puncture wound) contact with blood or other potentially infectious materials that may result from the performance of an employee’s duties.</w:t>
      </w:r>
    </w:p>
    <w:p w:rsidR="008B52AA" w:rsidRPr="00AF4BAA" w:rsidRDefault="008B52AA" w:rsidP="00AF4BAA">
      <w:pPr>
        <w:spacing w:line="240" w:lineRule="auto"/>
        <w:rPr>
          <w:rFonts w:ascii="Times New Roman" w:hAnsi="Times New Roman" w:cs="Times New Roman"/>
          <w:b/>
        </w:rPr>
      </w:pPr>
      <w:r w:rsidRPr="00AF4BAA">
        <w:rPr>
          <w:rFonts w:ascii="Times New Roman" w:hAnsi="Times New Roman" w:cs="Times New Roman"/>
          <w:b/>
        </w:rPr>
        <w:t xml:space="preserve">Becoming Infected with a </w:t>
      </w:r>
      <w:proofErr w:type="spellStart"/>
      <w:r w:rsidRPr="00AF4BAA">
        <w:rPr>
          <w:rFonts w:ascii="Times New Roman" w:hAnsi="Times New Roman" w:cs="Times New Roman"/>
          <w:b/>
        </w:rPr>
        <w:t>Bloodborne</w:t>
      </w:r>
      <w:proofErr w:type="spellEnd"/>
      <w:r w:rsidRPr="00AF4BAA">
        <w:rPr>
          <w:rFonts w:ascii="Times New Roman" w:hAnsi="Times New Roman" w:cs="Times New Roman"/>
          <w:b/>
        </w:rPr>
        <w:t xml:space="preserve"> Pathogen</w:t>
      </w:r>
    </w:p>
    <w:p w:rsidR="008B52AA" w:rsidRPr="00AF4BAA" w:rsidRDefault="008B52AA" w:rsidP="00AF4BAA">
      <w:pPr>
        <w:spacing w:line="240" w:lineRule="auto"/>
        <w:rPr>
          <w:rFonts w:ascii="Times New Roman" w:hAnsi="Times New Roman" w:cs="Times New Roman"/>
        </w:rPr>
      </w:pP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are transmitted when contaminated blood or body fluids enter the body of another person. In the healthcare setting, transmission commonly occurs through:</w:t>
      </w:r>
    </w:p>
    <w:p w:rsidR="008B52AA" w:rsidRPr="00AF4BAA" w:rsidRDefault="008B52AA" w:rsidP="00AF4BAA">
      <w:pPr>
        <w:pStyle w:val="ListParagraph"/>
        <w:numPr>
          <w:ilvl w:val="0"/>
          <w:numId w:val="1"/>
        </w:numPr>
        <w:spacing w:line="240" w:lineRule="auto"/>
        <w:rPr>
          <w:rFonts w:ascii="Times New Roman" w:hAnsi="Times New Roman" w:cs="Times New Roman"/>
        </w:rPr>
      </w:pPr>
      <w:r w:rsidRPr="00AF4BAA">
        <w:rPr>
          <w:rFonts w:ascii="Times New Roman" w:hAnsi="Times New Roman" w:cs="Times New Roman"/>
        </w:rPr>
        <w:t>A puncture wound by a sharp object, such as a needle, sharp instrument, broken glass, etc. that is contaminated with blood or potentially infectious materials;</w:t>
      </w:r>
    </w:p>
    <w:p w:rsidR="008B52AA" w:rsidRPr="00AF4BAA" w:rsidRDefault="008B52AA" w:rsidP="00AF4BAA">
      <w:pPr>
        <w:pStyle w:val="ListParagraph"/>
        <w:numPr>
          <w:ilvl w:val="0"/>
          <w:numId w:val="1"/>
        </w:numPr>
        <w:spacing w:line="240" w:lineRule="auto"/>
        <w:rPr>
          <w:rFonts w:ascii="Times New Roman" w:hAnsi="Times New Roman" w:cs="Times New Roman"/>
        </w:rPr>
      </w:pPr>
      <w:r w:rsidRPr="00AF4BAA">
        <w:rPr>
          <w:rFonts w:ascii="Times New Roman" w:hAnsi="Times New Roman" w:cs="Times New Roman"/>
        </w:rPr>
        <w:t>Contact between broken or damaged skin and infected body fluids; or</w:t>
      </w:r>
    </w:p>
    <w:p w:rsidR="008B52AA" w:rsidRPr="00AF4BAA" w:rsidRDefault="008B52AA" w:rsidP="00AF4BAA">
      <w:pPr>
        <w:pStyle w:val="ListParagraph"/>
        <w:numPr>
          <w:ilvl w:val="0"/>
          <w:numId w:val="1"/>
        </w:numPr>
        <w:spacing w:line="240" w:lineRule="auto"/>
        <w:rPr>
          <w:rFonts w:ascii="Times New Roman" w:hAnsi="Times New Roman" w:cs="Times New Roman"/>
        </w:rPr>
      </w:pPr>
      <w:r w:rsidRPr="00AF4BAA">
        <w:rPr>
          <w:rFonts w:ascii="Times New Roman" w:hAnsi="Times New Roman" w:cs="Times New Roman"/>
        </w:rPr>
        <w:t>Contact between mucous membranes and infected body fluids.</w:t>
      </w:r>
    </w:p>
    <w:p w:rsidR="00AF4B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Unbroken/intact skin forms a protective barrier against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However, infected blood or body fluids can enter your system through puncture wounds, open sores, cuts, abrasions, acne, and any sort of damaged or broken skin, including blisters.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can also be transmitted through the mucous membranes of the eyes, nose, or mouth. For example, a splash of contaminated blood to your eye, nose, or mouth could result in transmission.</w:t>
      </w:r>
    </w:p>
    <w:p w:rsidR="008B52AA" w:rsidRPr="00AF4BAA" w:rsidRDefault="008B52AA" w:rsidP="00AF4BAA">
      <w:pPr>
        <w:spacing w:line="240" w:lineRule="auto"/>
        <w:rPr>
          <w:rFonts w:ascii="Times New Roman" w:hAnsi="Times New Roman" w:cs="Times New Roman"/>
          <w:b/>
        </w:rPr>
      </w:pPr>
      <w:r w:rsidRPr="00AF4BAA">
        <w:rPr>
          <w:rFonts w:ascii="Times New Roman" w:hAnsi="Times New Roman" w:cs="Times New Roman"/>
          <w:b/>
        </w:rPr>
        <w:t>Common Pathogens</w:t>
      </w:r>
    </w:p>
    <w:p w:rsidR="00AF4BAA" w:rsidRDefault="008B52AA" w:rsidP="00AF4BAA">
      <w:pPr>
        <w:spacing w:after="0" w:line="240" w:lineRule="auto"/>
        <w:rPr>
          <w:rFonts w:ascii="Times New Roman" w:hAnsi="Times New Roman" w:cs="Times New Roman"/>
        </w:rPr>
      </w:pPr>
      <w:r w:rsidRPr="00AF4BAA">
        <w:rPr>
          <w:rFonts w:ascii="Times New Roman" w:hAnsi="Times New Roman" w:cs="Times New Roman"/>
        </w:rPr>
        <w:t>There are three pathogens that present the greatest risk to workers in the medical and dental office environments in the United States. Signs and symptoms of these three viruses are described on the following page.</w:t>
      </w:r>
    </w:p>
    <w:p w:rsidR="00AF4BAA" w:rsidRPr="00AF4BAA" w:rsidRDefault="00AF4BAA" w:rsidP="00AF4BAA">
      <w:pPr>
        <w:spacing w:after="0" w:line="240" w:lineRule="auto"/>
        <w:rPr>
          <w:rFonts w:ascii="Times New Roman" w:hAnsi="Times New Roman" w:cs="Times New Roman"/>
        </w:rPr>
      </w:pPr>
    </w:p>
    <w:p w:rsidR="00AF4BAA" w:rsidRDefault="00AF4BAA" w:rsidP="00AF4BAA">
      <w:pPr>
        <w:spacing w:after="0" w:line="240" w:lineRule="auto"/>
        <w:rPr>
          <w:rFonts w:ascii="Times New Roman" w:hAnsi="Times New Roman" w:cs="Times New Roman"/>
          <w:b/>
        </w:rPr>
      </w:pPr>
    </w:p>
    <w:p w:rsidR="00AF4BAA" w:rsidRDefault="00AF4BAA" w:rsidP="00AF4BAA">
      <w:pPr>
        <w:spacing w:after="0" w:line="240" w:lineRule="auto"/>
        <w:rPr>
          <w:rFonts w:ascii="Times New Roman" w:hAnsi="Times New Roman" w:cs="Times New Roman"/>
          <w:b/>
        </w:rPr>
      </w:pPr>
    </w:p>
    <w:p w:rsidR="00AF4BAA" w:rsidRDefault="00AF4BAA" w:rsidP="00AF4BAA">
      <w:pPr>
        <w:spacing w:after="0" w:line="240" w:lineRule="auto"/>
        <w:rPr>
          <w:rFonts w:ascii="Times New Roman" w:hAnsi="Times New Roman" w:cs="Times New Roman"/>
          <w:b/>
        </w:rPr>
      </w:pPr>
    </w:p>
    <w:p w:rsidR="00AF4BAA" w:rsidRPr="00AF4BAA" w:rsidRDefault="008B52AA" w:rsidP="00AF4BAA">
      <w:pPr>
        <w:spacing w:line="240" w:lineRule="auto"/>
        <w:rPr>
          <w:rFonts w:ascii="Times New Roman" w:hAnsi="Times New Roman" w:cs="Times New Roman"/>
          <w:b/>
        </w:rPr>
      </w:pPr>
      <w:r w:rsidRPr="00AF4BAA">
        <w:rPr>
          <w:rFonts w:ascii="Times New Roman" w:hAnsi="Times New Roman" w:cs="Times New Roman"/>
          <w:b/>
        </w:rPr>
        <w:t>THIS TRAINING SESSION IS RECOMMENDED FOR:</w:t>
      </w:r>
    </w:p>
    <w:p w:rsidR="008B52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All employees who have the potential for occupational exposure to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w:t>
      </w:r>
    </w:p>
    <w:p w:rsidR="008B52AA" w:rsidRPr="00AF4BAA" w:rsidRDefault="008B52AA" w:rsidP="00AF4BAA">
      <w:pPr>
        <w:spacing w:after="0" w:line="240" w:lineRule="auto"/>
        <w:rPr>
          <w:rFonts w:ascii="Times New Roman" w:hAnsi="Times New Roman" w:cs="Times New Roman"/>
          <w:b/>
        </w:rPr>
      </w:pPr>
      <w:r w:rsidRPr="00AF4BAA">
        <w:rPr>
          <w:rFonts w:ascii="Times New Roman" w:hAnsi="Times New Roman" w:cs="Times New Roman"/>
          <w:b/>
        </w:rPr>
        <w:t>Training Objectives</w:t>
      </w:r>
    </w:p>
    <w:p w:rsidR="008B52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This training module will provide information about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and limiting the potential for exposure. This training module will provide an understanding of the following topics:</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Transmission;</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Signs and symptoms of common viruses;</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 xml:space="preserve">Methods for preventing transmission of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Spill control;</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Waste management;</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Hepatitis B vaccination; and</w:t>
      </w:r>
    </w:p>
    <w:p w:rsidR="008B52AA" w:rsidRPr="00AF4BAA" w:rsidRDefault="008B52AA" w:rsidP="00AF4BAA">
      <w:pPr>
        <w:pStyle w:val="ListParagraph"/>
        <w:numPr>
          <w:ilvl w:val="0"/>
          <w:numId w:val="2"/>
        </w:numPr>
        <w:spacing w:line="240" w:lineRule="auto"/>
        <w:rPr>
          <w:rFonts w:ascii="Times New Roman" w:hAnsi="Times New Roman" w:cs="Times New Roman"/>
        </w:rPr>
      </w:pPr>
      <w:r w:rsidRPr="00AF4BAA">
        <w:rPr>
          <w:rFonts w:ascii="Times New Roman" w:hAnsi="Times New Roman" w:cs="Times New Roman"/>
        </w:rPr>
        <w:t>Exposure follow-up.</w:t>
      </w:r>
    </w:p>
    <w:p w:rsidR="008B52AA" w:rsidRPr="00AF4BAA" w:rsidRDefault="008B52AA" w:rsidP="00AF4BAA">
      <w:pPr>
        <w:spacing w:line="240" w:lineRule="auto"/>
        <w:rPr>
          <w:rFonts w:ascii="Times New Roman" w:hAnsi="Times New Roman" w:cs="Times New Roman"/>
          <w:b/>
        </w:rPr>
      </w:pPr>
      <w:r w:rsidRPr="00AF4BAA">
        <w:rPr>
          <w:rFonts w:ascii="Times New Roman" w:hAnsi="Times New Roman" w:cs="Times New Roman"/>
          <w:b/>
        </w:rPr>
        <w:t>Interactive Training Reminder</w:t>
      </w:r>
    </w:p>
    <w:p w:rsidR="008B52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Compliance Training is an interactive training program in which you can address questions with other staff members or supervisors to obtain clarification for </w:t>
      </w:r>
      <w:r w:rsidRPr="00AF4BAA">
        <w:rPr>
          <w:rFonts w:ascii="Times New Roman" w:hAnsi="Times New Roman" w:cs="Times New Roman"/>
        </w:rPr>
        <w:lastRenderedPageBreak/>
        <w:t>situations in your work setting.</w:t>
      </w:r>
    </w:p>
    <w:p w:rsidR="008B52AA" w:rsidRDefault="008B52AA" w:rsidP="00AF4BAA">
      <w:pPr>
        <w:spacing w:line="240" w:lineRule="auto"/>
        <w:rPr>
          <w:rFonts w:ascii="Times New Roman" w:hAnsi="Times New Roman" w:cs="Times New Roman"/>
        </w:rPr>
      </w:pPr>
      <w:r w:rsidRPr="00AF4BAA">
        <w:rPr>
          <w:rFonts w:ascii="Times New Roman" w:hAnsi="Times New Roman" w:cs="Times New Roman"/>
        </w:rPr>
        <w:t>Write down any questions that you have about the training topic and address them with your Training Coordinator or supervisor.</w:t>
      </w:r>
    </w:p>
    <w:p w:rsidR="007E41EE" w:rsidRDefault="007E41EE" w:rsidP="00AF4BAA">
      <w:pPr>
        <w:spacing w:line="240" w:lineRule="auto"/>
        <w:rPr>
          <w:rFonts w:ascii="Times New Roman" w:hAnsi="Times New Roman" w:cs="Times New Roman"/>
        </w:rPr>
      </w:pPr>
    </w:p>
    <w:p w:rsidR="007E41EE" w:rsidRPr="00AF4BAA" w:rsidRDefault="007E41EE" w:rsidP="00AF4BAA">
      <w:pPr>
        <w:spacing w:line="240" w:lineRule="auto"/>
        <w:rPr>
          <w:rFonts w:ascii="Times New Roman" w:hAnsi="Times New Roman" w:cs="Times New Roman"/>
        </w:rPr>
      </w:pPr>
    </w:p>
    <w:p w:rsidR="008B52AA" w:rsidRPr="00AF4BAA" w:rsidRDefault="008B52AA" w:rsidP="00AF4BAA">
      <w:pPr>
        <w:spacing w:line="240" w:lineRule="auto"/>
        <w:rPr>
          <w:rFonts w:ascii="Times New Roman" w:hAnsi="Times New Roman" w:cs="Times New Roman"/>
        </w:rPr>
        <w:sectPr w:rsidR="008B52AA" w:rsidRPr="00AF4BAA" w:rsidSect="007E41EE">
          <w:headerReference w:type="default" r:id="rId8"/>
          <w:footerReference w:type="default" r:id="rId9"/>
          <w:type w:val="continuous"/>
          <w:pgSz w:w="12240" w:h="15840"/>
          <w:pgMar w:top="1980" w:right="1440" w:bottom="1440" w:left="1440" w:header="720" w:footer="720" w:gutter="0"/>
          <w:cols w:num="2" w:space="720" w:equalWidth="0">
            <w:col w:w="6210" w:space="270"/>
            <w:col w:w="2880"/>
          </w:cols>
          <w:docGrid w:linePitch="360"/>
        </w:sectPr>
      </w:pPr>
    </w:p>
    <w:p w:rsidR="008B52AA" w:rsidRPr="00AF4BAA" w:rsidRDefault="008B52AA" w:rsidP="00AF4BAA">
      <w:pPr>
        <w:spacing w:line="240" w:lineRule="auto"/>
        <w:rPr>
          <w:rFonts w:ascii="Times New Roman" w:hAnsi="Times New Roman" w:cs="Times New Roman"/>
        </w:rPr>
      </w:pPr>
      <w:r w:rsidRPr="00BA29C9">
        <w:rPr>
          <w:rFonts w:ascii="Times New Roman" w:hAnsi="Times New Roman" w:cs="Times New Roman"/>
          <w:b/>
          <w:i/>
        </w:rPr>
        <w:lastRenderedPageBreak/>
        <w:t>Hepatitis B Virus (HBV)</w:t>
      </w:r>
      <w:r w:rsidRPr="00AF4BAA">
        <w:rPr>
          <w:rFonts w:ascii="Times New Roman" w:hAnsi="Times New Roman" w:cs="Times New Roman"/>
        </w:rPr>
        <w:t xml:space="preserve"> – According to the CDC, one-third of persons infected with HBV do not show any symptoms. Symptoms may include: abdominal pain; nausea; fatigue; jaundice; joint pain; fever; and rash. Currently, there is no known cure for HBV infection, although treatments with antiviral medications and interferon can help reduce liver damage.</w:t>
      </w:r>
    </w:p>
    <w:p w:rsidR="008B52AA" w:rsidRPr="00AF4BAA" w:rsidRDefault="008B52AA" w:rsidP="00AF4BAA">
      <w:pPr>
        <w:spacing w:line="240" w:lineRule="auto"/>
        <w:rPr>
          <w:rFonts w:ascii="Times New Roman" w:hAnsi="Times New Roman" w:cs="Times New Roman"/>
        </w:rPr>
      </w:pPr>
      <w:r w:rsidRPr="007E41EE">
        <w:rPr>
          <w:rFonts w:ascii="Times New Roman" w:hAnsi="Times New Roman" w:cs="Times New Roman"/>
          <w:b/>
          <w:i/>
        </w:rPr>
        <w:t>Hepatitis C Virus (HCV)</w:t>
      </w:r>
      <w:r w:rsidRPr="00AF4BAA">
        <w:rPr>
          <w:rFonts w:ascii="Times New Roman" w:hAnsi="Times New Roman" w:cs="Times New Roman"/>
        </w:rPr>
        <w:t xml:space="preserve"> – Symptoms of HCV include: loss of appetite; fatigue; nausea and vomiting; vague stomach pain; and jaundice (yellowing of the skin and whites of eyes). In most cases, infected persons do not show symptoms for years or even decades before the disease progresses to chronic liver disease. There is no vaccine for HCV, however, in October of 2014, the FDA approved a new drug combination (</w:t>
      </w:r>
      <w:proofErr w:type="spellStart"/>
      <w:r w:rsidRPr="00AF4BAA">
        <w:rPr>
          <w:rFonts w:ascii="Times New Roman" w:hAnsi="Times New Roman" w:cs="Times New Roman"/>
        </w:rPr>
        <w:t>ledipasvir</w:t>
      </w:r>
      <w:proofErr w:type="spellEnd"/>
      <w:r w:rsidRPr="00AF4BAA">
        <w:rPr>
          <w:rFonts w:ascii="Times New Roman" w:hAnsi="Times New Roman" w:cs="Times New Roman"/>
        </w:rPr>
        <w:t xml:space="preserve"> and </w:t>
      </w:r>
      <w:proofErr w:type="spellStart"/>
      <w:r w:rsidRPr="00AF4BAA">
        <w:rPr>
          <w:rFonts w:ascii="Times New Roman" w:hAnsi="Times New Roman" w:cs="Times New Roman"/>
        </w:rPr>
        <w:t>sofosbuvir</w:t>
      </w:r>
      <w:proofErr w:type="spellEnd"/>
      <w:r w:rsidRPr="00AF4BAA">
        <w:rPr>
          <w:rFonts w:ascii="Times New Roman" w:hAnsi="Times New Roman" w:cs="Times New Roman"/>
        </w:rPr>
        <w:t>) that has shown to be an effective treatment for HCV infection. A three-month course of treatment typically runs between $80,000 and $120,000 in the US.</w:t>
      </w:r>
    </w:p>
    <w:p w:rsidR="008B52AA" w:rsidRPr="00AF4BAA" w:rsidRDefault="008B52AA" w:rsidP="00AF4BAA">
      <w:pPr>
        <w:spacing w:line="240" w:lineRule="auto"/>
        <w:rPr>
          <w:rFonts w:ascii="Times New Roman" w:hAnsi="Times New Roman" w:cs="Times New Roman"/>
        </w:rPr>
      </w:pPr>
      <w:r w:rsidRPr="007E41EE">
        <w:rPr>
          <w:rFonts w:ascii="Times New Roman" w:hAnsi="Times New Roman" w:cs="Times New Roman"/>
          <w:b/>
          <w:i/>
        </w:rPr>
        <w:t>Human Immunodeficiency Virus (HIV)</w:t>
      </w:r>
      <w:r w:rsidRPr="00AF4BAA">
        <w:rPr>
          <w:rFonts w:ascii="Times New Roman" w:hAnsi="Times New Roman" w:cs="Times New Roman"/>
        </w:rPr>
        <w:t xml:space="preserve"> – Within 2-4 weeks after infection with HIV, many (but not all) persons experience swollen glands, sore throat, rash, fatigue, muscle and joint aches and pains, headache. These symptoms may last anywhere from a few days to a few weeks. HIV differs from other viruses in a major way – over time, your immune system can clear most viruses out of your body. That isn’t the case with HIV – the human immune system can’t seem to get rid of HIV. There is no vaccine for HIV and no known cure for HIV infection, although current treatment regimens are greatly extending healthy living periods for those infected.</w:t>
      </w:r>
    </w:p>
    <w:p w:rsidR="008B52AA" w:rsidRPr="007E41EE" w:rsidRDefault="008B52AA" w:rsidP="00AF4BAA">
      <w:pPr>
        <w:spacing w:line="240" w:lineRule="auto"/>
        <w:rPr>
          <w:rFonts w:ascii="Times New Roman" w:hAnsi="Times New Roman" w:cs="Times New Roman"/>
          <w:b/>
        </w:rPr>
      </w:pPr>
      <w:r w:rsidRPr="007E41EE">
        <w:rPr>
          <w:rFonts w:ascii="Times New Roman" w:hAnsi="Times New Roman" w:cs="Times New Roman"/>
          <w:b/>
        </w:rPr>
        <w:t>Exposure Control Plan Components</w:t>
      </w:r>
    </w:p>
    <w:p w:rsidR="008B52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 xml:space="preserve">Your practice’s exposure control plan will deploy a variety of methods that will work to reduce exposure, including universal precautions, work practice controls such as hand hygiene, personal protective equipment such as gloves, and safer </w:t>
      </w:r>
      <w:r w:rsidRPr="00AF4BAA">
        <w:rPr>
          <w:rFonts w:ascii="Times New Roman" w:hAnsi="Times New Roman" w:cs="Times New Roman"/>
        </w:rPr>
        <w:lastRenderedPageBreak/>
        <w:t>medical devices such as sharps with engineered protections. The employer must provide protective measures, and employees have a responsibility to follow them.</w:t>
      </w:r>
    </w:p>
    <w:p w:rsidR="008B52AA" w:rsidRPr="00AF4BAA" w:rsidRDefault="008B52AA" w:rsidP="00AF4BAA">
      <w:pPr>
        <w:spacing w:line="240" w:lineRule="auto"/>
        <w:rPr>
          <w:rFonts w:ascii="Times New Roman" w:hAnsi="Times New Roman" w:cs="Times New Roman"/>
        </w:rPr>
      </w:pPr>
      <w:r w:rsidRPr="007E41EE">
        <w:rPr>
          <w:rFonts w:ascii="Times New Roman" w:hAnsi="Times New Roman" w:cs="Times New Roman"/>
          <w:b/>
          <w:i/>
        </w:rPr>
        <w:t xml:space="preserve">Universal Precautions </w:t>
      </w:r>
      <w:r w:rsidRPr="00AF4BAA">
        <w:rPr>
          <w:rFonts w:ascii="Times New Roman" w:hAnsi="Times New Roman" w:cs="Times New Roman"/>
        </w:rPr>
        <w:t xml:space="preserve">– The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Pathogens Standard states that </w:t>
      </w:r>
      <w:r w:rsidRPr="00AF4BAA">
        <w:rPr>
          <w:rFonts w:ascii="Times New Roman" w:hAnsi="Times New Roman" w:cs="Times New Roman"/>
          <w:i/>
        </w:rPr>
        <w:t>Universal Precautions shall be observed to prevent contact with blood or other potentially infectious materials.</w:t>
      </w:r>
      <w:r w:rsidRPr="00AF4BAA">
        <w:rPr>
          <w:rFonts w:ascii="Times New Roman" w:hAnsi="Times New Roman" w:cs="Times New Roman"/>
        </w:rPr>
        <w:t xml:space="preserve"> Under circumstances in which differentiation between body fluids is difficult or impossible, all body fluids shall be considered as potentially infectious. Under universal precautions, workers should assume that all patients are potentially infected with a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 and use a set of standard measures to prevent transmission, regardless of a patient’s known infection status.</w:t>
      </w:r>
    </w:p>
    <w:p w:rsidR="008B52AA" w:rsidRPr="00AF4BAA" w:rsidRDefault="008B52AA" w:rsidP="00AF4BAA">
      <w:pPr>
        <w:spacing w:line="240" w:lineRule="auto"/>
        <w:rPr>
          <w:rFonts w:ascii="Times New Roman" w:hAnsi="Times New Roman" w:cs="Times New Roman"/>
        </w:rPr>
      </w:pPr>
      <w:r w:rsidRPr="007E41EE">
        <w:rPr>
          <w:rFonts w:ascii="Times New Roman" w:hAnsi="Times New Roman" w:cs="Times New Roman"/>
          <w:b/>
          <w:i/>
        </w:rPr>
        <w:t>Hepatitis B Vaccination</w:t>
      </w:r>
      <w:r w:rsidRPr="00AF4BAA">
        <w:rPr>
          <w:rFonts w:ascii="Times New Roman" w:hAnsi="Times New Roman" w:cs="Times New Roman"/>
        </w:rPr>
        <w:t xml:space="preserve"> – Hepatitis B vaccination has been found to be 80% to 95% effective in preventing infection of clinical hepatitis B. According to the CDC, protection against illness is virtually complete for individuals who successfully complete the HBV vaccination series.</w:t>
      </w:r>
    </w:p>
    <w:p w:rsidR="008B52AA" w:rsidRPr="00AF4BAA" w:rsidRDefault="008B52AA" w:rsidP="00AF4BAA">
      <w:pPr>
        <w:spacing w:line="240" w:lineRule="auto"/>
        <w:rPr>
          <w:rFonts w:ascii="Times New Roman" w:hAnsi="Times New Roman" w:cs="Times New Roman"/>
        </w:rPr>
      </w:pPr>
      <w:r w:rsidRPr="00AF4BAA">
        <w:rPr>
          <w:rFonts w:ascii="Times New Roman" w:hAnsi="Times New Roman" w:cs="Times New Roman"/>
        </w:rPr>
        <w:t>The Standard states, “the employer shall make available the hepatitis B vaccine and vaccination series to all employees who have occupational exposure.” While an employer is required to offer the vaccine at no cost, an employee is permitted to accept or refuse the vaccination series (unless the employer has made receipt of the vaccine a condition of employment prior the employee accepting a position with the practice). An employee choosing to refuse the vaccine must sign a “Hepatitis B Vaccination Declination Statement,” which will be maintained as part of his/her employee medical record.</w:t>
      </w:r>
    </w:p>
    <w:p w:rsidR="00F75D45" w:rsidRPr="00AF4BAA" w:rsidRDefault="00F75D45" w:rsidP="00AF4BAA">
      <w:pPr>
        <w:spacing w:line="240" w:lineRule="auto"/>
        <w:rPr>
          <w:rFonts w:ascii="Times New Roman" w:hAnsi="Times New Roman" w:cs="Times New Roman"/>
        </w:rPr>
      </w:pPr>
      <w:r w:rsidRPr="007E41EE">
        <w:rPr>
          <w:rFonts w:ascii="Times New Roman" w:hAnsi="Times New Roman" w:cs="Times New Roman"/>
          <w:b/>
          <w:i/>
        </w:rPr>
        <w:t>Engineering Controls</w:t>
      </w:r>
      <w:r w:rsidRPr="00AF4BAA">
        <w:rPr>
          <w:rFonts w:ascii="Times New Roman" w:hAnsi="Times New Roman" w:cs="Times New Roman"/>
        </w:rPr>
        <w:t xml:space="preserve"> – Engineering controls isolate or remove the hazard from the workplace. Common engineering controls include sharps disposal containers, self-sheathing needles, etc.</w:t>
      </w:r>
    </w:p>
    <w:p w:rsidR="00F75D45" w:rsidRDefault="00F75D45" w:rsidP="00AF4BAA">
      <w:pPr>
        <w:spacing w:line="240" w:lineRule="auto"/>
        <w:rPr>
          <w:rFonts w:ascii="Times New Roman" w:hAnsi="Times New Roman" w:cs="Times New Roman"/>
        </w:rPr>
      </w:pPr>
      <w:r w:rsidRPr="00AF4BAA">
        <w:rPr>
          <w:rFonts w:ascii="Times New Roman" w:hAnsi="Times New Roman" w:cs="Times New Roman"/>
        </w:rPr>
        <w:lastRenderedPageBreak/>
        <w:t xml:space="preserve">Any contaminated sharp (i.e., disposable syringes with needles, scalpels, dental instruments, suture needles, winged steel needles, IV catheter </w:t>
      </w:r>
      <w:proofErr w:type="spellStart"/>
      <w:r w:rsidRPr="00AF4BAA">
        <w:rPr>
          <w:rFonts w:ascii="Times New Roman" w:hAnsi="Times New Roman" w:cs="Times New Roman"/>
        </w:rPr>
        <w:t>stylets</w:t>
      </w:r>
      <w:proofErr w:type="spellEnd"/>
      <w:r w:rsidRPr="00AF4BAA">
        <w:rPr>
          <w:rFonts w:ascii="Times New Roman" w:hAnsi="Times New Roman" w:cs="Times New Roman"/>
        </w:rPr>
        <w:t xml:space="preserve">, and phlebotomy needles are responsible for nearly 80% of sharps injuries in healthcare) can cause a </w:t>
      </w:r>
      <w:proofErr w:type="spellStart"/>
      <w:r w:rsidRPr="00AF4BAA">
        <w:rPr>
          <w:rFonts w:ascii="Times New Roman" w:hAnsi="Times New Roman" w:cs="Times New Roman"/>
        </w:rPr>
        <w:t>percutaneous</w:t>
      </w:r>
      <w:proofErr w:type="spellEnd"/>
      <w:r w:rsidRPr="00AF4BAA">
        <w:rPr>
          <w:rFonts w:ascii="Times New Roman" w:hAnsi="Times New Roman" w:cs="Times New Roman"/>
        </w:rPr>
        <w:t xml:space="preserve"> (puncture) injury and result in transmission of a </w:t>
      </w:r>
      <w:proofErr w:type="spellStart"/>
      <w:r w:rsidRPr="00AF4BAA">
        <w:rPr>
          <w:rFonts w:ascii="Times New Roman" w:hAnsi="Times New Roman" w:cs="Times New Roman"/>
        </w:rPr>
        <w:t>bloodborne</w:t>
      </w:r>
      <w:proofErr w:type="spellEnd"/>
      <w:r w:rsidRPr="00AF4BAA">
        <w:rPr>
          <w:rFonts w:ascii="Times New Roman" w:hAnsi="Times New Roman" w:cs="Times New Roman"/>
        </w:rPr>
        <w:t xml:space="preserve"> pathogen. The Standard requires healthcare employers to evaluate the use of sharps devices and implement use of “safer medical devices” that are designed to limit the potential for sharps injury. It is important to discuss the use of sharps in your practice with your safety training coordinator and/or supervisor. This will ensure your familiarity with the devices selected by the practice and their appropriate use for procedures.</w:t>
      </w:r>
    </w:p>
    <w:p w:rsidR="001B11E9" w:rsidRDefault="001B11E9" w:rsidP="00AF4BAA">
      <w:pPr>
        <w:spacing w:line="240" w:lineRule="auto"/>
        <w:rPr>
          <w:rFonts w:ascii="Times New Roman" w:hAnsi="Times New Roman" w:cs="Times New Roman"/>
        </w:rPr>
      </w:pPr>
      <w:r w:rsidRPr="001B11E9">
        <w:rPr>
          <w:rFonts w:ascii="Times New Roman" w:hAnsi="Times New Roman" w:cs="Times New Roman"/>
          <w:b/>
          <w:i/>
        </w:rPr>
        <w:t>Work Practice Controls</w:t>
      </w:r>
      <w:r>
        <w:rPr>
          <w:rFonts w:ascii="Times New Roman" w:hAnsi="Times New Roman" w:cs="Times New Roman"/>
          <w:b/>
          <w:i/>
        </w:rPr>
        <w:t xml:space="preserve"> </w:t>
      </w:r>
      <w:r>
        <w:rPr>
          <w:rFonts w:ascii="Times New Roman" w:hAnsi="Times New Roman" w:cs="Times New Roman"/>
        </w:rPr>
        <w:t>alter the way a task is performed to make it safer. For example, your practice will prohibit reaching by hand into a tray of instruments that are being prepped for disinfection/sterilization. The work practice control will require the use of a mechanical device, such as tongs or forceps, or use of a strainer basket to retrieve instruments, thereby reducing the risk of sharps injury.</w:t>
      </w:r>
    </w:p>
    <w:p w:rsidR="001B11E9" w:rsidRDefault="001B11E9" w:rsidP="00AF4BAA">
      <w:pPr>
        <w:spacing w:line="240" w:lineRule="auto"/>
        <w:rPr>
          <w:rFonts w:ascii="Times New Roman" w:hAnsi="Times New Roman" w:cs="Times New Roman"/>
        </w:rPr>
      </w:pPr>
      <w:r>
        <w:rPr>
          <w:rFonts w:ascii="Times New Roman" w:hAnsi="Times New Roman" w:cs="Times New Roman"/>
        </w:rPr>
        <w:t xml:space="preserve">According to the CDC, hand hygiene is one of the most important work practice controls for preventing transmission of </w:t>
      </w:r>
      <w:proofErr w:type="spellStart"/>
      <w:r>
        <w:rPr>
          <w:rFonts w:ascii="Times New Roman" w:hAnsi="Times New Roman" w:cs="Times New Roman"/>
        </w:rPr>
        <w:t>bloodborne</w:t>
      </w:r>
      <w:proofErr w:type="spellEnd"/>
      <w:r>
        <w:rPr>
          <w:rFonts w:ascii="Times New Roman" w:hAnsi="Times New Roman" w:cs="Times New Roman"/>
        </w:rPr>
        <w:t xml:space="preserve"> pathogens and other healthcare-associated infections. Healthcare workers should practice hand hygiene at the following key points in time: before patient contact; after contact with blood, body fluids, or contaminated surfaces (even if gloves are worn); before invasive procedures; and after removing gloves (removing contaminated gloves can deposit pathogens on your hands); after each patient encounter.</w:t>
      </w:r>
    </w:p>
    <w:p w:rsidR="001B11E9" w:rsidRDefault="001B11E9" w:rsidP="00AF4BAA">
      <w:pPr>
        <w:spacing w:line="240" w:lineRule="auto"/>
        <w:rPr>
          <w:rFonts w:ascii="Times New Roman" w:hAnsi="Times New Roman" w:cs="Times New Roman"/>
        </w:rPr>
      </w:pPr>
      <w:r>
        <w:rPr>
          <w:rFonts w:ascii="Times New Roman" w:hAnsi="Times New Roman" w:cs="Times New Roman"/>
        </w:rPr>
        <w:t>Washing hands with soap and water is the best way to remove overt contamination. If soap and water are not available, use an alcohol-based hand sanitizer that contains between 60-95% alcohol. Alcohol-based hand sanitizers can quickly reduce the number of germs on hands in some situations, but sanitizers do not eliminated heavy contamination, and the use of sanitizers is not a substitute for hand washing.</w:t>
      </w:r>
    </w:p>
    <w:p w:rsidR="001B11E9" w:rsidRDefault="001B11E9" w:rsidP="00AF4BAA">
      <w:pPr>
        <w:spacing w:line="240" w:lineRule="auto"/>
        <w:rPr>
          <w:rFonts w:ascii="Times New Roman" w:hAnsi="Times New Roman" w:cs="Times New Roman"/>
          <w:b/>
          <w:i/>
        </w:rPr>
      </w:pPr>
      <w:r>
        <w:rPr>
          <w:rFonts w:ascii="Times New Roman" w:hAnsi="Times New Roman" w:cs="Times New Roman"/>
          <w:b/>
          <w:i/>
        </w:rPr>
        <w:t>Washing hands with soap and water:</w:t>
      </w:r>
    </w:p>
    <w:p w:rsidR="001B11E9" w:rsidRDefault="001B11E9" w:rsidP="00835A6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Wet your hands with clean running water (warm of cold) and apply soap.</w:t>
      </w:r>
    </w:p>
    <w:p w:rsidR="001B11E9" w:rsidRDefault="001B11E9" w:rsidP="00835A6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Rub your hands together to make a lather and scrub the backs of your hands, between your fingers, and under your nails.</w:t>
      </w:r>
    </w:p>
    <w:p w:rsidR="001B11E9" w:rsidRDefault="001B11E9" w:rsidP="00835A6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Continue rubbing your hands for at least 20 seconds.</w:t>
      </w:r>
    </w:p>
    <w:p w:rsidR="001B11E9" w:rsidRDefault="001B11E9" w:rsidP="00835A6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Rinse your hands well under running water.</w:t>
      </w:r>
    </w:p>
    <w:p w:rsidR="009E7015" w:rsidRPr="00BA29C9" w:rsidRDefault="001B11E9" w:rsidP="00C2722D">
      <w:pPr>
        <w:pStyle w:val="ListParagraph"/>
        <w:numPr>
          <w:ilvl w:val="0"/>
          <w:numId w:val="3"/>
        </w:numPr>
        <w:spacing w:line="240" w:lineRule="auto"/>
        <w:rPr>
          <w:rFonts w:ascii="Times New Roman" w:hAnsi="Times New Roman" w:cs="Times New Roman"/>
        </w:rPr>
      </w:pPr>
      <w:r w:rsidRPr="00BA29C9">
        <w:rPr>
          <w:rFonts w:ascii="Times New Roman" w:hAnsi="Times New Roman" w:cs="Times New Roman"/>
        </w:rPr>
        <w:t>Dry your hands using a clean towel or air dry.</w:t>
      </w:r>
    </w:p>
    <w:p w:rsidR="001B11E9" w:rsidRDefault="001B11E9" w:rsidP="001B11E9">
      <w:pPr>
        <w:spacing w:line="240" w:lineRule="auto"/>
        <w:rPr>
          <w:rFonts w:ascii="Times New Roman" w:hAnsi="Times New Roman" w:cs="Times New Roman"/>
          <w:b/>
          <w:i/>
        </w:rPr>
      </w:pPr>
      <w:r>
        <w:rPr>
          <w:rFonts w:ascii="Times New Roman" w:hAnsi="Times New Roman" w:cs="Times New Roman"/>
          <w:b/>
          <w:i/>
        </w:rPr>
        <w:t>Cleaning hands with alcohol-based hand rub:</w:t>
      </w:r>
    </w:p>
    <w:p w:rsidR="001B11E9" w:rsidRDefault="001B11E9" w:rsidP="00835A6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Follow the directions on the bottle for the manufacturer’s recommended use.</w:t>
      </w:r>
    </w:p>
    <w:p w:rsidR="001B11E9" w:rsidRDefault="001B11E9" w:rsidP="00835A6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Place the recommended amount of product in your palm, and then rub the product all over the tops of your hands, in between your fingers and around and under fingernails.</w:t>
      </w:r>
    </w:p>
    <w:p w:rsidR="001B11E9" w:rsidRDefault="001B11E9" w:rsidP="00835A6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Continue rubbing until your hands are dry.</w:t>
      </w:r>
    </w:p>
    <w:p w:rsidR="001B11E9" w:rsidRDefault="001B11E9" w:rsidP="00835A6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If the proper amount of product is used, it should take at least 15 seconds of rubbing before your hands feel dry.</w:t>
      </w:r>
    </w:p>
    <w:p w:rsidR="001B11E9" w:rsidRDefault="001B11E9" w:rsidP="00835A64">
      <w:pPr>
        <w:pStyle w:val="ListParagraph"/>
        <w:numPr>
          <w:ilvl w:val="0"/>
          <w:numId w:val="7"/>
        </w:numPr>
        <w:spacing w:line="240" w:lineRule="auto"/>
        <w:rPr>
          <w:rFonts w:ascii="Times New Roman" w:hAnsi="Times New Roman" w:cs="Times New Roman"/>
        </w:rPr>
      </w:pPr>
      <w:r>
        <w:rPr>
          <w:rFonts w:ascii="Times New Roman" w:hAnsi="Times New Roman" w:cs="Times New Roman"/>
        </w:rPr>
        <w:t>You should not rinse your hands with water or towel-dry them when using sanitizer products.</w:t>
      </w:r>
    </w:p>
    <w:p w:rsidR="001B11E9" w:rsidRDefault="001B11E9" w:rsidP="001B11E9">
      <w:pPr>
        <w:spacing w:line="240" w:lineRule="auto"/>
        <w:rPr>
          <w:rFonts w:ascii="Times New Roman" w:hAnsi="Times New Roman" w:cs="Times New Roman"/>
          <w:b/>
        </w:rPr>
      </w:pPr>
      <w:r>
        <w:rPr>
          <w:rFonts w:ascii="Times New Roman" w:hAnsi="Times New Roman" w:cs="Times New Roman"/>
          <w:b/>
        </w:rPr>
        <w:t>Personal Protective Equipment</w:t>
      </w:r>
    </w:p>
    <w:p w:rsidR="001B11E9" w:rsidRDefault="001B11E9" w:rsidP="001B11E9">
      <w:pPr>
        <w:spacing w:line="240" w:lineRule="auto"/>
        <w:rPr>
          <w:rFonts w:ascii="Times New Roman" w:hAnsi="Times New Roman" w:cs="Times New Roman"/>
        </w:rPr>
      </w:pPr>
      <w:r>
        <w:rPr>
          <w:rFonts w:ascii="Times New Roman" w:hAnsi="Times New Roman" w:cs="Times New Roman"/>
        </w:rPr>
        <w:t>The use of personal protective equipment (PPE) will be determined by the procedures performed in your practice and the anticipated exposure during such procedures.</w:t>
      </w:r>
    </w:p>
    <w:p w:rsidR="001B11E9" w:rsidRDefault="001B11E9" w:rsidP="001B11E9">
      <w:pPr>
        <w:spacing w:line="240" w:lineRule="auto"/>
        <w:rPr>
          <w:rFonts w:ascii="Times New Roman" w:hAnsi="Times New Roman" w:cs="Times New Roman"/>
        </w:rPr>
      </w:pPr>
      <w:r>
        <w:rPr>
          <w:rFonts w:ascii="Times New Roman" w:hAnsi="Times New Roman" w:cs="Times New Roman"/>
          <w:b/>
          <w:i/>
        </w:rPr>
        <w:t>Gloves</w:t>
      </w:r>
      <w:r>
        <w:rPr>
          <w:rFonts w:ascii="Times New Roman" w:hAnsi="Times New Roman" w:cs="Times New Roman"/>
        </w:rPr>
        <w:t xml:space="preserve"> – Gloves must be worn when it is reasonable to anticipate hand contact with blood, other potentially infectious materials, mucous membranes, non-intact skin, when performing vascular access procedures, and when handling or touching contaminated items and surfaces. Gloves should be removed after contact with each patient, and hand hygiene should be performed. Wearing gloves is not a substitute for hand hygiene.</w:t>
      </w:r>
    </w:p>
    <w:p w:rsidR="001B11E9" w:rsidRDefault="001B11E9" w:rsidP="001B11E9">
      <w:pPr>
        <w:spacing w:line="240" w:lineRule="auto"/>
        <w:rPr>
          <w:rFonts w:ascii="Times New Roman" w:hAnsi="Times New Roman" w:cs="Times New Roman"/>
        </w:rPr>
      </w:pPr>
      <w:r>
        <w:rPr>
          <w:rFonts w:ascii="Times New Roman" w:hAnsi="Times New Roman" w:cs="Times New Roman"/>
          <w:b/>
          <w:i/>
        </w:rPr>
        <w:t>Masks and Protective Eyewear</w:t>
      </w:r>
      <w:r>
        <w:rPr>
          <w:rFonts w:ascii="Times New Roman" w:hAnsi="Times New Roman" w:cs="Times New Roman"/>
        </w:rPr>
        <w:t xml:space="preserve"> – Masks </w:t>
      </w:r>
      <w:r>
        <w:rPr>
          <w:rFonts w:ascii="Times New Roman" w:hAnsi="Times New Roman" w:cs="Times New Roman"/>
          <w:u w:val="single"/>
        </w:rPr>
        <w:t>must be worn in combination</w:t>
      </w:r>
      <w:r>
        <w:rPr>
          <w:rFonts w:ascii="Times New Roman" w:hAnsi="Times New Roman" w:cs="Times New Roman"/>
        </w:rPr>
        <w:t xml:space="preserve"> with eye protection devices such as goggles or glasses with solid side shields, or chin-length face shields. They should be worn whenever splashes, spray, spatter, or droplets of blood or other potentially infectious materials may be generated, and eye, nose, or mouth contamination can be reasonably anticipated.</w:t>
      </w:r>
    </w:p>
    <w:p w:rsidR="001B11E9" w:rsidRDefault="001B11E9" w:rsidP="001B11E9">
      <w:pPr>
        <w:spacing w:line="240" w:lineRule="auto"/>
        <w:rPr>
          <w:rFonts w:ascii="Times New Roman" w:hAnsi="Times New Roman" w:cs="Times New Roman"/>
        </w:rPr>
      </w:pPr>
      <w:r>
        <w:rPr>
          <w:rFonts w:ascii="Times New Roman" w:hAnsi="Times New Roman" w:cs="Times New Roman"/>
        </w:rPr>
        <w:t>For example, healthcare workers in the dental setting will always wear masks and eye protection because the splash, spray and spatter of saliva (saliva is considered infectious in the dental setting) is expected. Giving an injection to a patient rarely produces splash, spatter, or spray of blood or other potentially infectious materials (occasionally there may be droplets of blood), so the use of a mask and eye protection may not be needed for routine injections.</w:t>
      </w:r>
    </w:p>
    <w:p w:rsidR="001B11E9" w:rsidRDefault="001B11E9" w:rsidP="001B11E9">
      <w:pPr>
        <w:spacing w:line="240" w:lineRule="auto"/>
        <w:rPr>
          <w:rFonts w:ascii="Times New Roman" w:hAnsi="Times New Roman" w:cs="Times New Roman"/>
        </w:rPr>
      </w:pPr>
      <w:r>
        <w:rPr>
          <w:rFonts w:ascii="Times New Roman" w:hAnsi="Times New Roman" w:cs="Times New Roman"/>
          <w:b/>
          <w:i/>
        </w:rPr>
        <w:t>Gowns and Other Protective Garments</w:t>
      </w:r>
      <w:r>
        <w:rPr>
          <w:rFonts w:ascii="Times New Roman" w:hAnsi="Times New Roman" w:cs="Times New Roman"/>
        </w:rPr>
        <w:t xml:space="preserve"> – Appropriate protective clothing such as, but not limited to, gowns, aprons, lab coats, clinic jackets, or other similar outer garments must be worn in occupational exposure situations where there is the potential for splash, spatter, or spray of blood or other potentially infectious materials. General work clothes (i.e., uniforms, pants, shirts or blouses) are not intended to function as protection against a hazard, and are not considered to be PPE. All PPE must be removed before leaving the workplace, and may not be laundered at home.</w:t>
      </w:r>
    </w:p>
    <w:p w:rsidR="001B11E9" w:rsidRDefault="001B11E9" w:rsidP="001B11E9">
      <w:pPr>
        <w:spacing w:line="240" w:lineRule="auto"/>
        <w:rPr>
          <w:rFonts w:ascii="Times New Roman" w:hAnsi="Times New Roman" w:cs="Times New Roman"/>
        </w:rPr>
      </w:pPr>
      <w:r>
        <w:rPr>
          <w:rFonts w:ascii="Times New Roman" w:hAnsi="Times New Roman" w:cs="Times New Roman"/>
          <w:b/>
          <w:i/>
        </w:rPr>
        <w:t>Housekeeping</w:t>
      </w:r>
      <w:r>
        <w:rPr>
          <w:rFonts w:ascii="Times New Roman" w:hAnsi="Times New Roman" w:cs="Times New Roman"/>
        </w:rPr>
        <w:t xml:space="preserve"> – An employer is required to ensure that the worksite is maintained in a clean and sanitary condition by implementing a schedule or protocol for decontamination based on the location within the facility, type of surface to be cleaned, type of soil or contaminant present, and tasks or procedures being performed in the work area. All equipment and environmental and working surfaces must be cleaned and decontaminated after contact with blood or other potentially infectious materials with an appropriate disinfectant after completion of procedures, immediately or as soon as feasible when surfaces are overtly contaminated, or after any spill of blood or other potentially infectious materials.</w:t>
      </w:r>
    </w:p>
    <w:p w:rsidR="001B11E9" w:rsidRDefault="001B11E9" w:rsidP="001B11E9">
      <w:pPr>
        <w:spacing w:line="240" w:lineRule="auto"/>
        <w:rPr>
          <w:rFonts w:ascii="Times New Roman" w:hAnsi="Times New Roman" w:cs="Times New Roman"/>
        </w:rPr>
      </w:pPr>
      <w:r>
        <w:rPr>
          <w:rFonts w:ascii="Times New Roman" w:hAnsi="Times New Roman" w:cs="Times New Roman"/>
          <w:b/>
          <w:i/>
        </w:rPr>
        <w:t>Spill Control</w:t>
      </w:r>
      <w:r>
        <w:rPr>
          <w:rFonts w:ascii="Times New Roman" w:hAnsi="Times New Roman" w:cs="Times New Roman"/>
        </w:rPr>
        <w:t xml:space="preserve"> – You should exercise caution when handling specimens that present biological exposure hazards. Ask your supervisor where your practice’s spill kit is located. When a spill or leak is discovered, you should:</w:t>
      </w:r>
    </w:p>
    <w:p w:rsidR="001B11E9" w:rsidRDefault="001B11E9" w:rsidP="001B11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Use absorbent material to contain the spill and keep it from spreading (i.e., paper or cloth toweling, or other absorbent material).</w:t>
      </w:r>
    </w:p>
    <w:p w:rsidR="001B11E9" w:rsidRDefault="001B11E9" w:rsidP="001B11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Use recommended personal protective equipment to prevent exposure to the blood or other potentially infectious material that has spilled.</w:t>
      </w:r>
    </w:p>
    <w:p w:rsidR="001B11E9" w:rsidRDefault="001B11E9" w:rsidP="001B11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Clean up the materials and dispose of them as recommended in your Exposure Control Plan.</w:t>
      </w:r>
    </w:p>
    <w:p w:rsidR="001B11E9" w:rsidRDefault="001B11E9" w:rsidP="001B11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 site should be properly decontaminated in accordance with procedures outlined in your Exposure Control Plan.</w:t>
      </w:r>
    </w:p>
    <w:p w:rsidR="001B11E9" w:rsidRDefault="001B11E9" w:rsidP="001B11E9">
      <w:pPr>
        <w:pStyle w:val="ListParagraph"/>
        <w:numPr>
          <w:ilvl w:val="0"/>
          <w:numId w:val="5"/>
        </w:numPr>
        <w:spacing w:line="240" w:lineRule="auto"/>
        <w:rPr>
          <w:rFonts w:ascii="Times New Roman" w:hAnsi="Times New Roman" w:cs="Times New Roman"/>
        </w:rPr>
      </w:pPr>
      <w:r>
        <w:rPr>
          <w:rFonts w:ascii="Times New Roman" w:hAnsi="Times New Roman" w:cs="Times New Roman"/>
        </w:rPr>
        <w:t>An incident report should be completed and turned in to your safety office or immediate supervisor for review and discussion with other staff to provide for corrective actions to prevent recurrence.</w:t>
      </w:r>
    </w:p>
    <w:p w:rsidR="001B11E9" w:rsidRDefault="001B11E9" w:rsidP="001B11E9">
      <w:pPr>
        <w:spacing w:line="240" w:lineRule="auto"/>
        <w:rPr>
          <w:rFonts w:ascii="Times New Roman" w:hAnsi="Times New Roman" w:cs="Times New Roman"/>
        </w:rPr>
      </w:pPr>
      <w:r>
        <w:rPr>
          <w:rFonts w:ascii="Times New Roman" w:hAnsi="Times New Roman" w:cs="Times New Roman"/>
          <w:b/>
          <w:i/>
        </w:rPr>
        <w:t>Waste Disposal</w:t>
      </w:r>
      <w:r>
        <w:rPr>
          <w:rFonts w:ascii="Times New Roman" w:hAnsi="Times New Roman" w:cs="Times New Roman"/>
        </w:rPr>
        <w:t xml:space="preserve"> – Regulated waste (the term for medical waste in the Standard) has two major categories: contaminated sharps and other regulated waste. Contaminated sharps must be discarded immediately or as soon as feasible into containers that are closable, puncture resistant, leak-proof on the sides and bottom, and color-coded (red or orange) or labeled as a biohazard.</w:t>
      </w:r>
    </w:p>
    <w:p w:rsidR="001B11E9" w:rsidRDefault="001B11E9" w:rsidP="001B11E9">
      <w:pPr>
        <w:spacing w:line="240" w:lineRule="auto"/>
        <w:rPr>
          <w:rFonts w:ascii="Times New Roman" w:hAnsi="Times New Roman" w:cs="Times New Roman"/>
        </w:rPr>
      </w:pPr>
      <w:r>
        <w:rPr>
          <w:rFonts w:ascii="Times New Roman" w:hAnsi="Times New Roman" w:cs="Times New Roman"/>
        </w:rPr>
        <w:t>Other regulated waste (non-sharp items contaminated with blood or other potentially infectious materials) must be placed into containers that are closable, constructed to contain all contents and prevent leakage, and color coded or labeled as a biohazard. Check with your Safety Training Coordinator to understand what items are to be placed into biohazard containers for your facility.</w:t>
      </w:r>
    </w:p>
    <w:p w:rsidR="001B11E9" w:rsidRDefault="001B11E9" w:rsidP="001B11E9">
      <w:pPr>
        <w:spacing w:line="240" w:lineRule="auto"/>
        <w:rPr>
          <w:rFonts w:ascii="Times New Roman" w:hAnsi="Times New Roman" w:cs="Times New Roman"/>
        </w:rPr>
      </w:pPr>
      <w:r>
        <w:rPr>
          <w:rFonts w:ascii="Times New Roman" w:hAnsi="Times New Roman" w:cs="Times New Roman"/>
          <w:b/>
          <w:i/>
        </w:rPr>
        <w:t xml:space="preserve">Labeling/Color Coding </w:t>
      </w:r>
      <w:r>
        <w:rPr>
          <w:rFonts w:ascii="Times New Roman" w:hAnsi="Times New Roman" w:cs="Times New Roman"/>
        </w:rPr>
        <w:t xml:space="preserve"> - Medical waste and other items contaminated with blood or other potentially infectious materials must be identified by the international biohazard symbol and/or the color red. Containers (i.e., sharps containers, trash containers for non-sharps medical waste, contaminated laundry hampers, etc.) must be labeled or appropriately color-coded to identify that they contain </w:t>
      </w:r>
      <w:proofErr w:type="spellStart"/>
      <w:r>
        <w:rPr>
          <w:rFonts w:ascii="Times New Roman" w:hAnsi="Times New Roman" w:cs="Times New Roman"/>
        </w:rPr>
        <w:t>biohazardous</w:t>
      </w:r>
      <w:proofErr w:type="spellEnd"/>
      <w:r>
        <w:rPr>
          <w:rFonts w:ascii="Times New Roman" w:hAnsi="Times New Roman" w:cs="Times New Roman"/>
        </w:rPr>
        <w:t xml:space="preserve"> materi</w:t>
      </w:r>
      <w:r w:rsidR="00835A64">
        <w:rPr>
          <w:rFonts w:ascii="Times New Roman" w:hAnsi="Times New Roman" w:cs="Times New Roman"/>
        </w:rPr>
        <w:t>als.</w:t>
      </w:r>
    </w:p>
    <w:p w:rsidR="00835A64" w:rsidRDefault="00835A64" w:rsidP="001B11E9">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noProof/>
        </w:rPr>
        <w:drawing>
          <wp:inline distT="0" distB="0" distL="0" distR="0">
            <wp:extent cx="773413" cy="768626"/>
            <wp:effectExtent l="19050" t="0" r="7637" b="0"/>
            <wp:docPr id="1" name="Picture 0" descr="Bioha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hazard.png"/>
                    <pic:cNvPicPr/>
                  </pic:nvPicPr>
                  <pic:blipFill>
                    <a:blip r:embed="rId10" cstate="print"/>
                    <a:srcRect/>
                    <a:stretch>
                      <a:fillRect/>
                    </a:stretch>
                  </pic:blipFill>
                  <pic:spPr>
                    <a:xfrm>
                      <a:off x="0" y="0"/>
                      <a:ext cx="773413" cy="768626"/>
                    </a:xfrm>
                    <a:prstGeom prst="rect">
                      <a:avLst/>
                    </a:prstGeom>
                  </pic:spPr>
                </pic:pic>
              </a:graphicData>
            </a:graphic>
          </wp:inline>
        </w:drawing>
      </w:r>
    </w:p>
    <w:p w:rsidR="00835A64" w:rsidRDefault="00835A64" w:rsidP="001B11E9">
      <w:pPr>
        <w:spacing w:line="240" w:lineRule="auto"/>
        <w:rPr>
          <w:rFonts w:ascii="Times New Roman" w:hAnsi="Times New Roman" w:cs="Times New Roman"/>
          <w:b/>
        </w:rPr>
      </w:pPr>
      <w:r>
        <w:rPr>
          <w:rFonts w:ascii="Times New Roman" w:hAnsi="Times New Roman" w:cs="Times New Roman"/>
          <w:b/>
        </w:rPr>
        <w:t>Post Exposure Follow Up</w:t>
      </w:r>
    </w:p>
    <w:p w:rsidR="00835A64" w:rsidRDefault="00835A64" w:rsidP="001B11E9">
      <w:pPr>
        <w:spacing w:line="240" w:lineRule="auto"/>
        <w:rPr>
          <w:rFonts w:ascii="Times New Roman" w:hAnsi="Times New Roman" w:cs="Times New Roman"/>
        </w:rPr>
      </w:pPr>
      <w:r>
        <w:rPr>
          <w:rFonts w:ascii="Times New Roman" w:hAnsi="Times New Roman" w:cs="Times New Roman"/>
        </w:rPr>
        <w:t xml:space="preserve">An exposure incident is identified within the Standard as a specific eye, mouth, or mucous membrane, non-intact skin, or </w:t>
      </w:r>
      <w:proofErr w:type="spellStart"/>
      <w:r>
        <w:rPr>
          <w:rFonts w:ascii="Times New Roman" w:hAnsi="Times New Roman" w:cs="Times New Roman"/>
        </w:rPr>
        <w:t>parenteral</w:t>
      </w:r>
      <w:proofErr w:type="spellEnd"/>
      <w:r>
        <w:rPr>
          <w:rFonts w:ascii="Times New Roman" w:hAnsi="Times New Roman" w:cs="Times New Roman"/>
        </w:rPr>
        <w:t xml:space="preserve"> (puncture wound) contact with blood or other potentially infectious materials that results from the performance of an employee’s duties.</w:t>
      </w:r>
    </w:p>
    <w:p w:rsidR="00835A64" w:rsidRDefault="00835A64" w:rsidP="001B11E9">
      <w:pPr>
        <w:spacing w:line="240" w:lineRule="auto"/>
        <w:rPr>
          <w:rFonts w:ascii="Times New Roman" w:hAnsi="Times New Roman" w:cs="Times New Roman"/>
        </w:rPr>
      </w:pPr>
      <w:r>
        <w:rPr>
          <w:rFonts w:ascii="Times New Roman" w:hAnsi="Times New Roman" w:cs="Times New Roman"/>
        </w:rPr>
        <w:t>After an exposure incident, you should immediately notify your supervisor and/or Safety Training Coordinator. Immediate notification is extremely important, because the patient or source individual may still be in the facility, and can be asked to provide a blood sample and consent to testing of his/her blood sample for HIV and hepatitis B and C. The Standard requires that the results of the patient testing be provided to you if you are the exposed employee. This information may be vital in your decision to have follow-up treatment.</w:t>
      </w:r>
    </w:p>
    <w:p w:rsidR="00A11AA7" w:rsidRDefault="00835A64">
      <w:pPr>
        <w:rPr>
          <w:rFonts w:ascii="Times New Roman" w:hAnsi="Times New Roman" w:cs="Times New Roman"/>
        </w:rPr>
      </w:pPr>
      <w:r>
        <w:rPr>
          <w:rFonts w:ascii="Times New Roman" w:hAnsi="Times New Roman" w:cs="Times New Roman"/>
        </w:rPr>
        <w:t>The Standard requires that the patient’s blood shall be tested as soon as possible after consent is obtained in order to determine HBV, HCV, and HIV infectivity. When a patient is already known to be infected with HBV, HCV or HIV, testing for HBV, HCV, or HIV status need not be repeated. Additionally, the Standard requires a practice to offer testing of the exposed employee’s blood for HIV, and hepatitis B and C. This is known as a baseline testing to establish an employee’s condition at the time of the exposure.</w:t>
      </w:r>
    </w:p>
    <w:p w:rsidR="00A11AA7" w:rsidRDefault="00A11AA7" w:rsidP="001B11E9">
      <w:pPr>
        <w:spacing w:after="0" w:line="240" w:lineRule="auto"/>
        <w:rPr>
          <w:rFonts w:ascii="Times New Roman" w:hAnsi="Times New Roman" w:cs="Times New Roman"/>
        </w:rPr>
        <w:sectPr w:rsidR="00A11AA7" w:rsidSect="00A11AA7">
          <w:type w:val="continuous"/>
          <w:pgSz w:w="12240" w:h="15840"/>
          <w:pgMar w:top="1872" w:right="720" w:bottom="1872" w:left="720" w:header="720" w:footer="720" w:gutter="0"/>
          <w:cols w:num="2" w:space="180"/>
          <w:docGrid w:linePitch="360"/>
        </w:sectPr>
      </w:pPr>
    </w:p>
    <w:p w:rsidR="00BB56BB" w:rsidRDefault="00BB56BB" w:rsidP="00BB56BB">
      <w:pPr>
        <w:spacing w:after="0" w:line="24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margin-left:37.05pt;margin-top:11.25pt;width:215.45pt;height:0;z-index:251659264" o:connectortype="straight"/>
        </w:pict>
      </w:r>
      <w:r>
        <w:rPr>
          <w:rFonts w:ascii="Times New Roman" w:hAnsi="Times New Roman" w:cs="Times New Roman"/>
        </w:rPr>
        <w:t>NAME:</w:t>
      </w:r>
    </w:p>
    <w:p w:rsidR="00BB56BB" w:rsidRDefault="00BB56BB" w:rsidP="00BB56BB">
      <w:pPr>
        <w:spacing w:after="0" w:line="360" w:lineRule="auto"/>
        <w:rPr>
          <w:rFonts w:ascii="Times New Roman" w:hAnsi="Times New Roman" w:cs="Times New Roman"/>
        </w:rPr>
      </w:pPr>
    </w:p>
    <w:p w:rsidR="00BB56BB" w:rsidRDefault="00BB56BB" w:rsidP="00BB56BB">
      <w:pPr>
        <w:spacing w:after="0" w:line="240" w:lineRule="auto"/>
        <w:rPr>
          <w:rFonts w:ascii="Times New Roman" w:hAnsi="Times New Roman" w:cs="Times New Roman"/>
        </w:rPr>
      </w:pPr>
      <w:r>
        <w:rPr>
          <w:rFonts w:ascii="Times New Roman" w:hAnsi="Times New Roman" w:cs="Times New Roman"/>
          <w:noProof/>
        </w:rPr>
        <w:pict>
          <v:shape id="_x0000_s1029" type="#_x0000_t32" style="position:absolute;margin-left:66.8pt;margin-top:9.95pt;width:185.7pt;height:0;z-index:251660288" o:connectortype="straight"/>
        </w:pict>
      </w:r>
      <w:r>
        <w:rPr>
          <w:rFonts w:ascii="Times New Roman" w:hAnsi="Times New Roman" w:cs="Times New Roman"/>
        </w:rPr>
        <w:t>SIGNATURE:</w:t>
      </w:r>
    </w:p>
    <w:p w:rsidR="00BB56BB" w:rsidRDefault="00BB56BB" w:rsidP="00BB56BB">
      <w:pPr>
        <w:spacing w:after="0" w:line="240" w:lineRule="auto"/>
        <w:rPr>
          <w:rFonts w:ascii="Times New Roman" w:hAnsi="Times New Roman" w:cs="Times New Roman"/>
        </w:rPr>
      </w:pPr>
    </w:p>
    <w:p w:rsidR="00BB56BB" w:rsidRDefault="00BB56BB" w:rsidP="00BB56BB">
      <w:pPr>
        <w:spacing w:after="0" w:line="240" w:lineRule="auto"/>
        <w:rPr>
          <w:rFonts w:ascii="Times New Roman" w:hAnsi="Times New Roman" w:cs="Times New Roman"/>
        </w:rPr>
      </w:pPr>
    </w:p>
    <w:p w:rsidR="00BB56BB" w:rsidRDefault="00BB56BB" w:rsidP="00BB56BB">
      <w:pPr>
        <w:spacing w:after="0" w:line="240" w:lineRule="auto"/>
        <w:rPr>
          <w:rFonts w:ascii="Times New Roman" w:hAnsi="Times New Roman" w:cs="Times New Roman"/>
        </w:rPr>
      </w:pPr>
      <w:r>
        <w:rPr>
          <w:rFonts w:ascii="Times New Roman" w:hAnsi="Times New Roman" w:cs="Times New Roman"/>
          <w:noProof/>
        </w:rPr>
        <w:pict>
          <v:shape id="_x0000_s1030" type="#_x0000_t32" style="position:absolute;margin-left:33.75pt;margin-top:11.25pt;width:202.95pt;height:0;z-index:251661312" o:connectortype="straight"/>
        </w:pict>
      </w:r>
      <w:r>
        <w:rPr>
          <w:rFonts w:ascii="Times New Roman" w:hAnsi="Times New Roman" w:cs="Times New Roman"/>
        </w:rPr>
        <w:t>DATE:</w:t>
      </w:r>
    </w:p>
    <w:p w:rsidR="00BB56BB" w:rsidRDefault="00BB56BB" w:rsidP="00BB56BB">
      <w:pPr>
        <w:spacing w:after="0" w:line="240" w:lineRule="auto"/>
        <w:rPr>
          <w:rFonts w:ascii="Times New Roman" w:hAnsi="Times New Roman" w:cs="Times New Roman"/>
        </w:rPr>
      </w:pPr>
    </w:p>
    <w:p w:rsidR="00BB56BB" w:rsidRDefault="00BB56BB" w:rsidP="00BB56BB">
      <w:pPr>
        <w:spacing w:after="0" w:line="240" w:lineRule="auto"/>
        <w:rPr>
          <w:rFonts w:ascii="Times New Roman" w:hAnsi="Times New Roman" w:cs="Times New Roman"/>
        </w:rPr>
      </w:pPr>
      <w:r>
        <w:rPr>
          <w:rFonts w:ascii="Times New Roman" w:hAnsi="Times New Roman" w:cs="Times New Roman"/>
          <w:noProof/>
        </w:rPr>
        <w:pict>
          <v:shape id="_x0000_s1031" type="#_x0000_t32" style="position:absolute;margin-left:89.65pt;margin-top:9.95pt;width:148.2pt;height:0;z-index:251662336" o:connectortype="straight"/>
        </w:pict>
      </w:r>
      <w:r>
        <w:rPr>
          <w:rFonts w:ascii="Times New Roman" w:hAnsi="Times New Roman" w:cs="Times New Roman"/>
        </w:rPr>
        <w:t>STAFF POSITION:</w:t>
      </w:r>
    </w:p>
    <w:p w:rsidR="00BB56BB" w:rsidRDefault="00BB56BB" w:rsidP="00BB56BB">
      <w:pPr>
        <w:spacing w:after="0" w:line="240" w:lineRule="auto"/>
        <w:rPr>
          <w:rFonts w:ascii="Times New Roman" w:hAnsi="Times New Roman" w:cs="Times New Roman"/>
        </w:rPr>
      </w:pPr>
    </w:p>
    <w:p w:rsidR="00BB56BB" w:rsidRDefault="00BB56BB" w:rsidP="00BB56BB">
      <w:pPr>
        <w:spacing w:after="0" w:line="240" w:lineRule="auto"/>
        <w:rPr>
          <w:rFonts w:ascii="Times New Roman" w:hAnsi="Times New Roman" w:cs="Times New Roman"/>
        </w:rPr>
        <w:sectPr w:rsidR="00BB56BB" w:rsidSect="00B54496">
          <w:headerReference w:type="default" r:id="rId11"/>
          <w:pgSz w:w="12240" w:h="15840"/>
          <w:pgMar w:top="1980" w:right="720" w:bottom="1872" w:left="720" w:header="720" w:footer="720" w:gutter="0"/>
          <w:pgNumType w:start="1"/>
          <w:cols w:num="2" w:space="180"/>
          <w:docGrid w:linePitch="360"/>
        </w:sectPr>
      </w:pPr>
    </w:p>
    <w:p w:rsidR="00BB56BB" w:rsidRDefault="00BB56BB" w:rsidP="00BB56BB">
      <w:pPr>
        <w:spacing w:after="0" w:line="240" w:lineRule="auto"/>
        <w:rPr>
          <w:rFonts w:ascii="Times New Roman" w:hAnsi="Times New Roman" w:cs="Times New Roman"/>
        </w:rPr>
      </w:pPr>
      <w:r>
        <w:rPr>
          <w:rFonts w:ascii="Times New Roman" w:hAnsi="Times New Roman" w:cs="Times New Roman"/>
        </w:rPr>
        <w:t xml:space="preserve">There are 10 questions to the test for </w:t>
      </w:r>
      <w:proofErr w:type="spellStart"/>
      <w:r>
        <w:rPr>
          <w:rFonts w:ascii="Times New Roman" w:hAnsi="Times New Roman" w:cs="Times New Roman"/>
        </w:rPr>
        <w:t>Bloodborne</w:t>
      </w:r>
      <w:proofErr w:type="spellEnd"/>
      <w:r>
        <w:rPr>
          <w:rFonts w:ascii="Times New Roman" w:hAnsi="Times New Roman" w:cs="Times New Roman"/>
        </w:rPr>
        <w:t xml:space="preserve"> Pathogens. Return your test to your supervisor or Safety Training Coordinator upon completion. Individual tests will be maintained with the training log to document participation and understanding of the information. There is no pass or fail grade to the test. Review the training information to find the correct answers to any questions that may have been missed.</w:t>
      </w:r>
    </w:p>
    <w:p w:rsidR="00BB56BB" w:rsidRDefault="00BB56BB" w:rsidP="00BB56BB">
      <w:pPr>
        <w:spacing w:before="240" w:line="240" w:lineRule="auto"/>
        <w:rPr>
          <w:rFonts w:ascii="Times New Roman" w:hAnsi="Times New Roman" w:cs="Times New Roman"/>
        </w:rPr>
        <w:sectPr w:rsidR="00BB56BB" w:rsidSect="00BB56BB">
          <w:type w:val="continuous"/>
          <w:pgSz w:w="12240" w:h="15840"/>
          <w:pgMar w:top="1872" w:right="720" w:bottom="1872" w:left="720" w:header="720" w:footer="720" w:gutter="0"/>
          <w:pgNumType w:start="1"/>
          <w:cols w:space="180"/>
          <w:docGrid w:linePitch="360"/>
        </w:sectPr>
      </w:pPr>
    </w:p>
    <w:p w:rsidR="00BB56BB" w:rsidRDefault="00BB56BB" w:rsidP="00BB56BB">
      <w:pPr>
        <w:spacing w:before="240" w:line="240" w:lineRule="auto"/>
        <w:rPr>
          <w:rFonts w:ascii="Times New Roman" w:hAnsi="Times New Roman" w:cs="Times New Roman"/>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 xml:space="preserve">Unbroken/intact skin forms a protective barrier against </w:t>
      </w:r>
      <w:proofErr w:type="spellStart"/>
      <w:r>
        <w:rPr>
          <w:rFonts w:ascii="Times New Roman" w:hAnsi="Times New Roman" w:cs="Times New Roman"/>
        </w:rPr>
        <w:t>bloodborne</w:t>
      </w:r>
      <w:proofErr w:type="spellEnd"/>
      <w:r>
        <w:rPr>
          <w:rFonts w:ascii="Times New Roman" w:hAnsi="Times New Roman" w:cs="Times New Roman"/>
        </w:rPr>
        <w:t xml:space="preserve"> pathogens. However, infected blood or body fluids can enter your system through puncture wounds, open sores, cuts, abrasions, acne, and any sort of damaged or broken skin, including blisters.</w:t>
      </w:r>
    </w:p>
    <w:p w:rsidR="00B54496" w:rsidRDefault="00B54496" w:rsidP="00B54496">
      <w:pPr>
        <w:spacing w:before="240" w:line="240" w:lineRule="auto"/>
        <w:ind w:left="720"/>
        <w:rPr>
          <w:rFonts w:ascii="Times New Roman" w:hAnsi="Times New Roman" w:cs="Times New Roman"/>
          <w:b/>
        </w:rPr>
      </w:pPr>
      <w:r w:rsidRPr="00B54496">
        <w:rPr>
          <w:rFonts w:ascii="Times New Roman" w:hAnsi="Times New Roman" w:cs="Times New Roman"/>
          <w:b/>
        </w:rPr>
        <w:t>Select One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t>T</w:t>
      </w:r>
      <w:r>
        <w:rPr>
          <w:rFonts w:ascii="Times New Roman" w:hAnsi="Times New Roman" w:cs="Times New Roman"/>
          <w:b/>
        </w:rPr>
        <w:tab/>
        <w:t>F</w:t>
      </w: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The color green is used to identify medical waste and other items contaminated with blood or other potentially infectious materials.</w:t>
      </w:r>
    </w:p>
    <w:p w:rsidR="00B54496" w:rsidRDefault="00B54496" w:rsidP="00B54496">
      <w:pPr>
        <w:spacing w:before="240" w:line="240" w:lineRule="auto"/>
        <w:ind w:left="720"/>
        <w:rPr>
          <w:rFonts w:ascii="Times New Roman" w:hAnsi="Times New Roman" w:cs="Times New Roman"/>
          <w:b/>
        </w:rPr>
      </w:pPr>
      <w:r>
        <w:rPr>
          <w:rFonts w:ascii="Times New Roman" w:hAnsi="Times New Roman" w:cs="Times New Roman"/>
          <w:b/>
        </w:rPr>
        <w:t>Select One:</w:t>
      </w:r>
      <w:r>
        <w:rPr>
          <w:rFonts w:ascii="Times New Roman" w:hAnsi="Times New Roman" w:cs="Times New Roman"/>
          <w:b/>
        </w:rPr>
        <w:tab/>
      </w:r>
      <w:r>
        <w:rPr>
          <w:rFonts w:ascii="Times New Roman" w:hAnsi="Times New Roman" w:cs="Times New Roman"/>
          <w:b/>
        </w:rPr>
        <w:tab/>
        <w:t>T</w:t>
      </w:r>
      <w:r>
        <w:rPr>
          <w:rFonts w:ascii="Times New Roman" w:hAnsi="Times New Roman" w:cs="Times New Roman"/>
          <w:b/>
        </w:rPr>
        <w:tab/>
        <w:t>F</w:t>
      </w: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Employees are expected to select appropriate PPE on their own for each procedure they perform that involves exposure to blood or other infectious materials.</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Default="00B54496" w:rsidP="00B54496">
      <w:pPr>
        <w:pStyle w:val="ListParagraph"/>
        <w:spacing w:before="240" w:line="240" w:lineRule="auto"/>
        <w:rPr>
          <w:rFonts w:ascii="Times New Roman" w:hAnsi="Times New Roman" w:cs="Times New Roman"/>
          <w:b/>
        </w:rPr>
      </w:pPr>
    </w:p>
    <w:p w:rsidR="00B54496" w:rsidRPr="00B54496" w:rsidRDefault="00B54496" w:rsidP="00B54496">
      <w:pPr>
        <w:pStyle w:val="ListParagraph"/>
        <w:numPr>
          <w:ilvl w:val="0"/>
          <w:numId w:val="8"/>
        </w:numPr>
        <w:spacing w:before="240" w:line="240" w:lineRule="auto"/>
        <w:rPr>
          <w:rFonts w:ascii="Times New Roman" w:hAnsi="Times New Roman" w:cs="Times New Roman"/>
          <w:b/>
        </w:rPr>
      </w:pPr>
      <w:r>
        <w:rPr>
          <w:rFonts w:ascii="Times New Roman" w:hAnsi="Times New Roman" w:cs="Times New Roman"/>
        </w:rPr>
        <w:t>Washing hands with soap and water is the best way to remove overt contamination. If soap and water are not available, use an alcohol-based hand sanitizer that contains between 60-95% alcohol.</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Bloodborne</w:t>
      </w:r>
      <w:proofErr w:type="spellEnd"/>
      <w:r>
        <w:rPr>
          <w:rFonts w:ascii="Times New Roman" w:hAnsi="Times New Roman" w:cs="Times New Roman"/>
        </w:rPr>
        <w:t xml:space="preserve"> Pathogens Standard (29 CFR 1910.1030) requires employee training upon hire and then once every three years.</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rPr>
      </w:pPr>
    </w:p>
    <w:p w:rsidR="00B54496" w:rsidRDefault="00B54496" w:rsidP="00B54496">
      <w:pPr>
        <w:pStyle w:val="ListParagraph"/>
        <w:spacing w:before="240" w:line="240" w:lineRule="auto"/>
        <w:rPr>
          <w:rFonts w:ascii="Times New Roman" w:hAnsi="Times New Roman" w:cs="Times New Roman"/>
        </w:rPr>
      </w:pPr>
    </w:p>
    <w:p w:rsidR="00B54496" w:rsidRP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 xml:space="preserve">Hepatitis C is not a </w:t>
      </w:r>
      <w:proofErr w:type="spellStart"/>
      <w:r>
        <w:rPr>
          <w:rFonts w:ascii="Times New Roman" w:hAnsi="Times New Roman" w:cs="Times New Roman"/>
        </w:rPr>
        <w:t>bloodborne</w:t>
      </w:r>
      <w:proofErr w:type="spellEnd"/>
      <w:r>
        <w:rPr>
          <w:rFonts w:ascii="Times New Roman" w:hAnsi="Times New Roman" w:cs="Times New Roman"/>
        </w:rPr>
        <w:t xml:space="preserve"> pathogen. It is transmitted via airborne particles.</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The hepatitis B vaccination has been found to be 80% to 95% effective in preventing infection of clinical hepatitis B.</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P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Gloves must be worn when it is reasonable to anticipate hand contact with blood, other potentially infectious materials, mucous membranes, non-intact skin, when performing vascular access procedures, and when handling or touching contaminated items and surfaces.</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P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 xml:space="preserve">When using hand sanitizer in cases where </w:t>
      </w:r>
      <w:proofErr w:type="spellStart"/>
      <w:r>
        <w:rPr>
          <w:rFonts w:ascii="Times New Roman" w:hAnsi="Times New Roman" w:cs="Times New Roman"/>
        </w:rPr>
        <w:t>handwashing</w:t>
      </w:r>
      <w:proofErr w:type="spellEnd"/>
      <w:r>
        <w:rPr>
          <w:rFonts w:ascii="Times New Roman" w:hAnsi="Times New Roman" w:cs="Times New Roman"/>
        </w:rPr>
        <w:t xml:space="preserve"> facilities are unavailable, hands should be towel-dried.</w:t>
      </w:r>
    </w:p>
    <w:p w:rsid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p w:rsidR="00B54496" w:rsidRPr="00B54496" w:rsidRDefault="00B54496" w:rsidP="00B54496">
      <w:pPr>
        <w:pStyle w:val="ListParagraph"/>
        <w:spacing w:before="240" w:line="240" w:lineRule="auto"/>
        <w:rPr>
          <w:rFonts w:ascii="Times New Roman" w:hAnsi="Times New Roman" w:cs="Times New Roman"/>
          <w:b/>
        </w:rPr>
      </w:pPr>
    </w:p>
    <w:p w:rsidR="00B54496" w:rsidRDefault="00B54496" w:rsidP="00B54496">
      <w:pPr>
        <w:pStyle w:val="ListParagraph"/>
        <w:numPr>
          <w:ilvl w:val="0"/>
          <w:numId w:val="8"/>
        </w:numPr>
        <w:spacing w:before="240" w:line="240" w:lineRule="auto"/>
        <w:rPr>
          <w:rFonts w:ascii="Times New Roman" w:hAnsi="Times New Roman" w:cs="Times New Roman"/>
        </w:rPr>
      </w:pPr>
      <w:r>
        <w:rPr>
          <w:rFonts w:ascii="Times New Roman" w:hAnsi="Times New Roman" w:cs="Times New Roman"/>
        </w:rPr>
        <w:t>After an exposure incident, immediate notification of your supervisor/safety officer is extremely important, because the patient or source individual may still be in the facility, and can be asked to provide a blood sample and consent to testing of his/her blood sample for HIV and hepatitis B and C.</w:t>
      </w:r>
    </w:p>
    <w:p w:rsidR="00B54496" w:rsidRDefault="00B54496" w:rsidP="00B54496">
      <w:pPr>
        <w:pStyle w:val="ListParagraph"/>
        <w:spacing w:before="240" w:line="240" w:lineRule="auto"/>
        <w:rPr>
          <w:rFonts w:ascii="Times New Roman" w:hAnsi="Times New Roman" w:cs="Times New Roman"/>
          <w:b/>
        </w:rPr>
      </w:pPr>
    </w:p>
    <w:p w:rsidR="00B54496" w:rsidRPr="00B54496" w:rsidRDefault="00B54496" w:rsidP="00B54496">
      <w:pPr>
        <w:pStyle w:val="ListParagraph"/>
        <w:spacing w:before="240" w:line="240" w:lineRule="auto"/>
        <w:rPr>
          <w:rFonts w:ascii="Times New Roman" w:hAnsi="Times New Roman" w:cs="Times New Roman"/>
          <w:b/>
        </w:rPr>
      </w:pPr>
      <w:r w:rsidRPr="00B54496">
        <w:rPr>
          <w:rFonts w:ascii="Times New Roman" w:hAnsi="Times New Roman" w:cs="Times New Roman"/>
          <w:b/>
        </w:rPr>
        <w:t>Select One:</w:t>
      </w:r>
      <w:r w:rsidRPr="00B54496">
        <w:rPr>
          <w:rFonts w:ascii="Times New Roman" w:hAnsi="Times New Roman" w:cs="Times New Roman"/>
          <w:b/>
        </w:rPr>
        <w:tab/>
      </w:r>
      <w:r>
        <w:rPr>
          <w:rFonts w:ascii="Times New Roman" w:hAnsi="Times New Roman" w:cs="Times New Roman"/>
          <w:b/>
        </w:rPr>
        <w:tab/>
      </w:r>
      <w:r w:rsidRPr="00B54496">
        <w:rPr>
          <w:rFonts w:ascii="Times New Roman" w:hAnsi="Times New Roman" w:cs="Times New Roman"/>
          <w:b/>
        </w:rPr>
        <w:t>T</w:t>
      </w:r>
      <w:r w:rsidRPr="00B54496">
        <w:rPr>
          <w:rFonts w:ascii="Times New Roman" w:hAnsi="Times New Roman" w:cs="Times New Roman"/>
          <w:b/>
        </w:rPr>
        <w:tab/>
        <w:t>F</w:t>
      </w:r>
    </w:p>
    <w:sectPr w:rsidR="00B54496" w:rsidRPr="00B54496" w:rsidSect="00BB56BB">
      <w:type w:val="continuous"/>
      <w:pgSz w:w="12240" w:h="15840"/>
      <w:pgMar w:top="1872" w:right="720" w:bottom="1872" w:left="720" w:header="720" w:footer="720" w:gutter="0"/>
      <w:pgNumType w:start="1"/>
      <w:cols w:num="2" w:space="1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A7" w:rsidRDefault="00A11AA7" w:rsidP="00F75D45">
      <w:pPr>
        <w:spacing w:after="0" w:line="240" w:lineRule="auto"/>
      </w:pPr>
      <w:r>
        <w:separator/>
      </w:r>
    </w:p>
  </w:endnote>
  <w:endnote w:type="continuationSeparator" w:id="0">
    <w:p w:rsidR="00A11AA7" w:rsidRDefault="00A11AA7" w:rsidP="00F75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A7" w:rsidRPr="007E41EE" w:rsidRDefault="00A11AA7">
    <w:pPr>
      <w:pStyle w:val="Footer"/>
      <w:rPr>
        <w:sz w:val="20"/>
      </w:rPr>
    </w:pPr>
    <w:r w:rsidRPr="007E41EE">
      <w:rPr>
        <w:sz w:val="20"/>
      </w:rPr>
      <w:t>Compliance Training</w:t>
    </w:r>
    <w:r w:rsidRPr="007E41EE">
      <w:rPr>
        <w:sz w:val="20"/>
      </w:rPr>
      <w:ptab w:relativeTo="margin" w:alignment="center" w:leader="none"/>
    </w:r>
    <w:proofErr w:type="spellStart"/>
    <w:r w:rsidRPr="007E41EE">
      <w:rPr>
        <w:sz w:val="20"/>
      </w:rPr>
      <w:t>Bloodborne</w:t>
    </w:r>
    <w:proofErr w:type="spellEnd"/>
    <w:r w:rsidRPr="007E41EE">
      <w:rPr>
        <w:sz w:val="20"/>
      </w:rPr>
      <w:t xml:space="preserve"> Pathogens</w:t>
    </w:r>
    <w:r w:rsidRPr="007E41EE">
      <w:rPr>
        <w:sz w:val="20"/>
      </w:rPr>
      <w:ptab w:relativeTo="margin" w:alignment="right" w:leader="none"/>
    </w:r>
    <w:r w:rsidRPr="007E41EE">
      <w:rPr>
        <w:sz w:val="20"/>
      </w:rPr>
      <w:t>January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A7" w:rsidRDefault="00A11AA7" w:rsidP="00F75D45">
      <w:pPr>
        <w:spacing w:after="0" w:line="240" w:lineRule="auto"/>
      </w:pPr>
      <w:r>
        <w:separator/>
      </w:r>
    </w:p>
  </w:footnote>
  <w:footnote w:type="continuationSeparator" w:id="0">
    <w:p w:rsidR="00A11AA7" w:rsidRDefault="00A11AA7" w:rsidP="00F75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A7" w:rsidRPr="00C2722D" w:rsidRDefault="00A11AA7">
    <w:pPr>
      <w:rPr>
        <w:rFonts w:ascii="Times New Roman" w:hAnsi="Times New Roman" w:cs="Times New Roman"/>
      </w:rPr>
    </w:pPr>
    <w:r w:rsidRPr="00C2722D">
      <w:rPr>
        <w:rFonts w:ascii="Times New Roman" w:hAnsi="Times New Roman" w:cs="Times New Roman"/>
      </w:rPr>
      <w:ptab w:relativeTo="margin" w:alignment="center" w:leader="none"/>
    </w:r>
    <w:r w:rsidRPr="00C2722D">
      <w:rPr>
        <w:rFonts w:ascii="Times New Roman" w:hAnsi="Times New Roman" w:cs="Times New Roman"/>
        <w:b/>
        <w:sz w:val="32"/>
      </w:rPr>
      <w:t>Compliance Training</w:t>
    </w:r>
    <w:r w:rsidRPr="00C2722D">
      <w:rPr>
        <w:rFonts w:ascii="Times New Roman" w:hAnsi="Times New Roman" w:cs="Times New Roman"/>
      </w:rPr>
      <w:ptab w:relativeTo="margin" w:alignment="right" w:leader="none"/>
    </w:r>
    <w:sdt>
      <w:sdtPr>
        <w:rPr>
          <w:rFonts w:ascii="Times New Roman" w:hAnsi="Times New Roman" w:cs="Times New Roman"/>
        </w:rPr>
        <w:id w:val="250395305"/>
        <w:docPartObj>
          <w:docPartGallery w:val="Page Numbers (Top of Page)"/>
          <w:docPartUnique/>
        </w:docPartObj>
      </w:sdtPr>
      <w:sdtContent>
        <w:r w:rsidRPr="00A11AA7">
          <w:rPr>
            <w:rFonts w:ascii="Times New Roman" w:hAnsi="Times New Roman" w:cs="Times New Roman"/>
            <w:color w:val="7F7F7F" w:themeColor="background1" w:themeShade="7F"/>
            <w:spacing w:val="60"/>
          </w:rPr>
          <w:t>Page</w:t>
        </w:r>
        <w:r w:rsidRPr="00A11AA7">
          <w:rPr>
            <w:rFonts w:ascii="Times New Roman" w:hAnsi="Times New Roman" w:cs="Times New Roman"/>
          </w:rPr>
          <w:t xml:space="preserve"> | </w:t>
        </w:r>
        <w:r w:rsidRPr="00A11AA7">
          <w:rPr>
            <w:rFonts w:ascii="Times New Roman" w:hAnsi="Times New Roman" w:cs="Times New Roman"/>
          </w:rPr>
          <w:fldChar w:fldCharType="begin"/>
        </w:r>
        <w:r w:rsidRPr="00A11AA7">
          <w:rPr>
            <w:rFonts w:ascii="Times New Roman" w:hAnsi="Times New Roman" w:cs="Times New Roman"/>
          </w:rPr>
          <w:instrText xml:space="preserve"> PAGE   \* MERGEFORMAT </w:instrText>
        </w:r>
        <w:r w:rsidRPr="00A11AA7">
          <w:rPr>
            <w:rFonts w:ascii="Times New Roman" w:hAnsi="Times New Roman" w:cs="Times New Roman"/>
          </w:rPr>
          <w:fldChar w:fldCharType="separate"/>
        </w:r>
        <w:r w:rsidR="00B54496" w:rsidRPr="00B54496">
          <w:rPr>
            <w:rFonts w:ascii="Times New Roman" w:hAnsi="Times New Roman" w:cs="Times New Roman"/>
            <w:b/>
            <w:noProof/>
          </w:rPr>
          <w:t>1</w:t>
        </w:r>
        <w:r w:rsidRPr="00A11AA7">
          <w:rPr>
            <w:rFonts w:ascii="Times New Roman" w:hAnsi="Times New Roman" w:cs="Times New Roman"/>
          </w:rPr>
          <w:fldChar w:fldCharType="end"/>
        </w:r>
        <w:r w:rsidR="00B54496">
          <w:rPr>
            <w:rFonts w:ascii="Times New Roman" w:hAnsi="Times New Roman" w:cs="Times New Roman"/>
          </w:rPr>
          <w:t xml:space="preserve"> </w:t>
        </w:r>
        <w:r w:rsidR="00B54496" w:rsidRPr="00B54496">
          <w:rPr>
            <w:rFonts w:ascii="Times New Roman" w:hAnsi="Times New Roman" w:cs="Times New Roman"/>
            <w:b/>
          </w:rPr>
          <w:t>of 4</w:t>
        </w:r>
      </w:sdtContent>
    </w:sdt>
  </w:p>
  <w:p w:rsidR="00A11AA7" w:rsidRPr="00C2722D" w:rsidRDefault="00A11AA7" w:rsidP="00F75D45">
    <w:pPr>
      <w:pStyle w:val="Header"/>
      <w:jc w:val="center"/>
      <w:rPr>
        <w:rFonts w:ascii="Times New Roman" w:hAnsi="Times New Roman" w:cs="Times New Roman"/>
        <w:b/>
        <w:sz w:val="28"/>
      </w:rPr>
    </w:pPr>
    <w:proofErr w:type="spellStart"/>
    <w:r w:rsidRPr="00C2722D">
      <w:rPr>
        <w:rFonts w:ascii="Times New Roman" w:hAnsi="Times New Roman" w:cs="Times New Roman"/>
        <w:b/>
        <w:sz w:val="28"/>
      </w:rPr>
      <w:t>Bloodborne</w:t>
    </w:r>
    <w:proofErr w:type="spellEnd"/>
    <w:r w:rsidRPr="00C2722D">
      <w:rPr>
        <w:rFonts w:ascii="Times New Roman" w:hAnsi="Times New Roman" w:cs="Times New Roman"/>
        <w:b/>
        <w:sz w:val="28"/>
      </w:rPr>
      <w:t xml:space="preserve"> Pathogens - January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A7" w:rsidRPr="00C2722D" w:rsidRDefault="00A11AA7">
    <w:pPr>
      <w:rPr>
        <w:rFonts w:ascii="Times New Roman" w:hAnsi="Times New Roman" w:cs="Times New Roman"/>
      </w:rPr>
    </w:pPr>
    <w:r w:rsidRPr="00C2722D">
      <w:rPr>
        <w:rFonts w:ascii="Times New Roman" w:hAnsi="Times New Roman" w:cs="Times New Roman"/>
      </w:rPr>
      <w:ptab w:relativeTo="margin" w:alignment="center" w:leader="none"/>
    </w:r>
    <w:r w:rsidRPr="00C2722D">
      <w:rPr>
        <w:rFonts w:ascii="Times New Roman" w:hAnsi="Times New Roman" w:cs="Times New Roman"/>
        <w:b/>
        <w:sz w:val="32"/>
      </w:rPr>
      <w:t>Compliance Training</w:t>
    </w:r>
    <w:r>
      <w:rPr>
        <w:rFonts w:ascii="Times New Roman" w:hAnsi="Times New Roman" w:cs="Times New Roman"/>
        <w:b/>
        <w:sz w:val="32"/>
      </w:rPr>
      <w:t xml:space="preserve"> Test</w:t>
    </w:r>
    <w:r w:rsidRPr="00C2722D">
      <w:rPr>
        <w:rFonts w:ascii="Times New Roman" w:hAnsi="Times New Roman" w:cs="Times New Roman"/>
      </w:rPr>
      <w:ptab w:relativeTo="margin" w:alignment="right" w:leader="none"/>
    </w:r>
    <w:sdt>
      <w:sdtPr>
        <w:rPr>
          <w:rFonts w:ascii="Times New Roman" w:hAnsi="Times New Roman" w:cs="Times New Roman"/>
        </w:rPr>
        <w:id w:val="30072747"/>
        <w:docPartObj>
          <w:docPartGallery w:val="Page Numbers (Top of Page)"/>
          <w:docPartUnique/>
        </w:docPartObj>
      </w:sdtPr>
      <w:sdtContent>
        <w:r w:rsidR="00BB56BB" w:rsidRPr="00BB56BB">
          <w:rPr>
            <w:rFonts w:ascii="Times New Roman" w:hAnsi="Times New Roman" w:cs="Times New Roman"/>
            <w:color w:val="7F7F7F" w:themeColor="background1" w:themeShade="7F"/>
            <w:spacing w:val="60"/>
          </w:rPr>
          <w:t>Page</w:t>
        </w:r>
        <w:r w:rsidR="00BB56BB" w:rsidRPr="00BB56BB">
          <w:rPr>
            <w:rFonts w:ascii="Times New Roman" w:hAnsi="Times New Roman" w:cs="Times New Roman"/>
          </w:rPr>
          <w:t xml:space="preserve"> | </w:t>
        </w:r>
        <w:r w:rsidR="00BB56BB" w:rsidRPr="00BB56BB">
          <w:rPr>
            <w:rFonts w:ascii="Times New Roman" w:hAnsi="Times New Roman" w:cs="Times New Roman"/>
          </w:rPr>
          <w:fldChar w:fldCharType="begin"/>
        </w:r>
        <w:r w:rsidR="00BB56BB" w:rsidRPr="00BB56BB">
          <w:rPr>
            <w:rFonts w:ascii="Times New Roman" w:hAnsi="Times New Roman" w:cs="Times New Roman"/>
          </w:rPr>
          <w:instrText xml:space="preserve"> PAGE   \* MERGEFORMAT </w:instrText>
        </w:r>
        <w:r w:rsidR="00BB56BB" w:rsidRPr="00BB56BB">
          <w:rPr>
            <w:rFonts w:ascii="Times New Roman" w:hAnsi="Times New Roman" w:cs="Times New Roman"/>
          </w:rPr>
          <w:fldChar w:fldCharType="separate"/>
        </w:r>
        <w:r w:rsidR="00B54496" w:rsidRPr="00B54496">
          <w:rPr>
            <w:rFonts w:ascii="Times New Roman" w:hAnsi="Times New Roman" w:cs="Times New Roman"/>
            <w:b/>
            <w:noProof/>
          </w:rPr>
          <w:t>1</w:t>
        </w:r>
        <w:r w:rsidR="00BB56BB" w:rsidRPr="00BB56BB">
          <w:rPr>
            <w:rFonts w:ascii="Times New Roman" w:hAnsi="Times New Roman" w:cs="Times New Roman"/>
          </w:rPr>
          <w:fldChar w:fldCharType="end"/>
        </w:r>
        <w:r w:rsidR="00B54496">
          <w:rPr>
            <w:rFonts w:ascii="Times New Roman" w:hAnsi="Times New Roman" w:cs="Times New Roman"/>
          </w:rPr>
          <w:t xml:space="preserve"> </w:t>
        </w:r>
        <w:r w:rsidR="00B54496" w:rsidRPr="00B54496">
          <w:rPr>
            <w:rFonts w:ascii="Times New Roman" w:hAnsi="Times New Roman" w:cs="Times New Roman"/>
            <w:b/>
          </w:rPr>
          <w:t>of 1</w:t>
        </w:r>
      </w:sdtContent>
    </w:sdt>
  </w:p>
  <w:p w:rsidR="00A11AA7" w:rsidRPr="00C2722D" w:rsidRDefault="00A11AA7" w:rsidP="00F75D45">
    <w:pPr>
      <w:pStyle w:val="Header"/>
      <w:jc w:val="center"/>
      <w:rPr>
        <w:rFonts w:ascii="Times New Roman" w:hAnsi="Times New Roman" w:cs="Times New Roman"/>
        <w:b/>
        <w:sz w:val="28"/>
      </w:rPr>
    </w:pPr>
    <w:proofErr w:type="spellStart"/>
    <w:r w:rsidRPr="00C2722D">
      <w:rPr>
        <w:rFonts w:ascii="Times New Roman" w:hAnsi="Times New Roman" w:cs="Times New Roman"/>
        <w:b/>
        <w:sz w:val="28"/>
      </w:rPr>
      <w:t>Bloodborne</w:t>
    </w:r>
    <w:proofErr w:type="spellEnd"/>
    <w:r w:rsidRPr="00C2722D">
      <w:rPr>
        <w:rFonts w:ascii="Times New Roman" w:hAnsi="Times New Roman" w:cs="Times New Roman"/>
        <w:b/>
        <w:sz w:val="28"/>
      </w:rPr>
      <w:t xml:space="preserve"> Pathogens - January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57B"/>
    <w:multiLevelType w:val="hybridMultilevel"/>
    <w:tmpl w:val="8208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725E48"/>
    <w:multiLevelType w:val="hybridMultilevel"/>
    <w:tmpl w:val="7654E3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EF5701"/>
    <w:multiLevelType w:val="hybridMultilevel"/>
    <w:tmpl w:val="37A40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BA48A3"/>
    <w:multiLevelType w:val="hybridMultilevel"/>
    <w:tmpl w:val="ACFA6E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257555"/>
    <w:multiLevelType w:val="hybridMultilevel"/>
    <w:tmpl w:val="6FC69A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E143FF"/>
    <w:multiLevelType w:val="hybridMultilevel"/>
    <w:tmpl w:val="94A86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91060C"/>
    <w:multiLevelType w:val="hybridMultilevel"/>
    <w:tmpl w:val="3418E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F5141D"/>
    <w:multiLevelType w:val="hybridMultilevel"/>
    <w:tmpl w:val="6AA2586A"/>
    <w:lvl w:ilvl="0" w:tplc="304430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drawingGridHorizontalSpacing w:val="110"/>
  <w:displayHorizontalDrawingGridEvery w:val="2"/>
  <w:characterSpacingControl w:val="doNotCompress"/>
  <w:hdrShapeDefaults>
    <o:shapedefaults v:ext="edit" spidmax="2049">
      <o:colormenu v:ext="edit" fillcolor="none" strokecolor="none [3213]"/>
    </o:shapedefaults>
  </w:hdrShapeDefaults>
  <w:footnotePr>
    <w:footnote w:id="-1"/>
    <w:footnote w:id="0"/>
  </w:footnotePr>
  <w:endnotePr>
    <w:endnote w:id="-1"/>
    <w:endnote w:id="0"/>
  </w:endnotePr>
  <w:compat/>
  <w:rsids>
    <w:rsidRoot w:val="008B52AA"/>
    <w:rsid w:val="000C444F"/>
    <w:rsid w:val="001B11E9"/>
    <w:rsid w:val="00367BB3"/>
    <w:rsid w:val="007E41EE"/>
    <w:rsid w:val="00835A64"/>
    <w:rsid w:val="008B52AA"/>
    <w:rsid w:val="009E7015"/>
    <w:rsid w:val="00A11AA7"/>
    <w:rsid w:val="00AB277F"/>
    <w:rsid w:val="00AF4BAA"/>
    <w:rsid w:val="00B54496"/>
    <w:rsid w:val="00B868D7"/>
    <w:rsid w:val="00BA29C9"/>
    <w:rsid w:val="00BB56BB"/>
    <w:rsid w:val="00C2722D"/>
    <w:rsid w:val="00D70DC0"/>
    <w:rsid w:val="00DE4A59"/>
    <w:rsid w:val="00EC3738"/>
    <w:rsid w:val="00F75D45"/>
    <w:rsid w:val="00FA3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strokecolor="none [3213]"/>
    </o:shapedefaults>
    <o:shapelayout v:ext="edit">
      <o:idmap v:ext="edit" data="1"/>
      <o:rules v:ext="edit">
        <o:r id="V:Rule2" type="connector" idref="#_x0000_s1027"/>
        <o:r id="V:Rule3" type="connector" idref="#_x0000_s1028"/>
        <o:r id="V:Rule5" type="connector" idref="#_x0000_s1029"/>
        <o:r id="V:Rule7" type="connector" idref="#_x0000_s1030"/>
        <o:r id="V:Rule9"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AA"/>
    <w:pPr>
      <w:ind w:left="720"/>
      <w:contextualSpacing/>
    </w:pPr>
  </w:style>
  <w:style w:type="paragraph" w:styleId="Header">
    <w:name w:val="header"/>
    <w:basedOn w:val="Normal"/>
    <w:link w:val="HeaderChar"/>
    <w:uiPriority w:val="99"/>
    <w:unhideWhenUsed/>
    <w:rsid w:val="00F7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D45"/>
  </w:style>
  <w:style w:type="paragraph" w:styleId="Footer">
    <w:name w:val="footer"/>
    <w:basedOn w:val="Normal"/>
    <w:link w:val="FooterChar"/>
    <w:uiPriority w:val="99"/>
    <w:semiHidden/>
    <w:unhideWhenUsed/>
    <w:rsid w:val="00F75D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D45"/>
  </w:style>
  <w:style w:type="paragraph" w:styleId="BalloonText">
    <w:name w:val="Balloon Text"/>
    <w:basedOn w:val="Normal"/>
    <w:link w:val="BalloonTextChar"/>
    <w:uiPriority w:val="99"/>
    <w:semiHidden/>
    <w:unhideWhenUsed/>
    <w:rsid w:val="00F7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445C"/>
    <w:rsid w:val="00A04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0B9ACB3E84BBE8B456E3F445F6259">
    <w:name w:val="3670B9ACB3E84BBE8B456E3F445F6259"/>
    <w:rsid w:val="00A0445C"/>
  </w:style>
  <w:style w:type="paragraph" w:customStyle="1" w:styleId="1D82E00087AE4ED98F69A59C30838A23">
    <w:name w:val="1D82E00087AE4ED98F69A59C30838A23"/>
    <w:rsid w:val="00A0445C"/>
  </w:style>
  <w:style w:type="paragraph" w:customStyle="1" w:styleId="679C74AD86274C6AA202293BC830BC56">
    <w:name w:val="679C74AD86274C6AA202293BC830BC56"/>
    <w:rsid w:val="00A0445C"/>
  </w:style>
  <w:style w:type="paragraph" w:customStyle="1" w:styleId="7BD3D19F71734D0680BC7A3AE47D0C19">
    <w:name w:val="7BD3D19F71734D0680BC7A3AE47D0C19"/>
    <w:rsid w:val="00A0445C"/>
  </w:style>
  <w:style w:type="paragraph" w:customStyle="1" w:styleId="0108B07190DA4CDC8DCEBDEBFE20F807">
    <w:name w:val="0108B07190DA4CDC8DCEBDEBFE20F807"/>
    <w:rsid w:val="00A0445C"/>
  </w:style>
  <w:style w:type="paragraph" w:customStyle="1" w:styleId="ACF38F641947457FA765134A12C4DEDD">
    <w:name w:val="ACF38F641947457FA765134A12C4DEDD"/>
    <w:rsid w:val="00A0445C"/>
  </w:style>
  <w:style w:type="paragraph" w:customStyle="1" w:styleId="900E2683F617430BB54F74AE39EF48BA">
    <w:name w:val="900E2683F617430BB54F74AE39EF48BA"/>
    <w:rsid w:val="00A0445C"/>
  </w:style>
  <w:style w:type="paragraph" w:customStyle="1" w:styleId="58C96EF788AF4E06A95214D66FDE8892">
    <w:name w:val="58C96EF788AF4E06A95214D66FDE8892"/>
    <w:rsid w:val="00A0445C"/>
  </w:style>
  <w:style w:type="paragraph" w:customStyle="1" w:styleId="6BA6D36C80BA4159AE4D9E5EE97F433F">
    <w:name w:val="6BA6D36C80BA4159AE4D9E5EE97F433F"/>
    <w:rsid w:val="00A0445C"/>
  </w:style>
  <w:style w:type="paragraph" w:customStyle="1" w:styleId="74216A843D5D45449FEFD4C8507F03E5">
    <w:name w:val="74216A843D5D45449FEFD4C8507F03E5"/>
    <w:rsid w:val="00A0445C"/>
  </w:style>
  <w:style w:type="paragraph" w:customStyle="1" w:styleId="F91EC39075CA42878F0D2F7368EC1BD2">
    <w:name w:val="F91EC39075CA42878F0D2F7368EC1BD2"/>
    <w:rsid w:val="00A0445C"/>
  </w:style>
  <w:style w:type="paragraph" w:customStyle="1" w:styleId="CF574F0EA2DB4F2CA8637D575FB0BE84">
    <w:name w:val="CF574F0EA2DB4F2CA8637D575FB0BE84"/>
    <w:rsid w:val="00A0445C"/>
  </w:style>
  <w:style w:type="paragraph" w:customStyle="1" w:styleId="B9CC5B3BAD164F5B911E0EEC721D2BD9">
    <w:name w:val="B9CC5B3BAD164F5B911E0EEC721D2BD9"/>
    <w:rsid w:val="00A0445C"/>
  </w:style>
  <w:style w:type="paragraph" w:customStyle="1" w:styleId="DCB4097E9A824683A64D7F71A7C2630D">
    <w:name w:val="DCB4097E9A824683A64D7F71A7C2630D"/>
    <w:rsid w:val="00A044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29E4F-7BED-4323-BAF9-E54F35E2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Compliance Training</vt:lpstr>
    </vt:vector>
  </TitlesOfParts>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Training</dc:title>
  <dc:creator>cjones</dc:creator>
  <cp:lastModifiedBy>cjones</cp:lastModifiedBy>
  <cp:revision>5</cp:revision>
  <dcterms:created xsi:type="dcterms:W3CDTF">2017-01-27T16:09:00Z</dcterms:created>
  <dcterms:modified xsi:type="dcterms:W3CDTF">2017-01-27T19:14:00Z</dcterms:modified>
</cp:coreProperties>
</file>