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FF" w:rsidRDefault="000647FF" w:rsidP="000647FF">
      <w:pPr>
        <w:jc w:val="center"/>
        <w:rPr>
          <w:sz w:val="40"/>
          <w:szCs w:val="40"/>
        </w:rPr>
      </w:pPr>
      <w:r w:rsidRPr="000647FF">
        <w:rPr>
          <w:sz w:val="40"/>
          <w:szCs w:val="40"/>
        </w:rPr>
        <w:t>Accessing MSDS Online Tool</w:t>
      </w:r>
    </w:p>
    <w:p w:rsidR="000647FF" w:rsidRDefault="000647FF" w:rsidP="000647F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Access the </w:t>
      </w:r>
      <w:proofErr w:type="spellStart"/>
      <w:r>
        <w:rPr>
          <w:sz w:val="28"/>
          <w:szCs w:val="28"/>
        </w:rPr>
        <w:t>UnityPoint</w:t>
      </w:r>
      <w:proofErr w:type="spellEnd"/>
      <w:r>
        <w:rPr>
          <w:sz w:val="28"/>
          <w:szCs w:val="28"/>
        </w:rPr>
        <w:t xml:space="preserve"> Health Peoria Connect Me Intranet Homepage</w:t>
      </w:r>
    </w:p>
    <w:p w:rsidR="000647FF" w:rsidRPr="000647FF" w:rsidRDefault="000647FF" w:rsidP="000647FF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57F0A9B" wp14:editId="35C6B5EC">
            <wp:extent cx="5943600" cy="4673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7FF" w:rsidRDefault="00755B20" w:rsidP="000647F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Locate the Connect To section, found at the right of the screen.</w:t>
      </w:r>
    </w:p>
    <w:p w:rsidR="00755B20" w:rsidRDefault="00755B20" w:rsidP="000647F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 the Connect To section, scroll down (alphabetical) until you find the MSDS Online link.</w:t>
      </w:r>
    </w:p>
    <w:p w:rsidR="00755B20" w:rsidRDefault="00755B20" w:rsidP="00755B20">
      <w:pPr>
        <w:pStyle w:val="ListParagrap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8ECBEAD" wp14:editId="2D5BF2D4">
            <wp:extent cx="1285336" cy="4628654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4759" cy="4626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B20" w:rsidRDefault="00755B20" w:rsidP="00755B20">
      <w:pPr>
        <w:pStyle w:val="ListParagraph"/>
        <w:rPr>
          <w:sz w:val="28"/>
          <w:szCs w:val="28"/>
        </w:rPr>
      </w:pPr>
    </w:p>
    <w:p w:rsidR="00755B20" w:rsidRDefault="00755B20" w:rsidP="000647F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Click on the MSDS Online link to open the program.</w:t>
      </w:r>
    </w:p>
    <w:p w:rsidR="00755B20" w:rsidRDefault="00755B20" w:rsidP="000647F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In the MSDS Search field, type the product name to begin the search for the SDS document.</w:t>
      </w:r>
    </w:p>
    <w:p w:rsidR="00755B20" w:rsidRDefault="00755B20" w:rsidP="00755B20">
      <w:pPr>
        <w:pStyle w:val="ListParagraph"/>
        <w:rPr>
          <w:sz w:val="28"/>
          <w:szCs w:val="28"/>
        </w:rPr>
      </w:pPr>
      <w:r>
        <w:rPr>
          <w:noProof/>
        </w:rPr>
        <w:drawing>
          <wp:inline distT="0" distB="0" distL="0" distR="0" wp14:anchorId="511E7417" wp14:editId="1858888D">
            <wp:extent cx="5943600" cy="16998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B20" w:rsidRDefault="00755B20" w:rsidP="00755B20">
      <w:pPr>
        <w:pStyle w:val="ListParagraph"/>
        <w:rPr>
          <w:sz w:val="28"/>
          <w:szCs w:val="28"/>
        </w:rPr>
      </w:pPr>
    </w:p>
    <w:p w:rsidR="00755B20" w:rsidRDefault="00755B20" w:rsidP="00755B20">
      <w:pPr>
        <w:pStyle w:val="ListParagraph"/>
        <w:rPr>
          <w:sz w:val="28"/>
          <w:szCs w:val="28"/>
        </w:rPr>
      </w:pPr>
    </w:p>
    <w:p w:rsidR="00755B20" w:rsidRDefault="00755B20" w:rsidP="00755B20">
      <w:pPr>
        <w:pStyle w:val="ListParagraph"/>
        <w:rPr>
          <w:sz w:val="28"/>
          <w:szCs w:val="28"/>
        </w:rPr>
      </w:pPr>
    </w:p>
    <w:p w:rsidR="00755B20" w:rsidRDefault="00755B20" w:rsidP="000647F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As you begin typing, it will list possible matches below.   For example:</w:t>
      </w:r>
    </w:p>
    <w:p w:rsidR="00755B20" w:rsidRPr="00755B20" w:rsidRDefault="00755B20" w:rsidP="00755B20">
      <w:pPr>
        <w:pStyle w:val="ListParagraph"/>
        <w:rPr>
          <w:sz w:val="28"/>
          <w:szCs w:val="28"/>
        </w:rPr>
      </w:pPr>
      <w:r w:rsidRPr="00755B20">
        <w:rPr>
          <w:noProof/>
          <w:sz w:val="28"/>
          <w:szCs w:val="28"/>
        </w:rPr>
        <w:drawing>
          <wp:inline distT="0" distB="0" distL="0" distR="0" wp14:anchorId="0A812DC7" wp14:editId="18C5EA76">
            <wp:extent cx="5943600" cy="14763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7FF" w:rsidRPr="00755B20" w:rsidRDefault="00755B20" w:rsidP="00755B2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55B20">
        <w:rPr>
          <w:sz w:val="28"/>
          <w:szCs w:val="28"/>
        </w:rPr>
        <w:t xml:space="preserve">Once you select the product, click the magnifying glass </w:t>
      </w:r>
      <w:r w:rsidR="004534CC">
        <w:rPr>
          <w:sz w:val="28"/>
          <w:szCs w:val="28"/>
        </w:rPr>
        <w:t>to complete the search.  The</w:t>
      </w:r>
      <w:r w:rsidRPr="00755B20">
        <w:rPr>
          <w:sz w:val="28"/>
          <w:szCs w:val="28"/>
        </w:rPr>
        <w:t xml:space="preserve"> document match will then appear.</w:t>
      </w:r>
    </w:p>
    <w:p w:rsidR="00755B20" w:rsidRPr="00755B20" w:rsidRDefault="00755B20" w:rsidP="00755B20">
      <w:pPr>
        <w:pStyle w:val="ListParagraph"/>
        <w:rPr>
          <w:sz w:val="28"/>
          <w:szCs w:val="28"/>
        </w:rPr>
      </w:pPr>
      <w:r w:rsidRPr="00755B20">
        <w:rPr>
          <w:noProof/>
          <w:sz w:val="28"/>
          <w:szCs w:val="28"/>
        </w:rPr>
        <w:drawing>
          <wp:inline distT="0" distB="0" distL="0" distR="0" wp14:anchorId="7BC0690F" wp14:editId="1F8B6D7F">
            <wp:extent cx="5943600" cy="1667510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B20" w:rsidRPr="00755B20" w:rsidRDefault="00755B20" w:rsidP="00755B20">
      <w:pPr>
        <w:pStyle w:val="ListParagraph"/>
        <w:rPr>
          <w:sz w:val="28"/>
          <w:szCs w:val="28"/>
        </w:rPr>
      </w:pPr>
    </w:p>
    <w:p w:rsidR="00755B20" w:rsidRDefault="004534CC" w:rsidP="00755B2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If multiple </w:t>
      </w:r>
      <w:proofErr w:type="gramStart"/>
      <w:r>
        <w:rPr>
          <w:sz w:val="28"/>
          <w:szCs w:val="28"/>
        </w:rPr>
        <w:t>manufacturer’s</w:t>
      </w:r>
      <w:proofErr w:type="gramEnd"/>
      <w:r>
        <w:rPr>
          <w:sz w:val="28"/>
          <w:szCs w:val="28"/>
        </w:rPr>
        <w:t xml:space="preserve"> </w:t>
      </w:r>
      <w:r w:rsidR="00755B20">
        <w:rPr>
          <w:sz w:val="28"/>
          <w:szCs w:val="28"/>
        </w:rPr>
        <w:t>appear, you can narrow the results by manufacturer as seen above by the arrow.  Otherwise, click to open the .PDF file (shown circled above) of the document.</w:t>
      </w:r>
    </w:p>
    <w:p w:rsidR="000647FF" w:rsidRDefault="00755B20" w:rsidP="00755B20">
      <w:pPr>
        <w:pStyle w:val="ListParagraph"/>
        <w:numPr>
          <w:ilvl w:val="0"/>
          <w:numId w:val="1"/>
        </w:numPr>
      </w:pPr>
      <w:r w:rsidRPr="00755B20">
        <w:rPr>
          <w:sz w:val="28"/>
          <w:szCs w:val="28"/>
        </w:rPr>
        <w:t>The MSDS document then opens for review.</w:t>
      </w:r>
      <w:r w:rsidR="00E92C05">
        <w:rPr>
          <w:sz w:val="28"/>
          <w:szCs w:val="28"/>
        </w:rPr>
        <w:t xml:space="preserve"> </w:t>
      </w:r>
      <w:bookmarkStart w:id="0" w:name="_GoBack"/>
      <w:bookmarkEnd w:id="0"/>
    </w:p>
    <w:p w:rsidR="000647FF" w:rsidRDefault="000647FF">
      <w:r>
        <w:rPr>
          <w:noProof/>
        </w:rPr>
        <w:drawing>
          <wp:inline distT="0" distB="0" distL="0" distR="0" wp14:anchorId="0AA06DEE" wp14:editId="269F8CA3">
            <wp:extent cx="5943600" cy="148399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4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10DA"/>
    <w:multiLevelType w:val="hybridMultilevel"/>
    <w:tmpl w:val="DDA6C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7FF"/>
    <w:rsid w:val="000647FF"/>
    <w:rsid w:val="004534CC"/>
    <w:rsid w:val="00755B20"/>
    <w:rsid w:val="00DB7593"/>
    <w:rsid w:val="00E9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7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47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7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4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Health System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King, Theresa</dc:creator>
  <cp:lastModifiedBy>King, Theresa</cp:lastModifiedBy>
  <cp:revision>2</cp:revision>
  <dcterms:created xsi:type="dcterms:W3CDTF">2014-09-30T22:45:00Z</dcterms:created>
  <dcterms:modified xsi:type="dcterms:W3CDTF">2014-09-30T23:05:00Z</dcterms:modified>
</cp:coreProperties>
</file>