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07" w:rsidRPr="0082234E" w:rsidRDefault="005A7ABC" w:rsidP="00344EA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2234E">
        <w:rPr>
          <w:rFonts w:ascii="Times New Roman" w:hAnsi="Times New Roman" w:cs="Times New Roman"/>
          <w:b/>
          <w:sz w:val="28"/>
        </w:rPr>
        <w:t>BBBP 2.0-</w:t>
      </w:r>
      <w:r w:rsidR="00344EA2" w:rsidRPr="0082234E">
        <w:rPr>
          <w:rFonts w:ascii="Times New Roman" w:hAnsi="Times New Roman" w:cs="Times New Roman"/>
          <w:b/>
          <w:sz w:val="28"/>
        </w:rPr>
        <w:t>General Policies for Receiving</w:t>
      </w:r>
      <w:r w:rsidR="009F3186" w:rsidRPr="0082234E">
        <w:rPr>
          <w:rFonts w:ascii="Times New Roman" w:hAnsi="Times New Roman" w:cs="Times New Roman"/>
          <w:b/>
          <w:sz w:val="28"/>
        </w:rPr>
        <w:t xml:space="preserve"> and Storage of</w:t>
      </w:r>
      <w:r w:rsidR="00344EA2" w:rsidRPr="0082234E">
        <w:rPr>
          <w:rFonts w:ascii="Times New Roman" w:hAnsi="Times New Roman" w:cs="Times New Roman"/>
          <w:b/>
          <w:sz w:val="28"/>
        </w:rPr>
        <w:t xml:space="preserve"> Blood, Blood Products and Tissue</w:t>
      </w:r>
    </w:p>
    <w:p w:rsidR="00344EA2" w:rsidRPr="005A7ABC" w:rsidRDefault="00344EA2" w:rsidP="00344E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All blood, blood products and tissues must be received in an acceptable shipping container as designated by the shipping facility.</w:t>
      </w:r>
    </w:p>
    <w:p w:rsidR="00913B0A" w:rsidRPr="005A7ABC" w:rsidRDefault="00913B0A" w:rsidP="00913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Each shipping container will be examined for proper packing and shipment temperature.</w:t>
      </w:r>
      <w:r w:rsidR="005070FA" w:rsidRPr="005A7ABC">
        <w:rPr>
          <w:rFonts w:ascii="Times New Roman" w:hAnsi="Times New Roman" w:cs="Times New Roman"/>
          <w:sz w:val="24"/>
        </w:rPr>
        <w:t xml:space="preserve">  (Refer to Table Shipment Receiving)</w:t>
      </w:r>
      <w:r w:rsidR="000F1D65" w:rsidRPr="005A7ABC">
        <w:rPr>
          <w:rFonts w:ascii="Times New Roman" w:hAnsi="Times New Roman" w:cs="Times New Roman"/>
          <w:sz w:val="24"/>
        </w:rPr>
        <w:t xml:space="preserve">  If temperature is questionable:</w:t>
      </w:r>
    </w:p>
    <w:p w:rsidR="000F1D65" w:rsidRPr="005A7ABC" w:rsidRDefault="000F1D65" w:rsidP="000F1D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Place an appropriate thermometer inside the shipping container between the blood or blood products.</w:t>
      </w:r>
    </w:p>
    <w:p w:rsidR="000F1D65" w:rsidRPr="005A7ABC" w:rsidRDefault="000F1D65" w:rsidP="000F1D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Close the shipping container for a minimum of 10 minutes.</w:t>
      </w:r>
    </w:p>
    <w:p w:rsidR="000F1D65" w:rsidRPr="005A7ABC" w:rsidRDefault="000F1D65" w:rsidP="000F1D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Remove the thermometer and document the temperature on the shipping document.</w:t>
      </w:r>
    </w:p>
    <w:p w:rsidR="0020352A" w:rsidRPr="005A7ABC" w:rsidRDefault="00913B0A" w:rsidP="00913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 xml:space="preserve">All blood, blood products and tissues will be entered into the hospital computer system according to </w:t>
      </w:r>
      <w:r w:rsidR="005A7ABC">
        <w:rPr>
          <w:rFonts w:ascii="Times New Roman" w:hAnsi="Times New Roman" w:cs="Times New Roman"/>
          <w:sz w:val="24"/>
        </w:rPr>
        <w:t>BBBP 4.0-</w:t>
      </w:r>
      <w:r w:rsidRPr="005A7ABC">
        <w:rPr>
          <w:rFonts w:ascii="Times New Roman" w:hAnsi="Times New Roman" w:cs="Times New Roman"/>
          <w:sz w:val="24"/>
        </w:rPr>
        <w:t xml:space="preserve">Entering Blood, Blood Products and Tissues into the Blood Bank </w:t>
      </w:r>
      <w:proofErr w:type="spellStart"/>
      <w:r w:rsidRPr="005A7ABC">
        <w:rPr>
          <w:rFonts w:ascii="Times New Roman" w:hAnsi="Times New Roman" w:cs="Times New Roman"/>
          <w:sz w:val="24"/>
        </w:rPr>
        <w:t>Meditech</w:t>
      </w:r>
      <w:proofErr w:type="spellEnd"/>
      <w:r w:rsidRPr="005A7ABC">
        <w:rPr>
          <w:rFonts w:ascii="Times New Roman" w:hAnsi="Times New Roman" w:cs="Times New Roman"/>
          <w:sz w:val="24"/>
        </w:rPr>
        <w:t xml:space="preserve"> System.</w:t>
      </w:r>
    </w:p>
    <w:p w:rsidR="00EE3D97" w:rsidRPr="005A7ABC" w:rsidRDefault="00EE3D97" w:rsidP="00344E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All products will be inspected for damage upon removal from shipping container</w:t>
      </w:r>
    </w:p>
    <w:p w:rsidR="009957FC" w:rsidRPr="005A7ABC" w:rsidRDefault="009957FC" w:rsidP="00EE3D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If product is broken or damaged:</w:t>
      </w:r>
    </w:p>
    <w:p w:rsidR="009957FC" w:rsidRPr="005A7ABC" w:rsidRDefault="009957FC" w:rsidP="009957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Place product on quarantine shelf</w:t>
      </w:r>
    </w:p>
    <w:p w:rsidR="009957FC" w:rsidRPr="005A7ABC" w:rsidRDefault="009957FC" w:rsidP="009957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Notify collection facility for instruction</w:t>
      </w:r>
    </w:p>
    <w:p w:rsidR="00EE3D97" w:rsidRPr="005A7ABC" w:rsidRDefault="00EE3D97" w:rsidP="00EE3D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If product labels are damaged, defaced or missing:</w:t>
      </w:r>
    </w:p>
    <w:p w:rsidR="00EE3D97" w:rsidRPr="005A7ABC" w:rsidRDefault="00EE3D97" w:rsidP="00EE3D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Place product on quarantine shelf</w:t>
      </w:r>
    </w:p>
    <w:p w:rsidR="00EE3D97" w:rsidRPr="005A7ABC" w:rsidRDefault="00EE3D97" w:rsidP="00EE3D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Notify collection facility for instruction</w:t>
      </w:r>
    </w:p>
    <w:p w:rsidR="0020352A" w:rsidRPr="005A7ABC" w:rsidRDefault="0020352A" w:rsidP="00344E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Each shipping container should contain a shipping document of contents.</w:t>
      </w:r>
    </w:p>
    <w:p w:rsidR="0020352A" w:rsidRPr="005A7ABC" w:rsidRDefault="0020352A" w:rsidP="002035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If no shipping documents are received:</w:t>
      </w:r>
    </w:p>
    <w:p w:rsidR="0020352A" w:rsidRPr="005A7ABC" w:rsidRDefault="0020352A" w:rsidP="002035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Place products in appropriate storage unit.</w:t>
      </w:r>
    </w:p>
    <w:p w:rsidR="0020352A" w:rsidRPr="005A7ABC" w:rsidRDefault="0020352A" w:rsidP="002035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Contact shipping facility to obtain a copy of the shipping document.</w:t>
      </w:r>
    </w:p>
    <w:p w:rsidR="00916C7E" w:rsidRPr="005A7ABC" w:rsidRDefault="0026667F" w:rsidP="00344E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</w:t>
      </w:r>
      <w:r w:rsidR="00916C7E" w:rsidRPr="005A7ABC">
        <w:rPr>
          <w:rFonts w:ascii="Times New Roman" w:hAnsi="Times New Roman" w:cs="Times New Roman"/>
          <w:sz w:val="24"/>
        </w:rPr>
        <w:t>eceipt of platelet products</w:t>
      </w:r>
    </w:p>
    <w:p w:rsidR="00AF72AE" w:rsidRPr="005A7ABC" w:rsidRDefault="00AF72AE" w:rsidP="00916C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Platelet products will be stored at 20-24C with constant agitation.</w:t>
      </w:r>
    </w:p>
    <w:p w:rsidR="0020352A" w:rsidRPr="005A7ABC" w:rsidRDefault="0020352A" w:rsidP="00344E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Receipt of units with duplicate unit numbers</w:t>
      </w:r>
    </w:p>
    <w:p w:rsidR="00D8219D" w:rsidRPr="005A7ABC" w:rsidRDefault="00C876C0" w:rsidP="00D821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 xml:space="preserve">Apheresis units </w:t>
      </w:r>
      <w:r w:rsidR="00A508B1" w:rsidRPr="005A7ABC">
        <w:rPr>
          <w:rFonts w:ascii="Times New Roman" w:hAnsi="Times New Roman" w:cs="Times New Roman"/>
          <w:sz w:val="24"/>
        </w:rPr>
        <w:t xml:space="preserve">may </w:t>
      </w:r>
      <w:r w:rsidRPr="005A7ABC">
        <w:rPr>
          <w:rFonts w:ascii="Times New Roman" w:hAnsi="Times New Roman" w:cs="Times New Roman"/>
          <w:sz w:val="24"/>
        </w:rPr>
        <w:t>have the same unit number, but will have different product codes.</w:t>
      </w:r>
    </w:p>
    <w:p w:rsidR="00C876C0" w:rsidRPr="005A7ABC" w:rsidRDefault="00C876C0" w:rsidP="00C876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Retrieve the “Duplicate Unit #” flag.</w:t>
      </w:r>
    </w:p>
    <w:p w:rsidR="00C876C0" w:rsidRPr="005A7ABC" w:rsidRDefault="00C876C0" w:rsidP="00C876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Indicate the correct product code for the designated unit</w:t>
      </w:r>
    </w:p>
    <w:p w:rsidR="00C876C0" w:rsidRPr="005A7ABC" w:rsidRDefault="0026667F" w:rsidP="00C876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Securely a</w:t>
      </w:r>
      <w:r w:rsidR="00C876C0" w:rsidRPr="005A7ABC">
        <w:rPr>
          <w:rFonts w:ascii="Times New Roman" w:hAnsi="Times New Roman" w:cs="Times New Roman"/>
          <w:sz w:val="24"/>
        </w:rPr>
        <w:t>ttach to blood product</w:t>
      </w:r>
    </w:p>
    <w:p w:rsidR="00975668" w:rsidRPr="005A7ABC" w:rsidRDefault="00975668" w:rsidP="00975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Receipt of blood products transferred with a patient</w:t>
      </w:r>
    </w:p>
    <w:p w:rsidR="00975668" w:rsidRPr="005A7ABC" w:rsidRDefault="00975668" w:rsidP="009756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If the product is already infusing, no further action is necessary.</w:t>
      </w:r>
    </w:p>
    <w:p w:rsidR="00975668" w:rsidRPr="005A7ABC" w:rsidRDefault="00975668" w:rsidP="009756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If the product arrives in a shipping container with the patient, it must be treated as a new blood product and processed accordingly.</w:t>
      </w:r>
    </w:p>
    <w:p w:rsidR="00975668" w:rsidRPr="005A7ABC" w:rsidRDefault="00975668" w:rsidP="0097566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The patient must be treated as a Memorial patient and all testing must be completed prior to transfusion.</w:t>
      </w:r>
    </w:p>
    <w:p w:rsidR="00975668" w:rsidRPr="005A7ABC" w:rsidRDefault="00975668" w:rsidP="009756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lastRenderedPageBreak/>
        <w:t>If physician insists on transfusing the transferred blood product, an emergency consent form must be completed and signed</w:t>
      </w:r>
      <w:r w:rsidR="005A7ABC">
        <w:rPr>
          <w:rFonts w:ascii="Times New Roman" w:hAnsi="Times New Roman" w:cs="Times New Roman"/>
          <w:sz w:val="24"/>
        </w:rPr>
        <w:t>.</w:t>
      </w:r>
    </w:p>
    <w:p w:rsidR="00802994" w:rsidRPr="005A7ABC" w:rsidRDefault="0020352A" w:rsidP="009756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Receipt</w:t>
      </w:r>
      <w:r w:rsidR="00975668" w:rsidRPr="005A7ABC">
        <w:rPr>
          <w:rFonts w:ascii="Times New Roman" w:hAnsi="Times New Roman" w:cs="Times New Roman"/>
          <w:sz w:val="24"/>
        </w:rPr>
        <w:t xml:space="preserve"> of tissue products</w:t>
      </w:r>
    </w:p>
    <w:p w:rsidR="00975668" w:rsidRPr="005A7ABC" w:rsidRDefault="00017A6C" w:rsidP="00FB64E4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Tissue products are ordered by the Operating Room staff and are stored in the Blood Bank according to manufacturer’s instructions.</w:t>
      </w:r>
    </w:p>
    <w:p w:rsidR="00913B0A" w:rsidRPr="005A7ABC" w:rsidRDefault="00913B0A" w:rsidP="009756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No patient testing is required to assign tissue products.</w:t>
      </w:r>
    </w:p>
    <w:p w:rsidR="005523C0" w:rsidRPr="005A7ABC" w:rsidRDefault="005523C0" w:rsidP="005523C0">
      <w:pPr>
        <w:rPr>
          <w:rFonts w:ascii="Times New Roman" w:hAnsi="Times New Roman" w:cs="Times New Roman"/>
          <w:sz w:val="24"/>
        </w:rPr>
      </w:pPr>
    </w:p>
    <w:p w:rsidR="005523C0" w:rsidRPr="005A7ABC" w:rsidRDefault="005523C0" w:rsidP="005523C0">
      <w:pPr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References:</w:t>
      </w:r>
    </w:p>
    <w:p w:rsidR="005523C0" w:rsidRPr="005A7ABC" w:rsidRDefault="005523C0" w:rsidP="005523C0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>Standards for Blood Banks and Transfusion Services, AABB, 2</w:t>
      </w:r>
      <w:r w:rsidR="0082188F" w:rsidRPr="005A7ABC">
        <w:rPr>
          <w:rFonts w:ascii="Times New Roman" w:hAnsi="Times New Roman" w:cs="Times New Roman"/>
          <w:sz w:val="24"/>
        </w:rPr>
        <w:t>8</w:t>
      </w:r>
      <w:r w:rsidRPr="005A7ABC">
        <w:rPr>
          <w:rFonts w:ascii="Times New Roman" w:hAnsi="Times New Roman" w:cs="Times New Roman"/>
          <w:sz w:val="24"/>
          <w:vertAlign w:val="superscript"/>
        </w:rPr>
        <w:t>th</w:t>
      </w:r>
      <w:r w:rsidRPr="005A7ABC">
        <w:rPr>
          <w:rFonts w:ascii="Times New Roman" w:hAnsi="Times New Roman" w:cs="Times New Roman"/>
          <w:sz w:val="24"/>
        </w:rPr>
        <w:t xml:space="preserve"> Edition, 20</w:t>
      </w:r>
      <w:r w:rsidR="00F817BB" w:rsidRPr="005A7ABC">
        <w:rPr>
          <w:rFonts w:ascii="Times New Roman" w:hAnsi="Times New Roman" w:cs="Times New Roman"/>
          <w:sz w:val="24"/>
        </w:rPr>
        <w:t>1</w:t>
      </w:r>
      <w:r w:rsidR="0082188F" w:rsidRPr="005A7ABC">
        <w:rPr>
          <w:rFonts w:ascii="Times New Roman" w:hAnsi="Times New Roman" w:cs="Times New Roman"/>
          <w:sz w:val="24"/>
        </w:rPr>
        <w:t>2</w:t>
      </w:r>
      <w:r w:rsidRPr="005A7ABC">
        <w:rPr>
          <w:rFonts w:ascii="Times New Roman" w:hAnsi="Times New Roman" w:cs="Times New Roman"/>
          <w:sz w:val="24"/>
        </w:rPr>
        <w:t>, Std. 4.3</w:t>
      </w:r>
      <w:r w:rsidR="00F817BB" w:rsidRPr="005A7ABC">
        <w:rPr>
          <w:rFonts w:ascii="Times New Roman" w:hAnsi="Times New Roman" w:cs="Times New Roman"/>
          <w:sz w:val="24"/>
        </w:rPr>
        <w:t xml:space="preserve">, </w:t>
      </w:r>
      <w:r w:rsidRPr="005A7ABC">
        <w:rPr>
          <w:rFonts w:ascii="Times New Roman" w:hAnsi="Times New Roman" w:cs="Times New Roman"/>
          <w:sz w:val="24"/>
        </w:rPr>
        <w:t>Bethesda, MD.</w:t>
      </w:r>
    </w:p>
    <w:p w:rsidR="005523C0" w:rsidRPr="005A7ABC" w:rsidRDefault="00F817BB" w:rsidP="005523C0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5A7ABC">
        <w:rPr>
          <w:rFonts w:ascii="Times New Roman" w:hAnsi="Times New Roman" w:cs="Times New Roman"/>
          <w:sz w:val="24"/>
        </w:rPr>
        <w:t xml:space="preserve">Mississippi Valley Regional </w:t>
      </w:r>
      <w:r w:rsidR="005523C0" w:rsidRPr="005A7ABC">
        <w:rPr>
          <w:rFonts w:ascii="Times New Roman" w:hAnsi="Times New Roman" w:cs="Times New Roman"/>
          <w:sz w:val="24"/>
        </w:rPr>
        <w:t>Blood Center, Client Hospital Guide, Packing Instructions.</w:t>
      </w:r>
    </w:p>
    <w:p w:rsidR="005523C0" w:rsidRDefault="005523C0">
      <w:r>
        <w:br w:type="page"/>
      </w:r>
    </w:p>
    <w:p w:rsidR="005A7ABC" w:rsidRDefault="005A7ABC" w:rsidP="005A7ABC">
      <w:pPr>
        <w:pStyle w:val="Header"/>
        <w:jc w:val="center"/>
        <w:rPr>
          <w:rFonts w:ascii="Times New Roman" w:hAnsi="Times New Roman"/>
          <w:b/>
          <w:bCs/>
          <w:sz w:val="20"/>
        </w:rPr>
        <w:sectPr w:rsidR="005A7ABC" w:rsidSect="00582F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7ABC" w:rsidRPr="005A7ABC" w:rsidRDefault="005A7ABC" w:rsidP="005A7ABC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A7ABC">
        <w:rPr>
          <w:rFonts w:ascii="Times New Roman" w:hAnsi="Times New Roman" w:cs="Times New Roman"/>
          <w:b/>
          <w:bCs/>
          <w:sz w:val="28"/>
          <w:szCs w:val="24"/>
        </w:rPr>
        <w:lastRenderedPageBreak/>
        <w:t>Shipment Receiving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170"/>
        <w:gridCol w:w="3636"/>
        <w:gridCol w:w="1134"/>
        <w:gridCol w:w="3420"/>
        <w:gridCol w:w="3780"/>
      </w:tblGrid>
      <w:tr w:rsidR="005A7ABC" w:rsidRPr="005A7ABC" w:rsidTr="005A7ABC">
        <w:trPr>
          <w:trHeight w:val="294"/>
          <w:tblHeader/>
        </w:trPr>
        <w:tc>
          <w:tcPr>
            <w:tcW w:w="1458" w:type="dxa"/>
            <w:vMerge w:val="restart"/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Product</w:t>
            </w:r>
          </w:p>
        </w:tc>
        <w:tc>
          <w:tcPr>
            <w:tcW w:w="4806" w:type="dxa"/>
            <w:gridSpan w:val="2"/>
            <w:tcBorders>
              <w:righ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Acceptable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Unacceptable</w:t>
            </w:r>
          </w:p>
        </w:tc>
      </w:tr>
      <w:tr w:rsidR="005A7ABC" w:rsidRPr="005A7ABC" w:rsidTr="005A7ABC">
        <w:trPr>
          <w:trHeight w:val="359"/>
          <w:tblHeader/>
        </w:trPr>
        <w:tc>
          <w:tcPr>
            <w:tcW w:w="1458" w:type="dxa"/>
            <w:vMerge/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Temp</w:t>
            </w:r>
          </w:p>
        </w:tc>
        <w:tc>
          <w:tcPr>
            <w:tcW w:w="3636" w:type="dxa"/>
            <w:tcBorders>
              <w:righ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Condition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Temp</w:t>
            </w:r>
          </w:p>
        </w:tc>
        <w:tc>
          <w:tcPr>
            <w:tcW w:w="3420" w:type="dxa"/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Condition</w:t>
            </w:r>
          </w:p>
        </w:tc>
        <w:tc>
          <w:tcPr>
            <w:tcW w:w="3780" w:type="dxa"/>
            <w:vAlign w:val="center"/>
          </w:tcPr>
          <w:p w:rsidR="005A7ABC" w:rsidRPr="005A7ABC" w:rsidRDefault="005A7ABC" w:rsidP="005A7ABC">
            <w:pPr>
              <w:jc w:val="center"/>
              <w:rPr>
                <w:b/>
                <w:sz w:val="22"/>
                <w:szCs w:val="24"/>
              </w:rPr>
            </w:pPr>
            <w:r w:rsidRPr="005A7ABC">
              <w:rPr>
                <w:b/>
                <w:sz w:val="22"/>
                <w:szCs w:val="24"/>
              </w:rPr>
              <w:t>Corrective Action</w:t>
            </w:r>
          </w:p>
        </w:tc>
      </w:tr>
      <w:tr w:rsidR="005A7ABC" w:rsidRPr="005A7ABC" w:rsidTr="005A7ABC">
        <w:tc>
          <w:tcPr>
            <w:tcW w:w="1458" w:type="dxa"/>
            <w:vAlign w:val="center"/>
          </w:tcPr>
          <w:p w:rsidR="005A7ABC" w:rsidRPr="005A7ABC" w:rsidRDefault="005A7ABC" w:rsidP="005A7ABC">
            <w:pPr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Red Blood Cells</w:t>
            </w:r>
          </w:p>
        </w:tc>
        <w:tc>
          <w:tcPr>
            <w:tcW w:w="1170" w:type="dxa"/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1-10C</w:t>
            </w:r>
          </w:p>
        </w:tc>
        <w:tc>
          <w:tcPr>
            <w:tcW w:w="3636" w:type="dxa"/>
            <w:tcBorders>
              <w:righ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Large Box or Cooler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3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Maximum of 30 units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3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 xml:space="preserve">One large bag wet ice &lt;1/2 water 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Medium Box or Cooler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3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Maximum of 20 units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3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One bag wet ice &lt;1/2 water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Chemical coolant may be substituted for wet ice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Ice/coolant  NOT in direct contact with product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 xml:space="preserve">&lt;1C </w:t>
            </w:r>
          </w:p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&gt;10C</w:t>
            </w:r>
          </w:p>
        </w:tc>
        <w:tc>
          <w:tcPr>
            <w:tcW w:w="3420" w:type="dxa"/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Number of units over maximum for shipping container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Amount of coolant not sufficient for number of units or shipping container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Temperature of units questionable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Ice/coolant in direct contact with product</w:t>
            </w:r>
          </w:p>
        </w:tc>
        <w:tc>
          <w:tcPr>
            <w:tcW w:w="3780" w:type="dxa"/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If tempe</w:t>
            </w:r>
            <w:r>
              <w:rPr>
                <w:sz w:val="22"/>
                <w:szCs w:val="24"/>
              </w:rPr>
              <w:t xml:space="preserve">rature is in question, </w:t>
            </w:r>
            <w:r w:rsidRPr="005A7ABC">
              <w:rPr>
                <w:sz w:val="22"/>
                <w:szCs w:val="24"/>
              </w:rPr>
              <w:t>obtain temperature of product using a calibrated thermometer.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Enter products into hospital computer system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6"/>
              </w:numPr>
              <w:ind w:left="702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Change status to quarantine and place on quarantine shelf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Contact blood supplier for further instruction</w:t>
            </w:r>
          </w:p>
        </w:tc>
      </w:tr>
      <w:tr w:rsidR="005A7ABC" w:rsidRPr="005A7ABC" w:rsidTr="005A7ABC">
        <w:tc>
          <w:tcPr>
            <w:tcW w:w="1458" w:type="dxa"/>
            <w:vAlign w:val="center"/>
          </w:tcPr>
          <w:p w:rsidR="005A7ABC" w:rsidRPr="005A7ABC" w:rsidRDefault="005A7ABC" w:rsidP="005A7ABC">
            <w:pPr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Frozen Product</w:t>
            </w:r>
          </w:p>
        </w:tc>
        <w:tc>
          <w:tcPr>
            <w:tcW w:w="1170" w:type="dxa"/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&lt;0C</w:t>
            </w:r>
          </w:p>
        </w:tc>
        <w:tc>
          <w:tcPr>
            <w:tcW w:w="3636" w:type="dxa"/>
            <w:tcBorders>
              <w:righ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Large Box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4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 xml:space="preserve">Maximum of 15 FFP/Pooled </w:t>
            </w:r>
            <w:proofErr w:type="spellStart"/>
            <w:r w:rsidRPr="005A7ABC">
              <w:rPr>
                <w:sz w:val="22"/>
                <w:szCs w:val="24"/>
              </w:rPr>
              <w:t>Cryo</w:t>
            </w:r>
            <w:proofErr w:type="spellEnd"/>
            <w:r w:rsidRPr="005A7ABC">
              <w:rPr>
                <w:sz w:val="22"/>
                <w:szCs w:val="24"/>
              </w:rPr>
              <w:t xml:space="preserve"> or 25 single </w:t>
            </w:r>
            <w:proofErr w:type="spellStart"/>
            <w:r w:rsidRPr="005A7ABC">
              <w:rPr>
                <w:sz w:val="22"/>
                <w:szCs w:val="24"/>
              </w:rPr>
              <w:t>cryo</w:t>
            </w:r>
            <w:proofErr w:type="spellEnd"/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4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10-15 pounds dry ice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Medium Box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4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 xml:space="preserve">Maximum of 10 FFP/Pooled </w:t>
            </w:r>
            <w:proofErr w:type="spellStart"/>
            <w:r w:rsidRPr="005A7ABC">
              <w:rPr>
                <w:sz w:val="22"/>
                <w:szCs w:val="24"/>
              </w:rPr>
              <w:t>Cryo</w:t>
            </w:r>
            <w:proofErr w:type="spellEnd"/>
            <w:r w:rsidRPr="005A7ABC">
              <w:rPr>
                <w:sz w:val="22"/>
                <w:szCs w:val="24"/>
              </w:rPr>
              <w:t xml:space="preserve"> or 20 single </w:t>
            </w:r>
            <w:proofErr w:type="spellStart"/>
            <w:r w:rsidRPr="005A7ABC">
              <w:rPr>
                <w:sz w:val="22"/>
                <w:szCs w:val="24"/>
              </w:rPr>
              <w:t>cryo</w:t>
            </w:r>
            <w:proofErr w:type="spellEnd"/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4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8-10 pounds dry ice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&gt;0C</w:t>
            </w:r>
          </w:p>
        </w:tc>
        <w:tc>
          <w:tcPr>
            <w:tcW w:w="3420" w:type="dxa"/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Number of units over maximum for shipping container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Amount of dry ice not sufficient for number of units or shipping container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Temperature of units questionable</w:t>
            </w:r>
          </w:p>
        </w:tc>
        <w:tc>
          <w:tcPr>
            <w:tcW w:w="3780" w:type="dxa"/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If temperature is in question, obtain temperature of product using a calibrated thermometer.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Enter products into hospital computer system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6"/>
              </w:numPr>
              <w:ind w:left="702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Change status to quarantine and place on quarantine shelf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Contact blood supplier for further instruction</w:t>
            </w:r>
          </w:p>
        </w:tc>
      </w:tr>
      <w:tr w:rsidR="005A7ABC" w:rsidRPr="005A7ABC" w:rsidTr="005A7ABC">
        <w:tc>
          <w:tcPr>
            <w:tcW w:w="1458" w:type="dxa"/>
            <w:vAlign w:val="center"/>
          </w:tcPr>
          <w:p w:rsidR="005A7ABC" w:rsidRPr="005A7ABC" w:rsidRDefault="005A7ABC" w:rsidP="005A7ABC">
            <w:pPr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Platelet Product</w:t>
            </w:r>
          </w:p>
        </w:tc>
        <w:tc>
          <w:tcPr>
            <w:tcW w:w="1170" w:type="dxa"/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20-24C</w:t>
            </w:r>
          </w:p>
        </w:tc>
        <w:tc>
          <w:tcPr>
            <w:tcW w:w="3636" w:type="dxa"/>
            <w:tcBorders>
              <w:righ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Platelet shipping box used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5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 xml:space="preserve">Maximum of 15 </w:t>
            </w:r>
            <w:proofErr w:type="spellStart"/>
            <w:r w:rsidRPr="005A7ABC">
              <w:rPr>
                <w:sz w:val="22"/>
                <w:szCs w:val="24"/>
              </w:rPr>
              <w:t>pheresis</w:t>
            </w:r>
            <w:proofErr w:type="spellEnd"/>
            <w:r w:rsidRPr="005A7ABC">
              <w:rPr>
                <w:sz w:val="22"/>
                <w:szCs w:val="24"/>
              </w:rPr>
              <w:t xml:space="preserve"> products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5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Two – four room temperature gel packs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5"/>
              </w:numPr>
              <w:ind w:left="61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Extremes in weather may indicate need for additional insulation such as newspaper or absorbent pads.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A7ABC" w:rsidRPr="005A7ABC" w:rsidRDefault="005A7ABC" w:rsidP="005A7ABC">
            <w:pPr>
              <w:jc w:val="center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&lt;20C &gt;24C</w:t>
            </w:r>
          </w:p>
        </w:tc>
        <w:tc>
          <w:tcPr>
            <w:tcW w:w="3420" w:type="dxa"/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Number of units over maximum for shipping container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Amount of coolant not sufficient for number of units, shipping container or weather conditions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Temperature of units questionable</w:t>
            </w:r>
          </w:p>
        </w:tc>
        <w:tc>
          <w:tcPr>
            <w:tcW w:w="3780" w:type="dxa"/>
            <w:vAlign w:val="center"/>
          </w:tcPr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If temperature is in question,</w:t>
            </w:r>
            <w:r w:rsidRPr="005A7ABC">
              <w:rPr>
                <w:sz w:val="22"/>
                <w:szCs w:val="24"/>
              </w:rPr>
              <w:t xml:space="preserve"> obtain temperature of product using a calibrated thermometer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Enter products into hospital computer system</w:t>
            </w:r>
          </w:p>
          <w:p w:rsidR="005A7ABC" w:rsidRPr="005A7ABC" w:rsidRDefault="005A7ABC" w:rsidP="005A7ABC">
            <w:pPr>
              <w:pStyle w:val="ListParagraph"/>
              <w:numPr>
                <w:ilvl w:val="1"/>
                <w:numId w:val="6"/>
              </w:numPr>
              <w:ind w:left="702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Change status to quarantine and place on quarantine shelf</w:t>
            </w:r>
          </w:p>
          <w:p w:rsidR="005A7ABC" w:rsidRPr="005A7ABC" w:rsidRDefault="005A7ABC" w:rsidP="005A7ABC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sz w:val="22"/>
                <w:szCs w:val="24"/>
              </w:rPr>
            </w:pPr>
            <w:r w:rsidRPr="005A7ABC">
              <w:rPr>
                <w:sz w:val="22"/>
                <w:szCs w:val="24"/>
              </w:rPr>
              <w:t>Contact blood supplier for further instruction</w:t>
            </w:r>
          </w:p>
        </w:tc>
      </w:tr>
    </w:tbl>
    <w:p w:rsidR="005A7ABC" w:rsidRPr="005A7ABC" w:rsidRDefault="005A7ABC" w:rsidP="005523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ABC" w:rsidRDefault="005A7ABC" w:rsidP="005A7ABC">
      <w:pPr>
        <w:rPr>
          <w:b/>
          <w:bCs/>
        </w:rPr>
        <w:sectPr w:rsidR="005A7ABC" w:rsidSect="005A7AB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523C0" w:rsidRDefault="005523C0" w:rsidP="005A7ABC">
      <w:pPr>
        <w:jc w:val="center"/>
        <w:rPr>
          <w:b/>
          <w:bCs/>
        </w:rPr>
      </w:pPr>
      <w:r>
        <w:rPr>
          <w:b/>
          <w:bCs/>
        </w:rPr>
        <w:lastRenderedPageBreak/>
        <w:t>PROCEDURE AND FORM CHANGE CONTROL</w:t>
      </w: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732"/>
        <w:gridCol w:w="895"/>
        <w:gridCol w:w="733"/>
        <w:gridCol w:w="895"/>
        <w:gridCol w:w="711"/>
        <w:gridCol w:w="895"/>
        <w:gridCol w:w="712"/>
        <w:gridCol w:w="895"/>
        <w:gridCol w:w="723"/>
        <w:gridCol w:w="1921"/>
      </w:tblGrid>
      <w:tr w:rsidR="005523C0" w:rsidTr="005523C0">
        <w:trPr>
          <w:cantSplit/>
        </w:trPr>
        <w:tc>
          <w:tcPr>
            <w:tcW w:w="10008" w:type="dxa"/>
            <w:gridSpan w:val="11"/>
          </w:tcPr>
          <w:p w:rsidR="005523C0" w:rsidRDefault="005523C0" w:rsidP="005523C0">
            <w:pPr>
              <w:pStyle w:val="Heading4"/>
            </w:pPr>
            <w:r>
              <w:t xml:space="preserve">Title: </w:t>
            </w:r>
            <w:r w:rsidR="00734DAF">
              <w:t>BBBP 2.0-</w:t>
            </w:r>
            <w:r w:rsidR="00022DEA">
              <w:t>General Policies for Receiving and Storage of Blood, Blood Products and Tissue</w:t>
            </w:r>
          </w:p>
        </w:tc>
      </w:tr>
      <w:tr w:rsidR="00BB751E" w:rsidTr="00607F3A">
        <w:trPr>
          <w:cantSplit/>
        </w:trPr>
        <w:tc>
          <w:tcPr>
            <w:tcW w:w="1628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pStyle w:val="Heading5"/>
            </w:pPr>
            <w:r>
              <w:t>Written</w:t>
            </w:r>
          </w:p>
        </w:tc>
        <w:tc>
          <w:tcPr>
            <w:tcW w:w="16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60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921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BB751E" w:rsidTr="00607F3A">
        <w:trPr>
          <w:cantSplit/>
        </w:trPr>
        <w:tc>
          <w:tcPr>
            <w:tcW w:w="896" w:type="dxa"/>
            <w:shd w:val="clear" w:color="auto" w:fill="CCCCCC"/>
            <w:vAlign w:val="center"/>
          </w:tcPr>
          <w:p w:rsidR="005523C0" w:rsidRDefault="005523C0" w:rsidP="005523C0">
            <w:pPr>
              <w:pStyle w:val="Heading5"/>
            </w:pPr>
            <w:r>
              <w:t>Date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3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12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921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523C0" w:rsidRDefault="005523C0" w:rsidP="005523C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B751E" w:rsidTr="00607F3A">
        <w:trPr>
          <w:trHeight w:val="512"/>
        </w:trPr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5/26/10</w:t>
            </w:r>
          </w:p>
        </w:tc>
        <w:tc>
          <w:tcPr>
            <w:tcW w:w="7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6/1/10</w:t>
            </w:r>
          </w:p>
        </w:tc>
        <w:tc>
          <w:tcPr>
            <w:tcW w:w="7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6/7/10</w:t>
            </w:r>
          </w:p>
        </w:tc>
        <w:tc>
          <w:tcPr>
            <w:tcW w:w="7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6/21/10</w:t>
            </w:r>
          </w:p>
        </w:tc>
        <w:tc>
          <w:tcPr>
            <w:tcW w:w="7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B751E" w:rsidTr="00607F3A"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7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523C0" w:rsidRDefault="005523C0" w:rsidP="005523C0">
            <w:pPr>
              <w:rPr>
                <w:b/>
                <w:bCs/>
                <w:sz w:val="20"/>
              </w:rPr>
            </w:pPr>
          </w:p>
        </w:tc>
      </w:tr>
      <w:tr w:rsidR="00BB751E" w:rsidTr="00607F3A">
        <w:trPr>
          <w:trHeight w:val="453"/>
        </w:trPr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7/10/10</w:t>
            </w:r>
          </w:p>
        </w:tc>
        <w:tc>
          <w:tcPr>
            <w:tcW w:w="7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7/12/10</w:t>
            </w:r>
          </w:p>
        </w:tc>
        <w:tc>
          <w:tcPr>
            <w:tcW w:w="73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23C0" w:rsidRDefault="00BB751E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23C0" w:rsidRDefault="005523C0" w:rsidP="00BB75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23C0" w:rsidRDefault="00970512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7/12/10</w:t>
            </w:r>
          </w:p>
        </w:tc>
        <w:tc>
          <w:tcPr>
            <w:tcW w:w="7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23C0" w:rsidRDefault="00970512" w:rsidP="00BB75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23C0" w:rsidRPr="00BB751E" w:rsidRDefault="00BB751E" w:rsidP="00BB751E">
            <w:pPr>
              <w:rPr>
                <w:b/>
                <w:bCs/>
                <w:sz w:val="16"/>
                <w:szCs w:val="16"/>
              </w:rPr>
            </w:pPr>
            <w:r w:rsidRPr="00BB751E">
              <w:rPr>
                <w:b/>
                <w:bCs/>
                <w:sz w:val="16"/>
                <w:szCs w:val="16"/>
              </w:rPr>
              <w:t>Added viral serology requirement to tissue.</w:t>
            </w:r>
          </w:p>
        </w:tc>
      </w:tr>
      <w:tr w:rsidR="00BB751E" w:rsidTr="00607F3A">
        <w:trPr>
          <w:trHeight w:val="453"/>
        </w:trPr>
        <w:tc>
          <w:tcPr>
            <w:tcW w:w="896" w:type="dxa"/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2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970512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4/18/11</w:t>
            </w: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:rsidR="005523C0" w:rsidRDefault="00970512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1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rPr>
                <w:b/>
                <w:bCs/>
                <w:sz w:val="20"/>
              </w:rPr>
            </w:pPr>
          </w:p>
        </w:tc>
      </w:tr>
      <w:tr w:rsidR="00BB751E" w:rsidTr="00607F3A">
        <w:trPr>
          <w:trHeight w:val="453"/>
        </w:trPr>
        <w:tc>
          <w:tcPr>
            <w:tcW w:w="896" w:type="dxa"/>
            <w:vAlign w:val="center"/>
          </w:tcPr>
          <w:p w:rsidR="005523C0" w:rsidRDefault="00970512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7/6/11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vAlign w:val="center"/>
          </w:tcPr>
          <w:p w:rsidR="005523C0" w:rsidRDefault="00970512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7/14/11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7/18/11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21" w:type="dxa"/>
            <w:tcBorders>
              <w:left w:val="single" w:sz="18" w:space="0" w:color="auto"/>
            </w:tcBorders>
            <w:vAlign w:val="center"/>
          </w:tcPr>
          <w:p w:rsidR="005523C0" w:rsidRDefault="00970512" w:rsidP="0097051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Removed reference to ARC, non-</w:t>
            </w:r>
            <w:proofErr w:type="spellStart"/>
            <w:r>
              <w:rPr>
                <w:b/>
                <w:bCs/>
                <w:sz w:val="20"/>
              </w:rPr>
              <w:t>leuko</w:t>
            </w:r>
            <w:proofErr w:type="spellEnd"/>
            <w:r>
              <w:rPr>
                <w:b/>
                <w:bCs/>
                <w:sz w:val="20"/>
              </w:rPr>
              <w:t xml:space="preserve"> reduced product and </w:t>
            </w:r>
            <w:proofErr w:type="spellStart"/>
            <w:r>
              <w:rPr>
                <w:b/>
                <w:bCs/>
                <w:sz w:val="20"/>
              </w:rPr>
              <w:t>Rhogam</w:t>
            </w:r>
            <w:proofErr w:type="spellEnd"/>
          </w:p>
        </w:tc>
      </w:tr>
      <w:tr w:rsidR="00BB751E" w:rsidTr="00607F3A">
        <w:trPr>
          <w:trHeight w:val="453"/>
        </w:trPr>
        <w:tc>
          <w:tcPr>
            <w:tcW w:w="896" w:type="dxa"/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2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3/21/12</w:t>
            </w: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21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rPr>
                <w:b/>
                <w:bCs/>
                <w:sz w:val="20"/>
              </w:rPr>
            </w:pPr>
          </w:p>
        </w:tc>
      </w:tr>
      <w:tr w:rsidR="00BB751E" w:rsidTr="00607F3A">
        <w:trPr>
          <w:trHeight w:val="453"/>
        </w:trPr>
        <w:tc>
          <w:tcPr>
            <w:tcW w:w="896" w:type="dxa"/>
            <w:vAlign w:val="center"/>
          </w:tcPr>
          <w:p w:rsidR="005523C0" w:rsidRDefault="0082188F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9/6/12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vAlign w:val="center"/>
          </w:tcPr>
          <w:p w:rsidR="005523C0" w:rsidRDefault="006B0AA3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82188F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9/10/12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5523C0" w:rsidRDefault="0082188F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82188F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9/13/12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vAlign w:val="center"/>
          </w:tcPr>
          <w:p w:rsidR="005523C0" w:rsidRDefault="0082188F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21" w:type="dxa"/>
            <w:tcBorders>
              <w:left w:val="single" w:sz="18" w:space="0" w:color="auto"/>
            </w:tcBorders>
            <w:vAlign w:val="center"/>
          </w:tcPr>
          <w:p w:rsidR="005523C0" w:rsidRDefault="00E6045F" w:rsidP="0097051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Added quarantine of autologous units</w:t>
            </w:r>
          </w:p>
        </w:tc>
      </w:tr>
      <w:tr w:rsidR="00BB751E" w:rsidTr="00607F3A">
        <w:trPr>
          <w:trHeight w:val="453"/>
        </w:trPr>
        <w:tc>
          <w:tcPr>
            <w:tcW w:w="896" w:type="dxa"/>
            <w:vAlign w:val="center"/>
          </w:tcPr>
          <w:p w:rsidR="005523C0" w:rsidRDefault="0082188F" w:rsidP="008218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4/26/13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vAlign w:val="center"/>
          </w:tcPr>
          <w:p w:rsidR="005523C0" w:rsidRDefault="0082188F" w:rsidP="008218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8218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5523C0" w:rsidRDefault="005523C0" w:rsidP="008218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07F3A" w:rsidP="008218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5/15/13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5523C0" w:rsidRDefault="00607F3A" w:rsidP="008218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8218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:rsidR="005523C0" w:rsidRDefault="005523C0" w:rsidP="008218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07F3A" w:rsidP="008218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6/1/13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vAlign w:val="center"/>
          </w:tcPr>
          <w:p w:rsidR="005523C0" w:rsidRDefault="00607F3A" w:rsidP="008218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21" w:type="dxa"/>
            <w:tcBorders>
              <w:left w:val="single" w:sz="18" w:space="0" w:color="auto"/>
            </w:tcBorders>
            <w:vAlign w:val="center"/>
          </w:tcPr>
          <w:p w:rsidR="0082188F" w:rsidRDefault="0082188F" w:rsidP="008218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Removed autologous/directed products, removed tissue </w:t>
            </w:r>
            <w:proofErr w:type="spellStart"/>
            <w:r>
              <w:rPr>
                <w:b/>
                <w:bCs/>
                <w:sz w:val="20"/>
              </w:rPr>
              <w:t>virals</w:t>
            </w:r>
            <w:proofErr w:type="spellEnd"/>
          </w:p>
        </w:tc>
      </w:tr>
      <w:tr w:rsidR="00BB751E" w:rsidTr="00607F3A">
        <w:trPr>
          <w:trHeight w:val="453"/>
        </w:trPr>
        <w:tc>
          <w:tcPr>
            <w:tcW w:w="896" w:type="dxa"/>
            <w:vAlign w:val="center"/>
          </w:tcPr>
          <w:p w:rsidR="005523C0" w:rsidRDefault="00607F3A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vAlign w:val="center"/>
          </w:tcPr>
          <w:p w:rsidR="005523C0" w:rsidRDefault="00607F3A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07F3A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N/A</w:t>
            </w:r>
          </w:p>
        </w:tc>
        <w:tc>
          <w:tcPr>
            <w:tcW w:w="711" w:type="dxa"/>
            <w:tcBorders>
              <w:right w:val="single" w:sz="18" w:space="0" w:color="auto"/>
            </w:tcBorders>
            <w:vAlign w:val="center"/>
          </w:tcPr>
          <w:p w:rsidR="005523C0" w:rsidRDefault="00607F3A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N/A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2" w:type="dxa"/>
            <w:tcBorders>
              <w:right w:val="single" w:sz="18" w:space="0" w:color="auto"/>
            </w:tcBorders>
            <w:vAlign w:val="center"/>
          </w:tcPr>
          <w:p w:rsidR="005523C0" w:rsidRDefault="005523C0" w:rsidP="009705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523C0" w:rsidRDefault="00607F3A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723" w:type="dxa"/>
            <w:tcBorders>
              <w:right w:val="single" w:sz="18" w:space="0" w:color="auto"/>
            </w:tcBorders>
            <w:vAlign w:val="center"/>
          </w:tcPr>
          <w:p w:rsidR="005523C0" w:rsidRDefault="00607F3A" w:rsidP="00970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1921" w:type="dxa"/>
            <w:tcBorders>
              <w:left w:val="single" w:sz="18" w:space="0" w:color="auto"/>
            </w:tcBorders>
            <w:vAlign w:val="center"/>
          </w:tcPr>
          <w:p w:rsidR="005523C0" w:rsidRDefault="00607F3A" w:rsidP="0097051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</w:t>
            </w:r>
            <w:r w:rsidR="00A80861">
              <w:rPr>
                <w:b/>
                <w:bCs/>
                <w:sz w:val="20"/>
              </w:rPr>
              <w:t xml:space="preserve">oved references to </w:t>
            </w:r>
            <w:proofErr w:type="spellStart"/>
            <w:r w:rsidR="00A80861">
              <w:rPr>
                <w:b/>
                <w:bCs/>
                <w:sz w:val="20"/>
              </w:rPr>
              <w:t>coag</w:t>
            </w:r>
            <w:proofErr w:type="spellEnd"/>
            <w:r w:rsidR="00A80861">
              <w:rPr>
                <w:b/>
                <w:bCs/>
                <w:sz w:val="20"/>
              </w:rPr>
              <w:t xml:space="preserve"> factors and added document control number.</w:t>
            </w:r>
          </w:p>
        </w:tc>
      </w:tr>
    </w:tbl>
    <w:p w:rsidR="005523C0" w:rsidRDefault="005523C0" w:rsidP="005523C0">
      <w:pPr>
        <w:rPr>
          <w:b/>
          <w:bCs/>
        </w:rPr>
      </w:pPr>
    </w:p>
    <w:p w:rsidR="005523C0" w:rsidRDefault="005523C0" w:rsidP="005523C0">
      <w:r>
        <w:t>Location o</w:t>
      </w:r>
      <w:r w:rsidR="00607F3A">
        <w:t>f any copy(s) of the procedure:</w:t>
      </w:r>
    </w:p>
    <w:p w:rsidR="005523C0" w:rsidRDefault="005523C0" w:rsidP="005523C0">
      <w:pPr>
        <w:rPr>
          <w:b/>
          <w:bCs/>
        </w:rPr>
      </w:pPr>
      <w:r>
        <w:rPr>
          <w:b/>
          <w:bCs/>
        </w:rPr>
        <w:t>Out of use:</w:t>
      </w:r>
    </w:p>
    <w:p w:rsidR="005523C0" w:rsidRDefault="005523C0" w:rsidP="005523C0">
      <w:pPr>
        <w:rPr>
          <w:b/>
          <w:bCs/>
        </w:rPr>
      </w:pPr>
    </w:p>
    <w:p w:rsidR="005523C0" w:rsidRDefault="005523C0" w:rsidP="005523C0">
      <w:pPr>
        <w:rPr>
          <w:b/>
          <w:bCs/>
        </w:rPr>
      </w:pPr>
      <w:r>
        <w:rPr>
          <w:b/>
          <w:bCs/>
        </w:rPr>
        <w:t>Date:_______________By:_______________Reason:___________________________</w:t>
      </w:r>
    </w:p>
    <w:sectPr w:rsidR="005523C0" w:rsidSect="005A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C" w:rsidRDefault="005A7ABC" w:rsidP="00344EA2">
      <w:pPr>
        <w:spacing w:after="0" w:line="240" w:lineRule="auto"/>
      </w:pPr>
      <w:r>
        <w:separator/>
      </w:r>
    </w:p>
  </w:endnote>
  <w:endnote w:type="continuationSeparator" w:id="0">
    <w:p w:rsidR="005A7ABC" w:rsidRDefault="005A7ABC" w:rsidP="0034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1C5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BC" w:rsidRPr="005A7ABC" w:rsidRDefault="005A7ABC">
    <w:pPr>
      <w:pStyle w:val="Footer"/>
      <w:rPr>
        <w:rFonts w:ascii="Times New Roman" w:hAnsi="Times New Roman" w:cs="Times New Roman"/>
        <w:sz w:val="20"/>
        <w:szCs w:val="20"/>
      </w:rPr>
    </w:pPr>
    <w:r w:rsidRPr="005A7ABC">
      <w:rPr>
        <w:rFonts w:ascii="Times New Roman" w:hAnsi="Times New Roman" w:cs="Times New Roman"/>
        <w:sz w:val="20"/>
        <w:szCs w:val="20"/>
      </w:rPr>
      <w:t>BBBP 2.0</w:t>
    </w:r>
    <w:r w:rsidR="00952CC3">
      <w:rPr>
        <w:rFonts w:ascii="Times New Roman" w:hAnsi="Times New Roman" w:cs="Times New Roman"/>
        <w:sz w:val="20"/>
        <w:szCs w:val="20"/>
      </w:rPr>
      <w:t xml:space="preserve"> v1</w:t>
    </w:r>
    <w:r w:rsidRPr="005A7ABC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General Policies for Receiving and Storage of Blood, Blood Products and Tissue</w:t>
    </w:r>
  </w:p>
  <w:p w:rsidR="005A7ABC" w:rsidRPr="005A7ABC" w:rsidRDefault="005A7ABC">
    <w:pPr>
      <w:rPr>
        <w:rFonts w:ascii="Times New Roman" w:hAnsi="Times New Roman" w:cs="Times New Roman"/>
        <w:sz w:val="20"/>
        <w:szCs w:val="20"/>
      </w:rPr>
    </w:pPr>
    <w:r w:rsidRPr="005A7ABC">
      <w:rPr>
        <w:rFonts w:ascii="Times New Roman" w:hAnsi="Times New Roman" w:cs="Times New Roman"/>
        <w:sz w:val="20"/>
        <w:szCs w:val="20"/>
      </w:rPr>
      <w:t xml:space="preserve">Implementation/Revision Date:  </w:t>
    </w:r>
    <w:r>
      <w:rPr>
        <w:rFonts w:ascii="Times New Roman" w:hAnsi="Times New Roman" w:cs="Times New Roman"/>
        <w:sz w:val="20"/>
        <w:szCs w:val="20"/>
      </w:rPr>
      <w:t>1/21/15</w:t>
    </w:r>
    <w:r>
      <w:rPr>
        <w:rFonts w:ascii="Times New Roman" w:hAnsi="Times New Roman" w:cs="Times New Roman"/>
        <w:sz w:val="20"/>
        <w:szCs w:val="20"/>
      </w:rPr>
      <w:tab/>
    </w:r>
    <w:r w:rsidRPr="005A7ABC">
      <w:rPr>
        <w:rFonts w:ascii="Times New Roman" w:hAnsi="Times New Roman" w:cs="Times New Roman"/>
        <w:sz w:val="20"/>
        <w:szCs w:val="20"/>
      </w:rPr>
      <w:tab/>
    </w:r>
    <w:r w:rsidRPr="005A7AB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5A7ABC">
          <w:rPr>
            <w:rFonts w:ascii="Times New Roman" w:hAnsi="Times New Roman" w:cs="Times New Roman"/>
            <w:szCs w:val="20"/>
          </w:rPr>
          <w:t xml:space="preserve">Page </w:t>
        </w:r>
        <w:r w:rsidRPr="005A7ABC">
          <w:rPr>
            <w:rFonts w:ascii="Times New Roman" w:hAnsi="Times New Roman" w:cs="Times New Roman"/>
            <w:szCs w:val="20"/>
          </w:rPr>
          <w:fldChar w:fldCharType="begin"/>
        </w:r>
        <w:r w:rsidRPr="005A7ABC">
          <w:rPr>
            <w:rFonts w:ascii="Times New Roman" w:hAnsi="Times New Roman" w:cs="Times New Roman"/>
            <w:szCs w:val="20"/>
          </w:rPr>
          <w:instrText xml:space="preserve"> PAGE </w:instrText>
        </w:r>
        <w:r w:rsidRPr="005A7ABC">
          <w:rPr>
            <w:rFonts w:ascii="Times New Roman" w:hAnsi="Times New Roman" w:cs="Times New Roman"/>
            <w:szCs w:val="20"/>
          </w:rPr>
          <w:fldChar w:fldCharType="separate"/>
        </w:r>
        <w:r w:rsidR="001C57DF">
          <w:rPr>
            <w:rFonts w:ascii="Times New Roman" w:hAnsi="Times New Roman" w:cs="Times New Roman"/>
            <w:noProof/>
            <w:szCs w:val="20"/>
          </w:rPr>
          <w:t>1</w:t>
        </w:r>
        <w:r w:rsidRPr="005A7ABC">
          <w:rPr>
            <w:rFonts w:ascii="Times New Roman" w:hAnsi="Times New Roman" w:cs="Times New Roman"/>
            <w:noProof/>
            <w:szCs w:val="20"/>
          </w:rPr>
          <w:fldChar w:fldCharType="end"/>
        </w:r>
        <w:r w:rsidRPr="005A7ABC">
          <w:rPr>
            <w:rFonts w:ascii="Times New Roman" w:hAnsi="Times New Roman" w:cs="Times New Roman"/>
            <w:szCs w:val="20"/>
          </w:rPr>
          <w:t xml:space="preserve"> of </w:t>
        </w:r>
        <w:r w:rsidRPr="005A7ABC">
          <w:rPr>
            <w:rFonts w:ascii="Times New Roman" w:hAnsi="Times New Roman" w:cs="Times New Roman"/>
            <w:szCs w:val="20"/>
          </w:rPr>
          <w:fldChar w:fldCharType="begin"/>
        </w:r>
        <w:r w:rsidRPr="005A7ABC">
          <w:rPr>
            <w:rFonts w:ascii="Times New Roman" w:hAnsi="Times New Roman" w:cs="Times New Roman"/>
            <w:szCs w:val="20"/>
          </w:rPr>
          <w:instrText xml:space="preserve"> NUMPAGES  </w:instrText>
        </w:r>
        <w:r w:rsidRPr="005A7ABC">
          <w:rPr>
            <w:rFonts w:ascii="Times New Roman" w:hAnsi="Times New Roman" w:cs="Times New Roman"/>
            <w:szCs w:val="20"/>
          </w:rPr>
          <w:fldChar w:fldCharType="separate"/>
        </w:r>
        <w:r w:rsidR="001C57DF">
          <w:rPr>
            <w:rFonts w:ascii="Times New Roman" w:hAnsi="Times New Roman" w:cs="Times New Roman"/>
            <w:noProof/>
            <w:szCs w:val="20"/>
          </w:rPr>
          <w:t>4</w:t>
        </w:r>
        <w:r w:rsidRPr="005A7ABC">
          <w:rPr>
            <w:rFonts w:ascii="Times New Roman" w:hAnsi="Times New Roman" w:cs="Times New Roman"/>
            <w:noProof/>
            <w:szCs w:val="20"/>
          </w:rPr>
          <w:fldChar w:fldCharType="end"/>
        </w:r>
      </w:sdtContent>
    </w:sdt>
  </w:p>
  <w:p w:rsidR="005A7ABC" w:rsidRPr="00641336" w:rsidRDefault="005A7ABC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1C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C" w:rsidRDefault="005A7ABC" w:rsidP="00344EA2">
      <w:pPr>
        <w:spacing w:after="0" w:line="240" w:lineRule="auto"/>
      </w:pPr>
      <w:r>
        <w:separator/>
      </w:r>
    </w:p>
  </w:footnote>
  <w:footnote w:type="continuationSeparator" w:id="0">
    <w:p w:rsidR="005A7ABC" w:rsidRDefault="005A7ABC" w:rsidP="0034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1C57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78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COP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BC" w:rsidRDefault="001C57DF">
    <w:pPr>
      <w:pStyle w:val="Header"/>
      <w:rPr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79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COPY"/>
        </v:shape>
      </w:pict>
    </w:r>
    <w:r w:rsidR="005A7ABC">
      <w:rPr>
        <w:sz w:val="16"/>
        <w:szCs w:val="16"/>
      </w:rPr>
      <w:t>Memorial Hospital</w:t>
    </w:r>
  </w:p>
  <w:p w:rsidR="005A7ABC" w:rsidRPr="00344EA2" w:rsidRDefault="005A7ABC">
    <w:pPr>
      <w:pStyle w:val="Header"/>
      <w:rPr>
        <w:sz w:val="16"/>
        <w:szCs w:val="16"/>
      </w:rPr>
    </w:pPr>
    <w:r>
      <w:rPr>
        <w:sz w:val="16"/>
        <w:szCs w:val="16"/>
      </w:rPr>
      <w:t>Belleville, Illinois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1C57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4577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COP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C3"/>
    <w:multiLevelType w:val="multilevel"/>
    <w:tmpl w:val="C5CEFF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93884"/>
    <w:multiLevelType w:val="hybridMultilevel"/>
    <w:tmpl w:val="01DA5DEC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B349E"/>
    <w:multiLevelType w:val="hybridMultilevel"/>
    <w:tmpl w:val="DB6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70B38"/>
    <w:multiLevelType w:val="hybridMultilevel"/>
    <w:tmpl w:val="D3F2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23F9"/>
    <w:multiLevelType w:val="hybridMultilevel"/>
    <w:tmpl w:val="713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7B53"/>
    <w:multiLevelType w:val="hybridMultilevel"/>
    <w:tmpl w:val="4A80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77"/>
    <w:rsid w:val="00017A6C"/>
    <w:rsid w:val="00022DEA"/>
    <w:rsid w:val="00053C4D"/>
    <w:rsid w:val="0009087A"/>
    <w:rsid w:val="000F1D65"/>
    <w:rsid w:val="001117C2"/>
    <w:rsid w:val="0014620E"/>
    <w:rsid w:val="001913D8"/>
    <w:rsid w:val="001C57DF"/>
    <w:rsid w:val="0020352A"/>
    <w:rsid w:val="002168F5"/>
    <w:rsid w:val="002239BA"/>
    <w:rsid w:val="00236077"/>
    <w:rsid w:val="0026667F"/>
    <w:rsid w:val="0028218E"/>
    <w:rsid w:val="00286827"/>
    <w:rsid w:val="002E493D"/>
    <w:rsid w:val="00344EA2"/>
    <w:rsid w:val="003A1B27"/>
    <w:rsid w:val="003C149F"/>
    <w:rsid w:val="003E19D2"/>
    <w:rsid w:val="00473EB4"/>
    <w:rsid w:val="005070FA"/>
    <w:rsid w:val="005523C0"/>
    <w:rsid w:val="00582F07"/>
    <w:rsid w:val="005A7ABC"/>
    <w:rsid w:val="006040E9"/>
    <w:rsid w:val="00607F3A"/>
    <w:rsid w:val="00641336"/>
    <w:rsid w:val="00677477"/>
    <w:rsid w:val="00693377"/>
    <w:rsid w:val="006B0AA3"/>
    <w:rsid w:val="007128C5"/>
    <w:rsid w:val="00721463"/>
    <w:rsid w:val="00734DAF"/>
    <w:rsid w:val="00802994"/>
    <w:rsid w:val="00803294"/>
    <w:rsid w:val="0082188F"/>
    <w:rsid w:val="0082234E"/>
    <w:rsid w:val="008D0600"/>
    <w:rsid w:val="00913B0A"/>
    <w:rsid w:val="00916C7E"/>
    <w:rsid w:val="00952CC3"/>
    <w:rsid w:val="00970512"/>
    <w:rsid w:val="00975668"/>
    <w:rsid w:val="009813EE"/>
    <w:rsid w:val="009957FC"/>
    <w:rsid w:val="00996764"/>
    <w:rsid w:val="009F3186"/>
    <w:rsid w:val="00A508B1"/>
    <w:rsid w:val="00A61931"/>
    <w:rsid w:val="00A80861"/>
    <w:rsid w:val="00A87745"/>
    <w:rsid w:val="00AF72AE"/>
    <w:rsid w:val="00BB751E"/>
    <w:rsid w:val="00BC6A95"/>
    <w:rsid w:val="00C03E3C"/>
    <w:rsid w:val="00C11681"/>
    <w:rsid w:val="00C876C0"/>
    <w:rsid w:val="00CE13FB"/>
    <w:rsid w:val="00D8219D"/>
    <w:rsid w:val="00DD13CE"/>
    <w:rsid w:val="00DE55FD"/>
    <w:rsid w:val="00E00A16"/>
    <w:rsid w:val="00E03428"/>
    <w:rsid w:val="00E422F0"/>
    <w:rsid w:val="00E6045F"/>
    <w:rsid w:val="00E92D05"/>
    <w:rsid w:val="00EE3D97"/>
    <w:rsid w:val="00F14400"/>
    <w:rsid w:val="00F817BB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23C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523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4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A2"/>
  </w:style>
  <w:style w:type="paragraph" w:styleId="Footer">
    <w:name w:val="footer"/>
    <w:basedOn w:val="Normal"/>
    <w:link w:val="FooterChar"/>
    <w:uiPriority w:val="99"/>
    <w:unhideWhenUsed/>
    <w:rsid w:val="00344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A2"/>
  </w:style>
  <w:style w:type="paragraph" w:styleId="ListParagraph">
    <w:name w:val="List Paragraph"/>
    <w:basedOn w:val="Normal"/>
    <w:uiPriority w:val="34"/>
    <w:qFormat/>
    <w:rsid w:val="00344EA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523C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523C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23C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523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4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A2"/>
  </w:style>
  <w:style w:type="paragraph" w:styleId="Footer">
    <w:name w:val="footer"/>
    <w:basedOn w:val="Normal"/>
    <w:link w:val="FooterChar"/>
    <w:uiPriority w:val="99"/>
    <w:unhideWhenUsed/>
    <w:rsid w:val="00344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A2"/>
  </w:style>
  <w:style w:type="paragraph" w:styleId="ListParagraph">
    <w:name w:val="List Paragraph"/>
    <w:basedOn w:val="Normal"/>
    <w:uiPriority w:val="34"/>
    <w:qFormat/>
    <w:rsid w:val="00344EA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523C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523C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Memorial</dc:creator>
  <cp:lastModifiedBy>Harris, Jennifer</cp:lastModifiedBy>
  <cp:revision>10</cp:revision>
  <cp:lastPrinted>2015-01-21T15:54:00Z</cp:lastPrinted>
  <dcterms:created xsi:type="dcterms:W3CDTF">2014-10-27T16:21:00Z</dcterms:created>
  <dcterms:modified xsi:type="dcterms:W3CDTF">2015-01-22T17:15:00Z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