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0" w:type="dxa"/>
        <w:tblInd w:w="93" w:type="dxa"/>
        <w:tblLook w:val="04A0"/>
      </w:tblPr>
      <w:tblGrid>
        <w:gridCol w:w="4457"/>
        <w:gridCol w:w="2780"/>
        <w:gridCol w:w="1683"/>
      </w:tblGrid>
      <w:tr w:rsidR="00C5773D" w:rsidRPr="00C5773D" w:rsidTr="00780763">
        <w:trPr>
          <w:trHeight w:val="419"/>
        </w:trPr>
        <w:tc>
          <w:tcPr>
            <w:tcW w:w="8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780763">
            <w:pPr>
              <w:spacing w:after="0" w:line="240" w:lineRule="auto"/>
              <w:jc w:val="center"/>
              <w:rPr>
                <w:rFonts w:ascii="Engravers MT" w:eastAsia="Times New Roman" w:hAnsi="Engravers MT" w:cs="Arial"/>
                <w:b/>
                <w:bCs/>
                <w:sz w:val="36"/>
                <w:szCs w:val="36"/>
              </w:rPr>
            </w:pPr>
            <w:r w:rsidRPr="00C5773D">
              <w:rPr>
                <w:rFonts w:ascii="Engravers MT" w:eastAsia="Times New Roman" w:hAnsi="Engravers MT" w:cs="Arial"/>
                <w:b/>
                <w:bCs/>
                <w:sz w:val="36"/>
                <w:szCs w:val="36"/>
              </w:rPr>
              <w:t>Core Lab Policy Manual</w:t>
            </w:r>
          </w:p>
        </w:tc>
      </w:tr>
      <w:tr w:rsidR="00C5773D" w:rsidRPr="00C5773D" w:rsidTr="00C5773D">
        <w:trPr>
          <w:trHeight w:val="419"/>
        </w:trPr>
        <w:tc>
          <w:tcPr>
            <w:tcW w:w="8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Engravers MT" w:eastAsia="Times New Roman" w:hAnsi="Engravers MT" w:cs="Arial"/>
                <w:b/>
                <w:bCs/>
                <w:sz w:val="36"/>
                <w:szCs w:val="36"/>
              </w:rPr>
            </w:pPr>
          </w:p>
        </w:tc>
      </w:tr>
      <w:tr w:rsidR="00C5773D" w:rsidRPr="00C5773D" w:rsidTr="00C5773D">
        <w:trPr>
          <w:trHeight w:val="33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Felix Titling" w:eastAsia="Times New Roman" w:hAnsi="Felix Titling" w:cs="Arial"/>
                <w:b/>
                <w:bCs/>
                <w:sz w:val="24"/>
                <w:szCs w:val="24"/>
              </w:rPr>
            </w:pPr>
            <w:r w:rsidRPr="00C5773D">
              <w:rPr>
                <w:rFonts w:ascii="Felix Titling" w:eastAsia="Times New Roman" w:hAnsi="Felix Titling" w:cs="Arial"/>
                <w:b/>
                <w:bCs/>
                <w:sz w:val="24"/>
                <w:szCs w:val="24"/>
              </w:rPr>
              <w:t>Procedure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Felix Titling" w:eastAsia="Times New Roman" w:hAnsi="Felix Titling" w:cs="Arial"/>
                <w:b/>
                <w:bCs/>
                <w:sz w:val="20"/>
                <w:szCs w:val="20"/>
              </w:rPr>
            </w:pPr>
            <w:r w:rsidRPr="00C5773D">
              <w:rPr>
                <w:rFonts w:ascii="Felix Titling" w:eastAsia="Times New Roman" w:hAnsi="Felix Titling" w:cs="Arial"/>
                <w:b/>
                <w:bCs/>
                <w:sz w:val="20"/>
                <w:szCs w:val="20"/>
              </w:rPr>
              <w:t xml:space="preserve">document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Felix Titling" w:eastAsia="Times New Roman" w:hAnsi="Felix Titling" w:cs="Arial"/>
                <w:b/>
                <w:bCs/>
                <w:sz w:val="20"/>
                <w:szCs w:val="20"/>
              </w:rPr>
            </w:pPr>
            <w:r w:rsidRPr="00C5773D">
              <w:rPr>
                <w:rFonts w:ascii="Felix Titling" w:eastAsia="Times New Roman" w:hAnsi="Felix Titling" w:cs="Arial"/>
                <w:b/>
                <w:bCs/>
                <w:sz w:val="20"/>
                <w:szCs w:val="20"/>
              </w:rPr>
              <w:t>Revision Date</w:t>
            </w:r>
          </w:p>
        </w:tc>
      </w:tr>
      <w:tr w:rsidR="00C5773D" w:rsidRPr="00C5773D" w:rsidTr="00C5773D">
        <w:trPr>
          <w:trHeight w:val="28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Personal Protective Equipment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PPE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5-Jan-05</w:t>
            </w:r>
          </w:p>
        </w:tc>
      </w:tr>
      <w:tr w:rsidR="00C5773D" w:rsidRPr="00C5773D" w:rsidTr="00C5773D">
        <w:trPr>
          <w:trHeight w:val="28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Training Procedures-Checklist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Training Procedures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25-Nov-11</w:t>
            </w:r>
          </w:p>
        </w:tc>
      </w:tr>
      <w:tr w:rsidR="00C5773D" w:rsidRPr="00C5773D" w:rsidTr="00C5773D">
        <w:trPr>
          <w:trHeight w:val="28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Administrative Guidelines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Administrative Guidelines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11-Apr-12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Tech Competency Requirements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Competency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11-Apr-12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Processing Surveys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Processing Surveys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30-Sep-11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QC Data Entry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New Lot Entry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11-Apr-12</w:t>
            </w:r>
          </w:p>
        </w:tc>
      </w:tr>
      <w:tr w:rsidR="00C5773D" w:rsidRPr="00C5773D" w:rsidTr="00C5773D">
        <w:trPr>
          <w:trHeight w:val="270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Critical Values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Critical Values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23-May-12</w:t>
            </w:r>
          </w:p>
        </w:tc>
      </w:tr>
      <w:tr w:rsidR="00C5773D" w:rsidRPr="00C5773D" w:rsidTr="00C5773D">
        <w:trPr>
          <w:trHeight w:val="270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Delta Checks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Delta Checks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3-Nov-10</w:t>
            </w:r>
          </w:p>
        </w:tc>
      </w:tr>
      <w:tr w:rsidR="00C5773D" w:rsidRPr="00C5773D" w:rsidTr="00C5773D">
        <w:trPr>
          <w:trHeight w:val="270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Result Reporting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Result Reporting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23-Sep-10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Handliing</w:t>
            </w:r>
            <w:proofErr w:type="spellEnd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 Stats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Stats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7-Dec-10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Requesting a Redraw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Redraws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3-Nov-10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Processing Interdepartmental QA Specimens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QA- OR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14-Jun-11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Performing Tests for Other Institutions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542A71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Out-</w:t>
            </w:r>
            <w:r w:rsidR="00C5773D" w:rsidRPr="00C5773D">
              <w:rPr>
                <w:rFonts w:ascii="Arial" w:eastAsia="Times New Roman" w:hAnsi="Arial" w:cs="Arial"/>
                <w:sz w:val="20"/>
                <w:szCs w:val="20"/>
              </w:rPr>
              <w:t>reach Test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7-Dec-10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Automated </w:t>
            </w: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Pipet</w:t>
            </w:r>
            <w:proofErr w:type="spellEnd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 Calibration and Maintenance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Automatic </w:t>
            </w: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Pipettors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25-Jan-12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Hamilton </w:t>
            </w: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Pipet</w:t>
            </w:r>
            <w:proofErr w:type="spellEnd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 Procedure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Hamilton </w:t>
            </w: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Pipet</w:t>
            </w:r>
            <w:proofErr w:type="spellEnd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 Procedure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4-Dec-04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Pipet</w:t>
            </w:r>
            <w:proofErr w:type="spellEnd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 Package Inserts and Warranties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Pipet</w:t>
            </w:r>
            <w:proofErr w:type="spellEnd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 Package Inserts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Laboratory Glassware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General Glassware Info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8-Dec-04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Core Laboratory Cleaning Procedure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General Cleaning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30-May-12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Phenex</w:t>
            </w:r>
            <w:proofErr w:type="spellEnd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 N.S. </w:t>
            </w: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Phenolic</w:t>
            </w:r>
            <w:proofErr w:type="spellEnd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 Disinfectant Cleaner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Disinfectant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7-Dec-10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Reagent Preparation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Reagent Prep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21-Feb-11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Dilution Protocol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Dilution Protocol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21-Feb-11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Loss of Utilities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Loss of Utilities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30-May-12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Core Lab Accident Handling Procedure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Accident Handling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7-Dec-10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Core Lab Safety Program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Safety Program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7-Dec-10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Loss of Utilities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Loss of Utilities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30-May-12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Core Lab- Disposal of Biological Wastes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Waste Disposal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7-Dec-10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Disposal of Dry Ice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Dry Ice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17-Oct-06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Core Lab- Handling Carcinogenic Chemicals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Carcinogen Handling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4-Apr-02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Reagent Refrigerators and Freezers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Reagent Fridge and Freezer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18-May-12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Calibration of </w:t>
            </w: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Thermomters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Calibration of Thermometers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9-May-12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Traceable Thermometers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Traceable Thermometers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9-May-12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Thermometer Package inserts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Thermometer inserts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Timer Checks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Timer Checks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9-May-12</w:t>
            </w:r>
          </w:p>
        </w:tc>
      </w:tr>
      <w:tr w:rsidR="00C5773D" w:rsidRPr="00C5773D" w:rsidTr="00C5773D">
        <w:trPr>
          <w:trHeight w:val="255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Chemistry Only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Retesting Protocol when Results are Outside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Restesting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8-Oct-08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Maintenance and Lot Number Review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Lot Review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6-Nov-06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Chemistry Workload Review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Workload Review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3-Nov-10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Sample Carry Over Evaluation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Carry Over </w:t>
            </w: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Eval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19-Jan-11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Chemistry Quality Control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QC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19-Jan-11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Chemistry Quality Management Program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QI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3-Nov-10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Task Lists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Task List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30-May-12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Mcare</w:t>
            </w:r>
            <w:proofErr w:type="spellEnd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 Downtime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Mcare</w:t>
            </w:r>
            <w:proofErr w:type="spellEnd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 Downtime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21-Feb-12</w:t>
            </w:r>
          </w:p>
        </w:tc>
      </w:tr>
      <w:tr w:rsidR="00C5773D" w:rsidRPr="00C5773D" w:rsidTr="00C5773D">
        <w:trPr>
          <w:trHeight w:val="255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Hematology Only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Quality Management- Hematology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Reviewing Results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3-Jan-11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Quality Control- </w:t>
            </w: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Heme</w:t>
            </w:r>
            <w:proofErr w:type="spellEnd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Coag</w:t>
            </w:r>
            <w:proofErr w:type="spellEnd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/ Serology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QC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3-Jan-11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Hematology Position Responsibility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Task List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3-Jan-11</w:t>
            </w:r>
          </w:p>
        </w:tc>
      </w:tr>
      <w:tr w:rsidR="00C5773D" w:rsidRPr="00C5773D" w:rsidTr="00C5773D">
        <w:trPr>
          <w:trHeight w:val="255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Mcare</w:t>
            </w:r>
            <w:proofErr w:type="spellEnd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 Downtime Procedures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>Mcare</w:t>
            </w:r>
            <w:proofErr w:type="spellEnd"/>
            <w:r w:rsidRPr="00C5773D">
              <w:rPr>
                <w:rFonts w:ascii="Arial" w:eastAsia="Times New Roman" w:hAnsi="Arial" w:cs="Arial"/>
                <w:sz w:val="20"/>
                <w:szCs w:val="20"/>
              </w:rPr>
              <w:t xml:space="preserve"> Downtime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3D" w:rsidRPr="00C5773D" w:rsidRDefault="00C5773D" w:rsidP="00C5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773D">
              <w:rPr>
                <w:rFonts w:ascii="Arial" w:eastAsia="Times New Roman" w:hAnsi="Arial" w:cs="Arial"/>
                <w:sz w:val="20"/>
                <w:szCs w:val="20"/>
              </w:rPr>
              <w:t>7-Feb-12</w:t>
            </w:r>
          </w:p>
        </w:tc>
      </w:tr>
    </w:tbl>
    <w:p w:rsidR="00780763" w:rsidRDefault="00780763" w:rsidP="00780763">
      <w:pPr>
        <w:spacing w:after="0" w:line="240" w:lineRule="auto"/>
      </w:pPr>
    </w:p>
    <w:p w:rsidR="00780763" w:rsidRDefault="00780763" w:rsidP="00780763">
      <w:pPr>
        <w:spacing w:after="0" w:line="240" w:lineRule="auto"/>
      </w:pPr>
      <w:r>
        <w:t>I have reviewed the above procedures and agree to abide by their contents:</w:t>
      </w:r>
    </w:p>
    <w:p w:rsidR="00780763" w:rsidRDefault="00780763" w:rsidP="00780763">
      <w:pPr>
        <w:spacing w:after="0" w:line="240" w:lineRule="auto"/>
      </w:pPr>
      <w:r>
        <w:t>Name: __________________________</w:t>
      </w:r>
    </w:p>
    <w:p w:rsidR="00780763" w:rsidRDefault="00780763" w:rsidP="00780763">
      <w:pPr>
        <w:spacing w:after="0" w:line="240" w:lineRule="auto"/>
      </w:pPr>
    </w:p>
    <w:p w:rsidR="00780763" w:rsidRDefault="00780763" w:rsidP="00780763">
      <w:pPr>
        <w:spacing w:after="0" w:line="240" w:lineRule="auto"/>
      </w:pPr>
      <w:r>
        <w:t>Signature</w:t>
      </w:r>
      <w:proofErr w:type="gramStart"/>
      <w:r>
        <w:t>:_</w:t>
      </w:r>
      <w:proofErr w:type="gramEnd"/>
      <w:r>
        <w:t>_________________________________</w:t>
      </w:r>
      <w:r>
        <w:tab/>
      </w:r>
      <w:r>
        <w:tab/>
        <w:t>Date: ___________________________</w:t>
      </w:r>
    </w:p>
    <w:sectPr w:rsidR="00780763" w:rsidSect="00780763">
      <w:pgSz w:w="12240" w:h="15840"/>
      <w:pgMar w:top="27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773D"/>
    <w:rsid w:val="0034047A"/>
    <w:rsid w:val="00542A71"/>
    <w:rsid w:val="00647C84"/>
    <w:rsid w:val="00780763"/>
    <w:rsid w:val="00C5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2256</Characters>
  <Application>Microsoft Office Word</Application>
  <DocSecurity>0</DocSecurity>
  <Lines>18</Lines>
  <Paragraphs>5</Paragraphs>
  <ScaleCrop>false</ScaleCrop>
  <Company>Memorial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Memorial</dc:creator>
  <cp:keywords/>
  <dc:description/>
  <cp:lastModifiedBy>Memorial</cp:lastModifiedBy>
  <cp:revision>3</cp:revision>
  <dcterms:created xsi:type="dcterms:W3CDTF">2012-06-05T16:25:00Z</dcterms:created>
  <dcterms:modified xsi:type="dcterms:W3CDTF">2012-06-05T16:33:00Z</dcterms:modified>
</cp:coreProperties>
</file>