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791"/>
        <w:gridCol w:w="255"/>
        <w:gridCol w:w="1046"/>
        <w:gridCol w:w="1046"/>
      </w:tblGrid>
      <w:tr w:rsidR="000A000A" w:rsidRPr="00DA65F4" w:rsidTr="00FD6AFE">
        <w:tc>
          <w:tcPr>
            <w:tcW w:w="8109" w:type="dxa"/>
            <w:gridSpan w:val="8"/>
          </w:tcPr>
          <w:p w:rsidR="000A000A" w:rsidRPr="00DA65F4" w:rsidRDefault="008A69A5" w:rsidP="00FD6AFE">
            <w:pPr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 xml:space="preserve">Haem House Keeping and Admin </w:t>
            </w:r>
          </w:p>
        </w:tc>
        <w:tc>
          <w:tcPr>
            <w:tcW w:w="2347" w:type="dxa"/>
            <w:gridSpan w:val="3"/>
          </w:tcPr>
          <w:p w:rsidR="000A000A" w:rsidRPr="00DA65F4" w:rsidRDefault="00B33BAB">
            <w:pPr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20</w:t>
            </w:r>
            <w:r w:rsidR="00F92DEF">
              <w:rPr>
                <w:rFonts w:ascii="Arial" w:hAnsi="Arial" w:cs="Arial"/>
                <w:b/>
                <w:sz w:val="40"/>
              </w:rPr>
              <w:t>/02</w:t>
            </w:r>
            <w:r w:rsidR="00326CAE">
              <w:rPr>
                <w:rFonts w:ascii="Arial" w:hAnsi="Arial" w:cs="Arial"/>
                <w:b/>
                <w:sz w:val="40"/>
              </w:rPr>
              <w:t>/2019</w:t>
            </w:r>
          </w:p>
        </w:tc>
      </w:tr>
      <w:tr w:rsidR="000A000A" w:rsidRPr="00DA65F4" w:rsidTr="00FD6AFE">
        <w:tc>
          <w:tcPr>
            <w:tcW w:w="10456" w:type="dxa"/>
            <w:gridSpan w:val="11"/>
          </w:tcPr>
          <w:p w:rsidR="000A000A" w:rsidRPr="008A69A5" w:rsidRDefault="000A000A" w:rsidP="008A69A5">
            <w:pPr>
              <w:ind w:left="360"/>
              <w:rPr>
                <w:rFonts w:ascii="Arial" w:hAnsi="Arial" w:cs="Arial"/>
                <w:b/>
              </w:rPr>
            </w:pPr>
            <w:r w:rsidRPr="008A69A5">
              <w:rPr>
                <w:rFonts w:ascii="Arial" w:hAnsi="Arial" w:cs="Arial"/>
                <w:b/>
              </w:rPr>
              <w:t>General Information</w:t>
            </w:r>
          </w:p>
          <w:p w:rsidR="00B33BAB" w:rsidRDefault="00B33BAB" w:rsidP="00415C2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Jocelyn has created a yellow use first sticker to help with stock rotation and wastage. </w:t>
            </w:r>
          </w:p>
          <w:p w:rsidR="00686ACD" w:rsidRDefault="00E5014D" w:rsidP="00E501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try to keep thrombin lot numbers together and keep barcode sheets</w:t>
            </w:r>
          </w:p>
          <w:p w:rsidR="00E5014D" w:rsidRDefault="00E5014D" w:rsidP="00E501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Low on drift control – revert to 6C when run out. ESR QC mon and </w:t>
            </w:r>
            <w:proofErr w:type="spellStart"/>
            <w:r>
              <w:rPr>
                <w:rFonts w:ascii="Arial" w:hAnsi="Arial" w:cs="Arial"/>
              </w:rPr>
              <w:t>thurs</w:t>
            </w:r>
            <w:proofErr w:type="spellEnd"/>
          </w:p>
          <w:p w:rsidR="00E5014D" w:rsidRDefault="00E5014D" w:rsidP="00E501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SMS staining overnight automatic regent change and less slides in basket – faster &amp; drier</w:t>
            </w:r>
          </w:p>
          <w:p w:rsidR="00E5014D" w:rsidRPr="00326CAE" w:rsidRDefault="00E5014D" w:rsidP="00E501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haem checklist – same jobs, just more recorded.</w:t>
            </w:r>
            <w:bookmarkStart w:id="0" w:name="_GoBack"/>
            <w:bookmarkEnd w:id="0"/>
          </w:p>
        </w:tc>
      </w:tr>
      <w:tr w:rsidR="00C500F4" w:rsidRPr="00DA65F4" w:rsidTr="00FD6AFE">
        <w:tc>
          <w:tcPr>
            <w:tcW w:w="10456" w:type="dxa"/>
            <w:gridSpan w:val="11"/>
          </w:tcPr>
          <w:p w:rsidR="00C500F4" w:rsidRPr="008A69A5" w:rsidRDefault="00C500F4" w:rsidP="008A69A5">
            <w:pPr>
              <w:ind w:left="360"/>
              <w:rPr>
                <w:rFonts w:ascii="Arial" w:hAnsi="Arial" w:cs="Arial"/>
                <w:b/>
              </w:rPr>
            </w:pPr>
            <w:r w:rsidRPr="008A69A5">
              <w:rPr>
                <w:rFonts w:ascii="Arial" w:hAnsi="Arial" w:cs="Arial"/>
                <w:b/>
              </w:rPr>
              <w:t>New Policies, Procedures</w:t>
            </w:r>
            <w:r w:rsidR="00544748">
              <w:rPr>
                <w:rFonts w:ascii="Arial" w:hAnsi="Arial" w:cs="Arial"/>
                <w:b/>
              </w:rPr>
              <w:t>, Alerts</w:t>
            </w:r>
            <w:r w:rsidRPr="008A69A5">
              <w:rPr>
                <w:rFonts w:ascii="Arial" w:hAnsi="Arial" w:cs="Arial"/>
                <w:b/>
              </w:rPr>
              <w:t xml:space="preserve"> or Reminders</w:t>
            </w:r>
          </w:p>
          <w:p w:rsidR="00183780" w:rsidRDefault="00183780" w:rsidP="000D428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E3103">
              <w:rPr>
                <w:rFonts w:ascii="Arial" w:hAnsi="Arial" w:cs="Arial"/>
              </w:rPr>
              <w:t>Development of new morphology workflow and training of targeted staff underway</w:t>
            </w:r>
          </w:p>
          <w:p w:rsidR="00B33BAB" w:rsidRDefault="00B33BAB" w:rsidP="00B33B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managerial target in morphology is systems, workflow and standardisation in parallel with staff training</w:t>
            </w:r>
            <w:r w:rsidR="00624E99">
              <w:rPr>
                <w:rFonts w:ascii="Arial" w:hAnsi="Arial" w:cs="Arial"/>
              </w:rPr>
              <w:t xml:space="preserve"> to address blood film TAT</w:t>
            </w:r>
            <w:r w:rsidR="000C382E">
              <w:rPr>
                <w:rFonts w:ascii="Arial" w:hAnsi="Arial" w:cs="Arial"/>
              </w:rPr>
              <w:t xml:space="preserve"> and stress levels</w:t>
            </w:r>
            <w:r w:rsidR="00624E99">
              <w:rPr>
                <w:rFonts w:ascii="Arial" w:hAnsi="Arial" w:cs="Arial"/>
              </w:rPr>
              <w:t>.</w:t>
            </w:r>
          </w:p>
          <w:p w:rsidR="00B33BAB" w:rsidRDefault="00B33BAB" w:rsidP="00B33BAB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in response to comments such as </w:t>
            </w:r>
          </w:p>
          <w:p w:rsidR="00B33BAB" w:rsidRDefault="00B33BAB" w:rsidP="00B33BAB">
            <w:pPr>
              <w:pStyle w:val="ListParagraph"/>
              <w:numPr>
                <w:ilvl w:val="2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“when the system does X I have to do Y which </w:t>
            </w:r>
            <w:r w:rsidR="000C382E">
              <w:rPr>
                <w:rFonts w:ascii="Arial" w:hAnsi="Arial" w:cs="Arial"/>
              </w:rPr>
              <w:t>frustrates me</w:t>
            </w:r>
            <w:r>
              <w:rPr>
                <w:rFonts w:ascii="Arial" w:hAnsi="Arial" w:cs="Arial"/>
              </w:rPr>
              <w:t>”.</w:t>
            </w:r>
          </w:p>
          <w:p w:rsidR="00B33BAB" w:rsidRDefault="00B33BAB" w:rsidP="00B33BAB">
            <w:pPr>
              <w:pStyle w:val="ListParagraph"/>
              <w:numPr>
                <w:ilvl w:val="2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“person X does Y and person Z </w:t>
            </w:r>
            <w:proofErr w:type="gramStart"/>
            <w:r>
              <w:rPr>
                <w:rFonts w:ascii="Arial" w:hAnsi="Arial" w:cs="Arial"/>
              </w:rPr>
              <w:t>does</w:t>
            </w:r>
            <w:proofErr w:type="gramEnd"/>
            <w:r>
              <w:rPr>
                <w:rFonts w:ascii="Arial" w:hAnsi="Arial" w:cs="Arial"/>
              </w:rPr>
              <w:t xml:space="preserve"> B then I have to do G” because I don’t know what’s going on</w:t>
            </w:r>
          </w:p>
          <w:p w:rsidR="00B33BAB" w:rsidRDefault="00B33BAB" w:rsidP="00B33BAB">
            <w:pPr>
              <w:pStyle w:val="ListParagraph"/>
              <w:numPr>
                <w:ilvl w:val="2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often “go to do a task and find someone else is already doing it” so I feel like I am wasting my time</w:t>
            </w:r>
          </w:p>
          <w:p w:rsidR="00B33BAB" w:rsidRDefault="00624E99" w:rsidP="000C382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removal of </w:t>
            </w:r>
            <w:r w:rsidR="000C382E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reason for blood film</w:t>
            </w:r>
            <w:r w:rsidR="000C382E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was to force us to use worklist driven processes rather than personal staff dependent workflows and identify holes in the system.</w:t>
            </w:r>
          </w:p>
          <w:p w:rsidR="00B33BAB" w:rsidRDefault="00B33BAB" w:rsidP="000C382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</w:t>
            </w:r>
            <w:r w:rsidR="000C382E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collecting DATA on all staff (including managers) throughput to give us information about workflow impingements so these can be our focus.</w:t>
            </w:r>
            <w:r w:rsidR="000C382E">
              <w:rPr>
                <w:rFonts w:ascii="Arial" w:hAnsi="Arial" w:cs="Arial"/>
              </w:rPr>
              <w:t xml:space="preserve"> This is no secret and we have been able to do this for more than 2 years</w:t>
            </w:r>
          </w:p>
          <w:p w:rsidR="000C382E" w:rsidRDefault="00624E99" w:rsidP="000C382E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feel personally targeted, this is not the case, all systems and staff are being examined to identify the systematic issues in morphology as a priority.</w:t>
            </w:r>
            <w:r w:rsidR="000C382E">
              <w:rPr>
                <w:rFonts w:ascii="Arial" w:hAnsi="Arial" w:cs="Arial"/>
              </w:rPr>
              <w:t xml:space="preserve"> see next examples</w:t>
            </w:r>
          </w:p>
          <w:p w:rsidR="00183780" w:rsidRDefault="000C382E" w:rsidP="000C382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382E">
              <w:rPr>
                <w:rFonts w:ascii="Arial" w:hAnsi="Arial" w:cs="Arial"/>
              </w:rPr>
              <w:t xml:space="preserve">Charting in Cerner of </w:t>
            </w:r>
            <w:proofErr w:type="spellStart"/>
            <w:r w:rsidRPr="000C382E">
              <w:rPr>
                <w:rFonts w:ascii="Arial" w:hAnsi="Arial" w:cs="Arial"/>
              </w:rPr>
              <w:t>eg</w:t>
            </w:r>
            <w:proofErr w:type="spellEnd"/>
            <w:r w:rsidRPr="000C382E">
              <w:rPr>
                <w:rFonts w:ascii="Arial" w:hAnsi="Arial" w:cs="Arial"/>
              </w:rPr>
              <w:t xml:space="preserve"> HB, PLTS, MCV. If you don’t know how to do it, then ask Steve, Andrew or Jocelyn.</w:t>
            </w:r>
          </w:p>
          <w:p w:rsidR="000C382E" w:rsidRDefault="000C382E" w:rsidP="000C382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F9 and F10 scrolling in </w:t>
            </w:r>
            <w:proofErr w:type="spellStart"/>
            <w:r>
              <w:rPr>
                <w:rFonts w:ascii="Arial" w:hAnsi="Arial" w:cs="Arial"/>
              </w:rPr>
              <w:t>remisol</w:t>
            </w:r>
            <w:proofErr w:type="spellEnd"/>
          </w:p>
          <w:p w:rsidR="000C382E" w:rsidRDefault="000C382E" w:rsidP="000C382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Numerous staff who had not adopted excel scanning of blood films for checking Ctrl-W despite there being emails and instructions to do so</w:t>
            </w:r>
          </w:p>
          <w:p w:rsidR="000C382E" w:rsidRDefault="000C382E" w:rsidP="000C382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new </w:t>
            </w:r>
            <w:proofErr w:type="spellStart"/>
            <w:r>
              <w:rPr>
                <w:rFonts w:ascii="Arial" w:hAnsi="Arial" w:cs="Arial"/>
              </w:rPr>
              <w:t>leukaemias</w:t>
            </w:r>
            <w:proofErr w:type="spellEnd"/>
            <w:r>
              <w:rPr>
                <w:rFonts w:ascii="Arial" w:hAnsi="Arial" w:cs="Arial"/>
              </w:rPr>
              <w:t xml:space="preserve"> with VLY flags only – previously low priority films but now urgent</w:t>
            </w:r>
          </w:p>
          <w:p w:rsidR="000C382E" w:rsidRDefault="000C382E" w:rsidP="000C382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False “trial” films should have been resolved. If you see any, please supply accession numbers to Jocelyn.</w:t>
            </w:r>
            <w:r>
              <w:rPr>
                <w:rFonts w:ascii="Arial" w:hAnsi="Arial" w:cs="Arial"/>
              </w:rPr>
              <w:t xml:space="preserve"> Up to 25 in a morning all holding up release of results and generating films</w:t>
            </w:r>
          </w:p>
          <w:p w:rsidR="00C86A83" w:rsidRDefault="00C86A83" w:rsidP="000C382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 header so we can train and do films at the same time</w:t>
            </w:r>
          </w:p>
          <w:p w:rsidR="000C382E" w:rsidRDefault="000C382E" w:rsidP="000C382E">
            <w:pPr>
              <w:pStyle w:val="ListParagraph"/>
              <w:rPr>
                <w:rFonts w:ascii="Arial" w:hAnsi="Arial" w:cs="Arial"/>
              </w:rPr>
            </w:pPr>
          </w:p>
          <w:p w:rsidR="000C382E" w:rsidRPr="000C382E" w:rsidRDefault="000C382E" w:rsidP="000C382E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0A000A" w:rsidRPr="00DA65F4" w:rsidTr="00FD6AFE">
        <w:tc>
          <w:tcPr>
            <w:tcW w:w="10456" w:type="dxa"/>
            <w:gridSpan w:val="11"/>
          </w:tcPr>
          <w:p w:rsidR="000A000A" w:rsidRPr="008A69A5" w:rsidRDefault="000A000A" w:rsidP="008A69A5">
            <w:pPr>
              <w:ind w:left="360"/>
              <w:rPr>
                <w:rFonts w:ascii="Arial" w:hAnsi="Arial" w:cs="Arial"/>
                <w:b/>
              </w:rPr>
            </w:pPr>
            <w:r w:rsidRPr="008A69A5">
              <w:rPr>
                <w:rFonts w:ascii="Arial" w:hAnsi="Arial" w:cs="Arial"/>
              </w:rPr>
              <w:br w:type="page"/>
            </w:r>
            <w:r w:rsidR="00C500F4" w:rsidRPr="008A69A5">
              <w:rPr>
                <w:rFonts w:ascii="Arial" w:hAnsi="Arial" w:cs="Arial"/>
                <w:b/>
              </w:rPr>
              <w:t xml:space="preserve">Rosters </w:t>
            </w:r>
            <w:r w:rsidR="00544748">
              <w:rPr>
                <w:rFonts w:ascii="Arial" w:hAnsi="Arial" w:cs="Arial"/>
                <w:b/>
              </w:rPr>
              <w:t>/</w:t>
            </w:r>
            <w:r w:rsidR="00C500F4" w:rsidRPr="008A69A5">
              <w:rPr>
                <w:rFonts w:ascii="Arial" w:hAnsi="Arial" w:cs="Arial"/>
                <w:b/>
              </w:rPr>
              <w:t xml:space="preserve"> Staffing</w:t>
            </w:r>
            <w:r w:rsidR="00544748">
              <w:rPr>
                <w:rFonts w:ascii="Arial" w:hAnsi="Arial" w:cs="Arial"/>
                <w:b/>
              </w:rPr>
              <w:t xml:space="preserve"> / Recruitment</w:t>
            </w:r>
          </w:p>
          <w:p w:rsidR="00183780" w:rsidRDefault="005E3103" w:rsidP="00686A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roster almost complete</w:t>
            </w:r>
            <w:r w:rsidR="00B33BAB">
              <w:rPr>
                <w:rFonts w:ascii="Arial" w:hAnsi="Arial" w:cs="Arial"/>
              </w:rPr>
              <w:t xml:space="preserve"> in Kronos – Please check Kronos against Excel and advise.</w:t>
            </w:r>
          </w:p>
          <w:p w:rsidR="00183780" w:rsidRPr="00DA65F4" w:rsidRDefault="00B33BAB" w:rsidP="00E501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0.2 Friday Immunology = Lefy with Helen backfill </w:t>
            </w:r>
            <w:proofErr w:type="spellStart"/>
            <w:r>
              <w:rPr>
                <w:rFonts w:ascii="Arial" w:hAnsi="Arial" w:cs="Arial"/>
              </w:rPr>
              <w:t>til</w:t>
            </w:r>
            <w:proofErr w:type="spellEnd"/>
            <w:r>
              <w:rPr>
                <w:rFonts w:ascii="Arial" w:hAnsi="Arial" w:cs="Arial"/>
              </w:rPr>
              <w:t xml:space="preserve"> July 2019</w:t>
            </w:r>
          </w:p>
        </w:tc>
      </w:tr>
      <w:tr w:rsidR="00C500F4" w:rsidRPr="00DA65F4" w:rsidTr="00FD6AFE">
        <w:tc>
          <w:tcPr>
            <w:tcW w:w="10456" w:type="dxa"/>
            <w:gridSpan w:val="11"/>
          </w:tcPr>
          <w:p w:rsidR="00C500F4" w:rsidRPr="008A69A5" w:rsidRDefault="00C500F4" w:rsidP="008A69A5">
            <w:pPr>
              <w:ind w:left="360"/>
              <w:rPr>
                <w:rFonts w:ascii="Arial" w:hAnsi="Arial" w:cs="Arial"/>
                <w:b/>
              </w:rPr>
            </w:pPr>
            <w:r w:rsidRPr="008A69A5">
              <w:rPr>
                <w:rFonts w:ascii="Arial" w:hAnsi="Arial" w:cs="Arial"/>
                <w:b/>
              </w:rPr>
              <w:t xml:space="preserve">OH&amp;S </w:t>
            </w:r>
            <w:r w:rsidR="005C3FAA" w:rsidRPr="008A69A5">
              <w:rPr>
                <w:rFonts w:ascii="Arial" w:hAnsi="Arial" w:cs="Arial"/>
                <w:b/>
              </w:rPr>
              <w:t xml:space="preserve">or Environmental </w:t>
            </w:r>
            <w:r w:rsidRPr="008A69A5">
              <w:rPr>
                <w:rFonts w:ascii="Arial" w:hAnsi="Arial" w:cs="Arial"/>
                <w:b/>
              </w:rPr>
              <w:t>issues</w:t>
            </w:r>
          </w:p>
          <w:p w:rsidR="00544748" w:rsidRPr="00DA65F4" w:rsidRDefault="00544748" w:rsidP="00686A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</w:p>
        </w:tc>
      </w:tr>
      <w:tr w:rsidR="000A000A" w:rsidRPr="00DA65F4" w:rsidTr="00FD6AFE">
        <w:tc>
          <w:tcPr>
            <w:tcW w:w="10456" w:type="dxa"/>
            <w:gridSpan w:val="11"/>
          </w:tcPr>
          <w:p w:rsidR="000A000A" w:rsidRPr="008A69A5" w:rsidRDefault="00544748" w:rsidP="008A69A5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Staff concerns or suggestions for </w:t>
            </w:r>
            <w:r w:rsidR="00FD6AFE">
              <w:rPr>
                <w:rFonts w:ascii="Arial" w:hAnsi="Arial" w:cs="Arial"/>
                <w:b/>
              </w:rPr>
              <w:t xml:space="preserve">future </w:t>
            </w:r>
            <w:r>
              <w:rPr>
                <w:rFonts w:ascii="Arial" w:hAnsi="Arial" w:cs="Arial"/>
                <w:b/>
              </w:rPr>
              <w:t xml:space="preserve">“group </w:t>
            </w:r>
            <w:r w:rsidR="00857E9B">
              <w:rPr>
                <w:rFonts w:ascii="Arial" w:hAnsi="Arial" w:cs="Arial"/>
                <w:b/>
              </w:rPr>
              <w:t>consultation</w:t>
            </w:r>
            <w:r>
              <w:rPr>
                <w:rFonts w:ascii="Arial" w:hAnsi="Arial" w:cs="Arial"/>
                <w:b/>
              </w:rPr>
              <w:t>”</w:t>
            </w:r>
          </w:p>
          <w:p w:rsidR="00EE43DD" w:rsidRPr="00DA65F4" w:rsidRDefault="00EE43DD" w:rsidP="00E501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</w:tr>
      <w:tr w:rsidR="000A000A" w:rsidRPr="00DA65F4" w:rsidTr="00FD6AFE">
        <w:tc>
          <w:tcPr>
            <w:tcW w:w="10456" w:type="dxa"/>
            <w:gridSpan w:val="11"/>
          </w:tcPr>
          <w:p w:rsidR="000A000A" w:rsidRPr="008A69A5" w:rsidRDefault="00C500F4" w:rsidP="008A69A5">
            <w:pPr>
              <w:ind w:left="360"/>
              <w:rPr>
                <w:rFonts w:ascii="Arial" w:hAnsi="Arial" w:cs="Arial"/>
                <w:b/>
              </w:rPr>
            </w:pPr>
            <w:r w:rsidRPr="008A69A5">
              <w:rPr>
                <w:rFonts w:ascii="Arial" w:hAnsi="Arial" w:cs="Arial"/>
                <w:b/>
              </w:rPr>
              <w:t>IT</w:t>
            </w:r>
            <w:r w:rsidR="005C3FAA" w:rsidRPr="008A69A5">
              <w:rPr>
                <w:rFonts w:ascii="Arial" w:hAnsi="Arial" w:cs="Arial"/>
                <w:b/>
              </w:rPr>
              <w:t xml:space="preserve"> issues </w:t>
            </w:r>
            <w:r w:rsidRPr="008A69A5">
              <w:rPr>
                <w:rFonts w:ascii="Arial" w:hAnsi="Arial" w:cs="Arial"/>
                <w:b/>
              </w:rPr>
              <w:t>/</w:t>
            </w:r>
            <w:r w:rsidR="005C3FAA" w:rsidRPr="008A69A5">
              <w:rPr>
                <w:rFonts w:ascii="Arial" w:hAnsi="Arial" w:cs="Arial"/>
                <w:b/>
              </w:rPr>
              <w:t xml:space="preserve"> </w:t>
            </w:r>
            <w:r w:rsidRPr="008A69A5">
              <w:rPr>
                <w:rFonts w:ascii="Arial" w:hAnsi="Arial" w:cs="Arial"/>
                <w:b/>
              </w:rPr>
              <w:t>Network</w:t>
            </w:r>
            <w:r w:rsidR="005C3FAA" w:rsidRPr="008A69A5">
              <w:rPr>
                <w:rFonts w:ascii="Arial" w:hAnsi="Arial" w:cs="Arial"/>
                <w:b/>
              </w:rPr>
              <w:t xml:space="preserve"> Alerts / Trials / Projects</w:t>
            </w:r>
          </w:p>
          <w:p w:rsidR="005E3103" w:rsidRPr="00DA65F4" w:rsidRDefault="005E3103" w:rsidP="00624E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</w:tr>
      <w:tr w:rsidR="000A000A" w:rsidRPr="00DA65F4" w:rsidTr="00FD6AFE">
        <w:tc>
          <w:tcPr>
            <w:tcW w:w="10456" w:type="dxa"/>
            <w:gridSpan w:val="11"/>
          </w:tcPr>
          <w:p w:rsidR="005C3FAA" w:rsidRPr="008A69A5" w:rsidRDefault="005C3FAA" w:rsidP="008A69A5">
            <w:pPr>
              <w:ind w:left="360"/>
              <w:rPr>
                <w:rFonts w:ascii="Arial" w:hAnsi="Arial" w:cs="Arial"/>
                <w:b/>
              </w:rPr>
            </w:pPr>
            <w:r w:rsidRPr="008A69A5">
              <w:rPr>
                <w:rFonts w:ascii="Arial" w:hAnsi="Arial" w:cs="Arial"/>
                <w:b/>
              </w:rPr>
              <w:t>New Staff / Social Events / Congratulations / Conference applications</w:t>
            </w:r>
          </w:p>
          <w:p w:rsidR="000A000A" w:rsidRPr="00DA65F4" w:rsidRDefault="000A000A" w:rsidP="00686A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</w:tr>
      <w:tr w:rsidR="00FD6AFE" w:rsidTr="00FD6AFE"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2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</w:tr>
      <w:tr w:rsidR="00FD6AFE" w:rsidTr="00FD6AFE"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2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</w:tr>
      <w:tr w:rsidR="00FD6AFE" w:rsidTr="00FD6AFE"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2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</w:tr>
      <w:tr w:rsidR="00FD6AFE" w:rsidTr="00FD6AFE"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2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</w:tr>
      <w:tr w:rsidR="00FD6AFE" w:rsidTr="00FD6AFE"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2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FD6AFE" w:rsidRDefault="00FD6AFE" w:rsidP="00D945A1">
            <w:pPr>
              <w:rPr>
                <w:rFonts w:ascii="Arial" w:hAnsi="Arial" w:cs="Arial"/>
              </w:rPr>
            </w:pPr>
          </w:p>
        </w:tc>
      </w:tr>
    </w:tbl>
    <w:p w:rsidR="000A000A" w:rsidRPr="00833222" w:rsidRDefault="00D945A1" w:rsidP="00FD6AFE">
      <w:pPr>
        <w:rPr>
          <w:rFonts w:ascii="Arial" w:hAnsi="Arial" w:cs="Arial"/>
          <w:i/>
        </w:rPr>
      </w:pPr>
      <w:r w:rsidRPr="00DA65F4">
        <w:rPr>
          <w:rFonts w:ascii="Arial" w:hAnsi="Arial" w:cs="Arial"/>
        </w:rPr>
        <w:tab/>
        <w:t xml:space="preserve">     </w:t>
      </w:r>
      <w:r w:rsidR="00833222" w:rsidRPr="00833222">
        <w:rPr>
          <w:rFonts w:ascii="Arial" w:hAnsi="Arial" w:cs="Arial"/>
          <w:i/>
          <w:sz w:val="20"/>
        </w:rPr>
        <w:t>Sign off will be reviewed during each Performance appraisal cycle</w:t>
      </w:r>
      <w:r w:rsidR="00833222">
        <w:rPr>
          <w:rFonts w:ascii="Arial" w:hAnsi="Arial" w:cs="Arial"/>
          <w:i/>
          <w:sz w:val="20"/>
        </w:rPr>
        <w:t xml:space="preserve"> – please initial clearly</w:t>
      </w:r>
    </w:p>
    <w:sectPr w:rsidR="000A000A" w:rsidRPr="00833222" w:rsidSect="00E20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512C"/>
    <w:multiLevelType w:val="hybridMultilevel"/>
    <w:tmpl w:val="75445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26A15"/>
    <w:multiLevelType w:val="hybridMultilevel"/>
    <w:tmpl w:val="E3328D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2A56"/>
    <w:multiLevelType w:val="hybridMultilevel"/>
    <w:tmpl w:val="26B667B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0112"/>
    <w:multiLevelType w:val="hybridMultilevel"/>
    <w:tmpl w:val="7DA48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87F4F"/>
    <w:multiLevelType w:val="hybridMultilevel"/>
    <w:tmpl w:val="AFDC13A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A10544"/>
    <w:multiLevelType w:val="hybridMultilevel"/>
    <w:tmpl w:val="7FA8C1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1C4CA0"/>
    <w:multiLevelType w:val="hybridMultilevel"/>
    <w:tmpl w:val="B2D8B8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52ED6"/>
    <w:multiLevelType w:val="hybridMultilevel"/>
    <w:tmpl w:val="9ABA8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60B17"/>
    <w:multiLevelType w:val="hybridMultilevel"/>
    <w:tmpl w:val="83D883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00"/>
    <w:rsid w:val="00016016"/>
    <w:rsid w:val="0003038A"/>
    <w:rsid w:val="00033807"/>
    <w:rsid w:val="000464FE"/>
    <w:rsid w:val="00062098"/>
    <w:rsid w:val="00064B7E"/>
    <w:rsid w:val="00086C40"/>
    <w:rsid w:val="00090422"/>
    <w:rsid w:val="00092E2D"/>
    <w:rsid w:val="00096518"/>
    <w:rsid w:val="000A000A"/>
    <w:rsid w:val="000B449D"/>
    <w:rsid w:val="000C0253"/>
    <w:rsid w:val="000C382E"/>
    <w:rsid w:val="000D4280"/>
    <w:rsid w:val="000D43FD"/>
    <w:rsid w:val="000F0CBD"/>
    <w:rsid w:val="000F34F8"/>
    <w:rsid w:val="00117797"/>
    <w:rsid w:val="0012036F"/>
    <w:rsid w:val="0012415D"/>
    <w:rsid w:val="00127CBF"/>
    <w:rsid w:val="00151CEA"/>
    <w:rsid w:val="00167C0A"/>
    <w:rsid w:val="00174159"/>
    <w:rsid w:val="00183780"/>
    <w:rsid w:val="001849E7"/>
    <w:rsid w:val="00191499"/>
    <w:rsid w:val="001D6404"/>
    <w:rsid w:val="00232E31"/>
    <w:rsid w:val="00243B2B"/>
    <w:rsid w:val="00286701"/>
    <w:rsid w:val="00287F3A"/>
    <w:rsid w:val="002A125F"/>
    <w:rsid w:val="002B4DA6"/>
    <w:rsid w:val="002C45C1"/>
    <w:rsid w:val="002D5C9A"/>
    <w:rsid w:val="00303AD2"/>
    <w:rsid w:val="003049EE"/>
    <w:rsid w:val="00326CAE"/>
    <w:rsid w:val="003542BE"/>
    <w:rsid w:val="003643CF"/>
    <w:rsid w:val="00371D2B"/>
    <w:rsid w:val="003824CE"/>
    <w:rsid w:val="003918D2"/>
    <w:rsid w:val="003B24CC"/>
    <w:rsid w:val="003C3878"/>
    <w:rsid w:val="003D7222"/>
    <w:rsid w:val="003E3CBC"/>
    <w:rsid w:val="00431DC9"/>
    <w:rsid w:val="0044582B"/>
    <w:rsid w:val="004539AC"/>
    <w:rsid w:val="00470D80"/>
    <w:rsid w:val="004850E2"/>
    <w:rsid w:val="00485A53"/>
    <w:rsid w:val="004A76E4"/>
    <w:rsid w:val="004C40DE"/>
    <w:rsid w:val="004D36EB"/>
    <w:rsid w:val="004D7EDB"/>
    <w:rsid w:val="004F7743"/>
    <w:rsid w:val="00520B7D"/>
    <w:rsid w:val="00526D49"/>
    <w:rsid w:val="00544748"/>
    <w:rsid w:val="00596AEF"/>
    <w:rsid w:val="00597B17"/>
    <w:rsid w:val="005A37D1"/>
    <w:rsid w:val="005C3FAA"/>
    <w:rsid w:val="005C4F5B"/>
    <w:rsid w:val="005E3103"/>
    <w:rsid w:val="005F1680"/>
    <w:rsid w:val="005F16AC"/>
    <w:rsid w:val="005F3107"/>
    <w:rsid w:val="005F59FA"/>
    <w:rsid w:val="00611863"/>
    <w:rsid w:val="00621319"/>
    <w:rsid w:val="0062417D"/>
    <w:rsid w:val="00624E99"/>
    <w:rsid w:val="00653708"/>
    <w:rsid w:val="006575A2"/>
    <w:rsid w:val="00661D77"/>
    <w:rsid w:val="00661DC4"/>
    <w:rsid w:val="00685749"/>
    <w:rsid w:val="00686ACD"/>
    <w:rsid w:val="00697217"/>
    <w:rsid w:val="006E151E"/>
    <w:rsid w:val="006F3B89"/>
    <w:rsid w:val="00703FF6"/>
    <w:rsid w:val="007129EA"/>
    <w:rsid w:val="007460DA"/>
    <w:rsid w:val="00750A96"/>
    <w:rsid w:val="00753E9D"/>
    <w:rsid w:val="007634A6"/>
    <w:rsid w:val="007A28A9"/>
    <w:rsid w:val="007C7DA2"/>
    <w:rsid w:val="007F52DF"/>
    <w:rsid w:val="00833222"/>
    <w:rsid w:val="00857E9B"/>
    <w:rsid w:val="00860ED3"/>
    <w:rsid w:val="00890496"/>
    <w:rsid w:val="00893BC6"/>
    <w:rsid w:val="008A69A5"/>
    <w:rsid w:val="008C4106"/>
    <w:rsid w:val="00903E98"/>
    <w:rsid w:val="00904C03"/>
    <w:rsid w:val="0091388C"/>
    <w:rsid w:val="00940775"/>
    <w:rsid w:val="0096343A"/>
    <w:rsid w:val="0096731C"/>
    <w:rsid w:val="00990C6B"/>
    <w:rsid w:val="009A17FA"/>
    <w:rsid w:val="009A3935"/>
    <w:rsid w:val="009C70F0"/>
    <w:rsid w:val="009D166A"/>
    <w:rsid w:val="009D3FE5"/>
    <w:rsid w:val="00A03EBC"/>
    <w:rsid w:val="00A24AAE"/>
    <w:rsid w:val="00A2542F"/>
    <w:rsid w:val="00A4058E"/>
    <w:rsid w:val="00A41863"/>
    <w:rsid w:val="00AA4E9C"/>
    <w:rsid w:val="00AB3962"/>
    <w:rsid w:val="00AC14BE"/>
    <w:rsid w:val="00AD0045"/>
    <w:rsid w:val="00AF086F"/>
    <w:rsid w:val="00B04E39"/>
    <w:rsid w:val="00B07300"/>
    <w:rsid w:val="00B26ECD"/>
    <w:rsid w:val="00B32BAB"/>
    <w:rsid w:val="00B33BAB"/>
    <w:rsid w:val="00B414A1"/>
    <w:rsid w:val="00B5170A"/>
    <w:rsid w:val="00B945B4"/>
    <w:rsid w:val="00BB2A42"/>
    <w:rsid w:val="00BB3D78"/>
    <w:rsid w:val="00BC2F4F"/>
    <w:rsid w:val="00BC78F1"/>
    <w:rsid w:val="00BD5A4A"/>
    <w:rsid w:val="00BE70AE"/>
    <w:rsid w:val="00BF30F3"/>
    <w:rsid w:val="00C13ABE"/>
    <w:rsid w:val="00C36F09"/>
    <w:rsid w:val="00C500F4"/>
    <w:rsid w:val="00C51A9C"/>
    <w:rsid w:val="00C56976"/>
    <w:rsid w:val="00C573DA"/>
    <w:rsid w:val="00C86A83"/>
    <w:rsid w:val="00C94A3E"/>
    <w:rsid w:val="00CB2F7A"/>
    <w:rsid w:val="00CB35AC"/>
    <w:rsid w:val="00CB3919"/>
    <w:rsid w:val="00CB6272"/>
    <w:rsid w:val="00CC111E"/>
    <w:rsid w:val="00CC33EA"/>
    <w:rsid w:val="00CE0C91"/>
    <w:rsid w:val="00CF3954"/>
    <w:rsid w:val="00CF501E"/>
    <w:rsid w:val="00D119C0"/>
    <w:rsid w:val="00D301EF"/>
    <w:rsid w:val="00D406AF"/>
    <w:rsid w:val="00D619DF"/>
    <w:rsid w:val="00D63805"/>
    <w:rsid w:val="00D65F7C"/>
    <w:rsid w:val="00D70460"/>
    <w:rsid w:val="00D84380"/>
    <w:rsid w:val="00D9356D"/>
    <w:rsid w:val="00D945A1"/>
    <w:rsid w:val="00DA3B56"/>
    <w:rsid w:val="00DA65F4"/>
    <w:rsid w:val="00DB7DB3"/>
    <w:rsid w:val="00DE7E81"/>
    <w:rsid w:val="00DF61F4"/>
    <w:rsid w:val="00E20692"/>
    <w:rsid w:val="00E27FED"/>
    <w:rsid w:val="00E5014D"/>
    <w:rsid w:val="00E65276"/>
    <w:rsid w:val="00E673B4"/>
    <w:rsid w:val="00E711C0"/>
    <w:rsid w:val="00E82036"/>
    <w:rsid w:val="00EA2331"/>
    <w:rsid w:val="00EA6595"/>
    <w:rsid w:val="00EA6828"/>
    <w:rsid w:val="00EC0C79"/>
    <w:rsid w:val="00ED48A4"/>
    <w:rsid w:val="00EE43DD"/>
    <w:rsid w:val="00F01551"/>
    <w:rsid w:val="00F13AAB"/>
    <w:rsid w:val="00F23AFB"/>
    <w:rsid w:val="00F7721C"/>
    <w:rsid w:val="00F92DEF"/>
    <w:rsid w:val="00FD1942"/>
    <w:rsid w:val="00FD6AFE"/>
    <w:rsid w:val="00F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B772B"/>
  <w15:docId w15:val="{32BB4335-E052-468C-AB5D-63914AC9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300"/>
    <w:pPr>
      <w:ind w:left="720"/>
      <w:contextualSpacing/>
    </w:pPr>
  </w:style>
  <w:style w:type="table" w:styleId="TableGrid">
    <w:name w:val="Table Grid"/>
    <w:basedOn w:val="TableNormal"/>
    <w:uiPriority w:val="59"/>
    <w:rsid w:val="000A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B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2331"/>
    <w:rPr>
      <w:color w:val="0000FF" w:themeColor="hyperlink"/>
      <w:u w:val="single"/>
    </w:rPr>
  </w:style>
  <w:style w:type="paragraph" w:customStyle="1" w:styleId="Default">
    <w:name w:val="Default"/>
    <w:rsid w:val="00D945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Osborn, Wendy</dc:creator>
  <cp:lastModifiedBy>Schischka, Steven</cp:lastModifiedBy>
  <cp:revision>5</cp:revision>
  <cp:lastPrinted>2019-02-20T04:17:00Z</cp:lastPrinted>
  <dcterms:created xsi:type="dcterms:W3CDTF">2019-02-20T02:40:00Z</dcterms:created>
  <dcterms:modified xsi:type="dcterms:W3CDTF">2019-02-20T04:31:00Z</dcterms:modified>
</cp:coreProperties>
</file>