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C37AD" w:rsidRDefault="002C37AD">
      <w:pPr>
        <w:rPr>
          <w:rFonts w:ascii="Arial" w:hAnsi="Arial" w:cs="Arial"/>
        </w:rPr>
      </w:pPr>
      <w:r w:rsidRPr="002C37AD">
        <w:rPr>
          <w:rFonts w:ascii="Arial" w:eastAsia="Times New Roman" w:hAnsi="Arial" w:cs="Arial"/>
          <w:sz w:val="27"/>
          <w:szCs w:val="27"/>
          <w:lang w:eastAsia="en-AU"/>
        </w:rPr>
        <w:t>CASE STUDY: HA-MO-21-09</w:t>
      </w:r>
      <w:r>
        <w:rPr>
          <w:rFonts w:ascii="Arial" w:hAnsi="Arial" w:cs="Arial"/>
        </w:rPr>
        <w:t xml:space="preserve"> </w:t>
      </w:r>
    </w:p>
    <w:p w:rsidR="002C37AD" w:rsidRPr="002C37AD" w:rsidRDefault="002C37AD">
      <w:pPr>
        <w:rPr>
          <w:rFonts w:ascii="Arial" w:eastAsia="Times New Roman" w:hAnsi="Arial" w:cs="Arial"/>
          <w:sz w:val="27"/>
          <w:szCs w:val="27"/>
          <w:lang w:eastAsia="en-AU"/>
        </w:rPr>
      </w:pPr>
      <w:r w:rsidRPr="002C37AD">
        <w:rPr>
          <w:rFonts w:ascii="Arial" w:eastAsia="Times New Roman" w:hAnsi="Arial" w:cs="Arial"/>
          <w:sz w:val="27"/>
          <w:szCs w:val="27"/>
          <w:lang w:eastAsia="en-AU"/>
        </w:rPr>
        <w:t>Chronic Myeloid Leukaemia - Chronic phase</w:t>
      </w:r>
    </w:p>
    <w:p w:rsidR="002C37AD" w:rsidRPr="002C37AD" w:rsidRDefault="002C37AD" w:rsidP="002C37AD">
      <w:pPr>
        <w:shd w:val="clear" w:color="auto" w:fill="FFFFFF"/>
        <w:spacing w:after="0" w:line="240" w:lineRule="auto"/>
        <w:rPr>
          <w:rFonts w:ascii="Arial" w:eastAsia="Times New Roman" w:hAnsi="Arial" w:cs="Arial"/>
          <w:szCs w:val="26"/>
          <w:lang w:eastAsia="en-AU"/>
        </w:rPr>
      </w:pPr>
      <w:proofErr w:type="gramStart"/>
      <w:r w:rsidRPr="002C37AD">
        <w:rPr>
          <w:rFonts w:ascii="Arial" w:eastAsia="Times New Roman" w:hAnsi="Arial" w:cs="Arial"/>
          <w:szCs w:val="26"/>
          <w:lang w:eastAsia="en-AU"/>
        </w:rPr>
        <w:t>23 year old</w:t>
      </w:r>
      <w:proofErr w:type="gramEnd"/>
      <w:r w:rsidRPr="002C37AD">
        <w:rPr>
          <w:rFonts w:ascii="Arial" w:eastAsia="Times New Roman" w:hAnsi="Arial" w:cs="Arial"/>
          <w:szCs w:val="26"/>
          <w:lang w:eastAsia="en-AU"/>
        </w:rPr>
        <w:t xml:space="preserve"> male, follow-up of recent unexpected abnormal FBC. </w:t>
      </w:r>
    </w:p>
    <w:p w:rsidR="002C37AD" w:rsidRPr="002C37AD" w:rsidRDefault="002C37AD" w:rsidP="002C37AD">
      <w:pPr>
        <w:shd w:val="clear" w:color="auto" w:fill="FFFFFF"/>
        <w:spacing w:after="0" w:line="240" w:lineRule="auto"/>
        <w:rPr>
          <w:rFonts w:ascii="Arial" w:eastAsia="Times New Roman" w:hAnsi="Arial" w:cs="Arial"/>
          <w:szCs w:val="26"/>
          <w:lang w:eastAsia="en-AU"/>
        </w:rPr>
      </w:pPr>
      <w:r w:rsidRPr="002C37AD">
        <w:rPr>
          <w:rFonts w:ascii="Arial" w:eastAsia="Times New Roman" w:hAnsi="Arial" w:cs="Arial"/>
          <w:szCs w:val="26"/>
          <w:lang w:eastAsia="en-AU"/>
        </w:rPr>
        <w:t>WCC: 167 x 109/L</w:t>
      </w:r>
    </w:p>
    <w:p w:rsidR="002C37AD" w:rsidRPr="002C37AD" w:rsidRDefault="002C37AD" w:rsidP="002C37AD">
      <w:pPr>
        <w:shd w:val="clear" w:color="auto" w:fill="FFFFFF"/>
        <w:spacing w:after="0" w:line="240" w:lineRule="auto"/>
        <w:rPr>
          <w:rFonts w:ascii="Arial" w:eastAsia="Times New Roman" w:hAnsi="Arial" w:cs="Arial"/>
          <w:szCs w:val="26"/>
          <w:lang w:eastAsia="en-AU"/>
        </w:rPr>
      </w:pPr>
      <w:r w:rsidRPr="002C37AD">
        <w:rPr>
          <w:rFonts w:ascii="Arial" w:eastAsia="Times New Roman" w:hAnsi="Arial" w:cs="Arial"/>
          <w:szCs w:val="26"/>
          <w:lang w:eastAsia="en-AU"/>
        </w:rPr>
        <w:t>RCC: 3.64 x 1012/L</w:t>
      </w:r>
    </w:p>
    <w:p w:rsidR="002C37AD" w:rsidRPr="002C37AD" w:rsidRDefault="002C37AD" w:rsidP="002C37AD">
      <w:pPr>
        <w:shd w:val="clear" w:color="auto" w:fill="FFFFFF"/>
        <w:spacing w:after="0" w:line="240" w:lineRule="auto"/>
        <w:rPr>
          <w:rFonts w:ascii="Arial" w:eastAsia="Times New Roman" w:hAnsi="Arial" w:cs="Arial"/>
          <w:szCs w:val="26"/>
          <w:lang w:eastAsia="en-AU"/>
        </w:rPr>
      </w:pPr>
      <w:r w:rsidRPr="002C37AD">
        <w:rPr>
          <w:rFonts w:ascii="Arial" w:eastAsia="Times New Roman" w:hAnsi="Arial" w:cs="Arial"/>
          <w:szCs w:val="26"/>
          <w:lang w:eastAsia="en-AU"/>
        </w:rPr>
        <w:t>Hb: 106 g/L</w:t>
      </w:r>
    </w:p>
    <w:p w:rsidR="002C37AD" w:rsidRPr="002C37AD" w:rsidRDefault="002C37AD" w:rsidP="002C37AD">
      <w:pPr>
        <w:shd w:val="clear" w:color="auto" w:fill="FFFFFF"/>
        <w:spacing w:after="0" w:line="240" w:lineRule="auto"/>
        <w:rPr>
          <w:rFonts w:ascii="Arial" w:eastAsia="Times New Roman" w:hAnsi="Arial" w:cs="Arial"/>
          <w:szCs w:val="26"/>
          <w:lang w:eastAsia="en-AU"/>
        </w:rPr>
      </w:pPr>
      <w:r w:rsidRPr="002C37AD">
        <w:rPr>
          <w:rFonts w:ascii="Arial" w:eastAsia="Times New Roman" w:hAnsi="Arial" w:cs="Arial"/>
          <w:szCs w:val="26"/>
          <w:lang w:eastAsia="en-AU"/>
        </w:rPr>
        <w:t xml:space="preserve">MCV: 88 </w:t>
      </w:r>
      <w:proofErr w:type="spellStart"/>
      <w:r w:rsidRPr="002C37AD">
        <w:rPr>
          <w:rFonts w:ascii="Arial" w:eastAsia="Times New Roman" w:hAnsi="Arial" w:cs="Arial"/>
          <w:szCs w:val="26"/>
          <w:lang w:eastAsia="en-AU"/>
        </w:rPr>
        <w:t>fL</w:t>
      </w:r>
      <w:proofErr w:type="spellEnd"/>
    </w:p>
    <w:p w:rsidR="002C37AD" w:rsidRPr="002C37AD" w:rsidRDefault="002C37AD" w:rsidP="002C37AD">
      <w:pPr>
        <w:shd w:val="clear" w:color="auto" w:fill="FFFFFF"/>
        <w:spacing w:after="0" w:line="240" w:lineRule="auto"/>
        <w:rPr>
          <w:rFonts w:ascii="Arial" w:eastAsia="Times New Roman" w:hAnsi="Arial" w:cs="Arial"/>
          <w:szCs w:val="26"/>
          <w:lang w:eastAsia="en-AU"/>
        </w:rPr>
      </w:pPr>
      <w:r w:rsidRPr="002C37AD">
        <w:rPr>
          <w:rFonts w:ascii="Arial" w:eastAsia="Times New Roman" w:hAnsi="Arial" w:cs="Arial"/>
          <w:szCs w:val="26"/>
          <w:lang w:eastAsia="en-AU"/>
        </w:rPr>
        <w:t xml:space="preserve">MCH: 29 </w:t>
      </w:r>
      <w:proofErr w:type="spellStart"/>
      <w:r w:rsidRPr="002C37AD">
        <w:rPr>
          <w:rFonts w:ascii="Arial" w:eastAsia="Times New Roman" w:hAnsi="Arial" w:cs="Arial"/>
          <w:szCs w:val="26"/>
          <w:lang w:eastAsia="en-AU"/>
        </w:rPr>
        <w:t>pg</w:t>
      </w:r>
      <w:proofErr w:type="spellEnd"/>
    </w:p>
    <w:p w:rsidR="002C37AD" w:rsidRPr="002C37AD" w:rsidRDefault="002C37AD" w:rsidP="002C37AD">
      <w:pPr>
        <w:shd w:val="clear" w:color="auto" w:fill="FFFFFF"/>
        <w:spacing w:after="0" w:line="240" w:lineRule="auto"/>
        <w:rPr>
          <w:rFonts w:ascii="Arial" w:eastAsia="Times New Roman" w:hAnsi="Arial" w:cs="Arial"/>
          <w:szCs w:val="26"/>
          <w:lang w:eastAsia="en-AU"/>
        </w:rPr>
      </w:pPr>
      <w:r w:rsidRPr="002C37AD">
        <w:rPr>
          <w:rFonts w:ascii="Arial" w:eastAsia="Times New Roman" w:hAnsi="Arial" w:cs="Arial"/>
          <w:szCs w:val="26"/>
          <w:lang w:eastAsia="en-AU"/>
        </w:rPr>
        <w:t>MCHC: 334 g/L</w:t>
      </w:r>
    </w:p>
    <w:p w:rsidR="002C37AD" w:rsidRPr="002C37AD" w:rsidRDefault="002C37AD" w:rsidP="002C37AD">
      <w:pPr>
        <w:shd w:val="clear" w:color="auto" w:fill="FFFFFF"/>
        <w:spacing w:after="0" w:line="240" w:lineRule="auto"/>
        <w:rPr>
          <w:rFonts w:ascii="Arial" w:eastAsia="Times New Roman" w:hAnsi="Arial" w:cs="Arial"/>
          <w:szCs w:val="26"/>
          <w:lang w:eastAsia="en-AU"/>
        </w:rPr>
      </w:pPr>
      <w:proofErr w:type="spellStart"/>
      <w:r w:rsidRPr="002C37AD">
        <w:rPr>
          <w:rFonts w:ascii="Arial" w:eastAsia="Times New Roman" w:hAnsi="Arial" w:cs="Arial"/>
          <w:szCs w:val="26"/>
          <w:lang w:eastAsia="en-AU"/>
        </w:rPr>
        <w:t>Plt</w:t>
      </w:r>
      <w:proofErr w:type="spellEnd"/>
      <w:r w:rsidRPr="002C37AD">
        <w:rPr>
          <w:rFonts w:ascii="Arial" w:eastAsia="Times New Roman" w:hAnsi="Arial" w:cs="Arial"/>
          <w:szCs w:val="26"/>
          <w:lang w:eastAsia="en-AU"/>
        </w:rPr>
        <w:t>: 1747 x 109/L</w:t>
      </w:r>
    </w:p>
    <w:p w:rsidR="002C37AD" w:rsidRDefault="002C37AD">
      <w:pPr>
        <w:rPr>
          <w:rFonts w:ascii="Arial" w:hAnsi="Arial" w:cs="Arial"/>
        </w:rPr>
      </w:pPr>
    </w:p>
    <w:p w:rsidR="002C37AD" w:rsidRDefault="002C37AD">
      <w:pPr>
        <w:rPr>
          <w:rFonts w:ascii="Arial" w:hAnsi="Arial" w:cs="Arial"/>
        </w:rPr>
      </w:pPr>
      <w:r>
        <w:rPr>
          <w:rFonts w:ascii="Arial" w:hAnsi="Arial" w:cs="Arial"/>
        </w:rPr>
        <w:t xml:space="preserve">This film shows a highly elevated white cell count, with a prominent neutrophilia, left shift and basophilia. Blasts, eosinophils and nucleated red cells were also significant features, with increased polychromasia and occasional spherocytes also present. The platelet count was markedly elevated, with large and giant platelets, and naked megakaryocyte nuclei present. </w:t>
      </w:r>
    </w:p>
    <w:p w:rsidR="002C37AD" w:rsidRDefault="002C37AD">
      <w:pPr>
        <w:rPr>
          <w:rFonts w:ascii="Arial" w:hAnsi="Arial" w:cs="Arial"/>
        </w:rPr>
      </w:pPr>
      <w:r>
        <w:rPr>
          <w:noProof/>
        </w:rPr>
        <w:drawing>
          <wp:inline distT="0" distB="0" distL="0" distR="0" wp14:anchorId="7556AFD2" wp14:editId="5D19383E">
            <wp:extent cx="5731510" cy="2296160"/>
            <wp:effectExtent l="0" t="0" r="254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1510" cy="2296160"/>
                    </a:xfrm>
                    <a:prstGeom prst="rect">
                      <a:avLst/>
                    </a:prstGeom>
                  </pic:spPr>
                </pic:pic>
              </a:graphicData>
            </a:graphic>
          </wp:inline>
        </w:drawing>
      </w:r>
    </w:p>
    <w:p w:rsidR="002C37AD" w:rsidRDefault="002C37AD">
      <w:pPr>
        <w:rPr>
          <w:rFonts w:ascii="Arial" w:hAnsi="Arial" w:cs="Arial"/>
        </w:rPr>
      </w:pPr>
      <w:r>
        <w:rPr>
          <w:noProof/>
        </w:rPr>
        <w:drawing>
          <wp:inline distT="0" distB="0" distL="0" distR="0" wp14:anchorId="5DE2109F" wp14:editId="7799C5E3">
            <wp:extent cx="4191000" cy="288449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201170" cy="2891494"/>
                    </a:xfrm>
                    <a:prstGeom prst="rect">
                      <a:avLst/>
                    </a:prstGeom>
                  </pic:spPr>
                </pic:pic>
              </a:graphicData>
            </a:graphic>
          </wp:inline>
        </w:drawing>
      </w:r>
    </w:p>
    <w:p w:rsidR="002C37AD" w:rsidRDefault="002C37AD">
      <w:pPr>
        <w:rPr>
          <w:rFonts w:ascii="Arial" w:hAnsi="Arial" w:cs="Arial"/>
        </w:rPr>
      </w:pPr>
      <w:r>
        <w:rPr>
          <w:rFonts w:ascii="Arial" w:hAnsi="Arial" w:cs="Arial"/>
        </w:rPr>
        <w:t>Considering the clinical information provided and the morphological features described, this case is most likely chronic myeloid leukaemia in chronic phase (CML-CP).</w:t>
      </w:r>
    </w:p>
    <w:p w:rsidR="002C37AD" w:rsidRDefault="002C37AD">
      <w:pPr>
        <w:rPr>
          <w:rFonts w:ascii="Arial" w:hAnsi="Arial" w:cs="Arial"/>
        </w:rPr>
      </w:pPr>
      <w:r>
        <w:rPr>
          <w:noProof/>
        </w:rPr>
        <w:lastRenderedPageBreak/>
        <w:drawing>
          <wp:inline distT="0" distB="0" distL="0" distR="0" wp14:anchorId="252A1983" wp14:editId="5832BC08">
            <wp:extent cx="5731510" cy="187198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1871980"/>
                    </a:xfrm>
                    <a:prstGeom prst="rect">
                      <a:avLst/>
                    </a:prstGeom>
                  </pic:spPr>
                </pic:pic>
              </a:graphicData>
            </a:graphic>
          </wp:inline>
        </w:drawing>
      </w:r>
    </w:p>
    <w:p w:rsidR="00485C2A" w:rsidRDefault="002C37AD">
      <w:pPr>
        <w:rPr>
          <w:rFonts w:ascii="Arial" w:hAnsi="Arial" w:cs="Arial"/>
        </w:rPr>
      </w:pPr>
      <w:r>
        <w:rPr>
          <w:rFonts w:ascii="Arial" w:hAnsi="Arial" w:cs="Arial"/>
        </w:rPr>
        <w:t xml:space="preserve">The neutrophilia, left shift, and basophilia were considered diagnostic features and scored 10. The presence of blasts, eosinophilia and nucleated red blood cells, considered major features, attracted scores of 5. The platelets also showed some morphological changes, i.e. giant platelets, naked megakaryocyte nuclei and occasional </w:t>
      </w:r>
      <w:proofErr w:type="spellStart"/>
      <w:r>
        <w:rPr>
          <w:rFonts w:ascii="Arial" w:hAnsi="Arial" w:cs="Arial"/>
        </w:rPr>
        <w:t>micromegakaryocytes</w:t>
      </w:r>
      <w:proofErr w:type="spellEnd"/>
      <w:r>
        <w:rPr>
          <w:rFonts w:ascii="Arial" w:hAnsi="Arial" w:cs="Arial"/>
        </w:rPr>
        <w:t xml:space="preserve"> (included in the "megakaryocytes" descriptor). These were considered minor features and scored accordingly.</w:t>
      </w:r>
    </w:p>
    <w:p w:rsidR="00485C2A" w:rsidRDefault="002C37AD">
      <w:pPr>
        <w:rPr>
          <w:rFonts w:ascii="Arial" w:hAnsi="Arial" w:cs="Arial"/>
          <w:sz w:val="16"/>
          <w:szCs w:val="16"/>
        </w:rPr>
      </w:pPr>
      <w:r>
        <w:rPr>
          <w:rFonts w:ascii="Arial" w:hAnsi="Arial" w:cs="Arial"/>
        </w:rPr>
        <w:t>CML-CP is a myeloproliferative neoplasm in which granulocytes are the major proliferative component. It arises in the haemopoietic stem cell and is characterised by the presence of the BCR-ABL1 fusion gene. In CML, BCR-ABL1 is found in all myeloid lineages and in some lymphoid and endothelial cells. The natural history of CML is biphasic or triphasic: and initial indolent chronic phase followed by an accelerated phase, a blast phase, or both.</w:t>
      </w:r>
      <w:r>
        <w:rPr>
          <w:rFonts w:ascii="Arial" w:hAnsi="Arial" w:cs="Arial"/>
          <w:sz w:val="16"/>
          <w:szCs w:val="16"/>
        </w:rPr>
        <w:t>1</w:t>
      </w:r>
    </w:p>
    <w:p w:rsidR="00485C2A" w:rsidRDefault="002C37AD">
      <w:pPr>
        <w:rPr>
          <w:rFonts w:ascii="Arial" w:hAnsi="Arial" w:cs="Arial"/>
          <w:sz w:val="16"/>
          <w:szCs w:val="16"/>
        </w:rPr>
      </w:pPr>
      <w:r>
        <w:rPr>
          <w:rFonts w:ascii="Arial" w:hAnsi="Arial" w:cs="Arial"/>
        </w:rPr>
        <w:t xml:space="preserve">Most patients with CML are diagnosed in chronic phase, which usually has an insidious onset and discovered when a WBC count performed routinely is found to be abnormal. In chronic phase, the peripheral blood film shows leucocytosis due to neutrophils in various stages of maturation, classically with peaks in the proportions of myelocytes and segmented neutrophils. Significant granulocytic dysplasia is absent, and blasts typically account for &lt;2% of the total WBC. A blast proportion of &lt;10% is still indicative of chronic phase provided there are no other criteria for accelerated phase. Absolute basophilia and eosinophilia are common, and absolute </w:t>
      </w:r>
      <w:proofErr w:type="spellStart"/>
      <w:r>
        <w:rPr>
          <w:rFonts w:ascii="Arial" w:hAnsi="Arial" w:cs="Arial"/>
        </w:rPr>
        <w:t>monocytosis</w:t>
      </w:r>
      <w:proofErr w:type="spellEnd"/>
      <w:r>
        <w:rPr>
          <w:rFonts w:ascii="Arial" w:hAnsi="Arial" w:cs="Arial"/>
        </w:rPr>
        <w:t xml:space="preserve"> may be present. Platelet counts are normal, or increased to ≥ 1000 x 10</w:t>
      </w:r>
      <w:r>
        <w:rPr>
          <w:rFonts w:ascii="Arial" w:hAnsi="Arial" w:cs="Arial"/>
          <w:sz w:val="16"/>
          <w:szCs w:val="16"/>
        </w:rPr>
        <w:t>9</w:t>
      </w:r>
      <w:r>
        <w:rPr>
          <w:rFonts w:ascii="Arial" w:hAnsi="Arial" w:cs="Arial"/>
        </w:rPr>
        <w:t>/L.</w:t>
      </w:r>
      <w:r>
        <w:rPr>
          <w:rFonts w:ascii="Arial" w:hAnsi="Arial" w:cs="Arial"/>
          <w:sz w:val="16"/>
          <w:szCs w:val="16"/>
        </w:rPr>
        <w:t>1</w:t>
      </w:r>
    </w:p>
    <w:p w:rsidR="00485C2A" w:rsidRDefault="002C37AD">
      <w:pPr>
        <w:rPr>
          <w:rFonts w:ascii="Arial" w:hAnsi="Arial" w:cs="Arial"/>
        </w:rPr>
      </w:pPr>
      <w:r>
        <w:rPr>
          <w:rFonts w:ascii="Arial" w:hAnsi="Arial" w:cs="Arial"/>
        </w:rPr>
        <w:t>The majority of participants submitted the most likely diagnosis of CML-CP and scored 5. CML accelerated phase was also considered acceptable. The reported blast count was borderline at 9% of the total WBC count, and the clinical notes for this patient suggested that this was his initial presentation. Other diagnoses submitted indicated a recognition of fewer consistent features present and were scored accordingly.</w:t>
      </w:r>
      <w:r w:rsidRPr="002C37AD">
        <w:rPr>
          <w:rFonts w:ascii="Arial" w:hAnsi="Arial" w:cs="Arial"/>
        </w:rPr>
        <w:t xml:space="preserve"> </w:t>
      </w:r>
      <w:r>
        <w:rPr>
          <w:rFonts w:ascii="Arial" w:hAnsi="Arial" w:cs="Arial"/>
        </w:rPr>
        <w:t xml:space="preserve">This patient's bone marrow was markedly hypercellular. There was a marked increase in granulopoiesis, which was left-shifted, as well as </w:t>
      </w:r>
      <w:proofErr w:type="spellStart"/>
      <w:r>
        <w:rPr>
          <w:rFonts w:ascii="Arial" w:hAnsi="Arial" w:cs="Arial"/>
        </w:rPr>
        <w:t>megakaryopoiesis</w:t>
      </w:r>
      <w:proofErr w:type="spellEnd"/>
      <w:r>
        <w:rPr>
          <w:rFonts w:ascii="Arial" w:hAnsi="Arial" w:cs="Arial"/>
        </w:rPr>
        <w:t>. The blasts comprised 7% of nucleated cells in the marrow aspirate, eosinophils 21% and basophils 19%. The findings are consistent with chronic myeloid leukaemia, chronic phase. FISH analysis showed the presence of the BCR-ABL dual fusion gene, confirming a diagnosis of Chronic Myeloid Leukaemia.</w:t>
      </w:r>
    </w:p>
    <w:p w:rsidR="00D74FEB" w:rsidRPr="00485C2A" w:rsidRDefault="002C37AD">
      <w:pPr>
        <w:rPr>
          <w:rFonts w:ascii="Arial" w:hAnsi="Arial" w:cs="Arial"/>
          <w:b/>
          <w:sz w:val="20"/>
        </w:rPr>
      </w:pPr>
      <w:r w:rsidRPr="00485C2A">
        <w:rPr>
          <w:rFonts w:ascii="Arial" w:hAnsi="Arial" w:cs="Arial"/>
          <w:b/>
          <w:sz w:val="20"/>
        </w:rPr>
        <w:t xml:space="preserve">1.WHO Classification of Tumours of Haematopoietic and Lymphoid Tissues, </w:t>
      </w:r>
      <w:proofErr w:type="spellStart"/>
      <w:r w:rsidRPr="00485C2A">
        <w:rPr>
          <w:rFonts w:ascii="Arial" w:hAnsi="Arial" w:cs="Arial"/>
          <w:b/>
          <w:sz w:val="20"/>
        </w:rPr>
        <w:t>Swerdlow</w:t>
      </w:r>
      <w:proofErr w:type="spellEnd"/>
      <w:r w:rsidRPr="00485C2A">
        <w:rPr>
          <w:rFonts w:ascii="Arial" w:hAnsi="Arial" w:cs="Arial"/>
          <w:b/>
          <w:sz w:val="20"/>
        </w:rPr>
        <w:t>, S et al, revised 4</w:t>
      </w:r>
      <w:r w:rsidRPr="00485C2A">
        <w:rPr>
          <w:rFonts w:ascii="Arial" w:hAnsi="Arial" w:cs="Arial"/>
          <w:b/>
          <w:sz w:val="14"/>
          <w:szCs w:val="16"/>
        </w:rPr>
        <w:t>th</w:t>
      </w:r>
      <w:r w:rsidRPr="00485C2A">
        <w:rPr>
          <w:rFonts w:ascii="Arial" w:hAnsi="Arial" w:cs="Arial"/>
          <w:b/>
          <w:sz w:val="20"/>
        </w:rPr>
        <w:t xml:space="preserve"> edition, 2017</w:t>
      </w:r>
    </w:p>
    <w:p w:rsidR="00485C2A" w:rsidRDefault="00485C2A">
      <w:pPr>
        <w:sectPr w:rsidR="00485C2A">
          <w:pgSz w:w="11906" w:h="16838"/>
          <w:pgMar w:top="1440" w:right="1440" w:bottom="1440" w:left="1440" w:header="708" w:footer="708" w:gutter="0"/>
          <w:cols w:space="708"/>
          <w:docGrid w:linePitch="360"/>
        </w:sectPr>
      </w:pPr>
    </w:p>
    <w:tbl>
      <w:tblPr>
        <w:tblW w:w="16420" w:type="dxa"/>
        <w:tblInd w:w="-289" w:type="dxa"/>
        <w:tblLook w:val="04A0" w:firstRow="1" w:lastRow="0" w:firstColumn="1" w:lastColumn="0" w:noHBand="0" w:noVBand="1"/>
      </w:tblPr>
      <w:tblGrid>
        <w:gridCol w:w="668"/>
        <w:gridCol w:w="2031"/>
        <w:gridCol w:w="1524"/>
        <w:gridCol w:w="1524"/>
        <w:gridCol w:w="1524"/>
        <w:gridCol w:w="1524"/>
        <w:gridCol w:w="1524"/>
        <w:gridCol w:w="1524"/>
        <w:gridCol w:w="1524"/>
        <w:gridCol w:w="1524"/>
        <w:gridCol w:w="1529"/>
      </w:tblGrid>
      <w:tr w:rsidR="00485C2A" w:rsidRPr="00485C2A" w:rsidTr="00485C2A">
        <w:trPr>
          <w:trHeight w:val="460"/>
        </w:trPr>
        <w:tc>
          <w:tcPr>
            <w:tcW w:w="668" w:type="dxa"/>
            <w:tcBorders>
              <w:top w:val="nil"/>
              <w:left w:val="single" w:sz="4" w:space="0" w:color="auto"/>
              <w:bottom w:val="nil"/>
              <w:right w:val="single" w:sz="4" w:space="0" w:color="auto"/>
            </w:tcBorders>
            <w:shd w:val="clear" w:color="auto" w:fill="auto"/>
            <w:noWrap/>
            <w:vAlign w:val="bottom"/>
            <w:hideMark/>
          </w:tcPr>
          <w:p w:rsidR="00485C2A" w:rsidRPr="00485C2A" w:rsidRDefault="00485C2A" w:rsidP="00485C2A">
            <w:pPr>
              <w:spacing w:after="0" w:line="240" w:lineRule="auto"/>
              <w:rPr>
                <w:rFonts w:ascii="Calibri" w:eastAsia="Times New Roman" w:hAnsi="Calibri" w:cs="Calibri"/>
                <w:color w:val="000000"/>
                <w:sz w:val="18"/>
                <w:szCs w:val="18"/>
                <w:lang w:eastAsia="en-AU"/>
              </w:rPr>
            </w:pPr>
            <w:r w:rsidRPr="00485C2A">
              <w:rPr>
                <w:rFonts w:ascii="Calibri" w:eastAsia="Times New Roman" w:hAnsi="Calibri" w:cs="Calibri"/>
                <w:color w:val="000000"/>
                <w:sz w:val="18"/>
                <w:szCs w:val="18"/>
                <w:lang w:eastAsia="en-AU"/>
              </w:rPr>
              <w:lastRenderedPageBreak/>
              <w:t> </w:t>
            </w:r>
          </w:p>
        </w:tc>
        <w:tc>
          <w:tcPr>
            <w:tcW w:w="15752" w:type="dxa"/>
            <w:gridSpan w:val="10"/>
            <w:tcBorders>
              <w:top w:val="single" w:sz="8" w:space="0" w:color="auto"/>
              <w:left w:val="nil"/>
              <w:bottom w:val="single" w:sz="8" w:space="0" w:color="auto"/>
              <w:right w:val="nil"/>
            </w:tcBorders>
            <w:shd w:val="clear" w:color="000000" w:fill="FFFF00"/>
            <w:noWrap/>
            <w:vAlign w:val="bottom"/>
            <w:hideMark/>
          </w:tcPr>
          <w:p w:rsidR="00485C2A" w:rsidRPr="00485C2A" w:rsidRDefault="00485C2A" w:rsidP="00485C2A">
            <w:pPr>
              <w:spacing w:after="0" w:line="240" w:lineRule="auto"/>
              <w:jc w:val="center"/>
              <w:rPr>
                <w:rFonts w:ascii="Calibri" w:eastAsia="Times New Roman" w:hAnsi="Calibri" w:cs="Calibri"/>
                <w:b/>
                <w:bCs/>
                <w:color w:val="000000"/>
                <w:sz w:val="18"/>
                <w:szCs w:val="18"/>
                <w:lang w:eastAsia="en-AU"/>
              </w:rPr>
            </w:pPr>
            <w:r w:rsidRPr="00485C2A">
              <w:rPr>
                <w:rFonts w:ascii="Calibri" w:eastAsia="Times New Roman" w:hAnsi="Calibri" w:cs="Calibri"/>
                <w:b/>
                <w:bCs/>
                <w:color w:val="000000"/>
                <w:sz w:val="18"/>
                <w:szCs w:val="18"/>
                <w:lang w:eastAsia="en-AU"/>
              </w:rPr>
              <w:t>HA-MO-21-09</w:t>
            </w:r>
          </w:p>
        </w:tc>
      </w:tr>
      <w:tr w:rsidR="00485C2A" w:rsidRPr="00485C2A" w:rsidTr="00485C2A">
        <w:trPr>
          <w:trHeight w:val="460"/>
        </w:trPr>
        <w:tc>
          <w:tcPr>
            <w:tcW w:w="668" w:type="dxa"/>
            <w:vMerge w:val="restart"/>
            <w:tcBorders>
              <w:top w:val="single" w:sz="8" w:space="0" w:color="auto"/>
              <w:left w:val="single" w:sz="8" w:space="0" w:color="auto"/>
              <w:bottom w:val="single" w:sz="4" w:space="0" w:color="000000"/>
              <w:right w:val="single" w:sz="8" w:space="0" w:color="auto"/>
            </w:tcBorders>
            <w:shd w:val="clear" w:color="000000" w:fill="FF99FF"/>
            <w:noWrap/>
            <w:textDirection w:val="tbRl"/>
            <w:vAlign w:val="center"/>
            <w:hideMark/>
          </w:tcPr>
          <w:p w:rsidR="00485C2A" w:rsidRPr="00485C2A" w:rsidRDefault="00485C2A" w:rsidP="00485C2A">
            <w:pPr>
              <w:spacing w:after="0" w:line="240" w:lineRule="auto"/>
              <w:jc w:val="center"/>
              <w:rPr>
                <w:rFonts w:ascii="Calibri" w:eastAsia="Times New Roman" w:hAnsi="Calibri" w:cs="Calibri"/>
                <w:b/>
                <w:bCs/>
                <w:color w:val="000000"/>
                <w:lang w:eastAsia="en-AU"/>
              </w:rPr>
            </w:pPr>
            <w:r w:rsidRPr="00485C2A">
              <w:rPr>
                <w:rFonts w:ascii="Calibri" w:eastAsia="Times New Roman" w:hAnsi="Calibri" w:cs="Calibri"/>
                <w:b/>
                <w:bCs/>
                <w:color w:val="000000"/>
                <w:lang w:eastAsia="en-AU"/>
              </w:rPr>
              <w:t>RBC Features</w:t>
            </w:r>
          </w:p>
        </w:tc>
        <w:tc>
          <w:tcPr>
            <w:tcW w:w="2031" w:type="dxa"/>
            <w:tcBorders>
              <w:top w:val="single" w:sz="8" w:space="0" w:color="auto"/>
              <w:left w:val="single" w:sz="8" w:space="0" w:color="auto"/>
              <w:bottom w:val="single" w:sz="4" w:space="0" w:color="auto"/>
              <w:right w:val="single" w:sz="4" w:space="0" w:color="auto"/>
            </w:tcBorders>
            <w:shd w:val="clear" w:color="000000" w:fill="FFEB9C"/>
            <w:vAlign w:val="center"/>
            <w:hideMark/>
          </w:tcPr>
          <w:p w:rsidR="00485C2A" w:rsidRPr="00485C2A" w:rsidRDefault="00485C2A" w:rsidP="00485C2A">
            <w:pPr>
              <w:spacing w:after="0" w:line="240" w:lineRule="auto"/>
              <w:jc w:val="center"/>
              <w:rPr>
                <w:rFonts w:ascii="Calibri" w:eastAsia="Times New Roman" w:hAnsi="Calibri" w:cs="Calibri"/>
                <w:color w:val="9C5700"/>
                <w:sz w:val="18"/>
                <w:szCs w:val="18"/>
                <w:lang w:eastAsia="en-AU"/>
              </w:rPr>
            </w:pPr>
            <w:r w:rsidRPr="00485C2A">
              <w:rPr>
                <w:rFonts w:ascii="Calibri" w:eastAsia="Times New Roman" w:hAnsi="Calibri" w:cs="Calibri"/>
                <w:color w:val="9C5700"/>
                <w:sz w:val="18"/>
                <w:szCs w:val="18"/>
                <w:lang w:eastAsia="en-AU"/>
              </w:rPr>
              <w:t>Polychromasia increased</w:t>
            </w:r>
          </w:p>
        </w:tc>
        <w:tc>
          <w:tcPr>
            <w:tcW w:w="1524" w:type="dxa"/>
            <w:tcBorders>
              <w:top w:val="single" w:sz="8" w:space="0" w:color="auto"/>
              <w:left w:val="single" w:sz="4" w:space="0" w:color="auto"/>
              <w:bottom w:val="single" w:sz="4" w:space="0" w:color="auto"/>
              <w:right w:val="single" w:sz="4" w:space="0" w:color="auto"/>
            </w:tcBorders>
            <w:shd w:val="clear" w:color="000000" w:fill="FFEB9C"/>
            <w:vAlign w:val="center"/>
            <w:hideMark/>
          </w:tcPr>
          <w:p w:rsidR="00485C2A" w:rsidRPr="00485C2A" w:rsidRDefault="00485C2A" w:rsidP="00485C2A">
            <w:pPr>
              <w:spacing w:after="0" w:line="240" w:lineRule="auto"/>
              <w:jc w:val="center"/>
              <w:rPr>
                <w:rFonts w:ascii="Calibri" w:eastAsia="Times New Roman" w:hAnsi="Calibri" w:cs="Calibri"/>
                <w:color w:val="9C5700"/>
                <w:sz w:val="18"/>
                <w:szCs w:val="18"/>
                <w:lang w:eastAsia="en-AU"/>
              </w:rPr>
            </w:pPr>
            <w:r w:rsidRPr="00485C2A">
              <w:rPr>
                <w:rFonts w:ascii="Calibri" w:eastAsia="Times New Roman" w:hAnsi="Calibri" w:cs="Calibri"/>
                <w:color w:val="9C5700"/>
                <w:sz w:val="18"/>
                <w:szCs w:val="18"/>
                <w:lang w:eastAsia="en-AU"/>
              </w:rPr>
              <w:t>Polychromasia increased</w:t>
            </w:r>
          </w:p>
        </w:tc>
        <w:tc>
          <w:tcPr>
            <w:tcW w:w="1524" w:type="dxa"/>
            <w:tcBorders>
              <w:top w:val="single" w:sz="8" w:space="0" w:color="auto"/>
              <w:left w:val="single" w:sz="4" w:space="0" w:color="auto"/>
              <w:bottom w:val="single" w:sz="4" w:space="0" w:color="auto"/>
              <w:right w:val="single" w:sz="4" w:space="0" w:color="auto"/>
            </w:tcBorders>
            <w:shd w:val="clear" w:color="000000" w:fill="FFEB9C"/>
            <w:vAlign w:val="center"/>
            <w:hideMark/>
          </w:tcPr>
          <w:p w:rsidR="00485C2A" w:rsidRPr="00485C2A" w:rsidRDefault="00485C2A" w:rsidP="00485C2A">
            <w:pPr>
              <w:spacing w:after="0" w:line="240" w:lineRule="auto"/>
              <w:jc w:val="center"/>
              <w:rPr>
                <w:rFonts w:ascii="Calibri" w:eastAsia="Times New Roman" w:hAnsi="Calibri" w:cs="Calibri"/>
                <w:color w:val="9C5700"/>
                <w:sz w:val="18"/>
                <w:szCs w:val="18"/>
                <w:lang w:eastAsia="en-AU"/>
              </w:rPr>
            </w:pPr>
            <w:r w:rsidRPr="00485C2A">
              <w:rPr>
                <w:rFonts w:ascii="Calibri" w:eastAsia="Times New Roman" w:hAnsi="Calibri" w:cs="Calibri"/>
                <w:color w:val="9C5700"/>
                <w:sz w:val="18"/>
                <w:szCs w:val="18"/>
                <w:lang w:eastAsia="en-AU"/>
              </w:rPr>
              <w:t>Polychromasia increased</w:t>
            </w:r>
          </w:p>
        </w:tc>
        <w:tc>
          <w:tcPr>
            <w:tcW w:w="1524" w:type="dxa"/>
            <w:tcBorders>
              <w:top w:val="single" w:sz="8" w:space="0" w:color="auto"/>
              <w:left w:val="single" w:sz="4" w:space="0" w:color="auto"/>
              <w:bottom w:val="single" w:sz="4" w:space="0" w:color="auto"/>
              <w:right w:val="single" w:sz="4" w:space="0" w:color="auto"/>
            </w:tcBorders>
            <w:shd w:val="clear" w:color="000000" w:fill="FFEB9C"/>
            <w:vAlign w:val="center"/>
            <w:hideMark/>
          </w:tcPr>
          <w:p w:rsidR="00485C2A" w:rsidRPr="00485C2A" w:rsidRDefault="00485C2A" w:rsidP="00485C2A">
            <w:pPr>
              <w:spacing w:after="0" w:line="240" w:lineRule="auto"/>
              <w:jc w:val="center"/>
              <w:rPr>
                <w:rFonts w:ascii="Calibri" w:eastAsia="Times New Roman" w:hAnsi="Calibri" w:cs="Calibri"/>
                <w:color w:val="9C5700"/>
                <w:sz w:val="18"/>
                <w:szCs w:val="18"/>
                <w:lang w:eastAsia="en-AU"/>
              </w:rPr>
            </w:pPr>
            <w:r w:rsidRPr="00485C2A">
              <w:rPr>
                <w:rFonts w:ascii="Calibri" w:eastAsia="Times New Roman" w:hAnsi="Calibri" w:cs="Calibri"/>
                <w:color w:val="9C5700"/>
                <w:sz w:val="18"/>
                <w:szCs w:val="18"/>
                <w:lang w:eastAsia="en-AU"/>
              </w:rPr>
              <w:t>Polychromasia increased</w:t>
            </w:r>
          </w:p>
        </w:tc>
        <w:tc>
          <w:tcPr>
            <w:tcW w:w="1524" w:type="dxa"/>
            <w:tcBorders>
              <w:top w:val="nil"/>
              <w:left w:val="nil"/>
              <w:bottom w:val="single" w:sz="4"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8"/>
                <w:szCs w:val="18"/>
                <w:lang w:eastAsia="en-AU"/>
              </w:rPr>
            </w:pPr>
            <w:r w:rsidRPr="00485C2A">
              <w:rPr>
                <w:rFonts w:ascii="Calibri" w:eastAsia="Times New Roman" w:hAnsi="Calibri" w:cs="Calibri"/>
                <w:color w:val="000000"/>
                <w:sz w:val="18"/>
                <w:szCs w:val="18"/>
                <w:lang w:eastAsia="en-AU"/>
              </w:rPr>
              <w:t> </w:t>
            </w:r>
          </w:p>
        </w:tc>
        <w:tc>
          <w:tcPr>
            <w:tcW w:w="1524" w:type="dxa"/>
            <w:tcBorders>
              <w:top w:val="single" w:sz="8" w:space="0" w:color="auto"/>
              <w:left w:val="single" w:sz="4" w:space="0" w:color="auto"/>
              <w:bottom w:val="single" w:sz="4" w:space="0" w:color="auto"/>
              <w:right w:val="single" w:sz="4" w:space="0" w:color="auto"/>
            </w:tcBorders>
            <w:shd w:val="clear" w:color="000000" w:fill="FFEB9C"/>
            <w:vAlign w:val="center"/>
            <w:hideMark/>
          </w:tcPr>
          <w:p w:rsidR="00485C2A" w:rsidRPr="00485C2A" w:rsidRDefault="00485C2A" w:rsidP="00485C2A">
            <w:pPr>
              <w:spacing w:after="0" w:line="240" w:lineRule="auto"/>
              <w:jc w:val="center"/>
              <w:rPr>
                <w:rFonts w:ascii="Calibri" w:eastAsia="Times New Roman" w:hAnsi="Calibri" w:cs="Calibri"/>
                <w:color w:val="9C5700"/>
                <w:sz w:val="18"/>
                <w:szCs w:val="18"/>
                <w:lang w:eastAsia="en-AU"/>
              </w:rPr>
            </w:pPr>
            <w:r w:rsidRPr="00485C2A">
              <w:rPr>
                <w:rFonts w:ascii="Calibri" w:eastAsia="Times New Roman" w:hAnsi="Calibri" w:cs="Calibri"/>
                <w:color w:val="9C5700"/>
                <w:sz w:val="18"/>
                <w:szCs w:val="18"/>
                <w:lang w:eastAsia="en-AU"/>
              </w:rPr>
              <w:t>Polychromasia increased</w:t>
            </w:r>
          </w:p>
        </w:tc>
        <w:tc>
          <w:tcPr>
            <w:tcW w:w="1524" w:type="dxa"/>
            <w:tcBorders>
              <w:top w:val="single" w:sz="8" w:space="0" w:color="auto"/>
              <w:left w:val="single" w:sz="4" w:space="0" w:color="auto"/>
              <w:bottom w:val="single" w:sz="4" w:space="0" w:color="auto"/>
              <w:right w:val="single" w:sz="4" w:space="0" w:color="auto"/>
            </w:tcBorders>
            <w:shd w:val="clear" w:color="000000" w:fill="FFEB9C"/>
            <w:vAlign w:val="center"/>
            <w:hideMark/>
          </w:tcPr>
          <w:p w:rsidR="00485C2A" w:rsidRPr="00485C2A" w:rsidRDefault="00485C2A" w:rsidP="00485C2A">
            <w:pPr>
              <w:spacing w:after="0" w:line="240" w:lineRule="auto"/>
              <w:jc w:val="center"/>
              <w:rPr>
                <w:rFonts w:ascii="Calibri" w:eastAsia="Times New Roman" w:hAnsi="Calibri" w:cs="Calibri"/>
                <w:color w:val="9C5700"/>
                <w:sz w:val="18"/>
                <w:szCs w:val="18"/>
                <w:lang w:eastAsia="en-AU"/>
              </w:rPr>
            </w:pPr>
            <w:r w:rsidRPr="00485C2A">
              <w:rPr>
                <w:rFonts w:ascii="Calibri" w:eastAsia="Times New Roman" w:hAnsi="Calibri" w:cs="Calibri"/>
                <w:color w:val="9C5700"/>
                <w:sz w:val="18"/>
                <w:szCs w:val="18"/>
                <w:lang w:eastAsia="en-AU"/>
              </w:rPr>
              <w:t>Polychromasia increased</w:t>
            </w:r>
          </w:p>
        </w:tc>
        <w:tc>
          <w:tcPr>
            <w:tcW w:w="1524" w:type="dxa"/>
            <w:tcBorders>
              <w:top w:val="single" w:sz="8" w:space="0" w:color="auto"/>
              <w:left w:val="single" w:sz="4" w:space="0" w:color="auto"/>
              <w:bottom w:val="single" w:sz="4" w:space="0" w:color="auto"/>
              <w:right w:val="single" w:sz="4" w:space="0" w:color="auto"/>
            </w:tcBorders>
            <w:shd w:val="clear" w:color="000000" w:fill="C6EFCE"/>
            <w:vAlign w:val="center"/>
            <w:hideMark/>
          </w:tcPr>
          <w:p w:rsidR="00485C2A" w:rsidRPr="00485C2A" w:rsidRDefault="00485C2A" w:rsidP="00485C2A">
            <w:pPr>
              <w:spacing w:after="0" w:line="240" w:lineRule="auto"/>
              <w:jc w:val="center"/>
              <w:rPr>
                <w:rFonts w:ascii="Calibri" w:eastAsia="Times New Roman" w:hAnsi="Calibri" w:cs="Calibri"/>
                <w:color w:val="006100"/>
                <w:sz w:val="18"/>
                <w:szCs w:val="18"/>
                <w:lang w:eastAsia="en-AU"/>
              </w:rPr>
            </w:pPr>
            <w:r w:rsidRPr="00485C2A">
              <w:rPr>
                <w:rFonts w:ascii="Calibri" w:eastAsia="Times New Roman" w:hAnsi="Calibri" w:cs="Calibri"/>
                <w:color w:val="006100"/>
                <w:sz w:val="18"/>
                <w:szCs w:val="18"/>
                <w:lang w:eastAsia="en-AU"/>
              </w:rPr>
              <w:t>Nucleated red blood cells</w:t>
            </w:r>
          </w:p>
        </w:tc>
        <w:tc>
          <w:tcPr>
            <w:tcW w:w="1524" w:type="dxa"/>
            <w:tcBorders>
              <w:top w:val="single" w:sz="8" w:space="0" w:color="auto"/>
              <w:left w:val="single" w:sz="4" w:space="0" w:color="auto"/>
              <w:bottom w:val="single" w:sz="4" w:space="0" w:color="auto"/>
              <w:right w:val="single" w:sz="4" w:space="0" w:color="auto"/>
            </w:tcBorders>
            <w:shd w:val="clear" w:color="000000" w:fill="FFEB9C"/>
            <w:vAlign w:val="center"/>
            <w:hideMark/>
          </w:tcPr>
          <w:p w:rsidR="00485C2A" w:rsidRPr="00485C2A" w:rsidRDefault="00485C2A" w:rsidP="00485C2A">
            <w:pPr>
              <w:spacing w:after="0" w:line="240" w:lineRule="auto"/>
              <w:jc w:val="center"/>
              <w:rPr>
                <w:rFonts w:ascii="Calibri" w:eastAsia="Times New Roman" w:hAnsi="Calibri" w:cs="Calibri"/>
                <w:color w:val="9C5700"/>
                <w:sz w:val="18"/>
                <w:szCs w:val="18"/>
                <w:lang w:eastAsia="en-AU"/>
              </w:rPr>
            </w:pPr>
            <w:r w:rsidRPr="00485C2A">
              <w:rPr>
                <w:rFonts w:ascii="Calibri" w:eastAsia="Times New Roman" w:hAnsi="Calibri" w:cs="Calibri"/>
                <w:color w:val="9C5700"/>
                <w:sz w:val="18"/>
                <w:szCs w:val="18"/>
                <w:lang w:eastAsia="en-AU"/>
              </w:rPr>
              <w:t>Spherocytes</w:t>
            </w:r>
          </w:p>
        </w:tc>
        <w:tc>
          <w:tcPr>
            <w:tcW w:w="1524" w:type="dxa"/>
            <w:tcBorders>
              <w:top w:val="nil"/>
              <w:left w:val="nil"/>
              <w:bottom w:val="single" w:sz="4"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8"/>
                <w:szCs w:val="18"/>
                <w:lang w:eastAsia="en-AU"/>
              </w:rPr>
            </w:pPr>
            <w:r w:rsidRPr="00485C2A">
              <w:rPr>
                <w:rFonts w:ascii="Calibri" w:eastAsia="Times New Roman" w:hAnsi="Calibri" w:cs="Calibri"/>
                <w:color w:val="000000"/>
                <w:sz w:val="18"/>
                <w:szCs w:val="18"/>
                <w:lang w:eastAsia="en-AU"/>
              </w:rPr>
              <w:t>Acanthocytes</w:t>
            </w:r>
          </w:p>
        </w:tc>
      </w:tr>
      <w:tr w:rsidR="00485C2A" w:rsidRPr="00485C2A" w:rsidTr="00485C2A">
        <w:trPr>
          <w:trHeight w:val="505"/>
        </w:trPr>
        <w:tc>
          <w:tcPr>
            <w:tcW w:w="668" w:type="dxa"/>
            <w:vMerge/>
            <w:tcBorders>
              <w:top w:val="single" w:sz="8" w:space="0" w:color="auto"/>
              <w:left w:val="single" w:sz="8" w:space="0" w:color="auto"/>
              <w:bottom w:val="single" w:sz="4" w:space="0" w:color="000000"/>
              <w:right w:val="single" w:sz="8" w:space="0" w:color="auto"/>
            </w:tcBorders>
            <w:vAlign w:val="center"/>
            <w:hideMark/>
          </w:tcPr>
          <w:p w:rsidR="00485C2A" w:rsidRPr="00485C2A" w:rsidRDefault="00485C2A" w:rsidP="00485C2A">
            <w:pPr>
              <w:spacing w:after="0" w:line="240" w:lineRule="auto"/>
              <w:rPr>
                <w:rFonts w:ascii="Calibri" w:eastAsia="Times New Roman" w:hAnsi="Calibri" w:cs="Calibri"/>
                <w:b/>
                <w:bCs/>
                <w:color w:val="000000"/>
                <w:lang w:eastAsia="en-AU"/>
              </w:rPr>
            </w:pPr>
          </w:p>
        </w:tc>
        <w:tc>
          <w:tcPr>
            <w:tcW w:w="2031" w:type="dxa"/>
            <w:tcBorders>
              <w:top w:val="nil"/>
              <w:left w:val="nil"/>
              <w:bottom w:val="single" w:sz="4"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8"/>
                <w:szCs w:val="18"/>
                <w:lang w:eastAsia="en-AU"/>
              </w:rPr>
            </w:pPr>
            <w:r w:rsidRPr="00485C2A">
              <w:rPr>
                <w:rFonts w:ascii="Calibri" w:eastAsia="Times New Roman" w:hAnsi="Calibri" w:cs="Calibri"/>
                <w:color w:val="000000"/>
                <w:sz w:val="18"/>
                <w:szCs w:val="18"/>
                <w:lang w:eastAsia="en-AU"/>
              </w:rPr>
              <w:t> </w:t>
            </w:r>
          </w:p>
        </w:tc>
        <w:tc>
          <w:tcPr>
            <w:tcW w:w="1524" w:type="dxa"/>
            <w:tcBorders>
              <w:top w:val="nil"/>
              <w:left w:val="nil"/>
              <w:bottom w:val="single" w:sz="4"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8"/>
                <w:szCs w:val="18"/>
                <w:lang w:eastAsia="en-AU"/>
              </w:rPr>
            </w:pPr>
            <w:r w:rsidRPr="00485C2A">
              <w:rPr>
                <w:rFonts w:ascii="Calibri" w:eastAsia="Times New Roman" w:hAnsi="Calibri" w:cs="Calibri"/>
                <w:color w:val="000000"/>
                <w:sz w:val="18"/>
                <w:szCs w:val="18"/>
                <w:lang w:eastAsia="en-AU"/>
              </w:rPr>
              <w:t> </w:t>
            </w:r>
          </w:p>
        </w:tc>
        <w:tc>
          <w:tcPr>
            <w:tcW w:w="1524"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485C2A" w:rsidRPr="00485C2A" w:rsidRDefault="00485C2A" w:rsidP="00485C2A">
            <w:pPr>
              <w:spacing w:after="0" w:line="240" w:lineRule="auto"/>
              <w:jc w:val="center"/>
              <w:rPr>
                <w:rFonts w:ascii="Calibri" w:eastAsia="Times New Roman" w:hAnsi="Calibri" w:cs="Calibri"/>
                <w:color w:val="006100"/>
                <w:sz w:val="18"/>
                <w:szCs w:val="18"/>
                <w:lang w:eastAsia="en-AU"/>
              </w:rPr>
            </w:pPr>
            <w:r w:rsidRPr="00485C2A">
              <w:rPr>
                <w:rFonts w:ascii="Calibri" w:eastAsia="Times New Roman" w:hAnsi="Calibri" w:cs="Calibri"/>
                <w:color w:val="006100"/>
                <w:sz w:val="18"/>
                <w:szCs w:val="18"/>
                <w:lang w:eastAsia="en-AU"/>
              </w:rPr>
              <w:t>Nucleated red blood cells</w:t>
            </w:r>
          </w:p>
        </w:tc>
        <w:tc>
          <w:tcPr>
            <w:tcW w:w="1524"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485C2A" w:rsidRPr="00485C2A" w:rsidRDefault="00485C2A" w:rsidP="00485C2A">
            <w:pPr>
              <w:spacing w:after="0" w:line="240" w:lineRule="auto"/>
              <w:jc w:val="center"/>
              <w:rPr>
                <w:rFonts w:ascii="Calibri" w:eastAsia="Times New Roman" w:hAnsi="Calibri" w:cs="Calibri"/>
                <w:color w:val="006100"/>
                <w:sz w:val="18"/>
                <w:szCs w:val="18"/>
                <w:lang w:eastAsia="en-AU"/>
              </w:rPr>
            </w:pPr>
            <w:r w:rsidRPr="00485C2A">
              <w:rPr>
                <w:rFonts w:ascii="Calibri" w:eastAsia="Times New Roman" w:hAnsi="Calibri" w:cs="Calibri"/>
                <w:color w:val="006100"/>
                <w:sz w:val="18"/>
                <w:szCs w:val="18"/>
                <w:lang w:eastAsia="en-AU"/>
              </w:rPr>
              <w:t>Nucleated red blood cells</w:t>
            </w:r>
          </w:p>
        </w:tc>
        <w:tc>
          <w:tcPr>
            <w:tcW w:w="1524" w:type="dxa"/>
            <w:tcBorders>
              <w:top w:val="nil"/>
              <w:left w:val="nil"/>
              <w:bottom w:val="single" w:sz="4"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8"/>
                <w:szCs w:val="18"/>
                <w:lang w:eastAsia="en-AU"/>
              </w:rPr>
            </w:pPr>
            <w:r w:rsidRPr="00485C2A">
              <w:rPr>
                <w:rFonts w:ascii="Calibri" w:eastAsia="Times New Roman" w:hAnsi="Calibri" w:cs="Calibri"/>
                <w:color w:val="000000"/>
                <w:sz w:val="18"/>
                <w:szCs w:val="18"/>
                <w:lang w:eastAsia="en-AU"/>
              </w:rPr>
              <w:t> </w:t>
            </w:r>
          </w:p>
        </w:tc>
        <w:tc>
          <w:tcPr>
            <w:tcW w:w="1524"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485C2A" w:rsidRPr="00485C2A" w:rsidRDefault="00485C2A" w:rsidP="00485C2A">
            <w:pPr>
              <w:spacing w:after="0" w:line="240" w:lineRule="auto"/>
              <w:jc w:val="center"/>
              <w:rPr>
                <w:rFonts w:ascii="Calibri" w:eastAsia="Times New Roman" w:hAnsi="Calibri" w:cs="Calibri"/>
                <w:color w:val="9C5700"/>
                <w:sz w:val="18"/>
                <w:szCs w:val="18"/>
                <w:lang w:eastAsia="en-AU"/>
              </w:rPr>
            </w:pPr>
            <w:r w:rsidRPr="00485C2A">
              <w:rPr>
                <w:rFonts w:ascii="Calibri" w:eastAsia="Times New Roman" w:hAnsi="Calibri" w:cs="Calibri"/>
                <w:color w:val="9C5700"/>
                <w:sz w:val="18"/>
                <w:szCs w:val="18"/>
                <w:lang w:eastAsia="en-AU"/>
              </w:rPr>
              <w:t>Spherocytes</w:t>
            </w:r>
          </w:p>
        </w:tc>
        <w:tc>
          <w:tcPr>
            <w:tcW w:w="1524"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485C2A" w:rsidRPr="00485C2A" w:rsidRDefault="00485C2A" w:rsidP="00485C2A">
            <w:pPr>
              <w:spacing w:after="0" w:line="240" w:lineRule="auto"/>
              <w:jc w:val="center"/>
              <w:rPr>
                <w:rFonts w:ascii="Calibri" w:eastAsia="Times New Roman" w:hAnsi="Calibri" w:cs="Calibri"/>
                <w:color w:val="006100"/>
                <w:sz w:val="18"/>
                <w:szCs w:val="18"/>
                <w:lang w:eastAsia="en-AU"/>
              </w:rPr>
            </w:pPr>
            <w:r w:rsidRPr="00485C2A">
              <w:rPr>
                <w:rFonts w:ascii="Calibri" w:eastAsia="Times New Roman" w:hAnsi="Calibri" w:cs="Calibri"/>
                <w:color w:val="006100"/>
                <w:sz w:val="18"/>
                <w:szCs w:val="18"/>
                <w:lang w:eastAsia="en-AU"/>
              </w:rPr>
              <w:t>Nucleated red blood cells</w:t>
            </w:r>
          </w:p>
        </w:tc>
        <w:tc>
          <w:tcPr>
            <w:tcW w:w="1524"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485C2A" w:rsidRPr="00485C2A" w:rsidRDefault="00485C2A" w:rsidP="00485C2A">
            <w:pPr>
              <w:spacing w:after="0" w:line="240" w:lineRule="auto"/>
              <w:jc w:val="center"/>
              <w:rPr>
                <w:rFonts w:ascii="Calibri" w:eastAsia="Times New Roman" w:hAnsi="Calibri" w:cs="Calibri"/>
                <w:color w:val="9C5700"/>
                <w:sz w:val="18"/>
                <w:szCs w:val="18"/>
                <w:lang w:eastAsia="en-AU"/>
              </w:rPr>
            </w:pPr>
            <w:r w:rsidRPr="00485C2A">
              <w:rPr>
                <w:rFonts w:ascii="Calibri" w:eastAsia="Times New Roman" w:hAnsi="Calibri" w:cs="Calibri"/>
                <w:color w:val="9C5700"/>
                <w:sz w:val="18"/>
                <w:szCs w:val="18"/>
                <w:lang w:eastAsia="en-AU"/>
              </w:rPr>
              <w:t>Polychromasia increased</w:t>
            </w:r>
          </w:p>
        </w:tc>
        <w:tc>
          <w:tcPr>
            <w:tcW w:w="1524"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485C2A" w:rsidRPr="00485C2A" w:rsidRDefault="00485C2A" w:rsidP="00485C2A">
            <w:pPr>
              <w:spacing w:after="0" w:line="240" w:lineRule="auto"/>
              <w:jc w:val="center"/>
              <w:rPr>
                <w:rFonts w:ascii="Calibri" w:eastAsia="Times New Roman" w:hAnsi="Calibri" w:cs="Calibri"/>
                <w:color w:val="9C5700"/>
                <w:sz w:val="18"/>
                <w:szCs w:val="18"/>
                <w:lang w:eastAsia="en-AU"/>
              </w:rPr>
            </w:pPr>
            <w:r w:rsidRPr="00485C2A">
              <w:rPr>
                <w:rFonts w:ascii="Calibri" w:eastAsia="Times New Roman" w:hAnsi="Calibri" w:cs="Calibri"/>
                <w:color w:val="9C5700"/>
                <w:sz w:val="18"/>
                <w:szCs w:val="18"/>
                <w:lang w:eastAsia="en-AU"/>
              </w:rPr>
              <w:t>Polychromasia increased</w:t>
            </w:r>
          </w:p>
        </w:tc>
        <w:tc>
          <w:tcPr>
            <w:tcW w:w="1524"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485C2A" w:rsidRPr="00485C2A" w:rsidRDefault="00485C2A" w:rsidP="00485C2A">
            <w:pPr>
              <w:spacing w:after="0" w:line="240" w:lineRule="auto"/>
              <w:jc w:val="center"/>
              <w:rPr>
                <w:rFonts w:ascii="Calibri" w:eastAsia="Times New Roman" w:hAnsi="Calibri" w:cs="Calibri"/>
                <w:color w:val="9C5700"/>
                <w:sz w:val="18"/>
                <w:szCs w:val="18"/>
                <w:lang w:eastAsia="en-AU"/>
              </w:rPr>
            </w:pPr>
            <w:r w:rsidRPr="00485C2A">
              <w:rPr>
                <w:rFonts w:ascii="Calibri" w:eastAsia="Times New Roman" w:hAnsi="Calibri" w:cs="Calibri"/>
                <w:color w:val="9C5700"/>
                <w:sz w:val="18"/>
                <w:szCs w:val="18"/>
                <w:lang w:eastAsia="en-AU"/>
              </w:rPr>
              <w:t>Spherocytes</w:t>
            </w:r>
          </w:p>
        </w:tc>
      </w:tr>
      <w:tr w:rsidR="00485C2A" w:rsidRPr="00485C2A" w:rsidTr="00485C2A">
        <w:trPr>
          <w:trHeight w:val="505"/>
        </w:trPr>
        <w:tc>
          <w:tcPr>
            <w:tcW w:w="668" w:type="dxa"/>
            <w:vMerge/>
            <w:tcBorders>
              <w:top w:val="single" w:sz="8" w:space="0" w:color="auto"/>
              <w:left w:val="single" w:sz="8" w:space="0" w:color="auto"/>
              <w:bottom w:val="single" w:sz="4" w:space="0" w:color="000000"/>
              <w:right w:val="single" w:sz="8" w:space="0" w:color="auto"/>
            </w:tcBorders>
            <w:vAlign w:val="center"/>
            <w:hideMark/>
          </w:tcPr>
          <w:p w:rsidR="00485C2A" w:rsidRPr="00485C2A" w:rsidRDefault="00485C2A" w:rsidP="00485C2A">
            <w:pPr>
              <w:spacing w:after="0" w:line="240" w:lineRule="auto"/>
              <w:rPr>
                <w:rFonts w:ascii="Calibri" w:eastAsia="Times New Roman" w:hAnsi="Calibri" w:cs="Calibri"/>
                <w:b/>
                <w:bCs/>
                <w:color w:val="000000"/>
                <w:lang w:eastAsia="en-AU"/>
              </w:rPr>
            </w:pPr>
          </w:p>
        </w:tc>
        <w:tc>
          <w:tcPr>
            <w:tcW w:w="2031" w:type="dxa"/>
            <w:tcBorders>
              <w:top w:val="nil"/>
              <w:left w:val="nil"/>
              <w:bottom w:val="single" w:sz="4"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8"/>
                <w:szCs w:val="18"/>
                <w:lang w:eastAsia="en-AU"/>
              </w:rPr>
            </w:pPr>
            <w:r w:rsidRPr="00485C2A">
              <w:rPr>
                <w:rFonts w:ascii="Calibri" w:eastAsia="Times New Roman" w:hAnsi="Calibri" w:cs="Calibri"/>
                <w:color w:val="000000"/>
                <w:sz w:val="18"/>
                <w:szCs w:val="18"/>
                <w:lang w:eastAsia="en-AU"/>
              </w:rPr>
              <w:t> </w:t>
            </w:r>
          </w:p>
        </w:tc>
        <w:tc>
          <w:tcPr>
            <w:tcW w:w="1524" w:type="dxa"/>
            <w:tcBorders>
              <w:top w:val="nil"/>
              <w:left w:val="nil"/>
              <w:bottom w:val="single" w:sz="4"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8"/>
                <w:szCs w:val="18"/>
                <w:lang w:eastAsia="en-AU"/>
              </w:rPr>
            </w:pPr>
            <w:r w:rsidRPr="00485C2A">
              <w:rPr>
                <w:rFonts w:ascii="Calibri" w:eastAsia="Times New Roman" w:hAnsi="Calibri" w:cs="Calibri"/>
                <w:color w:val="000000"/>
                <w:sz w:val="18"/>
                <w:szCs w:val="18"/>
                <w:lang w:eastAsia="en-AU"/>
              </w:rPr>
              <w:t> </w:t>
            </w:r>
          </w:p>
        </w:tc>
        <w:tc>
          <w:tcPr>
            <w:tcW w:w="1524"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485C2A" w:rsidRPr="00485C2A" w:rsidRDefault="00485C2A" w:rsidP="00485C2A">
            <w:pPr>
              <w:spacing w:after="0" w:line="240" w:lineRule="auto"/>
              <w:jc w:val="center"/>
              <w:rPr>
                <w:rFonts w:ascii="Calibri" w:eastAsia="Times New Roman" w:hAnsi="Calibri" w:cs="Calibri"/>
                <w:color w:val="9C5700"/>
                <w:sz w:val="18"/>
                <w:szCs w:val="18"/>
                <w:lang w:eastAsia="en-AU"/>
              </w:rPr>
            </w:pPr>
            <w:r w:rsidRPr="00485C2A">
              <w:rPr>
                <w:rFonts w:ascii="Calibri" w:eastAsia="Times New Roman" w:hAnsi="Calibri" w:cs="Calibri"/>
                <w:color w:val="9C5700"/>
                <w:sz w:val="18"/>
                <w:szCs w:val="18"/>
                <w:lang w:eastAsia="en-AU"/>
              </w:rPr>
              <w:t>Spherocytes</w:t>
            </w:r>
          </w:p>
        </w:tc>
        <w:tc>
          <w:tcPr>
            <w:tcW w:w="1524" w:type="dxa"/>
            <w:tcBorders>
              <w:top w:val="nil"/>
              <w:left w:val="nil"/>
              <w:bottom w:val="single" w:sz="4"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8"/>
                <w:szCs w:val="18"/>
                <w:lang w:eastAsia="en-AU"/>
              </w:rPr>
            </w:pPr>
            <w:r w:rsidRPr="00485C2A">
              <w:rPr>
                <w:rFonts w:ascii="Calibri" w:eastAsia="Times New Roman" w:hAnsi="Calibri" w:cs="Calibri"/>
                <w:color w:val="000000"/>
                <w:sz w:val="18"/>
                <w:szCs w:val="18"/>
                <w:lang w:eastAsia="en-AU"/>
              </w:rPr>
              <w:t> </w:t>
            </w:r>
          </w:p>
        </w:tc>
        <w:tc>
          <w:tcPr>
            <w:tcW w:w="1524" w:type="dxa"/>
            <w:tcBorders>
              <w:top w:val="nil"/>
              <w:left w:val="nil"/>
              <w:bottom w:val="single" w:sz="4"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8"/>
                <w:szCs w:val="18"/>
                <w:lang w:eastAsia="en-AU"/>
              </w:rPr>
            </w:pPr>
            <w:r w:rsidRPr="00485C2A">
              <w:rPr>
                <w:rFonts w:ascii="Calibri" w:eastAsia="Times New Roman" w:hAnsi="Calibri" w:cs="Calibri"/>
                <w:color w:val="000000"/>
                <w:sz w:val="18"/>
                <w:szCs w:val="18"/>
                <w:lang w:eastAsia="en-AU"/>
              </w:rPr>
              <w:t> </w:t>
            </w:r>
          </w:p>
        </w:tc>
        <w:tc>
          <w:tcPr>
            <w:tcW w:w="1524" w:type="dxa"/>
            <w:tcBorders>
              <w:top w:val="nil"/>
              <w:left w:val="nil"/>
              <w:bottom w:val="single" w:sz="4"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8"/>
                <w:szCs w:val="18"/>
                <w:lang w:eastAsia="en-AU"/>
              </w:rPr>
            </w:pPr>
            <w:r w:rsidRPr="00485C2A">
              <w:rPr>
                <w:rFonts w:ascii="Calibri" w:eastAsia="Times New Roman" w:hAnsi="Calibri" w:cs="Calibri"/>
                <w:color w:val="000000"/>
                <w:sz w:val="18"/>
                <w:szCs w:val="18"/>
                <w:lang w:eastAsia="en-AU"/>
              </w:rPr>
              <w:t>Acanthocytes</w:t>
            </w:r>
          </w:p>
        </w:tc>
        <w:tc>
          <w:tcPr>
            <w:tcW w:w="1524"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485C2A" w:rsidRPr="00485C2A" w:rsidRDefault="00485C2A" w:rsidP="00485C2A">
            <w:pPr>
              <w:spacing w:after="0" w:line="240" w:lineRule="auto"/>
              <w:jc w:val="center"/>
              <w:rPr>
                <w:rFonts w:ascii="Calibri" w:eastAsia="Times New Roman" w:hAnsi="Calibri" w:cs="Calibri"/>
                <w:color w:val="9C5700"/>
                <w:sz w:val="18"/>
                <w:szCs w:val="18"/>
                <w:lang w:eastAsia="en-AU"/>
              </w:rPr>
            </w:pPr>
            <w:r w:rsidRPr="00485C2A">
              <w:rPr>
                <w:rFonts w:ascii="Calibri" w:eastAsia="Times New Roman" w:hAnsi="Calibri" w:cs="Calibri"/>
                <w:color w:val="9C5700"/>
                <w:sz w:val="18"/>
                <w:szCs w:val="18"/>
                <w:lang w:eastAsia="en-AU"/>
              </w:rPr>
              <w:t>Spherocytes</w:t>
            </w:r>
          </w:p>
        </w:tc>
        <w:tc>
          <w:tcPr>
            <w:tcW w:w="1524" w:type="dxa"/>
            <w:tcBorders>
              <w:top w:val="nil"/>
              <w:left w:val="nil"/>
              <w:bottom w:val="single" w:sz="4"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8"/>
                <w:szCs w:val="18"/>
                <w:lang w:eastAsia="en-AU"/>
              </w:rPr>
            </w:pPr>
            <w:r w:rsidRPr="00485C2A">
              <w:rPr>
                <w:rFonts w:ascii="Calibri" w:eastAsia="Times New Roman" w:hAnsi="Calibri" w:cs="Calibri"/>
                <w:color w:val="000000"/>
                <w:sz w:val="18"/>
                <w:szCs w:val="18"/>
                <w:lang w:eastAsia="en-AU"/>
              </w:rPr>
              <w:t> </w:t>
            </w:r>
          </w:p>
        </w:tc>
        <w:tc>
          <w:tcPr>
            <w:tcW w:w="1524" w:type="dxa"/>
            <w:tcBorders>
              <w:top w:val="nil"/>
              <w:left w:val="nil"/>
              <w:bottom w:val="single" w:sz="4"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8"/>
                <w:szCs w:val="18"/>
                <w:lang w:eastAsia="en-AU"/>
              </w:rPr>
            </w:pPr>
            <w:r w:rsidRPr="00485C2A">
              <w:rPr>
                <w:rFonts w:ascii="Calibri" w:eastAsia="Times New Roman" w:hAnsi="Calibri" w:cs="Calibri"/>
                <w:color w:val="000000"/>
                <w:sz w:val="18"/>
                <w:szCs w:val="18"/>
                <w:lang w:eastAsia="en-AU"/>
              </w:rPr>
              <w:t> </w:t>
            </w:r>
          </w:p>
        </w:tc>
        <w:tc>
          <w:tcPr>
            <w:tcW w:w="1524"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485C2A" w:rsidRPr="00485C2A" w:rsidRDefault="00485C2A" w:rsidP="00485C2A">
            <w:pPr>
              <w:spacing w:after="0" w:line="240" w:lineRule="auto"/>
              <w:jc w:val="center"/>
              <w:rPr>
                <w:rFonts w:ascii="Calibri" w:eastAsia="Times New Roman" w:hAnsi="Calibri" w:cs="Calibri"/>
                <w:color w:val="006100"/>
                <w:sz w:val="18"/>
                <w:szCs w:val="18"/>
                <w:lang w:eastAsia="en-AU"/>
              </w:rPr>
            </w:pPr>
            <w:r w:rsidRPr="00485C2A">
              <w:rPr>
                <w:rFonts w:ascii="Calibri" w:eastAsia="Times New Roman" w:hAnsi="Calibri" w:cs="Calibri"/>
                <w:color w:val="006100"/>
                <w:sz w:val="18"/>
                <w:szCs w:val="18"/>
                <w:lang w:eastAsia="en-AU"/>
              </w:rPr>
              <w:t>Nucleated red blood cells</w:t>
            </w:r>
          </w:p>
        </w:tc>
      </w:tr>
      <w:tr w:rsidR="00485C2A" w:rsidRPr="00485C2A" w:rsidTr="00485C2A">
        <w:trPr>
          <w:trHeight w:val="101"/>
        </w:trPr>
        <w:tc>
          <w:tcPr>
            <w:tcW w:w="668" w:type="dxa"/>
            <w:vMerge/>
            <w:tcBorders>
              <w:top w:val="single" w:sz="8" w:space="0" w:color="auto"/>
              <w:left w:val="single" w:sz="8" w:space="0" w:color="auto"/>
              <w:bottom w:val="single" w:sz="4" w:space="0" w:color="000000"/>
              <w:right w:val="single" w:sz="8" w:space="0" w:color="auto"/>
            </w:tcBorders>
            <w:vAlign w:val="center"/>
            <w:hideMark/>
          </w:tcPr>
          <w:p w:rsidR="00485C2A" w:rsidRPr="00485C2A" w:rsidRDefault="00485C2A" w:rsidP="00485C2A">
            <w:pPr>
              <w:spacing w:after="0" w:line="240" w:lineRule="auto"/>
              <w:rPr>
                <w:rFonts w:ascii="Calibri" w:eastAsia="Times New Roman" w:hAnsi="Calibri" w:cs="Calibri"/>
                <w:b/>
                <w:bCs/>
                <w:color w:val="000000"/>
                <w:lang w:eastAsia="en-AU"/>
              </w:rPr>
            </w:pPr>
          </w:p>
        </w:tc>
        <w:tc>
          <w:tcPr>
            <w:tcW w:w="2031" w:type="dxa"/>
            <w:tcBorders>
              <w:top w:val="nil"/>
              <w:left w:val="nil"/>
              <w:bottom w:val="single" w:sz="8"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8"/>
                <w:szCs w:val="18"/>
                <w:lang w:eastAsia="en-AU"/>
              </w:rPr>
            </w:pPr>
            <w:r w:rsidRPr="00485C2A">
              <w:rPr>
                <w:rFonts w:ascii="Calibri" w:eastAsia="Times New Roman" w:hAnsi="Calibri" w:cs="Calibri"/>
                <w:color w:val="000000"/>
                <w:sz w:val="18"/>
                <w:szCs w:val="18"/>
                <w:lang w:eastAsia="en-AU"/>
              </w:rPr>
              <w:t> </w:t>
            </w:r>
          </w:p>
        </w:tc>
        <w:tc>
          <w:tcPr>
            <w:tcW w:w="1524" w:type="dxa"/>
            <w:tcBorders>
              <w:top w:val="nil"/>
              <w:left w:val="nil"/>
              <w:bottom w:val="single" w:sz="8"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8"/>
                <w:szCs w:val="18"/>
                <w:lang w:eastAsia="en-AU"/>
              </w:rPr>
            </w:pPr>
            <w:r w:rsidRPr="00485C2A">
              <w:rPr>
                <w:rFonts w:ascii="Calibri" w:eastAsia="Times New Roman" w:hAnsi="Calibri" w:cs="Calibri"/>
                <w:color w:val="000000"/>
                <w:sz w:val="18"/>
                <w:szCs w:val="18"/>
                <w:lang w:eastAsia="en-AU"/>
              </w:rPr>
              <w:t> </w:t>
            </w:r>
          </w:p>
        </w:tc>
        <w:tc>
          <w:tcPr>
            <w:tcW w:w="1524" w:type="dxa"/>
            <w:tcBorders>
              <w:top w:val="nil"/>
              <w:left w:val="nil"/>
              <w:bottom w:val="single" w:sz="8"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8"/>
                <w:szCs w:val="18"/>
                <w:lang w:eastAsia="en-AU"/>
              </w:rPr>
            </w:pPr>
            <w:r w:rsidRPr="00485C2A">
              <w:rPr>
                <w:rFonts w:ascii="Calibri" w:eastAsia="Times New Roman" w:hAnsi="Calibri" w:cs="Calibri"/>
                <w:color w:val="000000"/>
                <w:sz w:val="18"/>
                <w:szCs w:val="18"/>
                <w:lang w:eastAsia="en-AU"/>
              </w:rPr>
              <w:t> </w:t>
            </w:r>
          </w:p>
        </w:tc>
        <w:tc>
          <w:tcPr>
            <w:tcW w:w="1524" w:type="dxa"/>
            <w:tcBorders>
              <w:top w:val="nil"/>
              <w:left w:val="nil"/>
              <w:bottom w:val="single" w:sz="8"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8"/>
                <w:szCs w:val="18"/>
                <w:lang w:eastAsia="en-AU"/>
              </w:rPr>
            </w:pPr>
            <w:r w:rsidRPr="00485C2A">
              <w:rPr>
                <w:rFonts w:ascii="Calibri" w:eastAsia="Times New Roman" w:hAnsi="Calibri" w:cs="Calibri"/>
                <w:color w:val="000000"/>
                <w:sz w:val="18"/>
                <w:szCs w:val="18"/>
                <w:lang w:eastAsia="en-AU"/>
              </w:rPr>
              <w:t> </w:t>
            </w:r>
          </w:p>
        </w:tc>
        <w:tc>
          <w:tcPr>
            <w:tcW w:w="1524" w:type="dxa"/>
            <w:tcBorders>
              <w:top w:val="nil"/>
              <w:left w:val="nil"/>
              <w:bottom w:val="single" w:sz="8"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8"/>
                <w:szCs w:val="18"/>
                <w:lang w:eastAsia="en-AU"/>
              </w:rPr>
            </w:pPr>
            <w:r w:rsidRPr="00485C2A">
              <w:rPr>
                <w:rFonts w:ascii="Calibri" w:eastAsia="Times New Roman" w:hAnsi="Calibri" w:cs="Calibri"/>
                <w:color w:val="000000"/>
                <w:sz w:val="18"/>
                <w:szCs w:val="18"/>
                <w:lang w:eastAsia="en-AU"/>
              </w:rPr>
              <w:t> </w:t>
            </w:r>
          </w:p>
        </w:tc>
        <w:tc>
          <w:tcPr>
            <w:tcW w:w="1524" w:type="dxa"/>
            <w:tcBorders>
              <w:top w:val="nil"/>
              <w:left w:val="nil"/>
              <w:bottom w:val="single" w:sz="8"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8"/>
                <w:szCs w:val="18"/>
                <w:lang w:eastAsia="en-AU"/>
              </w:rPr>
            </w:pPr>
            <w:r w:rsidRPr="00485C2A">
              <w:rPr>
                <w:rFonts w:ascii="Calibri" w:eastAsia="Times New Roman" w:hAnsi="Calibri" w:cs="Calibri"/>
                <w:color w:val="000000"/>
                <w:sz w:val="18"/>
                <w:szCs w:val="18"/>
                <w:lang w:eastAsia="en-AU"/>
              </w:rPr>
              <w:t> </w:t>
            </w:r>
          </w:p>
        </w:tc>
        <w:tc>
          <w:tcPr>
            <w:tcW w:w="1524" w:type="dxa"/>
            <w:tcBorders>
              <w:top w:val="nil"/>
              <w:left w:val="nil"/>
              <w:bottom w:val="single" w:sz="8"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8"/>
                <w:szCs w:val="18"/>
                <w:lang w:eastAsia="en-AU"/>
              </w:rPr>
            </w:pPr>
            <w:r w:rsidRPr="00485C2A">
              <w:rPr>
                <w:rFonts w:ascii="Calibri" w:eastAsia="Times New Roman" w:hAnsi="Calibri" w:cs="Calibri"/>
                <w:color w:val="000000"/>
                <w:sz w:val="18"/>
                <w:szCs w:val="18"/>
                <w:lang w:eastAsia="en-AU"/>
              </w:rPr>
              <w:t> </w:t>
            </w:r>
          </w:p>
        </w:tc>
        <w:tc>
          <w:tcPr>
            <w:tcW w:w="1524" w:type="dxa"/>
            <w:tcBorders>
              <w:top w:val="nil"/>
              <w:left w:val="nil"/>
              <w:bottom w:val="single" w:sz="8"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8"/>
                <w:szCs w:val="18"/>
                <w:lang w:eastAsia="en-AU"/>
              </w:rPr>
            </w:pPr>
            <w:r w:rsidRPr="00485C2A">
              <w:rPr>
                <w:rFonts w:ascii="Calibri" w:eastAsia="Times New Roman" w:hAnsi="Calibri" w:cs="Calibri"/>
                <w:color w:val="000000"/>
                <w:sz w:val="18"/>
                <w:szCs w:val="18"/>
                <w:lang w:eastAsia="en-AU"/>
              </w:rPr>
              <w:t> </w:t>
            </w:r>
          </w:p>
        </w:tc>
        <w:tc>
          <w:tcPr>
            <w:tcW w:w="1524" w:type="dxa"/>
            <w:tcBorders>
              <w:top w:val="nil"/>
              <w:left w:val="nil"/>
              <w:bottom w:val="single" w:sz="8"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8"/>
                <w:szCs w:val="18"/>
                <w:lang w:eastAsia="en-AU"/>
              </w:rPr>
            </w:pPr>
            <w:r w:rsidRPr="00485C2A">
              <w:rPr>
                <w:rFonts w:ascii="Calibri" w:eastAsia="Times New Roman" w:hAnsi="Calibri" w:cs="Calibri"/>
                <w:color w:val="000000"/>
                <w:sz w:val="18"/>
                <w:szCs w:val="18"/>
                <w:lang w:eastAsia="en-AU"/>
              </w:rPr>
              <w:t> </w:t>
            </w:r>
          </w:p>
        </w:tc>
        <w:tc>
          <w:tcPr>
            <w:tcW w:w="1524" w:type="dxa"/>
            <w:tcBorders>
              <w:top w:val="nil"/>
              <w:left w:val="nil"/>
              <w:bottom w:val="single" w:sz="8"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8"/>
                <w:szCs w:val="18"/>
                <w:lang w:eastAsia="en-AU"/>
              </w:rPr>
            </w:pPr>
            <w:r w:rsidRPr="00485C2A">
              <w:rPr>
                <w:rFonts w:ascii="Calibri" w:eastAsia="Times New Roman" w:hAnsi="Calibri" w:cs="Calibri"/>
                <w:color w:val="000000"/>
                <w:sz w:val="18"/>
                <w:szCs w:val="18"/>
                <w:lang w:eastAsia="en-AU"/>
              </w:rPr>
              <w:t> </w:t>
            </w:r>
          </w:p>
        </w:tc>
      </w:tr>
      <w:tr w:rsidR="00485C2A" w:rsidRPr="00485C2A" w:rsidTr="00485C2A">
        <w:trPr>
          <w:trHeight w:val="832"/>
        </w:trPr>
        <w:tc>
          <w:tcPr>
            <w:tcW w:w="668" w:type="dxa"/>
            <w:vMerge w:val="restart"/>
            <w:tcBorders>
              <w:top w:val="nil"/>
              <w:left w:val="single" w:sz="8" w:space="0" w:color="auto"/>
              <w:bottom w:val="single" w:sz="4" w:space="0" w:color="auto"/>
              <w:right w:val="single" w:sz="8" w:space="0" w:color="auto"/>
            </w:tcBorders>
            <w:shd w:val="clear" w:color="000000" w:fill="B4C6E7"/>
            <w:textDirection w:val="tbRl"/>
            <w:vAlign w:val="center"/>
            <w:hideMark/>
          </w:tcPr>
          <w:p w:rsidR="00485C2A" w:rsidRPr="00485C2A" w:rsidRDefault="00485C2A" w:rsidP="00485C2A">
            <w:pPr>
              <w:spacing w:after="0" w:line="240" w:lineRule="auto"/>
              <w:jc w:val="center"/>
              <w:rPr>
                <w:rFonts w:ascii="Calibri" w:eastAsia="Times New Roman" w:hAnsi="Calibri" w:cs="Calibri"/>
                <w:b/>
                <w:bCs/>
                <w:color w:val="000000"/>
                <w:lang w:eastAsia="en-AU"/>
              </w:rPr>
            </w:pPr>
            <w:r w:rsidRPr="00485C2A">
              <w:rPr>
                <w:rFonts w:ascii="Calibri" w:eastAsia="Times New Roman" w:hAnsi="Calibri" w:cs="Calibri"/>
                <w:b/>
                <w:bCs/>
                <w:color w:val="000000"/>
                <w:lang w:eastAsia="en-AU"/>
              </w:rPr>
              <w:t>WBC Features</w:t>
            </w:r>
          </w:p>
        </w:tc>
        <w:tc>
          <w:tcPr>
            <w:tcW w:w="2031" w:type="dxa"/>
            <w:tcBorders>
              <w:top w:val="single" w:sz="8" w:space="0" w:color="auto"/>
              <w:left w:val="single" w:sz="8" w:space="0" w:color="auto"/>
              <w:bottom w:val="single" w:sz="4" w:space="0" w:color="auto"/>
              <w:right w:val="single" w:sz="4" w:space="0" w:color="auto"/>
            </w:tcBorders>
            <w:shd w:val="clear" w:color="000000" w:fill="FFEB9C"/>
            <w:vAlign w:val="center"/>
            <w:hideMark/>
          </w:tcPr>
          <w:p w:rsidR="00485C2A" w:rsidRPr="00485C2A" w:rsidRDefault="00485C2A" w:rsidP="00485C2A">
            <w:pPr>
              <w:spacing w:after="0" w:line="240" w:lineRule="auto"/>
              <w:jc w:val="center"/>
              <w:rPr>
                <w:rFonts w:ascii="Calibri" w:eastAsia="Times New Roman" w:hAnsi="Calibri" w:cs="Calibri"/>
                <w:color w:val="9C5700"/>
                <w:sz w:val="18"/>
                <w:szCs w:val="18"/>
                <w:lang w:eastAsia="en-AU"/>
              </w:rPr>
            </w:pPr>
            <w:r w:rsidRPr="00485C2A">
              <w:rPr>
                <w:rFonts w:ascii="Calibri" w:eastAsia="Times New Roman" w:hAnsi="Calibri" w:cs="Calibri"/>
                <w:color w:val="9C5700"/>
                <w:sz w:val="18"/>
                <w:szCs w:val="18"/>
                <w:lang w:eastAsia="en-AU"/>
              </w:rPr>
              <w:t>Blast cells</w:t>
            </w:r>
          </w:p>
        </w:tc>
        <w:tc>
          <w:tcPr>
            <w:tcW w:w="1524" w:type="dxa"/>
            <w:tcBorders>
              <w:top w:val="single" w:sz="8" w:space="0" w:color="auto"/>
              <w:left w:val="single" w:sz="4" w:space="0" w:color="auto"/>
              <w:bottom w:val="single" w:sz="4" w:space="0" w:color="auto"/>
              <w:right w:val="single" w:sz="4" w:space="0" w:color="auto"/>
            </w:tcBorders>
            <w:shd w:val="clear" w:color="000000" w:fill="C6EFCE"/>
            <w:vAlign w:val="center"/>
            <w:hideMark/>
          </w:tcPr>
          <w:p w:rsidR="00485C2A" w:rsidRPr="00485C2A" w:rsidRDefault="00485C2A" w:rsidP="00485C2A">
            <w:pPr>
              <w:spacing w:after="0" w:line="240" w:lineRule="auto"/>
              <w:jc w:val="center"/>
              <w:rPr>
                <w:rFonts w:ascii="Calibri" w:eastAsia="Times New Roman" w:hAnsi="Calibri" w:cs="Calibri"/>
                <w:color w:val="006100"/>
                <w:sz w:val="18"/>
                <w:szCs w:val="18"/>
                <w:lang w:eastAsia="en-AU"/>
              </w:rPr>
            </w:pPr>
            <w:r w:rsidRPr="00485C2A">
              <w:rPr>
                <w:rFonts w:ascii="Calibri" w:eastAsia="Times New Roman" w:hAnsi="Calibri" w:cs="Calibri"/>
                <w:color w:val="006100"/>
                <w:sz w:val="18"/>
                <w:szCs w:val="18"/>
                <w:lang w:eastAsia="en-AU"/>
              </w:rPr>
              <w:t>Promyelocytes / metamyelocytes / myelocytes</w:t>
            </w:r>
          </w:p>
        </w:tc>
        <w:tc>
          <w:tcPr>
            <w:tcW w:w="1524" w:type="dxa"/>
            <w:tcBorders>
              <w:top w:val="single" w:sz="8" w:space="0" w:color="auto"/>
              <w:left w:val="single" w:sz="4" w:space="0" w:color="auto"/>
              <w:bottom w:val="single" w:sz="4" w:space="0" w:color="auto"/>
              <w:right w:val="single" w:sz="4" w:space="0" w:color="auto"/>
            </w:tcBorders>
            <w:shd w:val="clear" w:color="000000" w:fill="C6EFCE"/>
            <w:vAlign w:val="center"/>
            <w:hideMark/>
          </w:tcPr>
          <w:p w:rsidR="00485C2A" w:rsidRPr="00485C2A" w:rsidRDefault="00485C2A" w:rsidP="00485C2A">
            <w:pPr>
              <w:spacing w:after="0" w:line="240" w:lineRule="auto"/>
              <w:jc w:val="center"/>
              <w:rPr>
                <w:rFonts w:ascii="Calibri" w:eastAsia="Times New Roman" w:hAnsi="Calibri" w:cs="Calibri"/>
                <w:color w:val="006100"/>
                <w:sz w:val="18"/>
                <w:szCs w:val="18"/>
                <w:lang w:eastAsia="en-AU"/>
              </w:rPr>
            </w:pPr>
            <w:r w:rsidRPr="00485C2A">
              <w:rPr>
                <w:rFonts w:ascii="Calibri" w:eastAsia="Times New Roman" w:hAnsi="Calibri" w:cs="Calibri"/>
                <w:color w:val="006100"/>
                <w:sz w:val="18"/>
                <w:szCs w:val="18"/>
                <w:lang w:eastAsia="en-AU"/>
              </w:rPr>
              <w:t>Promyelocytes / metamyelocytes / myelocytes</w:t>
            </w:r>
          </w:p>
        </w:tc>
        <w:tc>
          <w:tcPr>
            <w:tcW w:w="1524" w:type="dxa"/>
            <w:tcBorders>
              <w:top w:val="single" w:sz="8" w:space="0" w:color="auto"/>
              <w:left w:val="single" w:sz="4" w:space="0" w:color="auto"/>
              <w:bottom w:val="single" w:sz="4" w:space="0" w:color="auto"/>
              <w:right w:val="single" w:sz="4" w:space="0" w:color="auto"/>
            </w:tcBorders>
            <w:shd w:val="clear" w:color="000000" w:fill="FFEB9C"/>
            <w:vAlign w:val="center"/>
            <w:hideMark/>
          </w:tcPr>
          <w:p w:rsidR="00485C2A" w:rsidRPr="00485C2A" w:rsidRDefault="00485C2A" w:rsidP="00485C2A">
            <w:pPr>
              <w:spacing w:after="0" w:line="240" w:lineRule="auto"/>
              <w:jc w:val="center"/>
              <w:rPr>
                <w:rFonts w:ascii="Calibri" w:eastAsia="Times New Roman" w:hAnsi="Calibri" w:cs="Calibri"/>
                <w:color w:val="9C5700"/>
                <w:sz w:val="18"/>
                <w:szCs w:val="18"/>
                <w:lang w:eastAsia="en-AU"/>
              </w:rPr>
            </w:pPr>
            <w:r w:rsidRPr="00485C2A">
              <w:rPr>
                <w:rFonts w:ascii="Calibri" w:eastAsia="Times New Roman" w:hAnsi="Calibri" w:cs="Calibri"/>
                <w:color w:val="9C5700"/>
                <w:sz w:val="18"/>
                <w:szCs w:val="18"/>
                <w:lang w:eastAsia="en-AU"/>
              </w:rPr>
              <w:t>Eosinophilia</w:t>
            </w:r>
          </w:p>
        </w:tc>
        <w:tc>
          <w:tcPr>
            <w:tcW w:w="1524" w:type="dxa"/>
            <w:tcBorders>
              <w:top w:val="single" w:sz="8" w:space="0" w:color="auto"/>
              <w:left w:val="single" w:sz="4" w:space="0" w:color="auto"/>
              <w:bottom w:val="single" w:sz="4" w:space="0" w:color="auto"/>
              <w:right w:val="single" w:sz="4" w:space="0" w:color="auto"/>
            </w:tcBorders>
            <w:shd w:val="clear" w:color="000000" w:fill="FFEB9C"/>
            <w:vAlign w:val="center"/>
            <w:hideMark/>
          </w:tcPr>
          <w:p w:rsidR="00485C2A" w:rsidRPr="00485C2A" w:rsidRDefault="00485C2A" w:rsidP="00485C2A">
            <w:pPr>
              <w:spacing w:after="0" w:line="240" w:lineRule="auto"/>
              <w:jc w:val="center"/>
              <w:rPr>
                <w:rFonts w:ascii="Calibri" w:eastAsia="Times New Roman" w:hAnsi="Calibri" w:cs="Calibri"/>
                <w:color w:val="9C5700"/>
                <w:sz w:val="18"/>
                <w:szCs w:val="18"/>
                <w:lang w:eastAsia="en-AU"/>
              </w:rPr>
            </w:pPr>
            <w:r w:rsidRPr="00485C2A">
              <w:rPr>
                <w:rFonts w:ascii="Calibri" w:eastAsia="Times New Roman" w:hAnsi="Calibri" w:cs="Calibri"/>
                <w:color w:val="9C5700"/>
                <w:sz w:val="18"/>
                <w:szCs w:val="18"/>
                <w:lang w:eastAsia="en-AU"/>
              </w:rPr>
              <w:t>Blast cells</w:t>
            </w:r>
          </w:p>
        </w:tc>
        <w:tc>
          <w:tcPr>
            <w:tcW w:w="1524" w:type="dxa"/>
            <w:tcBorders>
              <w:top w:val="single" w:sz="8" w:space="0" w:color="auto"/>
              <w:left w:val="single" w:sz="4" w:space="0" w:color="auto"/>
              <w:bottom w:val="single" w:sz="4" w:space="0" w:color="auto"/>
              <w:right w:val="single" w:sz="4" w:space="0" w:color="auto"/>
            </w:tcBorders>
            <w:shd w:val="clear" w:color="000000" w:fill="C6EFCE"/>
            <w:vAlign w:val="center"/>
            <w:hideMark/>
          </w:tcPr>
          <w:p w:rsidR="00485C2A" w:rsidRPr="00485C2A" w:rsidRDefault="00485C2A" w:rsidP="00485C2A">
            <w:pPr>
              <w:spacing w:after="0" w:line="240" w:lineRule="auto"/>
              <w:jc w:val="center"/>
              <w:rPr>
                <w:rFonts w:ascii="Calibri" w:eastAsia="Times New Roman" w:hAnsi="Calibri" w:cs="Calibri"/>
                <w:color w:val="006100"/>
                <w:sz w:val="18"/>
                <w:szCs w:val="18"/>
                <w:lang w:eastAsia="en-AU"/>
              </w:rPr>
            </w:pPr>
            <w:r w:rsidRPr="00485C2A">
              <w:rPr>
                <w:rFonts w:ascii="Calibri" w:eastAsia="Times New Roman" w:hAnsi="Calibri" w:cs="Calibri"/>
                <w:color w:val="006100"/>
                <w:sz w:val="18"/>
                <w:szCs w:val="18"/>
                <w:lang w:eastAsia="en-AU"/>
              </w:rPr>
              <w:t>Basophilia</w:t>
            </w:r>
          </w:p>
        </w:tc>
        <w:tc>
          <w:tcPr>
            <w:tcW w:w="1524" w:type="dxa"/>
            <w:tcBorders>
              <w:top w:val="single" w:sz="8" w:space="0" w:color="auto"/>
              <w:left w:val="single" w:sz="4" w:space="0" w:color="auto"/>
              <w:bottom w:val="single" w:sz="4" w:space="0" w:color="auto"/>
              <w:right w:val="single" w:sz="4" w:space="0" w:color="auto"/>
            </w:tcBorders>
            <w:shd w:val="clear" w:color="000000" w:fill="C6EFCE"/>
            <w:vAlign w:val="center"/>
            <w:hideMark/>
          </w:tcPr>
          <w:p w:rsidR="00485C2A" w:rsidRPr="00485C2A" w:rsidRDefault="00485C2A" w:rsidP="00485C2A">
            <w:pPr>
              <w:spacing w:after="0" w:line="240" w:lineRule="auto"/>
              <w:jc w:val="center"/>
              <w:rPr>
                <w:rFonts w:ascii="Calibri" w:eastAsia="Times New Roman" w:hAnsi="Calibri" w:cs="Calibri"/>
                <w:color w:val="006100"/>
                <w:sz w:val="18"/>
                <w:szCs w:val="18"/>
                <w:lang w:eastAsia="en-AU"/>
              </w:rPr>
            </w:pPr>
            <w:r w:rsidRPr="00485C2A">
              <w:rPr>
                <w:rFonts w:ascii="Calibri" w:eastAsia="Times New Roman" w:hAnsi="Calibri" w:cs="Calibri"/>
                <w:color w:val="006100"/>
                <w:sz w:val="18"/>
                <w:szCs w:val="18"/>
                <w:lang w:eastAsia="en-AU"/>
              </w:rPr>
              <w:t>Promyelocytes / metamyelocytes / myelocytes</w:t>
            </w:r>
          </w:p>
        </w:tc>
        <w:tc>
          <w:tcPr>
            <w:tcW w:w="1524" w:type="dxa"/>
            <w:tcBorders>
              <w:top w:val="single" w:sz="8" w:space="0" w:color="auto"/>
              <w:left w:val="single" w:sz="4" w:space="0" w:color="auto"/>
              <w:bottom w:val="single" w:sz="4" w:space="0" w:color="auto"/>
              <w:right w:val="single" w:sz="4" w:space="0" w:color="auto"/>
            </w:tcBorders>
            <w:shd w:val="clear" w:color="000000" w:fill="C6EFCE"/>
            <w:vAlign w:val="center"/>
            <w:hideMark/>
          </w:tcPr>
          <w:p w:rsidR="00485C2A" w:rsidRPr="00485C2A" w:rsidRDefault="00485C2A" w:rsidP="00485C2A">
            <w:pPr>
              <w:spacing w:after="0" w:line="240" w:lineRule="auto"/>
              <w:jc w:val="center"/>
              <w:rPr>
                <w:rFonts w:ascii="Calibri" w:eastAsia="Times New Roman" w:hAnsi="Calibri" w:cs="Calibri"/>
                <w:color w:val="006100"/>
                <w:sz w:val="18"/>
                <w:szCs w:val="18"/>
                <w:lang w:eastAsia="en-AU"/>
              </w:rPr>
            </w:pPr>
            <w:r w:rsidRPr="00485C2A">
              <w:rPr>
                <w:rFonts w:ascii="Calibri" w:eastAsia="Times New Roman" w:hAnsi="Calibri" w:cs="Calibri"/>
                <w:color w:val="006100"/>
                <w:sz w:val="18"/>
                <w:szCs w:val="18"/>
                <w:lang w:eastAsia="en-AU"/>
              </w:rPr>
              <w:t>Promyelocytes / metamyelocytes / myelocytes</w:t>
            </w:r>
          </w:p>
        </w:tc>
        <w:tc>
          <w:tcPr>
            <w:tcW w:w="1524" w:type="dxa"/>
            <w:tcBorders>
              <w:top w:val="nil"/>
              <w:left w:val="nil"/>
              <w:bottom w:val="single" w:sz="4"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8"/>
                <w:szCs w:val="18"/>
                <w:lang w:eastAsia="en-AU"/>
              </w:rPr>
            </w:pPr>
            <w:r w:rsidRPr="00485C2A">
              <w:rPr>
                <w:rFonts w:ascii="Calibri" w:eastAsia="Times New Roman" w:hAnsi="Calibri" w:cs="Calibri"/>
                <w:color w:val="000000"/>
                <w:sz w:val="18"/>
                <w:szCs w:val="18"/>
                <w:lang w:eastAsia="en-AU"/>
              </w:rPr>
              <w:t>Eosinophils – abnormal granulation</w:t>
            </w:r>
          </w:p>
        </w:tc>
        <w:tc>
          <w:tcPr>
            <w:tcW w:w="1524" w:type="dxa"/>
            <w:tcBorders>
              <w:top w:val="single" w:sz="8" w:space="0" w:color="auto"/>
              <w:left w:val="single" w:sz="4" w:space="0" w:color="auto"/>
              <w:bottom w:val="single" w:sz="4" w:space="0" w:color="auto"/>
              <w:right w:val="single" w:sz="4" w:space="0" w:color="auto"/>
            </w:tcBorders>
            <w:shd w:val="clear" w:color="000000" w:fill="C6EFCE"/>
            <w:vAlign w:val="center"/>
            <w:hideMark/>
          </w:tcPr>
          <w:p w:rsidR="00485C2A" w:rsidRPr="00485C2A" w:rsidRDefault="00485C2A" w:rsidP="00485C2A">
            <w:pPr>
              <w:spacing w:after="0" w:line="240" w:lineRule="auto"/>
              <w:jc w:val="center"/>
              <w:rPr>
                <w:rFonts w:ascii="Calibri" w:eastAsia="Times New Roman" w:hAnsi="Calibri" w:cs="Calibri"/>
                <w:color w:val="006100"/>
                <w:sz w:val="18"/>
                <w:szCs w:val="18"/>
                <w:lang w:eastAsia="en-AU"/>
              </w:rPr>
            </w:pPr>
            <w:r w:rsidRPr="00485C2A">
              <w:rPr>
                <w:rFonts w:ascii="Calibri" w:eastAsia="Times New Roman" w:hAnsi="Calibri" w:cs="Calibri"/>
                <w:color w:val="006100"/>
                <w:sz w:val="18"/>
                <w:szCs w:val="18"/>
                <w:lang w:eastAsia="en-AU"/>
              </w:rPr>
              <w:t>Basophilia</w:t>
            </w:r>
          </w:p>
        </w:tc>
      </w:tr>
      <w:tr w:rsidR="00485C2A" w:rsidRPr="00485C2A" w:rsidTr="00485C2A">
        <w:trPr>
          <w:trHeight w:val="832"/>
        </w:trPr>
        <w:tc>
          <w:tcPr>
            <w:tcW w:w="668" w:type="dxa"/>
            <w:vMerge/>
            <w:tcBorders>
              <w:top w:val="nil"/>
              <w:left w:val="single" w:sz="8" w:space="0" w:color="auto"/>
              <w:bottom w:val="single" w:sz="4" w:space="0" w:color="auto"/>
              <w:right w:val="single" w:sz="8" w:space="0" w:color="auto"/>
            </w:tcBorders>
            <w:vAlign w:val="center"/>
            <w:hideMark/>
          </w:tcPr>
          <w:p w:rsidR="00485C2A" w:rsidRPr="00485C2A" w:rsidRDefault="00485C2A" w:rsidP="00485C2A">
            <w:pPr>
              <w:spacing w:after="0" w:line="240" w:lineRule="auto"/>
              <w:rPr>
                <w:rFonts w:ascii="Calibri" w:eastAsia="Times New Roman" w:hAnsi="Calibri" w:cs="Calibri"/>
                <w:b/>
                <w:bCs/>
                <w:color w:val="000000"/>
                <w:lang w:eastAsia="en-AU"/>
              </w:rPr>
            </w:pPr>
          </w:p>
        </w:tc>
        <w:tc>
          <w:tcPr>
            <w:tcW w:w="2031" w:type="dxa"/>
            <w:tcBorders>
              <w:top w:val="single" w:sz="4" w:space="0" w:color="auto"/>
              <w:left w:val="single" w:sz="8" w:space="0" w:color="auto"/>
              <w:bottom w:val="single" w:sz="4" w:space="0" w:color="auto"/>
              <w:right w:val="single" w:sz="4" w:space="0" w:color="auto"/>
            </w:tcBorders>
            <w:shd w:val="clear" w:color="000000" w:fill="C6EFCE"/>
            <w:vAlign w:val="center"/>
            <w:hideMark/>
          </w:tcPr>
          <w:p w:rsidR="00485C2A" w:rsidRPr="00485C2A" w:rsidRDefault="00485C2A" w:rsidP="00485C2A">
            <w:pPr>
              <w:spacing w:after="0" w:line="240" w:lineRule="auto"/>
              <w:jc w:val="center"/>
              <w:rPr>
                <w:rFonts w:ascii="Calibri" w:eastAsia="Times New Roman" w:hAnsi="Calibri" w:cs="Calibri"/>
                <w:color w:val="006100"/>
                <w:sz w:val="18"/>
                <w:szCs w:val="18"/>
                <w:lang w:eastAsia="en-AU"/>
              </w:rPr>
            </w:pPr>
            <w:r w:rsidRPr="00485C2A">
              <w:rPr>
                <w:rFonts w:ascii="Calibri" w:eastAsia="Times New Roman" w:hAnsi="Calibri" w:cs="Calibri"/>
                <w:color w:val="006100"/>
                <w:sz w:val="18"/>
                <w:szCs w:val="18"/>
                <w:lang w:eastAsia="en-AU"/>
              </w:rPr>
              <w:t>Neutrophilia</w:t>
            </w:r>
          </w:p>
        </w:tc>
        <w:tc>
          <w:tcPr>
            <w:tcW w:w="1524"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485C2A" w:rsidRPr="00485C2A" w:rsidRDefault="00485C2A" w:rsidP="00485C2A">
            <w:pPr>
              <w:spacing w:after="0" w:line="240" w:lineRule="auto"/>
              <w:jc w:val="center"/>
              <w:rPr>
                <w:rFonts w:ascii="Calibri" w:eastAsia="Times New Roman" w:hAnsi="Calibri" w:cs="Calibri"/>
                <w:color w:val="006100"/>
                <w:sz w:val="18"/>
                <w:szCs w:val="18"/>
                <w:lang w:eastAsia="en-AU"/>
              </w:rPr>
            </w:pPr>
            <w:r w:rsidRPr="00485C2A">
              <w:rPr>
                <w:rFonts w:ascii="Calibri" w:eastAsia="Times New Roman" w:hAnsi="Calibri" w:cs="Calibri"/>
                <w:color w:val="006100"/>
                <w:sz w:val="18"/>
                <w:szCs w:val="18"/>
                <w:lang w:eastAsia="en-AU"/>
              </w:rPr>
              <w:t>Basophilia</w:t>
            </w:r>
          </w:p>
        </w:tc>
        <w:tc>
          <w:tcPr>
            <w:tcW w:w="1524"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485C2A" w:rsidRPr="00485C2A" w:rsidRDefault="00485C2A" w:rsidP="00485C2A">
            <w:pPr>
              <w:spacing w:after="0" w:line="240" w:lineRule="auto"/>
              <w:jc w:val="center"/>
              <w:rPr>
                <w:rFonts w:ascii="Calibri" w:eastAsia="Times New Roman" w:hAnsi="Calibri" w:cs="Calibri"/>
                <w:color w:val="9C5700"/>
                <w:sz w:val="18"/>
                <w:szCs w:val="18"/>
                <w:lang w:eastAsia="en-AU"/>
              </w:rPr>
            </w:pPr>
            <w:r w:rsidRPr="00485C2A">
              <w:rPr>
                <w:rFonts w:ascii="Calibri" w:eastAsia="Times New Roman" w:hAnsi="Calibri" w:cs="Calibri"/>
                <w:color w:val="9C5700"/>
                <w:sz w:val="18"/>
                <w:szCs w:val="18"/>
                <w:lang w:eastAsia="en-AU"/>
              </w:rPr>
              <w:t>Blast cells</w:t>
            </w:r>
          </w:p>
        </w:tc>
        <w:tc>
          <w:tcPr>
            <w:tcW w:w="1524"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485C2A" w:rsidRPr="00485C2A" w:rsidRDefault="00485C2A" w:rsidP="00485C2A">
            <w:pPr>
              <w:spacing w:after="0" w:line="240" w:lineRule="auto"/>
              <w:jc w:val="center"/>
              <w:rPr>
                <w:rFonts w:ascii="Calibri" w:eastAsia="Times New Roman" w:hAnsi="Calibri" w:cs="Calibri"/>
                <w:color w:val="006100"/>
                <w:sz w:val="18"/>
                <w:szCs w:val="18"/>
                <w:lang w:eastAsia="en-AU"/>
              </w:rPr>
            </w:pPr>
            <w:r w:rsidRPr="00485C2A">
              <w:rPr>
                <w:rFonts w:ascii="Calibri" w:eastAsia="Times New Roman" w:hAnsi="Calibri" w:cs="Calibri"/>
                <w:color w:val="006100"/>
                <w:sz w:val="18"/>
                <w:szCs w:val="18"/>
                <w:lang w:eastAsia="en-AU"/>
              </w:rPr>
              <w:t>Promyelocytes / metamyelocytes / myelocytes</w:t>
            </w:r>
          </w:p>
        </w:tc>
        <w:tc>
          <w:tcPr>
            <w:tcW w:w="1524"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485C2A" w:rsidRPr="00485C2A" w:rsidRDefault="00485C2A" w:rsidP="00485C2A">
            <w:pPr>
              <w:spacing w:after="0" w:line="240" w:lineRule="auto"/>
              <w:jc w:val="center"/>
              <w:rPr>
                <w:rFonts w:ascii="Calibri" w:eastAsia="Times New Roman" w:hAnsi="Calibri" w:cs="Calibri"/>
                <w:color w:val="9C5700"/>
                <w:sz w:val="18"/>
                <w:szCs w:val="18"/>
                <w:lang w:eastAsia="en-AU"/>
              </w:rPr>
            </w:pPr>
            <w:r w:rsidRPr="00485C2A">
              <w:rPr>
                <w:rFonts w:ascii="Calibri" w:eastAsia="Times New Roman" w:hAnsi="Calibri" w:cs="Calibri"/>
                <w:color w:val="9C5700"/>
                <w:sz w:val="18"/>
                <w:szCs w:val="18"/>
                <w:lang w:eastAsia="en-AU"/>
              </w:rPr>
              <w:t>Eosinophilia</w:t>
            </w:r>
          </w:p>
        </w:tc>
        <w:tc>
          <w:tcPr>
            <w:tcW w:w="1524"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485C2A" w:rsidRPr="00485C2A" w:rsidRDefault="00485C2A" w:rsidP="00485C2A">
            <w:pPr>
              <w:spacing w:after="0" w:line="240" w:lineRule="auto"/>
              <w:jc w:val="center"/>
              <w:rPr>
                <w:rFonts w:ascii="Calibri" w:eastAsia="Times New Roman" w:hAnsi="Calibri" w:cs="Calibri"/>
                <w:color w:val="006100"/>
                <w:sz w:val="18"/>
                <w:szCs w:val="18"/>
                <w:lang w:eastAsia="en-AU"/>
              </w:rPr>
            </w:pPr>
            <w:r w:rsidRPr="00485C2A">
              <w:rPr>
                <w:rFonts w:ascii="Calibri" w:eastAsia="Times New Roman" w:hAnsi="Calibri" w:cs="Calibri"/>
                <w:color w:val="006100"/>
                <w:sz w:val="18"/>
                <w:szCs w:val="18"/>
                <w:lang w:eastAsia="en-AU"/>
              </w:rPr>
              <w:t>Neutrophilia</w:t>
            </w:r>
          </w:p>
        </w:tc>
        <w:tc>
          <w:tcPr>
            <w:tcW w:w="1524"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485C2A" w:rsidRPr="00485C2A" w:rsidRDefault="00485C2A" w:rsidP="00485C2A">
            <w:pPr>
              <w:spacing w:after="0" w:line="240" w:lineRule="auto"/>
              <w:jc w:val="center"/>
              <w:rPr>
                <w:rFonts w:ascii="Calibri" w:eastAsia="Times New Roman" w:hAnsi="Calibri" w:cs="Calibri"/>
                <w:color w:val="9C5700"/>
                <w:sz w:val="18"/>
                <w:szCs w:val="18"/>
                <w:lang w:eastAsia="en-AU"/>
              </w:rPr>
            </w:pPr>
            <w:r w:rsidRPr="00485C2A">
              <w:rPr>
                <w:rFonts w:ascii="Calibri" w:eastAsia="Times New Roman" w:hAnsi="Calibri" w:cs="Calibri"/>
                <w:color w:val="9C5700"/>
                <w:sz w:val="18"/>
                <w:szCs w:val="18"/>
                <w:lang w:eastAsia="en-AU"/>
              </w:rPr>
              <w:t>Blast cells</w:t>
            </w:r>
          </w:p>
        </w:tc>
        <w:tc>
          <w:tcPr>
            <w:tcW w:w="1524"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485C2A" w:rsidRPr="00485C2A" w:rsidRDefault="00485C2A" w:rsidP="00485C2A">
            <w:pPr>
              <w:spacing w:after="0" w:line="240" w:lineRule="auto"/>
              <w:jc w:val="center"/>
              <w:rPr>
                <w:rFonts w:ascii="Calibri" w:eastAsia="Times New Roman" w:hAnsi="Calibri" w:cs="Calibri"/>
                <w:color w:val="9C5700"/>
                <w:sz w:val="18"/>
                <w:szCs w:val="18"/>
                <w:lang w:eastAsia="en-AU"/>
              </w:rPr>
            </w:pPr>
            <w:r w:rsidRPr="00485C2A">
              <w:rPr>
                <w:rFonts w:ascii="Calibri" w:eastAsia="Times New Roman" w:hAnsi="Calibri" w:cs="Calibri"/>
                <w:color w:val="9C5700"/>
                <w:sz w:val="18"/>
                <w:szCs w:val="18"/>
                <w:lang w:eastAsia="en-AU"/>
              </w:rPr>
              <w:t>Blast cells</w:t>
            </w:r>
          </w:p>
        </w:tc>
        <w:tc>
          <w:tcPr>
            <w:tcW w:w="1524"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485C2A" w:rsidRPr="00485C2A" w:rsidRDefault="00485C2A" w:rsidP="00485C2A">
            <w:pPr>
              <w:spacing w:after="0" w:line="240" w:lineRule="auto"/>
              <w:jc w:val="center"/>
              <w:rPr>
                <w:rFonts w:ascii="Calibri" w:eastAsia="Times New Roman" w:hAnsi="Calibri" w:cs="Calibri"/>
                <w:color w:val="006100"/>
                <w:sz w:val="18"/>
                <w:szCs w:val="18"/>
                <w:lang w:eastAsia="en-AU"/>
              </w:rPr>
            </w:pPr>
            <w:r w:rsidRPr="00485C2A">
              <w:rPr>
                <w:rFonts w:ascii="Calibri" w:eastAsia="Times New Roman" w:hAnsi="Calibri" w:cs="Calibri"/>
                <w:color w:val="006100"/>
                <w:sz w:val="18"/>
                <w:szCs w:val="18"/>
                <w:lang w:eastAsia="en-AU"/>
              </w:rPr>
              <w:t>Basophilia</w:t>
            </w:r>
          </w:p>
        </w:tc>
        <w:tc>
          <w:tcPr>
            <w:tcW w:w="1524"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485C2A" w:rsidRPr="00485C2A" w:rsidRDefault="00485C2A" w:rsidP="00485C2A">
            <w:pPr>
              <w:spacing w:after="0" w:line="240" w:lineRule="auto"/>
              <w:jc w:val="center"/>
              <w:rPr>
                <w:rFonts w:ascii="Calibri" w:eastAsia="Times New Roman" w:hAnsi="Calibri" w:cs="Calibri"/>
                <w:color w:val="9C5700"/>
                <w:sz w:val="18"/>
                <w:szCs w:val="18"/>
                <w:lang w:eastAsia="en-AU"/>
              </w:rPr>
            </w:pPr>
            <w:r w:rsidRPr="00485C2A">
              <w:rPr>
                <w:rFonts w:ascii="Calibri" w:eastAsia="Times New Roman" w:hAnsi="Calibri" w:cs="Calibri"/>
                <w:color w:val="9C5700"/>
                <w:sz w:val="18"/>
                <w:szCs w:val="18"/>
                <w:lang w:eastAsia="en-AU"/>
              </w:rPr>
              <w:t>Blast cells</w:t>
            </w:r>
          </w:p>
        </w:tc>
      </w:tr>
      <w:tr w:rsidR="00485C2A" w:rsidRPr="00485C2A" w:rsidTr="00485C2A">
        <w:trPr>
          <w:trHeight w:val="832"/>
        </w:trPr>
        <w:tc>
          <w:tcPr>
            <w:tcW w:w="668" w:type="dxa"/>
            <w:vMerge/>
            <w:tcBorders>
              <w:top w:val="nil"/>
              <w:left w:val="single" w:sz="8" w:space="0" w:color="auto"/>
              <w:bottom w:val="single" w:sz="4" w:space="0" w:color="auto"/>
              <w:right w:val="single" w:sz="8" w:space="0" w:color="auto"/>
            </w:tcBorders>
            <w:vAlign w:val="center"/>
            <w:hideMark/>
          </w:tcPr>
          <w:p w:rsidR="00485C2A" w:rsidRPr="00485C2A" w:rsidRDefault="00485C2A" w:rsidP="00485C2A">
            <w:pPr>
              <w:spacing w:after="0" w:line="240" w:lineRule="auto"/>
              <w:rPr>
                <w:rFonts w:ascii="Calibri" w:eastAsia="Times New Roman" w:hAnsi="Calibri" w:cs="Calibri"/>
                <w:b/>
                <w:bCs/>
                <w:color w:val="000000"/>
                <w:lang w:eastAsia="en-AU"/>
              </w:rPr>
            </w:pPr>
          </w:p>
        </w:tc>
        <w:tc>
          <w:tcPr>
            <w:tcW w:w="2031" w:type="dxa"/>
            <w:tcBorders>
              <w:top w:val="single" w:sz="4" w:space="0" w:color="auto"/>
              <w:left w:val="single" w:sz="8" w:space="0" w:color="auto"/>
              <w:bottom w:val="single" w:sz="4" w:space="0" w:color="auto"/>
              <w:right w:val="single" w:sz="4" w:space="0" w:color="auto"/>
            </w:tcBorders>
            <w:shd w:val="clear" w:color="000000" w:fill="C6EFCE"/>
            <w:vAlign w:val="center"/>
            <w:hideMark/>
          </w:tcPr>
          <w:p w:rsidR="00485C2A" w:rsidRPr="00485C2A" w:rsidRDefault="00485C2A" w:rsidP="00485C2A">
            <w:pPr>
              <w:spacing w:after="0" w:line="240" w:lineRule="auto"/>
              <w:jc w:val="center"/>
              <w:rPr>
                <w:rFonts w:ascii="Calibri" w:eastAsia="Times New Roman" w:hAnsi="Calibri" w:cs="Calibri"/>
                <w:color w:val="006100"/>
                <w:sz w:val="18"/>
                <w:szCs w:val="18"/>
                <w:lang w:eastAsia="en-AU"/>
              </w:rPr>
            </w:pPr>
            <w:r w:rsidRPr="00485C2A">
              <w:rPr>
                <w:rFonts w:ascii="Calibri" w:eastAsia="Times New Roman" w:hAnsi="Calibri" w:cs="Calibri"/>
                <w:color w:val="006100"/>
                <w:sz w:val="18"/>
                <w:szCs w:val="18"/>
                <w:lang w:eastAsia="en-AU"/>
              </w:rPr>
              <w:t>Promyelocytes / metamyelocytes / myelocytes</w:t>
            </w:r>
          </w:p>
        </w:tc>
        <w:tc>
          <w:tcPr>
            <w:tcW w:w="1524"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485C2A" w:rsidRPr="00485C2A" w:rsidRDefault="00485C2A" w:rsidP="00485C2A">
            <w:pPr>
              <w:spacing w:after="0" w:line="240" w:lineRule="auto"/>
              <w:jc w:val="center"/>
              <w:rPr>
                <w:rFonts w:ascii="Calibri" w:eastAsia="Times New Roman" w:hAnsi="Calibri" w:cs="Calibri"/>
                <w:color w:val="006100"/>
                <w:sz w:val="18"/>
                <w:szCs w:val="18"/>
                <w:lang w:eastAsia="en-AU"/>
              </w:rPr>
            </w:pPr>
            <w:r w:rsidRPr="00485C2A">
              <w:rPr>
                <w:rFonts w:ascii="Calibri" w:eastAsia="Times New Roman" w:hAnsi="Calibri" w:cs="Calibri"/>
                <w:color w:val="006100"/>
                <w:sz w:val="18"/>
                <w:szCs w:val="18"/>
                <w:lang w:eastAsia="en-AU"/>
              </w:rPr>
              <w:t>Neutrophilia</w:t>
            </w:r>
          </w:p>
        </w:tc>
        <w:tc>
          <w:tcPr>
            <w:tcW w:w="1524"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485C2A" w:rsidRPr="00485C2A" w:rsidRDefault="00485C2A" w:rsidP="00485C2A">
            <w:pPr>
              <w:spacing w:after="0" w:line="240" w:lineRule="auto"/>
              <w:jc w:val="center"/>
              <w:rPr>
                <w:rFonts w:ascii="Calibri" w:eastAsia="Times New Roman" w:hAnsi="Calibri" w:cs="Calibri"/>
                <w:color w:val="006100"/>
                <w:sz w:val="18"/>
                <w:szCs w:val="18"/>
                <w:lang w:eastAsia="en-AU"/>
              </w:rPr>
            </w:pPr>
            <w:r w:rsidRPr="00485C2A">
              <w:rPr>
                <w:rFonts w:ascii="Calibri" w:eastAsia="Times New Roman" w:hAnsi="Calibri" w:cs="Calibri"/>
                <w:color w:val="006100"/>
                <w:sz w:val="18"/>
                <w:szCs w:val="18"/>
                <w:lang w:eastAsia="en-AU"/>
              </w:rPr>
              <w:t>Neutrophilia</w:t>
            </w:r>
          </w:p>
        </w:tc>
        <w:tc>
          <w:tcPr>
            <w:tcW w:w="1524"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485C2A" w:rsidRPr="00485C2A" w:rsidRDefault="00485C2A" w:rsidP="00485C2A">
            <w:pPr>
              <w:spacing w:after="0" w:line="240" w:lineRule="auto"/>
              <w:jc w:val="center"/>
              <w:rPr>
                <w:rFonts w:ascii="Calibri" w:eastAsia="Times New Roman" w:hAnsi="Calibri" w:cs="Calibri"/>
                <w:color w:val="9C5700"/>
                <w:sz w:val="18"/>
                <w:szCs w:val="18"/>
                <w:lang w:eastAsia="en-AU"/>
              </w:rPr>
            </w:pPr>
            <w:r w:rsidRPr="00485C2A">
              <w:rPr>
                <w:rFonts w:ascii="Calibri" w:eastAsia="Times New Roman" w:hAnsi="Calibri" w:cs="Calibri"/>
                <w:color w:val="9C5700"/>
                <w:sz w:val="18"/>
                <w:szCs w:val="18"/>
                <w:lang w:eastAsia="en-AU"/>
              </w:rPr>
              <w:t>Blast cells</w:t>
            </w:r>
          </w:p>
        </w:tc>
        <w:tc>
          <w:tcPr>
            <w:tcW w:w="1524"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485C2A" w:rsidRPr="00485C2A" w:rsidRDefault="00485C2A" w:rsidP="00485C2A">
            <w:pPr>
              <w:spacing w:after="0" w:line="240" w:lineRule="auto"/>
              <w:jc w:val="center"/>
              <w:rPr>
                <w:rFonts w:ascii="Calibri" w:eastAsia="Times New Roman" w:hAnsi="Calibri" w:cs="Calibri"/>
                <w:color w:val="006100"/>
                <w:sz w:val="18"/>
                <w:szCs w:val="18"/>
                <w:lang w:eastAsia="en-AU"/>
              </w:rPr>
            </w:pPr>
            <w:r w:rsidRPr="00485C2A">
              <w:rPr>
                <w:rFonts w:ascii="Calibri" w:eastAsia="Times New Roman" w:hAnsi="Calibri" w:cs="Calibri"/>
                <w:color w:val="006100"/>
                <w:sz w:val="18"/>
                <w:szCs w:val="18"/>
                <w:lang w:eastAsia="en-AU"/>
              </w:rPr>
              <w:t>Promyelocytes / metamyelocytes / myelocytes</w:t>
            </w:r>
          </w:p>
        </w:tc>
        <w:tc>
          <w:tcPr>
            <w:tcW w:w="1524"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485C2A" w:rsidRPr="00485C2A" w:rsidRDefault="00485C2A" w:rsidP="00485C2A">
            <w:pPr>
              <w:spacing w:after="0" w:line="240" w:lineRule="auto"/>
              <w:jc w:val="center"/>
              <w:rPr>
                <w:rFonts w:ascii="Calibri" w:eastAsia="Times New Roman" w:hAnsi="Calibri" w:cs="Calibri"/>
                <w:color w:val="006100"/>
                <w:sz w:val="18"/>
                <w:szCs w:val="18"/>
                <w:lang w:eastAsia="en-AU"/>
              </w:rPr>
            </w:pPr>
            <w:r w:rsidRPr="00485C2A">
              <w:rPr>
                <w:rFonts w:ascii="Calibri" w:eastAsia="Times New Roman" w:hAnsi="Calibri" w:cs="Calibri"/>
                <w:color w:val="006100"/>
                <w:sz w:val="18"/>
                <w:szCs w:val="18"/>
                <w:lang w:eastAsia="en-AU"/>
              </w:rPr>
              <w:t>Promyelocytes / metamyelocytes / myelocytes</w:t>
            </w:r>
          </w:p>
        </w:tc>
        <w:tc>
          <w:tcPr>
            <w:tcW w:w="1524" w:type="dxa"/>
            <w:tcBorders>
              <w:top w:val="nil"/>
              <w:left w:val="nil"/>
              <w:bottom w:val="single" w:sz="4"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8"/>
                <w:szCs w:val="18"/>
                <w:lang w:eastAsia="en-AU"/>
              </w:rPr>
            </w:pPr>
            <w:r w:rsidRPr="00485C2A">
              <w:rPr>
                <w:rFonts w:ascii="Calibri" w:eastAsia="Times New Roman" w:hAnsi="Calibri" w:cs="Calibri"/>
                <w:color w:val="000000"/>
                <w:sz w:val="18"/>
                <w:szCs w:val="18"/>
                <w:lang w:eastAsia="en-AU"/>
              </w:rPr>
              <w:t> </w:t>
            </w:r>
          </w:p>
        </w:tc>
        <w:tc>
          <w:tcPr>
            <w:tcW w:w="1524" w:type="dxa"/>
            <w:tcBorders>
              <w:top w:val="nil"/>
              <w:left w:val="nil"/>
              <w:bottom w:val="single" w:sz="4"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8"/>
                <w:szCs w:val="18"/>
                <w:lang w:eastAsia="en-AU"/>
              </w:rPr>
            </w:pPr>
            <w:r w:rsidRPr="00485C2A">
              <w:rPr>
                <w:rFonts w:ascii="Calibri" w:eastAsia="Times New Roman" w:hAnsi="Calibri" w:cs="Calibri"/>
                <w:color w:val="000000"/>
                <w:sz w:val="18"/>
                <w:szCs w:val="18"/>
                <w:lang w:eastAsia="en-AU"/>
              </w:rPr>
              <w:t>Smear / smudge cells</w:t>
            </w:r>
          </w:p>
        </w:tc>
        <w:tc>
          <w:tcPr>
            <w:tcW w:w="1524"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485C2A" w:rsidRPr="00485C2A" w:rsidRDefault="00485C2A" w:rsidP="00485C2A">
            <w:pPr>
              <w:spacing w:after="0" w:line="240" w:lineRule="auto"/>
              <w:jc w:val="center"/>
              <w:rPr>
                <w:rFonts w:ascii="Calibri" w:eastAsia="Times New Roman" w:hAnsi="Calibri" w:cs="Calibri"/>
                <w:color w:val="006100"/>
                <w:sz w:val="18"/>
                <w:szCs w:val="18"/>
                <w:lang w:eastAsia="en-AU"/>
              </w:rPr>
            </w:pPr>
            <w:r w:rsidRPr="00485C2A">
              <w:rPr>
                <w:rFonts w:ascii="Calibri" w:eastAsia="Times New Roman" w:hAnsi="Calibri" w:cs="Calibri"/>
                <w:color w:val="006100"/>
                <w:sz w:val="18"/>
                <w:szCs w:val="18"/>
                <w:lang w:eastAsia="en-AU"/>
              </w:rPr>
              <w:t>Promyelocytes / metamyelocytes / myelocytes</w:t>
            </w:r>
          </w:p>
        </w:tc>
        <w:tc>
          <w:tcPr>
            <w:tcW w:w="1524"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485C2A" w:rsidRPr="00485C2A" w:rsidRDefault="00485C2A" w:rsidP="00485C2A">
            <w:pPr>
              <w:spacing w:after="0" w:line="240" w:lineRule="auto"/>
              <w:jc w:val="center"/>
              <w:rPr>
                <w:rFonts w:ascii="Calibri" w:eastAsia="Times New Roman" w:hAnsi="Calibri" w:cs="Calibri"/>
                <w:color w:val="006100"/>
                <w:sz w:val="18"/>
                <w:szCs w:val="18"/>
                <w:lang w:eastAsia="en-AU"/>
              </w:rPr>
            </w:pPr>
            <w:r w:rsidRPr="00485C2A">
              <w:rPr>
                <w:rFonts w:ascii="Calibri" w:eastAsia="Times New Roman" w:hAnsi="Calibri" w:cs="Calibri"/>
                <w:color w:val="006100"/>
                <w:sz w:val="18"/>
                <w:szCs w:val="18"/>
                <w:lang w:eastAsia="en-AU"/>
              </w:rPr>
              <w:t>Neutrophilia</w:t>
            </w:r>
          </w:p>
        </w:tc>
      </w:tr>
      <w:tr w:rsidR="00485C2A" w:rsidRPr="00485C2A" w:rsidTr="00485C2A">
        <w:trPr>
          <w:trHeight w:val="832"/>
        </w:trPr>
        <w:tc>
          <w:tcPr>
            <w:tcW w:w="668" w:type="dxa"/>
            <w:vMerge/>
            <w:tcBorders>
              <w:top w:val="nil"/>
              <w:left w:val="single" w:sz="8" w:space="0" w:color="auto"/>
              <w:bottom w:val="single" w:sz="4" w:space="0" w:color="auto"/>
              <w:right w:val="single" w:sz="8" w:space="0" w:color="auto"/>
            </w:tcBorders>
            <w:vAlign w:val="center"/>
            <w:hideMark/>
          </w:tcPr>
          <w:p w:rsidR="00485C2A" w:rsidRPr="00485C2A" w:rsidRDefault="00485C2A" w:rsidP="00485C2A">
            <w:pPr>
              <w:spacing w:after="0" w:line="240" w:lineRule="auto"/>
              <w:rPr>
                <w:rFonts w:ascii="Calibri" w:eastAsia="Times New Roman" w:hAnsi="Calibri" w:cs="Calibri"/>
                <w:b/>
                <w:bCs/>
                <w:color w:val="000000"/>
                <w:lang w:eastAsia="en-AU"/>
              </w:rPr>
            </w:pPr>
          </w:p>
        </w:tc>
        <w:tc>
          <w:tcPr>
            <w:tcW w:w="2031" w:type="dxa"/>
            <w:tcBorders>
              <w:top w:val="single" w:sz="4" w:space="0" w:color="auto"/>
              <w:left w:val="single" w:sz="8" w:space="0" w:color="auto"/>
              <w:bottom w:val="single" w:sz="8" w:space="0" w:color="auto"/>
              <w:right w:val="single" w:sz="4" w:space="0" w:color="auto"/>
            </w:tcBorders>
            <w:shd w:val="clear" w:color="000000" w:fill="FFEB9C"/>
            <w:vAlign w:val="center"/>
            <w:hideMark/>
          </w:tcPr>
          <w:p w:rsidR="00485C2A" w:rsidRPr="00485C2A" w:rsidRDefault="00485C2A" w:rsidP="00485C2A">
            <w:pPr>
              <w:spacing w:after="0" w:line="240" w:lineRule="auto"/>
              <w:jc w:val="center"/>
              <w:rPr>
                <w:rFonts w:ascii="Calibri" w:eastAsia="Times New Roman" w:hAnsi="Calibri" w:cs="Calibri"/>
                <w:color w:val="9C5700"/>
                <w:sz w:val="18"/>
                <w:szCs w:val="18"/>
                <w:lang w:eastAsia="en-AU"/>
              </w:rPr>
            </w:pPr>
            <w:r w:rsidRPr="00485C2A">
              <w:rPr>
                <w:rFonts w:ascii="Calibri" w:eastAsia="Times New Roman" w:hAnsi="Calibri" w:cs="Calibri"/>
                <w:color w:val="9C5700"/>
                <w:sz w:val="18"/>
                <w:szCs w:val="18"/>
                <w:lang w:eastAsia="en-AU"/>
              </w:rPr>
              <w:t>Eosinophilia</w:t>
            </w:r>
          </w:p>
        </w:tc>
        <w:tc>
          <w:tcPr>
            <w:tcW w:w="1524" w:type="dxa"/>
            <w:tcBorders>
              <w:top w:val="nil"/>
              <w:left w:val="nil"/>
              <w:bottom w:val="single" w:sz="8"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8"/>
                <w:szCs w:val="18"/>
                <w:lang w:eastAsia="en-AU"/>
              </w:rPr>
            </w:pPr>
            <w:r w:rsidRPr="00485C2A">
              <w:rPr>
                <w:rFonts w:ascii="Calibri" w:eastAsia="Times New Roman" w:hAnsi="Calibri" w:cs="Calibri"/>
                <w:color w:val="000000"/>
                <w:sz w:val="18"/>
                <w:szCs w:val="18"/>
                <w:lang w:eastAsia="en-AU"/>
              </w:rPr>
              <w:t> </w:t>
            </w:r>
          </w:p>
        </w:tc>
        <w:tc>
          <w:tcPr>
            <w:tcW w:w="1524" w:type="dxa"/>
            <w:tcBorders>
              <w:top w:val="single" w:sz="4" w:space="0" w:color="auto"/>
              <w:left w:val="single" w:sz="4" w:space="0" w:color="auto"/>
              <w:bottom w:val="single" w:sz="8" w:space="0" w:color="auto"/>
              <w:right w:val="single" w:sz="4" w:space="0" w:color="auto"/>
            </w:tcBorders>
            <w:shd w:val="clear" w:color="000000" w:fill="FFEB9C"/>
            <w:vAlign w:val="center"/>
            <w:hideMark/>
          </w:tcPr>
          <w:p w:rsidR="00485C2A" w:rsidRPr="00485C2A" w:rsidRDefault="00485C2A" w:rsidP="00485C2A">
            <w:pPr>
              <w:spacing w:after="0" w:line="240" w:lineRule="auto"/>
              <w:jc w:val="center"/>
              <w:rPr>
                <w:rFonts w:ascii="Calibri" w:eastAsia="Times New Roman" w:hAnsi="Calibri" w:cs="Calibri"/>
                <w:color w:val="9C5700"/>
                <w:sz w:val="18"/>
                <w:szCs w:val="18"/>
                <w:lang w:eastAsia="en-AU"/>
              </w:rPr>
            </w:pPr>
            <w:r w:rsidRPr="00485C2A">
              <w:rPr>
                <w:rFonts w:ascii="Calibri" w:eastAsia="Times New Roman" w:hAnsi="Calibri" w:cs="Calibri"/>
                <w:color w:val="9C5700"/>
                <w:sz w:val="18"/>
                <w:szCs w:val="18"/>
                <w:lang w:eastAsia="en-AU"/>
              </w:rPr>
              <w:t>Eosinophilia</w:t>
            </w:r>
          </w:p>
        </w:tc>
        <w:tc>
          <w:tcPr>
            <w:tcW w:w="1524" w:type="dxa"/>
            <w:tcBorders>
              <w:top w:val="nil"/>
              <w:left w:val="nil"/>
              <w:bottom w:val="single" w:sz="8"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8"/>
                <w:szCs w:val="18"/>
                <w:lang w:eastAsia="en-AU"/>
              </w:rPr>
            </w:pPr>
            <w:r w:rsidRPr="00485C2A">
              <w:rPr>
                <w:rFonts w:ascii="Calibri" w:eastAsia="Times New Roman" w:hAnsi="Calibri" w:cs="Calibri"/>
                <w:color w:val="000000"/>
                <w:sz w:val="18"/>
                <w:szCs w:val="18"/>
                <w:lang w:eastAsia="en-AU"/>
              </w:rPr>
              <w:t> </w:t>
            </w:r>
          </w:p>
        </w:tc>
        <w:tc>
          <w:tcPr>
            <w:tcW w:w="1524" w:type="dxa"/>
            <w:tcBorders>
              <w:top w:val="single" w:sz="4" w:space="0" w:color="auto"/>
              <w:left w:val="single" w:sz="4" w:space="0" w:color="auto"/>
              <w:bottom w:val="single" w:sz="8" w:space="0" w:color="auto"/>
              <w:right w:val="single" w:sz="4" w:space="0" w:color="auto"/>
            </w:tcBorders>
            <w:shd w:val="clear" w:color="000000" w:fill="C6EFCE"/>
            <w:vAlign w:val="center"/>
            <w:hideMark/>
          </w:tcPr>
          <w:p w:rsidR="00485C2A" w:rsidRPr="00485C2A" w:rsidRDefault="00485C2A" w:rsidP="00485C2A">
            <w:pPr>
              <w:spacing w:after="0" w:line="240" w:lineRule="auto"/>
              <w:jc w:val="center"/>
              <w:rPr>
                <w:rFonts w:ascii="Calibri" w:eastAsia="Times New Roman" w:hAnsi="Calibri" w:cs="Calibri"/>
                <w:color w:val="006100"/>
                <w:sz w:val="18"/>
                <w:szCs w:val="18"/>
                <w:lang w:eastAsia="en-AU"/>
              </w:rPr>
            </w:pPr>
            <w:r w:rsidRPr="00485C2A">
              <w:rPr>
                <w:rFonts w:ascii="Calibri" w:eastAsia="Times New Roman" w:hAnsi="Calibri" w:cs="Calibri"/>
                <w:color w:val="006100"/>
                <w:sz w:val="18"/>
                <w:szCs w:val="18"/>
                <w:lang w:eastAsia="en-AU"/>
              </w:rPr>
              <w:t>Basophilia</w:t>
            </w:r>
          </w:p>
        </w:tc>
        <w:tc>
          <w:tcPr>
            <w:tcW w:w="1524" w:type="dxa"/>
            <w:tcBorders>
              <w:top w:val="single" w:sz="4" w:space="0" w:color="auto"/>
              <w:left w:val="single" w:sz="4" w:space="0" w:color="auto"/>
              <w:bottom w:val="single" w:sz="8" w:space="0" w:color="auto"/>
              <w:right w:val="single" w:sz="4" w:space="0" w:color="auto"/>
            </w:tcBorders>
            <w:shd w:val="clear" w:color="000000" w:fill="FFEB9C"/>
            <w:vAlign w:val="center"/>
            <w:hideMark/>
          </w:tcPr>
          <w:p w:rsidR="00485C2A" w:rsidRPr="00485C2A" w:rsidRDefault="00485C2A" w:rsidP="00485C2A">
            <w:pPr>
              <w:spacing w:after="0" w:line="240" w:lineRule="auto"/>
              <w:jc w:val="center"/>
              <w:rPr>
                <w:rFonts w:ascii="Calibri" w:eastAsia="Times New Roman" w:hAnsi="Calibri" w:cs="Calibri"/>
                <w:color w:val="9C5700"/>
                <w:sz w:val="18"/>
                <w:szCs w:val="18"/>
                <w:lang w:eastAsia="en-AU"/>
              </w:rPr>
            </w:pPr>
            <w:r w:rsidRPr="00485C2A">
              <w:rPr>
                <w:rFonts w:ascii="Calibri" w:eastAsia="Times New Roman" w:hAnsi="Calibri" w:cs="Calibri"/>
                <w:color w:val="9C5700"/>
                <w:sz w:val="18"/>
                <w:szCs w:val="18"/>
                <w:lang w:eastAsia="en-AU"/>
              </w:rPr>
              <w:t>Blast cells</w:t>
            </w:r>
          </w:p>
        </w:tc>
        <w:tc>
          <w:tcPr>
            <w:tcW w:w="1524" w:type="dxa"/>
            <w:tcBorders>
              <w:top w:val="nil"/>
              <w:left w:val="nil"/>
              <w:bottom w:val="single" w:sz="8"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8"/>
                <w:szCs w:val="18"/>
                <w:lang w:eastAsia="en-AU"/>
              </w:rPr>
            </w:pPr>
            <w:r w:rsidRPr="00485C2A">
              <w:rPr>
                <w:rFonts w:ascii="Calibri" w:eastAsia="Times New Roman" w:hAnsi="Calibri" w:cs="Calibri"/>
                <w:color w:val="000000"/>
                <w:sz w:val="18"/>
                <w:szCs w:val="18"/>
                <w:lang w:eastAsia="en-AU"/>
              </w:rPr>
              <w:t> </w:t>
            </w:r>
          </w:p>
        </w:tc>
        <w:tc>
          <w:tcPr>
            <w:tcW w:w="1524" w:type="dxa"/>
            <w:tcBorders>
              <w:top w:val="nil"/>
              <w:left w:val="nil"/>
              <w:bottom w:val="single" w:sz="8"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6"/>
                <w:szCs w:val="16"/>
                <w:lang w:eastAsia="en-AU"/>
              </w:rPr>
            </w:pPr>
            <w:r w:rsidRPr="00485C2A">
              <w:rPr>
                <w:rFonts w:ascii="Calibri" w:eastAsia="Times New Roman" w:hAnsi="Calibri" w:cs="Calibri"/>
                <w:color w:val="000000"/>
                <w:sz w:val="16"/>
                <w:szCs w:val="16"/>
                <w:lang w:eastAsia="en-AU"/>
              </w:rPr>
              <w:t xml:space="preserve">Neutrophils - </w:t>
            </w:r>
            <w:proofErr w:type="spellStart"/>
            <w:r w:rsidRPr="00485C2A">
              <w:rPr>
                <w:rFonts w:ascii="Calibri" w:eastAsia="Times New Roman" w:hAnsi="Calibri" w:cs="Calibri"/>
                <w:color w:val="000000"/>
                <w:sz w:val="16"/>
                <w:szCs w:val="16"/>
                <w:lang w:eastAsia="en-AU"/>
              </w:rPr>
              <w:t>hypergranulation</w:t>
            </w:r>
            <w:proofErr w:type="spellEnd"/>
          </w:p>
        </w:tc>
        <w:tc>
          <w:tcPr>
            <w:tcW w:w="1524" w:type="dxa"/>
            <w:tcBorders>
              <w:top w:val="single" w:sz="4" w:space="0" w:color="auto"/>
              <w:left w:val="single" w:sz="4" w:space="0" w:color="auto"/>
              <w:bottom w:val="single" w:sz="8" w:space="0" w:color="auto"/>
              <w:right w:val="single" w:sz="4" w:space="0" w:color="auto"/>
            </w:tcBorders>
            <w:shd w:val="clear" w:color="000000" w:fill="FFEB9C"/>
            <w:vAlign w:val="center"/>
            <w:hideMark/>
          </w:tcPr>
          <w:p w:rsidR="00485C2A" w:rsidRPr="00485C2A" w:rsidRDefault="00485C2A" w:rsidP="00485C2A">
            <w:pPr>
              <w:spacing w:after="0" w:line="240" w:lineRule="auto"/>
              <w:jc w:val="center"/>
              <w:rPr>
                <w:rFonts w:ascii="Calibri" w:eastAsia="Times New Roman" w:hAnsi="Calibri" w:cs="Calibri"/>
                <w:color w:val="9C5700"/>
                <w:sz w:val="18"/>
                <w:szCs w:val="18"/>
                <w:lang w:eastAsia="en-AU"/>
              </w:rPr>
            </w:pPr>
            <w:r w:rsidRPr="00485C2A">
              <w:rPr>
                <w:rFonts w:ascii="Calibri" w:eastAsia="Times New Roman" w:hAnsi="Calibri" w:cs="Calibri"/>
                <w:color w:val="9C5700"/>
                <w:sz w:val="18"/>
                <w:szCs w:val="18"/>
                <w:lang w:eastAsia="en-AU"/>
              </w:rPr>
              <w:t>Blast cells</w:t>
            </w:r>
          </w:p>
        </w:tc>
        <w:tc>
          <w:tcPr>
            <w:tcW w:w="1524" w:type="dxa"/>
            <w:tcBorders>
              <w:top w:val="single" w:sz="4" w:space="0" w:color="auto"/>
              <w:left w:val="single" w:sz="4" w:space="0" w:color="auto"/>
              <w:bottom w:val="single" w:sz="8" w:space="0" w:color="auto"/>
              <w:right w:val="single" w:sz="4" w:space="0" w:color="auto"/>
            </w:tcBorders>
            <w:shd w:val="clear" w:color="000000" w:fill="C6EFCE"/>
            <w:vAlign w:val="center"/>
            <w:hideMark/>
          </w:tcPr>
          <w:p w:rsidR="00485C2A" w:rsidRPr="00485C2A" w:rsidRDefault="00485C2A" w:rsidP="00485C2A">
            <w:pPr>
              <w:spacing w:after="0" w:line="240" w:lineRule="auto"/>
              <w:jc w:val="center"/>
              <w:rPr>
                <w:rFonts w:ascii="Calibri" w:eastAsia="Times New Roman" w:hAnsi="Calibri" w:cs="Calibri"/>
                <w:color w:val="006100"/>
                <w:sz w:val="18"/>
                <w:szCs w:val="18"/>
                <w:lang w:eastAsia="en-AU"/>
              </w:rPr>
            </w:pPr>
            <w:r w:rsidRPr="00485C2A">
              <w:rPr>
                <w:rFonts w:ascii="Calibri" w:eastAsia="Times New Roman" w:hAnsi="Calibri" w:cs="Calibri"/>
                <w:color w:val="006100"/>
                <w:sz w:val="18"/>
                <w:szCs w:val="18"/>
                <w:lang w:eastAsia="en-AU"/>
              </w:rPr>
              <w:t>Promyelocytes / metamyelocytes / myelocytes</w:t>
            </w:r>
          </w:p>
        </w:tc>
      </w:tr>
      <w:tr w:rsidR="00485C2A" w:rsidRPr="00485C2A" w:rsidTr="00485C2A">
        <w:trPr>
          <w:trHeight w:val="1203"/>
        </w:trPr>
        <w:tc>
          <w:tcPr>
            <w:tcW w:w="668" w:type="dxa"/>
            <w:vMerge w:val="restart"/>
            <w:tcBorders>
              <w:top w:val="nil"/>
              <w:left w:val="single" w:sz="8" w:space="0" w:color="auto"/>
              <w:bottom w:val="single" w:sz="4" w:space="0" w:color="000000"/>
              <w:right w:val="single" w:sz="8" w:space="0" w:color="auto"/>
            </w:tcBorders>
            <w:shd w:val="clear" w:color="000000" w:fill="C6E0B4"/>
            <w:textDirection w:val="tbRl"/>
            <w:vAlign w:val="center"/>
            <w:hideMark/>
          </w:tcPr>
          <w:p w:rsidR="00485C2A" w:rsidRPr="00485C2A" w:rsidRDefault="00485C2A" w:rsidP="00485C2A">
            <w:pPr>
              <w:spacing w:after="0" w:line="240" w:lineRule="auto"/>
              <w:jc w:val="center"/>
              <w:rPr>
                <w:rFonts w:ascii="Calibri" w:eastAsia="Times New Roman" w:hAnsi="Calibri" w:cs="Calibri"/>
                <w:b/>
                <w:bCs/>
                <w:color w:val="000000"/>
                <w:lang w:eastAsia="en-AU"/>
              </w:rPr>
            </w:pPr>
            <w:r w:rsidRPr="00485C2A">
              <w:rPr>
                <w:rFonts w:ascii="Calibri" w:eastAsia="Times New Roman" w:hAnsi="Calibri" w:cs="Calibri"/>
                <w:b/>
                <w:bCs/>
                <w:color w:val="000000"/>
                <w:lang w:eastAsia="en-AU"/>
              </w:rPr>
              <w:t>Platelet Features</w:t>
            </w:r>
          </w:p>
        </w:tc>
        <w:tc>
          <w:tcPr>
            <w:tcW w:w="2031" w:type="dxa"/>
            <w:tcBorders>
              <w:top w:val="single" w:sz="8" w:space="0" w:color="auto"/>
              <w:left w:val="single" w:sz="8" w:space="0" w:color="auto"/>
              <w:bottom w:val="single" w:sz="4" w:space="0" w:color="auto"/>
              <w:right w:val="single" w:sz="4" w:space="0" w:color="auto"/>
            </w:tcBorders>
            <w:shd w:val="clear" w:color="000000" w:fill="C6EFCE"/>
            <w:vAlign w:val="center"/>
            <w:hideMark/>
          </w:tcPr>
          <w:p w:rsidR="00485C2A" w:rsidRPr="00485C2A" w:rsidRDefault="00485C2A" w:rsidP="00485C2A">
            <w:pPr>
              <w:spacing w:after="0" w:line="240" w:lineRule="auto"/>
              <w:jc w:val="center"/>
              <w:rPr>
                <w:rFonts w:ascii="Calibri" w:eastAsia="Times New Roman" w:hAnsi="Calibri" w:cs="Calibri"/>
                <w:color w:val="006100"/>
                <w:sz w:val="18"/>
                <w:szCs w:val="18"/>
                <w:lang w:eastAsia="en-AU"/>
              </w:rPr>
            </w:pPr>
            <w:r w:rsidRPr="00485C2A">
              <w:rPr>
                <w:rFonts w:ascii="Calibri" w:eastAsia="Times New Roman" w:hAnsi="Calibri" w:cs="Calibri"/>
                <w:color w:val="006100"/>
                <w:sz w:val="18"/>
                <w:szCs w:val="18"/>
                <w:lang w:eastAsia="en-AU"/>
              </w:rPr>
              <w:t>Giant platelets / significant numbers of large platelets. *ICSH definition</w:t>
            </w:r>
          </w:p>
        </w:tc>
        <w:tc>
          <w:tcPr>
            <w:tcW w:w="1524" w:type="dxa"/>
            <w:tcBorders>
              <w:top w:val="single" w:sz="8" w:space="0" w:color="auto"/>
              <w:left w:val="single" w:sz="4" w:space="0" w:color="auto"/>
              <w:bottom w:val="single" w:sz="4" w:space="0" w:color="auto"/>
              <w:right w:val="single" w:sz="4" w:space="0" w:color="auto"/>
            </w:tcBorders>
            <w:shd w:val="clear" w:color="000000" w:fill="C6EFCE"/>
            <w:vAlign w:val="center"/>
            <w:hideMark/>
          </w:tcPr>
          <w:p w:rsidR="00485C2A" w:rsidRPr="00485C2A" w:rsidRDefault="00485C2A" w:rsidP="00485C2A">
            <w:pPr>
              <w:spacing w:after="0" w:line="240" w:lineRule="auto"/>
              <w:jc w:val="center"/>
              <w:rPr>
                <w:rFonts w:ascii="Calibri" w:eastAsia="Times New Roman" w:hAnsi="Calibri" w:cs="Calibri"/>
                <w:color w:val="006100"/>
                <w:sz w:val="18"/>
                <w:szCs w:val="18"/>
                <w:lang w:eastAsia="en-AU"/>
              </w:rPr>
            </w:pPr>
            <w:r w:rsidRPr="00485C2A">
              <w:rPr>
                <w:rFonts w:ascii="Calibri" w:eastAsia="Times New Roman" w:hAnsi="Calibri" w:cs="Calibri"/>
                <w:color w:val="006100"/>
                <w:sz w:val="18"/>
                <w:szCs w:val="18"/>
                <w:lang w:eastAsia="en-AU"/>
              </w:rPr>
              <w:t>Megakaryocytes</w:t>
            </w:r>
          </w:p>
        </w:tc>
        <w:tc>
          <w:tcPr>
            <w:tcW w:w="1524" w:type="dxa"/>
            <w:tcBorders>
              <w:top w:val="single" w:sz="8" w:space="0" w:color="auto"/>
              <w:left w:val="single" w:sz="4" w:space="0" w:color="auto"/>
              <w:bottom w:val="single" w:sz="4" w:space="0" w:color="auto"/>
              <w:right w:val="single" w:sz="4" w:space="0" w:color="auto"/>
            </w:tcBorders>
            <w:shd w:val="clear" w:color="000000" w:fill="C6EFCE"/>
            <w:vAlign w:val="center"/>
            <w:hideMark/>
          </w:tcPr>
          <w:p w:rsidR="00485C2A" w:rsidRPr="00485C2A" w:rsidRDefault="00485C2A" w:rsidP="00485C2A">
            <w:pPr>
              <w:spacing w:after="0" w:line="240" w:lineRule="auto"/>
              <w:jc w:val="center"/>
              <w:rPr>
                <w:rFonts w:ascii="Calibri" w:eastAsia="Times New Roman" w:hAnsi="Calibri" w:cs="Calibri"/>
                <w:color w:val="006100"/>
                <w:sz w:val="18"/>
                <w:szCs w:val="18"/>
                <w:lang w:eastAsia="en-AU"/>
              </w:rPr>
            </w:pPr>
            <w:r w:rsidRPr="00485C2A">
              <w:rPr>
                <w:rFonts w:ascii="Calibri" w:eastAsia="Times New Roman" w:hAnsi="Calibri" w:cs="Calibri"/>
                <w:color w:val="006100"/>
                <w:sz w:val="18"/>
                <w:szCs w:val="18"/>
                <w:lang w:eastAsia="en-AU"/>
              </w:rPr>
              <w:t>Giant platelets / significant numbers of large platelets. *ICSH definition</w:t>
            </w:r>
          </w:p>
        </w:tc>
        <w:tc>
          <w:tcPr>
            <w:tcW w:w="1524" w:type="dxa"/>
            <w:tcBorders>
              <w:top w:val="single" w:sz="8" w:space="0" w:color="auto"/>
              <w:left w:val="single" w:sz="4" w:space="0" w:color="auto"/>
              <w:bottom w:val="single" w:sz="4" w:space="0" w:color="auto"/>
              <w:right w:val="single" w:sz="4" w:space="0" w:color="auto"/>
            </w:tcBorders>
            <w:shd w:val="clear" w:color="000000" w:fill="C6EFCE"/>
            <w:vAlign w:val="center"/>
            <w:hideMark/>
          </w:tcPr>
          <w:p w:rsidR="00485C2A" w:rsidRPr="00485C2A" w:rsidRDefault="00485C2A" w:rsidP="00485C2A">
            <w:pPr>
              <w:spacing w:after="0" w:line="240" w:lineRule="auto"/>
              <w:jc w:val="center"/>
              <w:rPr>
                <w:rFonts w:ascii="Calibri" w:eastAsia="Times New Roman" w:hAnsi="Calibri" w:cs="Calibri"/>
                <w:color w:val="006100"/>
                <w:sz w:val="18"/>
                <w:szCs w:val="18"/>
                <w:lang w:eastAsia="en-AU"/>
              </w:rPr>
            </w:pPr>
            <w:r w:rsidRPr="00485C2A">
              <w:rPr>
                <w:rFonts w:ascii="Calibri" w:eastAsia="Times New Roman" w:hAnsi="Calibri" w:cs="Calibri"/>
                <w:color w:val="006100"/>
                <w:sz w:val="18"/>
                <w:szCs w:val="18"/>
                <w:lang w:eastAsia="en-AU"/>
              </w:rPr>
              <w:t>Giant platelets / significant numbers of large platelets. *ICSH definition</w:t>
            </w:r>
          </w:p>
        </w:tc>
        <w:tc>
          <w:tcPr>
            <w:tcW w:w="1524" w:type="dxa"/>
            <w:tcBorders>
              <w:top w:val="single" w:sz="8" w:space="0" w:color="auto"/>
              <w:left w:val="single" w:sz="4" w:space="0" w:color="auto"/>
              <w:bottom w:val="single" w:sz="4" w:space="0" w:color="auto"/>
              <w:right w:val="single" w:sz="4" w:space="0" w:color="auto"/>
            </w:tcBorders>
            <w:shd w:val="clear" w:color="000000" w:fill="C6EFCE"/>
            <w:vAlign w:val="center"/>
            <w:hideMark/>
          </w:tcPr>
          <w:p w:rsidR="00485C2A" w:rsidRPr="00485C2A" w:rsidRDefault="00485C2A" w:rsidP="00485C2A">
            <w:pPr>
              <w:spacing w:after="0" w:line="240" w:lineRule="auto"/>
              <w:jc w:val="center"/>
              <w:rPr>
                <w:rFonts w:ascii="Calibri" w:eastAsia="Times New Roman" w:hAnsi="Calibri" w:cs="Calibri"/>
                <w:color w:val="006100"/>
                <w:sz w:val="18"/>
                <w:szCs w:val="18"/>
                <w:lang w:eastAsia="en-AU"/>
              </w:rPr>
            </w:pPr>
            <w:r w:rsidRPr="00485C2A">
              <w:rPr>
                <w:rFonts w:ascii="Calibri" w:eastAsia="Times New Roman" w:hAnsi="Calibri" w:cs="Calibri"/>
                <w:color w:val="006100"/>
                <w:sz w:val="18"/>
                <w:szCs w:val="18"/>
                <w:lang w:eastAsia="en-AU"/>
              </w:rPr>
              <w:t>Giant platelets / significant numbers of large platelets. *ICSH definition</w:t>
            </w:r>
          </w:p>
        </w:tc>
        <w:tc>
          <w:tcPr>
            <w:tcW w:w="1524" w:type="dxa"/>
            <w:tcBorders>
              <w:top w:val="single" w:sz="8" w:space="0" w:color="auto"/>
              <w:left w:val="single" w:sz="4" w:space="0" w:color="auto"/>
              <w:bottom w:val="single" w:sz="4" w:space="0" w:color="auto"/>
              <w:right w:val="single" w:sz="4" w:space="0" w:color="auto"/>
            </w:tcBorders>
            <w:shd w:val="clear" w:color="000000" w:fill="C6EFCE"/>
            <w:vAlign w:val="center"/>
            <w:hideMark/>
          </w:tcPr>
          <w:p w:rsidR="00485C2A" w:rsidRPr="00485C2A" w:rsidRDefault="00485C2A" w:rsidP="00485C2A">
            <w:pPr>
              <w:spacing w:after="0" w:line="240" w:lineRule="auto"/>
              <w:jc w:val="center"/>
              <w:rPr>
                <w:rFonts w:ascii="Calibri" w:eastAsia="Times New Roman" w:hAnsi="Calibri" w:cs="Calibri"/>
                <w:color w:val="006100"/>
                <w:sz w:val="18"/>
                <w:szCs w:val="18"/>
                <w:lang w:eastAsia="en-AU"/>
              </w:rPr>
            </w:pPr>
            <w:r w:rsidRPr="00485C2A">
              <w:rPr>
                <w:rFonts w:ascii="Calibri" w:eastAsia="Times New Roman" w:hAnsi="Calibri" w:cs="Calibri"/>
                <w:color w:val="006100"/>
                <w:sz w:val="18"/>
                <w:szCs w:val="18"/>
                <w:lang w:eastAsia="en-AU"/>
              </w:rPr>
              <w:t>Naked megakaryocyte nuclei</w:t>
            </w:r>
          </w:p>
        </w:tc>
        <w:tc>
          <w:tcPr>
            <w:tcW w:w="1524" w:type="dxa"/>
            <w:tcBorders>
              <w:top w:val="nil"/>
              <w:left w:val="nil"/>
              <w:bottom w:val="single" w:sz="4"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8"/>
                <w:szCs w:val="18"/>
                <w:lang w:eastAsia="en-AU"/>
              </w:rPr>
            </w:pPr>
            <w:r w:rsidRPr="00485C2A">
              <w:rPr>
                <w:rFonts w:ascii="Calibri" w:eastAsia="Times New Roman" w:hAnsi="Calibri" w:cs="Calibri"/>
                <w:color w:val="000000"/>
                <w:sz w:val="18"/>
                <w:szCs w:val="18"/>
                <w:lang w:eastAsia="en-AU"/>
              </w:rPr>
              <w:t> </w:t>
            </w:r>
          </w:p>
        </w:tc>
        <w:tc>
          <w:tcPr>
            <w:tcW w:w="1524" w:type="dxa"/>
            <w:tcBorders>
              <w:top w:val="single" w:sz="8" w:space="0" w:color="auto"/>
              <w:left w:val="single" w:sz="4" w:space="0" w:color="auto"/>
              <w:bottom w:val="single" w:sz="4" w:space="0" w:color="auto"/>
              <w:right w:val="single" w:sz="4" w:space="0" w:color="auto"/>
            </w:tcBorders>
            <w:shd w:val="clear" w:color="000000" w:fill="C6EFCE"/>
            <w:vAlign w:val="center"/>
            <w:hideMark/>
          </w:tcPr>
          <w:p w:rsidR="00485C2A" w:rsidRPr="00485C2A" w:rsidRDefault="00485C2A" w:rsidP="00485C2A">
            <w:pPr>
              <w:spacing w:after="0" w:line="240" w:lineRule="auto"/>
              <w:jc w:val="center"/>
              <w:rPr>
                <w:rFonts w:ascii="Calibri" w:eastAsia="Times New Roman" w:hAnsi="Calibri" w:cs="Calibri"/>
                <w:color w:val="006100"/>
                <w:sz w:val="18"/>
                <w:szCs w:val="18"/>
                <w:lang w:eastAsia="en-AU"/>
              </w:rPr>
            </w:pPr>
            <w:r w:rsidRPr="00485C2A">
              <w:rPr>
                <w:rFonts w:ascii="Calibri" w:eastAsia="Times New Roman" w:hAnsi="Calibri" w:cs="Calibri"/>
                <w:color w:val="006100"/>
                <w:sz w:val="18"/>
                <w:szCs w:val="18"/>
                <w:lang w:eastAsia="en-AU"/>
              </w:rPr>
              <w:t>Giant platelets / significant numbers of large platelets. *ICSH definition</w:t>
            </w:r>
          </w:p>
        </w:tc>
        <w:tc>
          <w:tcPr>
            <w:tcW w:w="1524" w:type="dxa"/>
            <w:tcBorders>
              <w:top w:val="single" w:sz="8" w:space="0" w:color="auto"/>
              <w:left w:val="single" w:sz="4" w:space="0" w:color="auto"/>
              <w:bottom w:val="single" w:sz="4" w:space="0" w:color="auto"/>
              <w:right w:val="single" w:sz="4" w:space="0" w:color="auto"/>
            </w:tcBorders>
            <w:shd w:val="clear" w:color="000000" w:fill="C6EFCE"/>
            <w:vAlign w:val="center"/>
            <w:hideMark/>
          </w:tcPr>
          <w:p w:rsidR="00485C2A" w:rsidRPr="00485C2A" w:rsidRDefault="00485C2A" w:rsidP="00485C2A">
            <w:pPr>
              <w:spacing w:after="0" w:line="240" w:lineRule="auto"/>
              <w:jc w:val="center"/>
              <w:rPr>
                <w:rFonts w:ascii="Calibri" w:eastAsia="Times New Roman" w:hAnsi="Calibri" w:cs="Calibri"/>
                <w:color w:val="006100"/>
                <w:sz w:val="18"/>
                <w:szCs w:val="18"/>
                <w:lang w:eastAsia="en-AU"/>
              </w:rPr>
            </w:pPr>
            <w:r w:rsidRPr="00485C2A">
              <w:rPr>
                <w:rFonts w:ascii="Calibri" w:eastAsia="Times New Roman" w:hAnsi="Calibri" w:cs="Calibri"/>
                <w:color w:val="006100"/>
                <w:sz w:val="18"/>
                <w:szCs w:val="18"/>
                <w:lang w:eastAsia="en-AU"/>
              </w:rPr>
              <w:t>Giant platelets / significant numbers of large platelets. *ICSH definition</w:t>
            </w:r>
          </w:p>
        </w:tc>
        <w:tc>
          <w:tcPr>
            <w:tcW w:w="1524" w:type="dxa"/>
            <w:tcBorders>
              <w:top w:val="single" w:sz="8" w:space="0" w:color="auto"/>
              <w:left w:val="single" w:sz="4" w:space="0" w:color="auto"/>
              <w:bottom w:val="single" w:sz="4" w:space="0" w:color="auto"/>
              <w:right w:val="single" w:sz="4" w:space="0" w:color="auto"/>
            </w:tcBorders>
            <w:shd w:val="clear" w:color="000000" w:fill="C6EFCE"/>
            <w:vAlign w:val="center"/>
            <w:hideMark/>
          </w:tcPr>
          <w:p w:rsidR="00485C2A" w:rsidRPr="00485C2A" w:rsidRDefault="00485C2A" w:rsidP="00485C2A">
            <w:pPr>
              <w:spacing w:after="0" w:line="240" w:lineRule="auto"/>
              <w:jc w:val="center"/>
              <w:rPr>
                <w:rFonts w:ascii="Calibri" w:eastAsia="Times New Roman" w:hAnsi="Calibri" w:cs="Calibri"/>
                <w:color w:val="006100"/>
                <w:sz w:val="18"/>
                <w:szCs w:val="18"/>
                <w:lang w:eastAsia="en-AU"/>
              </w:rPr>
            </w:pPr>
            <w:r w:rsidRPr="00485C2A">
              <w:rPr>
                <w:rFonts w:ascii="Calibri" w:eastAsia="Times New Roman" w:hAnsi="Calibri" w:cs="Calibri"/>
                <w:color w:val="006100"/>
                <w:sz w:val="18"/>
                <w:szCs w:val="18"/>
                <w:lang w:eastAsia="en-AU"/>
              </w:rPr>
              <w:t>Naked megakaryocyte nuclei</w:t>
            </w:r>
          </w:p>
        </w:tc>
      </w:tr>
      <w:tr w:rsidR="00485C2A" w:rsidRPr="00485C2A" w:rsidTr="00485C2A">
        <w:trPr>
          <w:trHeight w:val="1203"/>
        </w:trPr>
        <w:tc>
          <w:tcPr>
            <w:tcW w:w="668" w:type="dxa"/>
            <w:vMerge/>
            <w:tcBorders>
              <w:top w:val="nil"/>
              <w:left w:val="single" w:sz="8" w:space="0" w:color="auto"/>
              <w:bottom w:val="single" w:sz="4" w:space="0" w:color="000000"/>
              <w:right w:val="single" w:sz="8" w:space="0" w:color="auto"/>
            </w:tcBorders>
            <w:vAlign w:val="center"/>
            <w:hideMark/>
          </w:tcPr>
          <w:p w:rsidR="00485C2A" w:rsidRPr="00485C2A" w:rsidRDefault="00485C2A" w:rsidP="00485C2A">
            <w:pPr>
              <w:spacing w:after="0" w:line="240" w:lineRule="auto"/>
              <w:rPr>
                <w:rFonts w:ascii="Calibri" w:eastAsia="Times New Roman" w:hAnsi="Calibri" w:cs="Calibri"/>
                <w:b/>
                <w:bCs/>
                <w:color w:val="000000"/>
                <w:lang w:eastAsia="en-AU"/>
              </w:rPr>
            </w:pPr>
          </w:p>
        </w:tc>
        <w:tc>
          <w:tcPr>
            <w:tcW w:w="2031" w:type="dxa"/>
            <w:tcBorders>
              <w:top w:val="nil"/>
              <w:left w:val="nil"/>
              <w:bottom w:val="single" w:sz="4"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8"/>
                <w:szCs w:val="18"/>
                <w:lang w:eastAsia="en-AU"/>
              </w:rPr>
            </w:pPr>
            <w:r w:rsidRPr="00485C2A">
              <w:rPr>
                <w:rFonts w:ascii="Calibri" w:eastAsia="Times New Roman" w:hAnsi="Calibri" w:cs="Calibri"/>
                <w:color w:val="000000"/>
                <w:sz w:val="18"/>
                <w:szCs w:val="18"/>
                <w:lang w:eastAsia="en-AU"/>
              </w:rPr>
              <w:t> </w:t>
            </w:r>
          </w:p>
        </w:tc>
        <w:tc>
          <w:tcPr>
            <w:tcW w:w="1524" w:type="dxa"/>
            <w:tcBorders>
              <w:top w:val="nil"/>
              <w:left w:val="nil"/>
              <w:bottom w:val="single" w:sz="4"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8"/>
                <w:szCs w:val="18"/>
                <w:lang w:eastAsia="en-AU"/>
              </w:rPr>
            </w:pPr>
            <w:r w:rsidRPr="00485C2A">
              <w:rPr>
                <w:rFonts w:ascii="Calibri" w:eastAsia="Times New Roman" w:hAnsi="Calibri" w:cs="Calibri"/>
                <w:color w:val="000000"/>
                <w:sz w:val="18"/>
                <w:szCs w:val="18"/>
                <w:lang w:eastAsia="en-AU"/>
              </w:rPr>
              <w:t> </w:t>
            </w:r>
          </w:p>
        </w:tc>
        <w:tc>
          <w:tcPr>
            <w:tcW w:w="1524"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485C2A" w:rsidRPr="00485C2A" w:rsidRDefault="00485C2A" w:rsidP="00485C2A">
            <w:pPr>
              <w:spacing w:after="0" w:line="240" w:lineRule="auto"/>
              <w:jc w:val="center"/>
              <w:rPr>
                <w:rFonts w:ascii="Calibri" w:eastAsia="Times New Roman" w:hAnsi="Calibri" w:cs="Calibri"/>
                <w:color w:val="006100"/>
                <w:sz w:val="18"/>
                <w:szCs w:val="18"/>
                <w:lang w:eastAsia="en-AU"/>
              </w:rPr>
            </w:pPr>
            <w:r w:rsidRPr="00485C2A">
              <w:rPr>
                <w:rFonts w:ascii="Calibri" w:eastAsia="Times New Roman" w:hAnsi="Calibri" w:cs="Calibri"/>
                <w:color w:val="006100"/>
                <w:sz w:val="18"/>
                <w:szCs w:val="18"/>
                <w:lang w:eastAsia="en-AU"/>
              </w:rPr>
              <w:t>Naked megakaryocyte nuclei</w:t>
            </w:r>
          </w:p>
        </w:tc>
        <w:tc>
          <w:tcPr>
            <w:tcW w:w="1524" w:type="dxa"/>
            <w:tcBorders>
              <w:top w:val="nil"/>
              <w:left w:val="nil"/>
              <w:bottom w:val="single" w:sz="4"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8"/>
                <w:szCs w:val="18"/>
                <w:lang w:eastAsia="en-AU"/>
              </w:rPr>
            </w:pPr>
            <w:r w:rsidRPr="00485C2A">
              <w:rPr>
                <w:rFonts w:ascii="Calibri" w:eastAsia="Times New Roman" w:hAnsi="Calibri" w:cs="Calibri"/>
                <w:color w:val="000000"/>
                <w:sz w:val="18"/>
                <w:szCs w:val="18"/>
                <w:lang w:eastAsia="en-AU"/>
              </w:rPr>
              <w:t> </w:t>
            </w:r>
          </w:p>
        </w:tc>
        <w:tc>
          <w:tcPr>
            <w:tcW w:w="1524"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485C2A" w:rsidRPr="00485C2A" w:rsidRDefault="00485C2A" w:rsidP="00485C2A">
            <w:pPr>
              <w:spacing w:after="0" w:line="240" w:lineRule="auto"/>
              <w:jc w:val="center"/>
              <w:rPr>
                <w:rFonts w:ascii="Calibri" w:eastAsia="Times New Roman" w:hAnsi="Calibri" w:cs="Calibri"/>
                <w:color w:val="006100"/>
                <w:sz w:val="18"/>
                <w:szCs w:val="18"/>
                <w:lang w:eastAsia="en-AU"/>
              </w:rPr>
            </w:pPr>
            <w:r w:rsidRPr="00485C2A">
              <w:rPr>
                <w:rFonts w:ascii="Calibri" w:eastAsia="Times New Roman" w:hAnsi="Calibri" w:cs="Calibri"/>
                <w:color w:val="006100"/>
                <w:sz w:val="18"/>
                <w:szCs w:val="18"/>
                <w:lang w:eastAsia="en-AU"/>
              </w:rPr>
              <w:t>Naked megakaryocyte nuclei</w:t>
            </w:r>
          </w:p>
        </w:tc>
        <w:tc>
          <w:tcPr>
            <w:tcW w:w="1524"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485C2A" w:rsidRPr="00485C2A" w:rsidRDefault="00485C2A" w:rsidP="00485C2A">
            <w:pPr>
              <w:spacing w:after="0" w:line="240" w:lineRule="auto"/>
              <w:jc w:val="center"/>
              <w:rPr>
                <w:rFonts w:ascii="Calibri" w:eastAsia="Times New Roman" w:hAnsi="Calibri" w:cs="Calibri"/>
                <w:color w:val="006100"/>
                <w:sz w:val="18"/>
                <w:szCs w:val="18"/>
                <w:lang w:eastAsia="en-AU"/>
              </w:rPr>
            </w:pPr>
            <w:r w:rsidRPr="00485C2A">
              <w:rPr>
                <w:rFonts w:ascii="Calibri" w:eastAsia="Times New Roman" w:hAnsi="Calibri" w:cs="Calibri"/>
                <w:color w:val="006100"/>
                <w:sz w:val="18"/>
                <w:szCs w:val="18"/>
                <w:lang w:eastAsia="en-AU"/>
              </w:rPr>
              <w:t>Giant platelets / significant numbers of large platelets. *ICSH definition</w:t>
            </w:r>
          </w:p>
        </w:tc>
        <w:tc>
          <w:tcPr>
            <w:tcW w:w="1524" w:type="dxa"/>
            <w:tcBorders>
              <w:top w:val="nil"/>
              <w:left w:val="nil"/>
              <w:bottom w:val="single" w:sz="4"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8"/>
                <w:szCs w:val="18"/>
                <w:lang w:eastAsia="en-AU"/>
              </w:rPr>
            </w:pPr>
            <w:r w:rsidRPr="00485C2A">
              <w:rPr>
                <w:rFonts w:ascii="Calibri" w:eastAsia="Times New Roman" w:hAnsi="Calibri" w:cs="Calibri"/>
                <w:color w:val="000000"/>
                <w:sz w:val="18"/>
                <w:szCs w:val="18"/>
                <w:lang w:eastAsia="en-AU"/>
              </w:rPr>
              <w:t> </w:t>
            </w:r>
          </w:p>
        </w:tc>
        <w:tc>
          <w:tcPr>
            <w:tcW w:w="1524"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485C2A" w:rsidRPr="00485C2A" w:rsidRDefault="00485C2A" w:rsidP="00485C2A">
            <w:pPr>
              <w:spacing w:after="0" w:line="240" w:lineRule="auto"/>
              <w:jc w:val="center"/>
              <w:rPr>
                <w:rFonts w:ascii="Calibri" w:eastAsia="Times New Roman" w:hAnsi="Calibri" w:cs="Calibri"/>
                <w:color w:val="006100"/>
                <w:sz w:val="18"/>
                <w:szCs w:val="18"/>
                <w:lang w:eastAsia="en-AU"/>
              </w:rPr>
            </w:pPr>
            <w:r w:rsidRPr="00485C2A">
              <w:rPr>
                <w:rFonts w:ascii="Calibri" w:eastAsia="Times New Roman" w:hAnsi="Calibri" w:cs="Calibri"/>
                <w:color w:val="006100"/>
                <w:sz w:val="18"/>
                <w:szCs w:val="18"/>
                <w:lang w:eastAsia="en-AU"/>
              </w:rPr>
              <w:t>Megakaryocytes</w:t>
            </w:r>
          </w:p>
        </w:tc>
        <w:tc>
          <w:tcPr>
            <w:tcW w:w="1524" w:type="dxa"/>
            <w:tcBorders>
              <w:top w:val="nil"/>
              <w:left w:val="nil"/>
              <w:bottom w:val="single" w:sz="4"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8"/>
                <w:szCs w:val="18"/>
                <w:lang w:eastAsia="en-AU"/>
              </w:rPr>
            </w:pPr>
            <w:r w:rsidRPr="00485C2A">
              <w:rPr>
                <w:rFonts w:ascii="Calibri" w:eastAsia="Times New Roman" w:hAnsi="Calibri" w:cs="Calibri"/>
                <w:color w:val="000000"/>
                <w:sz w:val="18"/>
                <w:szCs w:val="18"/>
                <w:lang w:eastAsia="en-AU"/>
              </w:rPr>
              <w:t> </w:t>
            </w:r>
          </w:p>
        </w:tc>
        <w:tc>
          <w:tcPr>
            <w:tcW w:w="1524"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485C2A" w:rsidRPr="00485C2A" w:rsidRDefault="00485C2A" w:rsidP="00485C2A">
            <w:pPr>
              <w:spacing w:after="0" w:line="240" w:lineRule="auto"/>
              <w:jc w:val="center"/>
              <w:rPr>
                <w:rFonts w:ascii="Calibri" w:eastAsia="Times New Roman" w:hAnsi="Calibri" w:cs="Calibri"/>
                <w:color w:val="006100"/>
                <w:sz w:val="18"/>
                <w:szCs w:val="18"/>
                <w:lang w:eastAsia="en-AU"/>
              </w:rPr>
            </w:pPr>
            <w:r w:rsidRPr="00485C2A">
              <w:rPr>
                <w:rFonts w:ascii="Calibri" w:eastAsia="Times New Roman" w:hAnsi="Calibri" w:cs="Calibri"/>
                <w:color w:val="006100"/>
                <w:sz w:val="18"/>
                <w:szCs w:val="18"/>
                <w:lang w:eastAsia="en-AU"/>
              </w:rPr>
              <w:t>Giant platelets / significant numbers of large platelets. *ICSH definition</w:t>
            </w:r>
          </w:p>
        </w:tc>
      </w:tr>
      <w:tr w:rsidR="00485C2A" w:rsidRPr="00485C2A" w:rsidTr="00485C2A">
        <w:trPr>
          <w:trHeight w:val="70"/>
        </w:trPr>
        <w:tc>
          <w:tcPr>
            <w:tcW w:w="668" w:type="dxa"/>
            <w:vMerge/>
            <w:tcBorders>
              <w:top w:val="nil"/>
              <w:left w:val="single" w:sz="8" w:space="0" w:color="auto"/>
              <w:bottom w:val="single" w:sz="4" w:space="0" w:color="000000"/>
              <w:right w:val="single" w:sz="8" w:space="0" w:color="auto"/>
            </w:tcBorders>
            <w:vAlign w:val="center"/>
            <w:hideMark/>
          </w:tcPr>
          <w:p w:rsidR="00485C2A" w:rsidRPr="00485C2A" w:rsidRDefault="00485C2A" w:rsidP="00485C2A">
            <w:pPr>
              <w:spacing w:after="0" w:line="240" w:lineRule="auto"/>
              <w:rPr>
                <w:rFonts w:ascii="Calibri" w:eastAsia="Times New Roman" w:hAnsi="Calibri" w:cs="Calibri"/>
                <w:b/>
                <w:bCs/>
                <w:color w:val="000000"/>
                <w:lang w:eastAsia="en-AU"/>
              </w:rPr>
            </w:pPr>
          </w:p>
        </w:tc>
        <w:tc>
          <w:tcPr>
            <w:tcW w:w="2031" w:type="dxa"/>
            <w:tcBorders>
              <w:top w:val="nil"/>
              <w:left w:val="nil"/>
              <w:bottom w:val="single" w:sz="8"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8"/>
                <w:szCs w:val="18"/>
                <w:lang w:eastAsia="en-AU"/>
              </w:rPr>
            </w:pPr>
            <w:r w:rsidRPr="00485C2A">
              <w:rPr>
                <w:rFonts w:ascii="Calibri" w:eastAsia="Times New Roman" w:hAnsi="Calibri" w:cs="Calibri"/>
                <w:color w:val="000000"/>
                <w:sz w:val="18"/>
                <w:szCs w:val="18"/>
                <w:lang w:eastAsia="en-AU"/>
              </w:rPr>
              <w:t> </w:t>
            </w:r>
          </w:p>
        </w:tc>
        <w:tc>
          <w:tcPr>
            <w:tcW w:w="1524" w:type="dxa"/>
            <w:tcBorders>
              <w:top w:val="nil"/>
              <w:left w:val="nil"/>
              <w:bottom w:val="single" w:sz="8"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8"/>
                <w:szCs w:val="18"/>
                <w:lang w:eastAsia="en-AU"/>
              </w:rPr>
            </w:pPr>
            <w:r w:rsidRPr="00485C2A">
              <w:rPr>
                <w:rFonts w:ascii="Calibri" w:eastAsia="Times New Roman" w:hAnsi="Calibri" w:cs="Calibri"/>
                <w:color w:val="000000"/>
                <w:sz w:val="18"/>
                <w:szCs w:val="18"/>
                <w:lang w:eastAsia="en-AU"/>
              </w:rPr>
              <w:t> </w:t>
            </w:r>
          </w:p>
        </w:tc>
        <w:tc>
          <w:tcPr>
            <w:tcW w:w="1524" w:type="dxa"/>
            <w:tcBorders>
              <w:top w:val="nil"/>
              <w:left w:val="nil"/>
              <w:bottom w:val="single" w:sz="8"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8"/>
                <w:szCs w:val="18"/>
                <w:lang w:eastAsia="en-AU"/>
              </w:rPr>
            </w:pPr>
            <w:r w:rsidRPr="00485C2A">
              <w:rPr>
                <w:rFonts w:ascii="Calibri" w:eastAsia="Times New Roman" w:hAnsi="Calibri" w:cs="Calibri"/>
                <w:color w:val="000000"/>
                <w:sz w:val="18"/>
                <w:szCs w:val="18"/>
                <w:lang w:eastAsia="en-AU"/>
              </w:rPr>
              <w:t> </w:t>
            </w:r>
          </w:p>
        </w:tc>
        <w:tc>
          <w:tcPr>
            <w:tcW w:w="1524" w:type="dxa"/>
            <w:tcBorders>
              <w:top w:val="nil"/>
              <w:left w:val="nil"/>
              <w:bottom w:val="single" w:sz="8"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8"/>
                <w:szCs w:val="18"/>
                <w:lang w:eastAsia="en-AU"/>
              </w:rPr>
            </w:pPr>
            <w:r w:rsidRPr="00485C2A">
              <w:rPr>
                <w:rFonts w:ascii="Calibri" w:eastAsia="Times New Roman" w:hAnsi="Calibri" w:cs="Calibri"/>
                <w:color w:val="000000"/>
                <w:sz w:val="18"/>
                <w:szCs w:val="18"/>
                <w:lang w:eastAsia="en-AU"/>
              </w:rPr>
              <w:t> </w:t>
            </w:r>
          </w:p>
        </w:tc>
        <w:tc>
          <w:tcPr>
            <w:tcW w:w="1524" w:type="dxa"/>
            <w:tcBorders>
              <w:top w:val="nil"/>
              <w:left w:val="nil"/>
              <w:bottom w:val="single" w:sz="8"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8"/>
                <w:szCs w:val="18"/>
                <w:lang w:eastAsia="en-AU"/>
              </w:rPr>
            </w:pPr>
            <w:r w:rsidRPr="00485C2A">
              <w:rPr>
                <w:rFonts w:ascii="Calibri" w:eastAsia="Times New Roman" w:hAnsi="Calibri" w:cs="Calibri"/>
                <w:color w:val="000000"/>
                <w:sz w:val="18"/>
                <w:szCs w:val="18"/>
                <w:lang w:eastAsia="en-AU"/>
              </w:rPr>
              <w:t> </w:t>
            </w:r>
          </w:p>
        </w:tc>
        <w:tc>
          <w:tcPr>
            <w:tcW w:w="1524" w:type="dxa"/>
            <w:tcBorders>
              <w:top w:val="nil"/>
              <w:left w:val="nil"/>
              <w:bottom w:val="single" w:sz="8"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8"/>
                <w:szCs w:val="18"/>
                <w:lang w:eastAsia="en-AU"/>
              </w:rPr>
            </w:pPr>
            <w:r w:rsidRPr="00485C2A">
              <w:rPr>
                <w:rFonts w:ascii="Calibri" w:eastAsia="Times New Roman" w:hAnsi="Calibri" w:cs="Calibri"/>
                <w:color w:val="000000"/>
                <w:sz w:val="18"/>
                <w:szCs w:val="18"/>
                <w:lang w:eastAsia="en-AU"/>
              </w:rPr>
              <w:t> </w:t>
            </w:r>
          </w:p>
        </w:tc>
        <w:tc>
          <w:tcPr>
            <w:tcW w:w="1524" w:type="dxa"/>
            <w:tcBorders>
              <w:top w:val="nil"/>
              <w:left w:val="nil"/>
              <w:bottom w:val="single" w:sz="8"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8"/>
                <w:szCs w:val="18"/>
                <w:lang w:eastAsia="en-AU"/>
              </w:rPr>
            </w:pPr>
            <w:r w:rsidRPr="00485C2A">
              <w:rPr>
                <w:rFonts w:ascii="Calibri" w:eastAsia="Times New Roman" w:hAnsi="Calibri" w:cs="Calibri"/>
                <w:color w:val="000000"/>
                <w:sz w:val="18"/>
                <w:szCs w:val="18"/>
                <w:lang w:eastAsia="en-AU"/>
              </w:rPr>
              <w:t> </w:t>
            </w:r>
          </w:p>
        </w:tc>
        <w:tc>
          <w:tcPr>
            <w:tcW w:w="1524" w:type="dxa"/>
            <w:tcBorders>
              <w:top w:val="nil"/>
              <w:left w:val="nil"/>
              <w:bottom w:val="single" w:sz="8"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8"/>
                <w:szCs w:val="18"/>
                <w:lang w:eastAsia="en-AU"/>
              </w:rPr>
            </w:pPr>
            <w:r w:rsidRPr="00485C2A">
              <w:rPr>
                <w:rFonts w:ascii="Calibri" w:eastAsia="Times New Roman" w:hAnsi="Calibri" w:cs="Calibri"/>
                <w:color w:val="000000"/>
                <w:sz w:val="18"/>
                <w:szCs w:val="18"/>
                <w:lang w:eastAsia="en-AU"/>
              </w:rPr>
              <w:t> </w:t>
            </w:r>
          </w:p>
        </w:tc>
        <w:tc>
          <w:tcPr>
            <w:tcW w:w="1524" w:type="dxa"/>
            <w:tcBorders>
              <w:top w:val="nil"/>
              <w:left w:val="nil"/>
              <w:bottom w:val="single" w:sz="8"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8"/>
                <w:szCs w:val="18"/>
                <w:lang w:eastAsia="en-AU"/>
              </w:rPr>
            </w:pPr>
            <w:r w:rsidRPr="00485C2A">
              <w:rPr>
                <w:rFonts w:ascii="Calibri" w:eastAsia="Times New Roman" w:hAnsi="Calibri" w:cs="Calibri"/>
                <w:color w:val="000000"/>
                <w:sz w:val="18"/>
                <w:szCs w:val="18"/>
                <w:lang w:eastAsia="en-AU"/>
              </w:rPr>
              <w:t> </w:t>
            </w:r>
          </w:p>
        </w:tc>
        <w:tc>
          <w:tcPr>
            <w:tcW w:w="1524" w:type="dxa"/>
            <w:tcBorders>
              <w:top w:val="nil"/>
              <w:left w:val="nil"/>
              <w:bottom w:val="single" w:sz="8"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8"/>
                <w:szCs w:val="18"/>
                <w:lang w:eastAsia="en-AU"/>
              </w:rPr>
            </w:pPr>
            <w:r w:rsidRPr="00485C2A">
              <w:rPr>
                <w:rFonts w:ascii="Calibri" w:eastAsia="Times New Roman" w:hAnsi="Calibri" w:cs="Calibri"/>
                <w:color w:val="000000"/>
                <w:sz w:val="18"/>
                <w:szCs w:val="18"/>
                <w:lang w:eastAsia="en-AU"/>
              </w:rPr>
              <w:t> </w:t>
            </w:r>
          </w:p>
        </w:tc>
      </w:tr>
      <w:tr w:rsidR="00485C2A" w:rsidRPr="00485C2A" w:rsidTr="000800C0">
        <w:trPr>
          <w:trHeight w:val="995"/>
        </w:trPr>
        <w:tc>
          <w:tcPr>
            <w:tcW w:w="668" w:type="dxa"/>
            <w:tcBorders>
              <w:top w:val="nil"/>
              <w:left w:val="single" w:sz="8" w:space="0" w:color="auto"/>
              <w:bottom w:val="single" w:sz="8" w:space="0" w:color="auto"/>
              <w:right w:val="single" w:sz="8" w:space="0" w:color="auto"/>
            </w:tcBorders>
            <w:shd w:val="clear" w:color="000000" w:fill="FFE699"/>
            <w:textDirection w:val="tbRl"/>
            <w:vAlign w:val="center"/>
            <w:hideMark/>
          </w:tcPr>
          <w:p w:rsidR="00485C2A" w:rsidRPr="00485C2A" w:rsidRDefault="00485C2A" w:rsidP="00485C2A">
            <w:pPr>
              <w:spacing w:after="0" w:line="240" w:lineRule="auto"/>
              <w:jc w:val="center"/>
              <w:rPr>
                <w:rFonts w:ascii="Calibri" w:eastAsia="Times New Roman" w:hAnsi="Calibri" w:cs="Calibri"/>
                <w:b/>
                <w:bCs/>
                <w:color w:val="000000"/>
                <w:lang w:eastAsia="en-AU"/>
              </w:rPr>
            </w:pPr>
            <w:r w:rsidRPr="00485C2A">
              <w:rPr>
                <w:rFonts w:ascii="Calibri" w:eastAsia="Times New Roman" w:hAnsi="Calibri" w:cs="Calibri"/>
                <w:b/>
                <w:bCs/>
                <w:color w:val="000000"/>
                <w:lang w:eastAsia="en-AU"/>
              </w:rPr>
              <w:t xml:space="preserve">Primary Diagnosis </w:t>
            </w:r>
          </w:p>
        </w:tc>
        <w:tc>
          <w:tcPr>
            <w:tcW w:w="2031" w:type="dxa"/>
            <w:tcBorders>
              <w:top w:val="single" w:sz="8" w:space="0" w:color="auto"/>
              <w:left w:val="single" w:sz="8" w:space="0" w:color="auto"/>
              <w:bottom w:val="single" w:sz="8" w:space="0" w:color="auto"/>
              <w:right w:val="single" w:sz="4" w:space="0" w:color="auto"/>
            </w:tcBorders>
            <w:shd w:val="clear" w:color="000000" w:fill="C6EFCE"/>
            <w:vAlign w:val="center"/>
            <w:hideMark/>
          </w:tcPr>
          <w:p w:rsidR="00485C2A" w:rsidRPr="00485C2A" w:rsidRDefault="00485C2A" w:rsidP="00485C2A">
            <w:pPr>
              <w:spacing w:after="0" w:line="240" w:lineRule="auto"/>
              <w:jc w:val="center"/>
              <w:rPr>
                <w:rFonts w:ascii="Calibri" w:eastAsia="Times New Roman" w:hAnsi="Calibri" w:cs="Calibri"/>
                <w:color w:val="006100"/>
                <w:sz w:val="18"/>
                <w:szCs w:val="18"/>
                <w:lang w:eastAsia="en-AU"/>
              </w:rPr>
            </w:pPr>
            <w:r w:rsidRPr="00485C2A">
              <w:rPr>
                <w:rFonts w:ascii="Calibri" w:eastAsia="Times New Roman" w:hAnsi="Calibri" w:cs="Calibri"/>
                <w:color w:val="006100"/>
                <w:sz w:val="18"/>
                <w:szCs w:val="18"/>
                <w:lang w:eastAsia="en-AU"/>
              </w:rPr>
              <w:t>Chronic myeloid leukaemia – chronic phase</w:t>
            </w:r>
          </w:p>
        </w:tc>
        <w:tc>
          <w:tcPr>
            <w:tcW w:w="1524" w:type="dxa"/>
            <w:tcBorders>
              <w:top w:val="single" w:sz="8" w:space="0" w:color="auto"/>
              <w:left w:val="single" w:sz="4" w:space="0" w:color="auto"/>
              <w:bottom w:val="single" w:sz="8" w:space="0" w:color="auto"/>
              <w:right w:val="single" w:sz="4" w:space="0" w:color="auto"/>
            </w:tcBorders>
            <w:shd w:val="clear" w:color="000000" w:fill="C6EFCE"/>
            <w:vAlign w:val="center"/>
            <w:hideMark/>
          </w:tcPr>
          <w:p w:rsidR="00485C2A" w:rsidRPr="00485C2A" w:rsidRDefault="00485C2A" w:rsidP="00485C2A">
            <w:pPr>
              <w:spacing w:after="0" w:line="240" w:lineRule="auto"/>
              <w:jc w:val="center"/>
              <w:rPr>
                <w:rFonts w:ascii="Calibri" w:eastAsia="Times New Roman" w:hAnsi="Calibri" w:cs="Calibri"/>
                <w:color w:val="006100"/>
                <w:sz w:val="18"/>
                <w:szCs w:val="18"/>
                <w:lang w:eastAsia="en-AU"/>
              </w:rPr>
            </w:pPr>
            <w:r w:rsidRPr="00485C2A">
              <w:rPr>
                <w:rFonts w:ascii="Calibri" w:eastAsia="Times New Roman" w:hAnsi="Calibri" w:cs="Calibri"/>
                <w:color w:val="006100"/>
                <w:sz w:val="18"/>
                <w:szCs w:val="18"/>
                <w:lang w:eastAsia="en-AU"/>
              </w:rPr>
              <w:t>Chronic myeloid leukaemia – chronic phase</w:t>
            </w:r>
          </w:p>
        </w:tc>
        <w:tc>
          <w:tcPr>
            <w:tcW w:w="1524" w:type="dxa"/>
            <w:tcBorders>
              <w:top w:val="single" w:sz="8" w:space="0" w:color="auto"/>
              <w:left w:val="single" w:sz="4" w:space="0" w:color="auto"/>
              <w:bottom w:val="single" w:sz="8" w:space="0" w:color="auto"/>
              <w:right w:val="single" w:sz="4" w:space="0" w:color="auto"/>
            </w:tcBorders>
            <w:shd w:val="clear" w:color="000000" w:fill="FFEB9C"/>
            <w:vAlign w:val="center"/>
            <w:hideMark/>
          </w:tcPr>
          <w:p w:rsidR="00485C2A" w:rsidRPr="00485C2A" w:rsidRDefault="00485C2A" w:rsidP="00485C2A">
            <w:pPr>
              <w:spacing w:after="0" w:line="240" w:lineRule="auto"/>
              <w:jc w:val="center"/>
              <w:rPr>
                <w:rFonts w:ascii="Calibri" w:eastAsia="Times New Roman" w:hAnsi="Calibri" w:cs="Calibri"/>
                <w:color w:val="9C5700"/>
                <w:sz w:val="18"/>
                <w:szCs w:val="18"/>
                <w:lang w:eastAsia="en-AU"/>
              </w:rPr>
            </w:pPr>
            <w:r w:rsidRPr="00485C2A">
              <w:rPr>
                <w:rFonts w:ascii="Calibri" w:eastAsia="Times New Roman" w:hAnsi="Calibri" w:cs="Calibri"/>
                <w:color w:val="9C5700"/>
                <w:sz w:val="18"/>
                <w:szCs w:val="18"/>
                <w:lang w:eastAsia="en-AU"/>
              </w:rPr>
              <w:t>Chronic myeloid leukaemia – accelerated phase</w:t>
            </w:r>
          </w:p>
        </w:tc>
        <w:tc>
          <w:tcPr>
            <w:tcW w:w="1524" w:type="dxa"/>
            <w:tcBorders>
              <w:top w:val="single" w:sz="8" w:space="0" w:color="auto"/>
              <w:left w:val="single" w:sz="4" w:space="0" w:color="auto"/>
              <w:bottom w:val="single" w:sz="8" w:space="0" w:color="auto"/>
              <w:right w:val="single" w:sz="4" w:space="0" w:color="auto"/>
            </w:tcBorders>
            <w:shd w:val="clear" w:color="000000" w:fill="C6EFCE"/>
            <w:vAlign w:val="center"/>
            <w:hideMark/>
          </w:tcPr>
          <w:p w:rsidR="00485C2A" w:rsidRPr="00485C2A" w:rsidRDefault="00485C2A" w:rsidP="00485C2A">
            <w:pPr>
              <w:spacing w:after="0" w:line="240" w:lineRule="auto"/>
              <w:jc w:val="center"/>
              <w:rPr>
                <w:rFonts w:ascii="Calibri" w:eastAsia="Times New Roman" w:hAnsi="Calibri" w:cs="Calibri"/>
                <w:color w:val="006100"/>
                <w:sz w:val="18"/>
                <w:szCs w:val="18"/>
                <w:lang w:eastAsia="en-AU"/>
              </w:rPr>
            </w:pPr>
            <w:r w:rsidRPr="00485C2A">
              <w:rPr>
                <w:rFonts w:ascii="Calibri" w:eastAsia="Times New Roman" w:hAnsi="Calibri" w:cs="Calibri"/>
                <w:color w:val="006100"/>
                <w:sz w:val="18"/>
                <w:szCs w:val="18"/>
                <w:lang w:eastAsia="en-AU"/>
              </w:rPr>
              <w:t>Chronic myeloid leukaemia – chronic phase</w:t>
            </w:r>
          </w:p>
        </w:tc>
        <w:tc>
          <w:tcPr>
            <w:tcW w:w="1524" w:type="dxa"/>
            <w:tcBorders>
              <w:top w:val="nil"/>
              <w:left w:val="nil"/>
              <w:bottom w:val="single" w:sz="8" w:space="0" w:color="auto"/>
              <w:right w:val="single" w:sz="4" w:space="0" w:color="auto"/>
            </w:tcBorders>
            <w:shd w:val="clear" w:color="auto" w:fill="FFF2CC" w:themeFill="accent4" w:themeFillTint="33"/>
            <w:vAlign w:val="center"/>
            <w:hideMark/>
          </w:tcPr>
          <w:p w:rsidR="00485C2A" w:rsidRPr="000800C0" w:rsidRDefault="00485C2A" w:rsidP="00485C2A">
            <w:pPr>
              <w:spacing w:after="0" w:line="240" w:lineRule="auto"/>
              <w:jc w:val="center"/>
              <w:rPr>
                <w:rFonts w:ascii="Calibri" w:eastAsia="Times New Roman" w:hAnsi="Calibri" w:cs="Calibri"/>
                <w:color w:val="BF8F00"/>
                <w:sz w:val="20"/>
                <w:szCs w:val="20"/>
                <w:lang w:eastAsia="en-AU"/>
              </w:rPr>
            </w:pPr>
            <w:r w:rsidRPr="000800C0">
              <w:rPr>
                <w:rFonts w:ascii="Calibri" w:eastAsia="Times New Roman" w:hAnsi="Calibri" w:cs="Calibri"/>
                <w:color w:val="BF8F00"/>
                <w:sz w:val="20"/>
                <w:szCs w:val="20"/>
                <w:lang w:eastAsia="en-AU"/>
              </w:rPr>
              <w:t>Chronic myeloid leukaemia – blast phase</w:t>
            </w:r>
          </w:p>
        </w:tc>
        <w:tc>
          <w:tcPr>
            <w:tcW w:w="1524" w:type="dxa"/>
            <w:tcBorders>
              <w:top w:val="single" w:sz="8" w:space="0" w:color="auto"/>
              <w:left w:val="single" w:sz="4" w:space="0" w:color="auto"/>
              <w:bottom w:val="single" w:sz="8" w:space="0" w:color="auto"/>
              <w:right w:val="single" w:sz="4" w:space="0" w:color="auto"/>
            </w:tcBorders>
            <w:shd w:val="clear" w:color="000000" w:fill="FFEB9C"/>
            <w:vAlign w:val="center"/>
            <w:hideMark/>
          </w:tcPr>
          <w:p w:rsidR="00485C2A" w:rsidRPr="00485C2A" w:rsidRDefault="00485C2A" w:rsidP="00485C2A">
            <w:pPr>
              <w:spacing w:after="0" w:line="240" w:lineRule="auto"/>
              <w:jc w:val="center"/>
              <w:rPr>
                <w:rFonts w:ascii="Calibri" w:eastAsia="Times New Roman" w:hAnsi="Calibri" w:cs="Calibri"/>
                <w:color w:val="9C5700"/>
                <w:sz w:val="18"/>
                <w:szCs w:val="18"/>
                <w:lang w:eastAsia="en-AU"/>
              </w:rPr>
            </w:pPr>
            <w:r w:rsidRPr="00485C2A">
              <w:rPr>
                <w:rFonts w:ascii="Calibri" w:eastAsia="Times New Roman" w:hAnsi="Calibri" w:cs="Calibri"/>
                <w:color w:val="9C5700"/>
                <w:sz w:val="18"/>
                <w:szCs w:val="18"/>
                <w:lang w:eastAsia="en-AU"/>
              </w:rPr>
              <w:t>Chronic myeloid leukaemia – accelerated phase</w:t>
            </w:r>
          </w:p>
        </w:tc>
        <w:tc>
          <w:tcPr>
            <w:tcW w:w="1524" w:type="dxa"/>
            <w:tcBorders>
              <w:top w:val="single" w:sz="8" w:space="0" w:color="auto"/>
              <w:left w:val="single" w:sz="4" w:space="0" w:color="auto"/>
              <w:bottom w:val="single" w:sz="8" w:space="0" w:color="auto"/>
              <w:right w:val="single" w:sz="4" w:space="0" w:color="auto"/>
            </w:tcBorders>
            <w:shd w:val="clear" w:color="000000" w:fill="C6EFCE"/>
            <w:vAlign w:val="center"/>
            <w:hideMark/>
          </w:tcPr>
          <w:p w:rsidR="00485C2A" w:rsidRPr="00485C2A" w:rsidRDefault="00485C2A" w:rsidP="00485C2A">
            <w:pPr>
              <w:spacing w:after="0" w:line="240" w:lineRule="auto"/>
              <w:jc w:val="center"/>
              <w:rPr>
                <w:rFonts w:ascii="Calibri" w:eastAsia="Times New Roman" w:hAnsi="Calibri" w:cs="Calibri"/>
                <w:color w:val="006100"/>
                <w:sz w:val="18"/>
                <w:szCs w:val="18"/>
                <w:lang w:eastAsia="en-AU"/>
              </w:rPr>
            </w:pPr>
            <w:r w:rsidRPr="00485C2A">
              <w:rPr>
                <w:rFonts w:ascii="Calibri" w:eastAsia="Times New Roman" w:hAnsi="Calibri" w:cs="Calibri"/>
                <w:color w:val="006100"/>
                <w:sz w:val="18"/>
                <w:szCs w:val="18"/>
                <w:lang w:eastAsia="en-AU"/>
              </w:rPr>
              <w:t>Chronic myeloid leukaemia – chronic phase</w:t>
            </w:r>
          </w:p>
        </w:tc>
        <w:tc>
          <w:tcPr>
            <w:tcW w:w="1524" w:type="dxa"/>
            <w:tcBorders>
              <w:top w:val="single" w:sz="8" w:space="0" w:color="auto"/>
              <w:left w:val="single" w:sz="4" w:space="0" w:color="auto"/>
              <w:bottom w:val="single" w:sz="8" w:space="0" w:color="auto"/>
              <w:right w:val="single" w:sz="4" w:space="0" w:color="auto"/>
            </w:tcBorders>
            <w:shd w:val="clear" w:color="000000" w:fill="FFEB9C"/>
            <w:vAlign w:val="center"/>
            <w:hideMark/>
          </w:tcPr>
          <w:p w:rsidR="00485C2A" w:rsidRPr="00485C2A" w:rsidRDefault="00485C2A" w:rsidP="00485C2A">
            <w:pPr>
              <w:spacing w:after="0" w:line="240" w:lineRule="auto"/>
              <w:jc w:val="center"/>
              <w:rPr>
                <w:rFonts w:ascii="Calibri" w:eastAsia="Times New Roman" w:hAnsi="Calibri" w:cs="Calibri"/>
                <w:color w:val="9C5700"/>
                <w:sz w:val="18"/>
                <w:szCs w:val="18"/>
                <w:lang w:eastAsia="en-AU"/>
              </w:rPr>
            </w:pPr>
            <w:r w:rsidRPr="00485C2A">
              <w:rPr>
                <w:rFonts w:ascii="Calibri" w:eastAsia="Times New Roman" w:hAnsi="Calibri" w:cs="Calibri"/>
                <w:color w:val="9C5700"/>
                <w:sz w:val="18"/>
                <w:szCs w:val="18"/>
                <w:lang w:eastAsia="en-AU"/>
              </w:rPr>
              <w:t>Chronic myeloid leukaemia – accelerated phase</w:t>
            </w:r>
          </w:p>
        </w:tc>
        <w:tc>
          <w:tcPr>
            <w:tcW w:w="1524" w:type="dxa"/>
            <w:tcBorders>
              <w:top w:val="single" w:sz="8" w:space="0" w:color="auto"/>
              <w:left w:val="single" w:sz="4" w:space="0" w:color="auto"/>
              <w:bottom w:val="single" w:sz="8" w:space="0" w:color="auto"/>
              <w:right w:val="single" w:sz="4" w:space="0" w:color="auto"/>
            </w:tcBorders>
            <w:shd w:val="clear" w:color="000000" w:fill="FFEB9C"/>
            <w:vAlign w:val="center"/>
            <w:hideMark/>
          </w:tcPr>
          <w:p w:rsidR="00485C2A" w:rsidRPr="00485C2A" w:rsidRDefault="00485C2A" w:rsidP="00485C2A">
            <w:pPr>
              <w:spacing w:after="0" w:line="240" w:lineRule="auto"/>
              <w:jc w:val="center"/>
              <w:rPr>
                <w:rFonts w:ascii="Calibri" w:eastAsia="Times New Roman" w:hAnsi="Calibri" w:cs="Calibri"/>
                <w:color w:val="9C5700"/>
                <w:sz w:val="18"/>
                <w:szCs w:val="18"/>
                <w:lang w:eastAsia="en-AU"/>
              </w:rPr>
            </w:pPr>
            <w:r w:rsidRPr="00485C2A">
              <w:rPr>
                <w:rFonts w:ascii="Calibri" w:eastAsia="Times New Roman" w:hAnsi="Calibri" w:cs="Calibri"/>
                <w:color w:val="9C5700"/>
                <w:sz w:val="18"/>
                <w:szCs w:val="18"/>
                <w:lang w:eastAsia="en-AU"/>
              </w:rPr>
              <w:t>Chronic myeloid leukaemia – accelerated phase</w:t>
            </w:r>
          </w:p>
        </w:tc>
        <w:tc>
          <w:tcPr>
            <w:tcW w:w="1524" w:type="dxa"/>
            <w:tcBorders>
              <w:top w:val="single" w:sz="8" w:space="0" w:color="auto"/>
              <w:left w:val="single" w:sz="4" w:space="0" w:color="auto"/>
              <w:bottom w:val="single" w:sz="8" w:space="0" w:color="auto"/>
              <w:right w:val="single" w:sz="4" w:space="0" w:color="auto"/>
            </w:tcBorders>
            <w:shd w:val="clear" w:color="000000" w:fill="FFEB9C"/>
            <w:vAlign w:val="center"/>
            <w:hideMark/>
          </w:tcPr>
          <w:p w:rsidR="00485C2A" w:rsidRPr="00485C2A" w:rsidRDefault="00485C2A" w:rsidP="00485C2A">
            <w:pPr>
              <w:spacing w:after="0" w:line="240" w:lineRule="auto"/>
              <w:jc w:val="center"/>
              <w:rPr>
                <w:rFonts w:ascii="Calibri" w:eastAsia="Times New Roman" w:hAnsi="Calibri" w:cs="Calibri"/>
                <w:color w:val="9C5700"/>
                <w:sz w:val="18"/>
                <w:szCs w:val="18"/>
                <w:lang w:eastAsia="en-AU"/>
              </w:rPr>
            </w:pPr>
            <w:r w:rsidRPr="00485C2A">
              <w:rPr>
                <w:rFonts w:ascii="Calibri" w:eastAsia="Times New Roman" w:hAnsi="Calibri" w:cs="Calibri"/>
                <w:color w:val="9C5700"/>
                <w:sz w:val="18"/>
                <w:szCs w:val="18"/>
                <w:lang w:eastAsia="en-AU"/>
              </w:rPr>
              <w:t>Chronic myeloid leukaemia – accelerated phase</w:t>
            </w:r>
          </w:p>
        </w:tc>
      </w:tr>
    </w:tbl>
    <w:p w:rsidR="002C37AD" w:rsidRDefault="002C37AD"/>
    <w:tbl>
      <w:tblPr>
        <w:tblW w:w="15469" w:type="dxa"/>
        <w:tblInd w:w="-294" w:type="dxa"/>
        <w:tblLook w:val="04A0" w:firstRow="1" w:lastRow="0" w:firstColumn="1" w:lastColumn="0" w:noHBand="0" w:noVBand="1"/>
      </w:tblPr>
      <w:tblGrid>
        <w:gridCol w:w="884"/>
        <w:gridCol w:w="295"/>
        <w:gridCol w:w="294"/>
        <w:gridCol w:w="516"/>
        <w:gridCol w:w="1683"/>
        <w:gridCol w:w="1683"/>
        <w:gridCol w:w="242"/>
        <w:gridCol w:w="1441"/>
        <w:gridCol w:w="622"/>
        <w:gridCol w:w="1061"/>
        <w:gridCol w:w="1000"/>
        <w:gridCol w:w="2063"/>
        <w:gridCol w:w="1620"/>
        <w:gridCol w:w="2065"/>
      </w:tblGrid>
      <w:tr w:rsidR="00485C2A" w:rsidRPr="00485C2A" w:rsidTr="00485C2A">
        <w:trPr>
          <w:gridAfter w:val="4"/>
          <w:wAfter w:w="6748" w:type="dxa"/>
          <w:trHeight w:val="523"/>
        </w:trPr>
        <w:tc>
          <w:tcPr>
            <w:tcW w:w="1989" w:type="dxa"/>
            <w:gridSpan w:val="4"/>
            <w:tcBorders>
              <w:top w:val="single" w:sz="8" w:space="0" w:color="auto"/>
              <w:left w:val="single" w:sz="8" w:space="0" w:color="auto"/>
              <w:bottom w:val="single" w:sz="8" w:space="0" w:color="auto"/>
              <w:right w:val="single" w:sz="8" w:space="0" w:color="auto"/>
            </w:tcBorders>
            <w:shd w:val="clear" w:color="000000" w:fill="C6EFCE"/>
            <w:vAlign w:val="center"/>
            <w:hideMark/>
          </w:tcPr>
          <w:p w:rsidR="00485C2A" w:rsidRPr="00485C2A" w:rsidRDefault="00485C2A" w:rsidP="00485C2A">
            <w:pPr>
              <w:spacing w:after="0" w:line="240" w:lineRule="auto"/>
              <w:jc w:val="center"/>
              <w:rPr>
                <w:rFonts w:ascii="Calibri" w:eastAsia="Times New Roman" w:hAnsi="Calibri" w:cs="Calibri"/>
                <w:color w:val="006100"/>
                <w:sz w:val="20"/>
                <w:szCs w:val="20"/>
                <w:lang w:eastAsia="en-AU"/>
              </w:rPr>
            </w:pPr>
            <w:r w:rsidRPr="00485C2A">
              <w:rPr>
                <w:rFonts w:ascii="Calibri" w:eastAsia="Times New Roman" w:hAnsi="Calibri" w:cs="Calibri"/>
                <w:color w:val="006100"/>
                <w:sz w:val="20"/>
                <w:szCs w:val="20"/>
                <w:lang w:eastAsia="en-AU"/>
              </w:rPr>
              <w:t>High scoring response</w:t>
            </w:r>
          </w:p>
        </w:tc>
        <w:tc>
          <w:tcPr>
            <w:tcW w:w="1683" w:type="dxa"/>
            <w:tcBorders>
              <w:top w:val="single" w:sz="8" w:space="0" w:color="auto"/>
              <w:left w:val="single" w:sz="8" w:space="0" w:color="auto"/>
              <w:bottom w:val="single" w:sz="8" w:space="0" w:color="auto"/>
              <w:right w:val="single" w:sz="8" w:space="0" w:color="auto"/>
            </w:tcBorders>
            <w:shd w:val="clear" w:color="000000" w:fill="FFEB9C"/>
            <w:vAlign w:val="center"/>
            <w:hideMark/>
          </w:tcPr>
          <w:p w:rsidR="00485C2A" w:rsidRPr="00485C2A" w:rsidRDefault="00485C2A" w:rsidP="00485C2A">
            <w:pPr>
              <w:spacing w:after="0" w:line="240" w:lineRule="auto"/>
              <w:jc w:val="center"/>
              <w:rPr>
                <w:rFonts w:ascii="Calibri" w:eastAsia="Times New Roman" w:hAnsi="Calibri" w:cs="Calibri"/>
                <w:color w:val="9C5700"/>
                <w:sz w:val="20"/>
                <w:szCs w:val="20"/>
                <w:lang w:eastAsia="en-AU"/>
              </w:rPr>
            </w:pPr>
            <w:r w:rsidRPr="00485C2A">
              <w:rPr>
                <w:rFonts w:ascii="Calibri" w:eastAsia="Times New Roman" w:hAnsi="Calibri" w:cs="Calibri"/>
                <w:color w:val="9C5700"/>
                <w:sz w:val="20"/>
                <w:szCs w:val="20"/>
                <w:lang w:eastAsia="en-AU"/>
              </w:rPr>
              <w:t>Moderate scoring response</w:t>
            </w:r>
          </w:p>
        </w:tc>
        <w:tc>
          <w:tcPr>
            <w:tcW w:w="1683" w:type="dxa"/>
            <w:tcBorders>
              <w:top w:val="single" w:sz="8" w:space="0" w:color="auto"/>
              <w:left w:val="nil"/>
              <w:bottom w:val="single" w:sz="8" w:space="0" w:color="auto"/>
              <w:right w:val="single" w:sz="8" w:space="0" w:color="auto"/>
            </w:tcBorders>
            <w:shd w:val="clear" w:color="000000" w:fill="FFF2CC"/>
            <w:vAlign w:val="center"/>
            <w:hideMark/>
          </w:tcPr>
          <w:p w:rsidR="00485C2A" w:rsidRPr="00485C2A" w:rsidRDefault="00485C2A" w:rsidP="00485C2A">
            <w:pPr>
              <w:spacing w:after="0" w:line="240" w:lineRule="auto"/>
              <w:jc w:val="center"/>
              <w:rPr>
                <w:rFonts w:ascii="Calibri" w:eastAsia="Times New Roman" w:hAnsi="Calibri" w:cs="Calibri"/>
                <w:color w:val="BF8F00"/>
                <w:sz w:val="20"/>
                <w:szCs w:val="20"/>
                <w:lang w:eastAsia="en-AU"/>
              </w:rPr>
            </w:pPr>
            <w:r w:rsidRPr="00485C2A">
              <w:rPr>
                <w:rFonts w:ascii="Calibri" w:eastAsia="Times New Roman" w:hAnsi="Calibri" w:cs="Calibri"/>
                <w:color w:val="BF8F00"/>
                <w:sz w:val="20"/>
                <w:szCs w:val="20"/>
                <w:lang w:eastAsia="en-AU"/>
              </w:rPr>
              <w:t xml:space="preserve">Low scoring response </w:t>
            </w:r>
          </w:p>
        </w:tc>
        <w:tc>
          <w:tcPr>
            <w:tcW w:w="1683" w:type="dxa"/>
            <w:gridSpan w:val="2"/>
            <w:tcBorders>
              <w:top w:val="single" w:sz="8" w:space="0" w:color="auto"/>
              <w:left w:val="single" w:sz="8" w:space="0" w:color="auto"/>
              <w:bottom w:val="single" w:sz="8" w:space="0" w:color="auto"/>
              <w:right w:val="single" w:sz="8" w:space="0" w:color="auto"/>
            </w:tcBorders>
            <w:shd w:val="clear" w:color="000000" w:fill="FFF2CC"/>
            <w:vAlign w:val="center"/>
            <w:hideMark/>
          </w:tcPr>
          <w:p w:rsidR="00485C2A" w:rsidRPr="00485C2A" w:rsidRDefault="00485C2A" w:rsidP="00485C2A">
            <w:pPr>
              <w:spacing w:after="0" w:line="240" w:lineRule="auto"/>
              <w:jc w:val="center"/>
              <w:rPr>
                <w:rFonts w:ascii="Calibri" w:eastAsia="Times New Roman" w:hAnsi="Calibri" w:cs="Calibri"/>
                <w:sz w:val="20"/>
                <w:szCs w:val="20"/>
                <w:lang w:eastAsia="en-AU"/>
              </w:rPr>
            </w:pPr>
            <w:r w:rsidRPr="00485C2A">
              <w:rPr>
                <w:rFonts w:ascii="Calibri" w:eastAsia="Times New Roman" w:hAnsi="Calibri" w:cs="Calibri"/>
                <w:sz w:val="20"/>
                <w:szCs w:val="20"/>
                <w:lang w:eastAsia="en-AU"/>
              </w:rPr>
              <w:t xml:space="preserve">Lowest scoring response </w:t>
            </w:r>
          </w:p>
        </w:tc>
        <w:tc>
          <w:tcPr>
            <w:tcW w:w="1683" w:type="dxa"/>
            <w:gridSpan w:val="2"/>
            <w:tcBorders>
              <w:top w:val="single" w:sz="8" w:space="0" w:color="auto"/>
              <w:left w:val="nil"/>
              <w:bottom w:val="single" w:sz="8" w:space="0" w:color="auto"/>
              <w:right w:val="single" w:sz="8"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20"/>
                <w:szCs w:val="20"/>
                <w:lang w:eastAsia="en-AU"/>
              </w:rPr>
            </w:pPr>
            <w:r w:rsidRPr="00485C2A">
              <w:rPr>
                <w:rFonts w:ascii="Calibri" w:eastAsia="Times New Roman" w:hAnsi="Calibri" w:cs="Calibri"/>
                <w:color w:val="000000"/>
                <w:sz w:val="20"/>
                <w:szCs w:val="20"/>
                <w:lang w:eastAsia="en-AU"/>
              </w:rPr>
              <w:t xml:space="preserve">Response given no score </w:t>
            </w:r>
          </w:p>
        </w:tc>
        <w:bookmarkStart w:id="0" w:name="_GoBack"/>
        <w:bookmarkEnd w:id="0"/>
      </w:tr>
      <w:tr w:rsidR="00485C2A" w:rsidRPr="00485C2A" w:rsidTr="00485C2A">
        <w:trPr>
          <w:trHeight w:val="463"/>
        </w:trPr>
        <w:tc>
          <w:tcPr>
            <w:tcW w:w="884" w:type="dxa"/>
            <w:tcBorders>
              <w:top w:val="single" w:sz="8" w:space="0" w:color="auto"/>
              <w:left w:val="nil"/>
              <w:bottom w:val="nil"/>
              <w:right w:val="nil"/>
            </w:tcBorders>
            <w:shd w:val="clear" w:color="000000" w:fill="FFFF00"/>
            <w:noWrap/>
            <w:vAlign w:val="bottom"/>
            <w:hideMark/>
          </w:tcPr>
          <w:p w:rsidR="00485C2A" w:rsidRPr="00485C2A" w:rsidRDefault="00485C2A" w:rsidP="00485C2A">
            <w:pPr>
              <w:spacing w:after="0" w:line="240" w:lineRule="auto"/>
              <w:rPr>
                <w:rFonts w:ascii="Calibri" w:eastAsia="Times New Roman" w:hAnsi="Calibri" w:cs="Calibri"/>
                <w:b/>
                <w:bCs/>
                <w:color w:val="000000"/>
                <w:sz w:val="18"/>
                <w:szCs w:val="18"/>
                <w:lang w:eastAsia="en-AU"/>
              </w:rPr>
            </w:pPr>
            <w:r w:rsidRPr="00485C2A">
              <w:rPr>
                <w:rFonts w:ascii="Calibri" w:eastAsia="Times New Roman" w:hAnsi="Calibri" w:cs="Calibri"/>
                <w:b/>
                <w:bCs/>
                <w:color w:val="000000"/>
                <w:sz w:val="18"/>
                <w:szCs w:val="18"/>
                <w:lang w:eastAsia="en-AU"/>
              </w:rPr>
              <w:lastRenderedPageBreak/>
              <w:t> </w:t>
            </w:r>
          </w:p>
        </w:tc>
        <w:tc>
          <w:tcPr>
            <w:tcW w:w="14585" w:type="dxa"/>
            <w:gridSpan w:val="13"/>
            <w:tcBorders>
              <w:top w:val="single" w:sz="8" w:space="0" w:color="auto"/>
              <w:left w:val="nil"/>
              <w:bottom w:val="single" w:sz="8" w:space="0" w:color="auto"/>
              <w:right w:val="single" w:sz="4" w:space="0" w:color="000000"/>
            </w:tcBorders>
            <w:shd w:val="clear" w:color="000000" w:fill="FFFF00"/>
            <w:noWrap/>
            <w:vAlign w:val="bottom"/>
            <w:hideMark/>
          </w:tcPr>
          <w:p w:rsidR="00485C2A" w:rsidRPr="00485C2A" w:rsidRDefault="00485C2A" w:rsidP="00485C2A">
            <w:pPr>
              <w:spacing w:after="0" w:line="240" w:lineRule="auto"/>
              <w:jc w:val="center"/>
              <w:rPr>
                <w:rFonts w:ascii="Calibri" w:eastAsia="Times New Roman" w:hAnsi="Calibri" w:cs="Calibri"/>
                <w:b/>
                <w:bCs/>
                <w:color w:val="000000"/>
                <w:sz w:val="18"/>
                <w:szCs w:val="18"/>
                <w:lang w:eastAsia="en-AU"/>
              </w:rPr>
            </w:pPr>
            <w:r w:rsidRPr="00485C2A">
              <w:rPr>
                <w:rFonts w:ascii="Calibri" w:eastAsia="Times New Roman" w:hAnsi="Calibri" w:cs="Calibri"/>
                <w:b/>
                <w:bCs/>
                <w:color w:val="000000"/>
                <w:sz w:val="18"/>
                <w:szCs w:val="18"/>
                <w:lang w:eastAsia="en-AU"/>
              </w:rPr>
              <w:t>HA-MO-21-09</w:t>
            </w:r>
          </w:p>
        </w:tc>
      </w:tr>
      <w:tr w:rsidR="00485C2A" w:rsidRPr="00485C2A" w:rsidTr="00485C2A">
        <w:trPr>
          <w:trHeight w:val="463"/>
        </w:trPr>
        <w:tc>
          <w:tcPr>
            <w:tcW w:w="884" w:type="dxa"/>
            <w:vMerge w:val="restart"/>
            <w:tcBorders>
              <w:top w:val="single" w:sz="8" w:space="0" w:color="auto"/>
              <w:left w:val="single" w:sz="8" w:space="0" w:color="auto"/>
              <w:bottom w:val="single" w:sz="4" w:space="0" w:color="000000"/>
              <w:right w:val="single" w:sz="8" w:space="0" w:color="auto"/>
            </w:tcBorders>
            <w:shd w:val="clear" w:color="000000" w:fill="FF99FF"/>
            <w:noWrap/>
            <w:textDirection w:val="tbRl"/>
            <w:vAlign w:val="center"/>
            <w:hideMark/>
          </w:tcPr>
          <w:p w:rsidR="00485C2A" w:rsidRPr="00485C2A" w:rsidRDefault="00485C2A" w:rsidP="00485C2A">
            <w:pPr>
              <w:spacing w:after="0" w:line="240" w:lineRule="auto"/>
              <w:jc w:val="center"/>
              <w:rPr>
                <w:rFonts w:ascii="Calibri" w:eastAsia="Times New Roman" w:hAnsi="Calibri" w:cs="Calibri"/>
                <w:b/>
                <w:bCs/>
                <w:color w:val="000000"/>
                <w:lang w:eastAsia="en-AU"/>
              </w:rPr>
            </w:pPr>
            <w:r w:rsidRPr="00485C2A">
              <w:rPr>
                <w:rFonts w:ascii="Calibri" w:eastAsia="Times New Roman" w:hAnsi="Calibri" w:cs="Calibri"/>
                <w:b/>
                <w:bCs/>
                <w:color w:val="000000"/>
                <w:lang w:eastAsia="en-AU"/>
              </w:rPr>
              <w:t>RBC Features</w:t>
            </w:r>
          </w:p>
        </w:tc>
        <w:tc>
          <w:tcPr>
            <w:tcW w:w="295" w:type="dxa"/>
            <w:tcBorders>
              <w:top w:val="nil"/>
              <w:left w:val="single" w:sz="4" w:space="0" w:color="auto"/>
              <w:bottom w:val="single" w:sz="4"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8"/>
                <w:szCs w:val="18"/>
                <w:lang w:eastAsia="en-AU"/>
              </w:rPr>
            </w:pPr>
            <w:r w:rsidRPr="00485C2A">
              <w:rPr>
                <w:rFonts w:ascii="Calibri" w:eastAsia="Times New Roman" w:hAnsi="Calibri" w:cs="Calibri"/>
                <w:color w:val="000000"/>
                <w:sz w:val="18"/>
                <w:szCs w:val="18"/>
                <w:lang w:eastAsia="en-AU"/>
              </w:rPr>
              <w:t> </w:t>
            </w:r>
          </w:p>
        </w:tc>
        <w:tc>
          <w:tcPr>
            <w:tcW w:w="294" w:type="dxa"/>
            <w:tcBorders>
              <w:top w:val="nil"/>
              <w:left w:val="nil"/>
              <w:bottom w:val="single" w:sz="4"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8"/>
                <w:szCs w:val="18"/>
                <w:lang w:eastAsia="en-AU"/>
              </w:rPr>
            </w:pPr>
            <w:r w:rsidRPr="00485C2A">
              <w:rPr>
                <w:rFonts w:ascii="Calibri" w:eastAsia="Times New Roman" w:hAnsi="Calibri" w:cs="Calibri"/>
                <w:color w:val="000000"/>
                <w:sz w:val="18"/>
                <w:szCs w:val="18"/>
                <w:lang w:eastAsia="en-AU"/>
              </w:rPr>
              <w:t> </w:t>
            </w:r>
          </w:p>
        </w:tc>
        <w:tc>
          <w:tcPr>
            <w:tcW w:w="2199" w:type="dxa"/>
            <w:gridSpan w:val="2"/>
            <w:tcBorders>
              <w:top w:val="single" w:sz="8" w:space="0" w:color="auto"/>
              <w:left w:val="single" w:sz="4" w:space="0" w:color="auto"/>
              <w:bottom w:val="single" w:sz="4" w:space="0" w:color="auto"/>
              <w:right w:val="single" w:sz="4" w:space="0" w:color="auto"/>
            </w:tcBorders>
            <w:shd w:val="clear" w:color="000000" w:fill="FFEB9C"/>
            <w:vAlign w:val="center"/>
            <w:hideMark/>
          </w:tcPr>
          <w:p w:rsidR="00485C2A" w:rsidRPr="00485C2A" w:rsidRDefault="00485C2A" w:rsidP="00485C2A">
            <w:pPr>
              <w:spacing w:after="0" w:line="240" w:lineRule="auto"/>
              <w:jc w:val="center"/>
              <w:rPr>
                <w:rFonts w:ascii="Calibri" w:eastAsia="Times New Roman" w:hAnsi="Calibri" w:cs="Calibri"/>
                <w:color w:val="9C5700"/>
                <w:sz w:val="18"/>
                <w:szCs w:val="18"/>
                <w:lang w:eastAsia="en-AU"/>
              </w:rPr>
            </w:pPr>
            <w:r w:rsidRPr="00485C2A">
              <w:rPr>
                <w:rFonts w:ascii="Calibri" w:eastAsia="Times New Roman" w:hAnsi="Calibri" w:cs="Calibri"/>
                <w:color w:val="9C5700"/>
                <w:sz w:val="18"/>
                <w:szCs w:val="18"/>
                <w:lang w:eastAsia="en-AU"/>
              </w:rPr>
              <w:t>Polychromasia increased</w:t>
            </w:r>
          </w:p>
        </w:tc>
        <w:tc>
          <w:tcPr>
            <w:tcW w:w="1925" w:type="dxa"/>
            <w:gridSpan w:val="2"/>
            <w:tcBorders>
              <w:top w:val="nil"/>
              <w:left w:val="nil"/>
              <w:bottom w:val="single" w:sz="4"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8"/>
                <w:szCs w:val="18"/>
                <w:lang w:eastAsia="en-AU"/>
              </w:rPr>
            </w:pPr>
            <w:r w:rsidRPr="00485C2A">
              <w:rPr>
                <w:rFonts w:ascii="Calibri" w:eastAsia="Times New Roman" w:hAnsi="Calibri" w:cs="Calibri"/>
                <w:color w:val="000000"/>
                <w:sz w:val="18"/>
                <w:szCs w:val="18"/>
                <w:lang w:eastAsia="en-AU"/>
              </w:rPr>
              <w:t>Microcytes</w:t>
            </w:r>
          </w:p>
        </w:tc>
        <w:tc>
          <w:tcPr>
            <w:tcW w:w="2063" w:type="dxa"/>
            <w:gridSpan w:val="2"/>
            <w:tcBorders>
              <w:top w:val="single" w:sz="8" w:space="0" w:color="auto"/>
              <w:left w:val="single" w:sz="4" w:space="0" w:color="auto"/>
              <w:bottom w:val="single" w:sz="4" w:space="0" w:color="auto"/>
              <w:right w:val="single" w:sz="4" w:space="0" w:color="auto"/>
            </w:tcBorders>
            <w:shd w:val="clear" w:color="000000" w:fill="FFEB9C"/>
            <w:vAlign w:val="center"/>
            <w:hideMark/>
          </w:tcPr>
          <w:p w:rsidR="00485C2A" w:rsidRPr="00485C2A" w:rsidRDefault="00485C2A" w:rsidP="00485C2A">
            <w:pPr>
              <w:spacing w:after="0" w:line="240" w:lineRule="auto"/>
              <w:jc w:val="center"/>
              <w:rPr>
                <w:rFonts w:ascii="Calibri" w:eastAsia="Times New Roman" w:hAnsi="Calibri" w:cs="Calibri"/>
                <w:color w:val="9C5700"/>
                <w:sz w:val="18"/>
                <w:szCs w:val="18"/>
                <w:lang w:eastAsia="en-AU"/>
              </w:rPr>
            </w:pPr>
            <w:r w:rsidRPr="00485C2A">
              <w:rPr>
                <w:rFonts w:ascii="Calibri" w:eastAsia="Times New Roman" w:hAnsi="Calibri" w:cs="Calibri"/>
                <w:color w:val="9C5700"/>
                <w:sz w:val="18"/>
                <w:szCs w:val="18"/>
                <w:lang w:eastAsia="en-AU"/>
              </w:rPr>
              <w:t>Polychromasia increased</w:t>
            </w:r>
          </w:p>
        </w:tc>
        <w:tc>
          <w:tcPr>
            <w:tcW w:w="2061" w:type="dxa"/>
            <w:gridSpan w:val="2"/>
            <w:tcBorders>
              <w:top w:val="single" w:sz="8" w:space="0" w:color="auto"/>
              <w:left w:val="single" w:sz="4" w:space="0" w:color="auto"/>
              <w:bottom w:val="single" w:sz="4" w:space="0" w:color="auto"/>
              <w:right w:val="single" w:sz="4" w:space="0" w:color="auto"/>
            </w:tcBorders>
            <w:shd w:val="clear" w:color="000000" w:fill="C6EFCE"/>
            <w:vAlign w:val="center"/>
            <w:hideMark/>
          </w:tcPr>
          <w:p w:rsidR="00485C2A" w:rsidRPr="00485C2A" w:rsidRDefault="00485C2A" w:rsidP="00485C2A">
            <w:pPr>
              <w:spacing w:after="0" w:line="240" w:lineRule="auto"/>
              <w:jc w:val="center"/>
              <w:rPr>
                <w:rFonts w:ascii="Calibri" w:eastAsia="Times New Roman" w:hAnsi="Calibri" w:cs="Calibri"/>
                <w:color w:val="006100"/>
                <w:sz w:val="18"/>
                <w:szCs w:val="18"/>
                <w:lang w:eastAsia="en-AU"/>
              </w:rPr>
            </w:pPr>
            <w:r w:rsidRPr="00485C2A">
              <w:rPr>
                <w:rFonts w:ascii="Calibri" w:eastAsia="Times New Roman" w:hAnsi="Calibri" w:cs="Calibri"/>
                <w:color w:val="006100"/>
                <w:sz w:val="18"/>
                <w:szCs w:val="18"/>
                <w:lang w:eastAsia="en-AU"/>
              </w:rPr>
              <w:t>Nucleated red blood cells</w:t>
            </w:r>
          </w:p>
        </w:tc>
        <w:tc>
          <w:tcPr>
            <w:tcW w:w="2063" w:type="dxa"/>
            <w:tcBorders>
              <w:top w:val="single" w:sz="8" w:space="0" w:color="auto"/>
              <w:left w:val="single" w:sz="4" w:space="0" w:color="auto"/>
              <w:bottom w:val="single" w:sz="4" w:space="0" w:color="auto"/>
              <w:right w:val="single" w:sz="4" w:space="0" w:color="auto"/>
            </w:tcBorders>
            <w:shd w:val="clear" w:color="000000" w:fill="FFEB9C"/>
            <w:vAlign w:val="center"/>
            <w:hideMark/>
          </w:tcPr>
          <w:p w:rsidR="00485C2A" w:rsidRPr="00485C2A" w:rsidRDefault="00485C2A" w:rsidP="00485C2A">
            <w:pPr>
              <w:spacing w:after="0" w:line="240" w:lineRule="auto"/>
              <w:jc w:val="center"/>
              <w:rPr>
                <w:rFonts w:ascii="Calibri" w:eastAsia="Times New Roman" w:hAnsi="Calibri" w:cs="Calibri"/>
                <w:color w:val="9C5700"/>
                <w:sz w:val="18"/>
                <w:szCs w:val="18"/>
                <w:lang w:eastAsia="en-AU"/>
              </w:rPr>
            </w:pPr>
            <w:r w:rsidRPr="00485C2A">
              <w:rPr>
                <w:rFonts w:ascii="Calibri" w:eastAsia="Times New Roman" w:hAnsi="Calibri" w:cs="Calibri"/>
                <w:color w:val="9C5700"/>
                <w:sz w:val="18"/>
                <w:szCs w:val="18"/>
                <w:lang w:eastAsia="en-AU"/>
              </w:rPr>
              <w:t>Polychromasia increased</w:t>
            </w:r>
          </w:p>
        </w:tc>
        <w:tc>
          <w:tcPr>
            <w:tcW w:w="1620" w:type="dxa"/>
            <w:tcBorders>
              <w:top w:val="single" w:sz="8" w:space="0" w:color="auto"/>
              <w:left w:val="single" w:sz="4" w:space="0" w:color="auto"/>
              <w:bottom w:val="single" w:sz="4" w:space="0" w:color="auto"/>
              <w:right w:val="single" w:sz="4" w:space="0" w:color="auto"/>
            </w:tcBorders>
            <w:shd w:val="clear" w:color="000000" w:fill="C6EFCE"/>
            <w:vAlign w:val="center"/>
            <w:hideMark/>
          </w:tcPr>
          <w:p w:rsidR="00485C2A" w:rsidRPr="00485C2A" w:rsidRDefault="00485C2A" w:rsidP="00485C2A">
            <w:pPr>
              <w:spacing w:after="0" w:line="240" w:lineRule="auto"/>
              <w:jc w:val="center"/>
              <w:rPr>
                <w:rFonts w:ascii="Calibri" w:eastAsia="Times New Roman" w:hAnsi="Calibri" w:cs="Calibri"/>
                <w:color w:val="006100"/>
                <w:sz w:val="18"/>
                <w:szCs w:val="18"/>
                <w:lang w:eastAsia="en-AU"/>
              </w:rPr>
            </w:pPr>
            <w:r w:rsidRPr="00485C2A">
              <w:rPr>
                <w:rFonts w:ascii="Calibri" w:eastAsia="Times New Roman" w:hAnsi="Calibri" w:cs="Calibri"/>
                <w:color w:val="006100"/>
                <w:sz w:val="18"/>
                <w:szCs w:val="18"/>
                <w:lang w:eastAsia="en-AU"/>
              </w:rPr>
              <w:t>Nucleated red blood cells</w:t>
            </w:r>
          </w:p>
        </w:tc>
        <w:tc>
          <w:tcPr>
            <w:tcW w:w="2063" w:type="dxa"/>
            <w:tcBorders>
              <w:top w:val="nil"/>
              <w:left w:val="nil"/>
              <w:bottom w:val="single" w:sz="4" w:space="0" w:color="auto"/>
              <w:right w:val="single" w:sz="8"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8"/>
                <w:szCs w:val="18"/>
                <w:lang w:eastAsia="en-AU"/>
              </w:rPr>
            </w:pPr>
            <w:r w:rsidRPr="00485C2A">
              <w:rPr>
                <w:rFonts w:ascii="Calibri" w:eastAsia="Times New Roman" w:hAnsi="Calibri" w:cs="Calibri"/>
                <w:color w:val="000000"/>
                <w:sz w:val="18"/>
                <w:szCs w:val="18"/>
                <w:lang w:eastAsia="en-AU"/>
              </w:rPr>
              <w:t>Poikilocytosis (not otherwise coded)</w:t>
            </w:r>
          </w:p>
        </w:tc>
      </w:tr>
      <w:tr w:rsidR="00485C2A" w:rsidRPr="00485C2A" w:rsidTr="00485C2A">
        <w:trPr>
          <w:trHeight w:val="508"/>
        </w:trPr>
        <w:tc>
          <w:tcPr>
            <w:tcW w:w="884" w:type="dxa"/>
            <w:vMerge/>
            <w:tcBorders>
              <w:top w:val="single" w:sz="8" w:space="0" w:color="auto"/>
              <w:left w:val="single" w:sz="8" w:space="0" w:color="auto"/>
              <w:bottom w:val="single" w:sz="4" w:space="0" w:color="000000"/>
              <w:right w:val="single" w:sz="8" w:space="0" w:color="auto"/>
            </w:tcBorders>
            <w:vAlign w:val="center"/>
            <w:hideMark/>
          </w:tcPr>
          <w:p w:rsidR="00485C2A" w:rsidRPr="00485C2A" w:rsidRDefault="00485C2A" w:rsidP="00485C2A">
            <w:pPr>
              <w:spacing w:after="0" w:line="240" w:lineRule="auto"/>
              <w:rPr>
                <w:rFonts w:ascii="Calibri" w:eastAsia="Times New Roman" w:hAnsi="Calibri" w:cs="Calibri"/>
                <w:b/>
                <w:bCs/>
                <w:color w:val="000000"/>
                <w:lang w:eastAsia="en-AU"/>
              </w:rPr>
            </w:pPr>
          </w:p>
        </w:tc>
        <w:tc>
          <w:tcPr>
            <w:tcW w:w="295" w:type="dxa"/>
            <w:tcBorders>
              <w:top w:val="nil"/>
              <w:left w:val="single" w:sz="4" w:space="0" w:color="auto"/>
              <w:bottom w:val="single" w:sz="4"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8"/>
                <w:szCs w:val="18"/>
                <w:lang w:eastAsia="en-AU"/>
              </w:rPr>
            </w:pPr>
            <w:r w:rsidRPr="00485C2A">
              <w:rPr>
                <w:rFonts w:ascii="Calibri" w:eastAsia="Times New Roman" w:hAnsi="Calibri" w:cs="Calibri"/>
                <w:color w:val="000000"/>
                <w:sz w:val="18"/>
                <w:szCs w:val="18"/>
                <w:lang w:eastAsia="en-AU"/>
              </w:rPr>
              <w:t> </w:t>
            </w:r>
          </w:p>
        </w:tc>
        <w:tc>
          <w:tcPr>
            <w:tcW w:w="294" w:type="dxa"/>
            <w:tcBorders>
              <w:top w:val="nil"/>
              <w:left w:val="nil"/>
              <w:bottom w:val="single" w:sz="4"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8"/>
                <w:szCs w:val="18"/>
                <w:lang w:eastAsia="en-AU"/>
              </w:rPr>
            </w:pPr>
            <w:r w:rsidRPr="00485C2A">
              <w:rPr>
                <w:rFonts w:ascii="Calibri" w:eastAsia="Times New Roman" w:hAnsi="Calibri" w:cs="Calibri"/>
                <w:color w:val="000000"/>
                <w:sz w:val="18"/>
                <w:szCs w:val="18"/>
                <w:lang w:eastAsia="en-AU"/>
              </w:rPr>
              <w:t> </w:t>
            </w:r>
          </w:p>
        </w:tc>
        <w:tc>
          <w:tcPr>
            <w:tcW w:w="2199" w:type="dxa"/>
            <w:gridSpan w:val="2"/>
            <w:tcBorders>
              <w:top w:val="nil"/>
              <w:left w:val="nil"/>
              <w:bottom w:val="single" w:sz="4"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8"/>
                <w:szCs w:val="18"/>
                <w:lang w:eastAsia="en-AU"/>
              </w:rPr>
            </w:pPr>
            <w:r w:rsidRPr="00485C2A">
              <w:rPr>
                <w:rFonts w:ascii="Calibri" w:eastAsia="Times New Roman" w:hAnsi="Calibri" w:cs="Calibri"/>
                <w:color w:val="000000"/>
                <w:sz w:val="18"/>
                <w:szCs w:val="18"/>
                <w:lang w:eastAsia="en-AU"/>
              </w:rPr>
              <w:t> </w:t>
            </w:r>
          </w:p>
        </w:tc>
        <w:tc>
          <w:tcPr>
            <w:tcW w:w="1925" w:type="dxa"/>
            <w:gridSpan w:val="2"/>
            <w:tcBorders>
              <w:top w:val="single" w:sz="4" w:space="0" w:color="auto"/>
              <w:left w:val="single" w:sz="4" w:space="0" w:color="auto"/>
              <w:bottom w:val="single" w:sz="4" w:space="0" w:color="auto"/>
              <w:right w:val="single" w:sz="4" w:space="0" w:color="auto"/>
            </w:tcBorders>
            <w:shd w:val="clear" w:color="000000" w:fill="FFEB9C"/>
            <w:vAlign w:val="center"/>
            <w:hideMark/>
          </w:tcPr>
          <w:p w:rsidR="00485C2A" w:rsidRPr="00485C2A" w:rsidRDefault="00485C2A" w:rsidP="00485C2A">
            <w:pPr>
              <w:spacing w:after="0" w:line="240" w:lineRule="auto"/>
              <w:jc w:val="center"/>
              <w:rPr>
                <w:rFonts w:ascii="Calibri" w:eastAsia="Times New Roman" w:hAnsi="Calibri" w:cs="Calibri"/>
                <w:color w:val="9C5700"/>
                <w:sz w:val="18"/>
                <w:szCs w:val="18"/>
                <w:lang w:eastAsia="en-AU"/>
              </w:rPr>
            </w:pPr>
            <w:r w:rsidRPr="00485C2A">
              <w:rPr>
                <w:rFonts w:ascii="Calibri" w:eastAsia="Times New Roman" w:hAnsi="Calibri" w:cs="Calibri"/>
                <w:color w:val="9C5700"/>
                <w:sz w:val="18"/>
                <w:szCs w:val="18"/>
                <w:lang w:eastAsia="en-AU"/>
              </w:rPr>
              <w:t>Polychromasia increased</w:t>
            </w:r>
          </w:p>
        </w:tc>
        <w:tc>
          <w:tcPr>
            <w:tcW w:w="2063" w:type="dxa"/>
            <w:gridSpan w:val="2"/>
            <w:tcBorders>
              <w:top w:val="single" w:sz="4" w:space="0" w:color="auto"/>
              <w:left w:val="single" w:sz="4" w:space="0" w:color="auto"/>
              <w:bottom w:val="single" w:sz="4" w:space="0" w:color="auto"/>
              <w:right w:val="single" w:sz="4" w:space="0" w:color="auto"/>
            </w:tcBorders>
            <w:shd w:val="clear" w:color="000000" w:fill="C6EFCE"/>
            <w:vAlign w:val="center"/>
            <w:hideMark/>
          </w:tcPr>
          <w:p w:rsidR="00485C2A" w:rsidRPr="00485C2A" w:rsidRDefault="00485C2A" w:rsidP="00485C2A">
            <w:pPr>
              <w:spacing w:after="0" w:line="240" w:lineRule="auto"/>
              <w:jc w:val="center"/>
              <w:rPr>
                <w:rFonts w:ascii="Calibri" w:eastAsia="Times New Roman" w:hAnsi="Calibri" w:cs="Calibri"/>
                <w:color w:val="006100"/>
                <w:sz w:val="18"/>
                <w:szCs w:val="18"/>
                <w:lang w:eastAsia="en-AU"/>
              </w:rPr>
            </w:pPr>
            <w:r w:rsidRPr="00485C2A">
              <w:rPr>
                <w:rFonts w:ascii="Calibri" w:eastAsia="Times New Roman" w:hAnsi="Calibri" w:cs="Calibri"/>
                <w:color w:val="006100"/>
                <w:sz w:val="18"/>
                <w:szCs w:val="18"/>
                <w:lang w:eastAsia="en-AU"/>
              </w:rPr>
              <w:t>Nucleated red blood cells</w:t>
            </w:r>
          </w:p>
        </w:tc>
        <w:tc>
          <w:tcPr>
            <w:tcW w:w="2061" w:type="dxa"/>
            <w:gridSpan w:val="2"/>
            <w:tcBorders>
              <w:top w:val="single" w:sz="4" w:space="0" w:color="auto"/>
              <w:left w:val="single" w:sz="4" w:space="0" w:color="auto"/>
              <w:bottom w:val="single" w:sz="4" w:space="0" w:color="auto"/>
              <w:right w:val="single" w:sz="4" w:space="0" w:color="auto"/>
            </w:tcBorders>
            <w:shd w:val="clear" w:color="000000" w:fill="FFEB9C"/>
            <w:vAlign w:val="center"/>
            <w:hideMark/>
          </w:tcPr>
          <w:p w:rsidR="00485C2A" w:rsidRPr="00485C2A" w:rsidRDefault="00485C2A" w:rsidP="00485C2A">
            <w:pPr>
              <w:spacing w:after="0" w:line="240" w:lineRule="auto"/>
              <w:jc w:val="center"/>
              <w:rPr>
                <w:rFonts w:ascii="Calibri" w:eastAsia="Times New Roman" w:hAnsi="Calibri" w:cs="Calibri"/>
                <w:color w:val="9C5700"/>
                <w:sz w:val="18"/>
                <w:szCs w:val="18"/>
                <w:lang w:eastAsia="en-AU"/>
              </w:rPr>
            </w:pPr>
            <w:r w:rsidRPr="00485C2A">
              <w:rPr>
                <w:rFonts w:ascii="Calibri" w:eastAsia="Times New Roman" w:hAnsi="Calibri" w:cs="Calibri"/>
                <w:color w:val="9C5700"/>
                <w:sz w:val="18"/>
                <w:szCs w:val="18"/>
                <w:lang w:eastAsia="en-AU"/>
              </w:rPr>
              <w:t>Spherocytes</w:t>
            </w:r>
          </w:p>
        </w:tc>
        <w:tc>
          <w:tcPr>
            <w:tcW w:w="2063" w:type="dxa"/>
            <w:tcBorders>
              <w:top w:val="nil"/>
              <w:left w:val="nil"/>
              <w:bottom w:val="single" w:sz="4"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8"/>
                <w:szCs w:val="18"/>
                <w:lang w:eastAsia="en-AU"/>
              </w:rPr>
            </w:pPr>
            <w:r w:rsidRPr="00485C2A">
              <w:rPr>
                <w:rFonts w:ascii="Calibri" w:eastAsia="Times New Roman" w:hAnsi="Calibri" w:cs="Calibri"/>
                <w:color w:val="000000"/>
                <w:sz w:val="18"/>
                <w:szCs w:val="18"/>
                <w:lang w:eastAsia="en-AU"/>
              </w:rPr>
              <w:t> </w:t>
            </w:r>
          </w:p>
        </w:tc>
        <w:tc>
          <w:tcPr>
            <w:tcW w:w="1620"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485C2A" w:rsidRPr="00485C2A" w:rsidRDefault="00485C2A" w:rsidP="00485C2A">
            <w:pPr>
              <w:spacing w:after="0" w:line="240" w:lineRule="auto"/>
              <w:jc w:val="center"/>
              <w:rPr>
                <w:rFonts w:ascii="Calibri" w:eastAsia="Times New Roman" w:hAnsi="Calibri" w:cs="Calibri"/>
                <w:color w:val="9C5700"/>
                <w:sz w:val="18"/>
                <w:szCs w:val="18"/>
                <w:lang w:eastAsia="en-AU"/>
              </w:rPr>
            </w:pPr>
            <w:r w:rsidRPr="00485C2A">
              <w:rPr>
                <w:rFonts w:ascii="Calibri" w:eastAsia="Times New Roman" w:hAnsi="Calibri" w:cs="Calibri"/>
                <w:color w:val="9C5700"/>
                <w:sz w:val="18"/>
                <w:szCs w:val="18"/>
                <w:lang w:eastAsia="en-AU"/>
              </w:rPr>
              <w:t>Polychromasia increased</w:t>
            </w:r>
          </w:p>
        </w:tc>
        <w:tc>
          <w:tcPr>
            <w:tcW w:w="2063" w:type="dxa"/>
            <w:tcBorders>
              <w:top w:val="nil"/>
              <w:left w:val="nil"/>
              <w:bottom w:val="single" w:sz="4" w:space="0" w:color="auto"/>
              <w:right w:val="single" w:sz="8"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8"/>
                <w:szCs w:val="18"/>
                <w:lang w:eastAsia="en-AU"/>
              </w:rPr>
            </w:pPr>
            <w:r w:rsidRPr="00485C2A">
              <w:rPr>
                <w:rFonts w:ascii="Calibri" w:eastAsia="Times New Roman" w:hAnsi="Calibri" w:cs="Calibri"/>
                <w:color w:val="000000"/>
                <w:sz w:val="18"/>
                <w:szCs w:val="18"/>
                <w:lang w:eastAsia="en-AU"/>
              </w:rPr>
              <w:t>Hypochromia</w:t>
            </w:r>
          </w:p>
        </w:tc>
      </w:tr>
      <w:tr w:rsidR="00485C2A" w:rsidRPr="00485C2A" w:rsidTr="00485C2A">
        <w:trPr>
          <w:trHeight w:val="508"/>
        </w:trPr>
        <w:tc>
          <w:tcPr>
            <w:tcW w:w="884" w:type="dxa"/>
            <w:vMerge/>
            <w:tcBorders>
              <w:top w:val="single" w:sz="8" w:space="0" w:color="auto"/>
              <w:left w:val="single" w:sz="8" w:space="0" w:color="auto"/>
              <w:bottom w:val="single" w:sz="4" w:space="0" w:color="000000"/>
              <w:right w:val="single" w:sz="8" w:space="0" w:color="auto"/>
            </w:tcBorders>
            <w:vAlign w:val="center"/>
            <w:hideMark/>
          </w:tcPr>
          <w:p w:rsidR="00485C2A" w:rsidRPr="00485C2A" w:rsidRDefault="00485C2A" w:rsidP="00485C2A">
            <w:pPr>
              <w:spacing w:after="0" w:line="240" w:lineRule="auto"/>
              <w:rPr>
                <w:rFonts w:ascii="Calibri" w:eastAsia="Times New Roman" w:hAnsi="Calibri" w:cs="Calibri"/>
                <w:b/>
                <w:bCs/>
                <w:color w:val="000000"/>
                <w:lang w:eastAsia="en-AU"/>
              </w:rPr>
            </w:pPr>
          </w:p>
        </w:tc>
        <w:tc>
          <w:tcPr>
            <w:tcW w:w="295" w:type="dxa"/>
            <w:tcBorders>
              <w:top w:val="nil"/>
              <w:left w:val="single" w:sz="4" w:space="0" w:color="auto"/>
              <w:bottom w:val="single" w:sz="4"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8"/>
                <w:szCs w:val="18"/>
                <w:lang w:eastAsia="en-AU"/>
              </w:rPr>
            </w:pPr>
            <w:r w:rsidRPr="00485C2A">
              <w:rPr>
                <w:rFonts w:ascii="Calibri" w:eastAsia="Times New Roman" w:hAnsi="Calibri" w:cs="Calibri"/>
                <w:color w:val="000000"/>
                <w:sz w:val="18"/>
                <w:szCs w:val="18"/>
                <w:lang w:eastAsia="en-AU"/>
              </w:rPr>
              <w:t> </w:t>
            </w:r>
          </w:p>
        </w:tc>
        <w:tc>
          <w:tcPr>
            <w:tcW w:w="294" w:type="dxa"/>
            <w:tcBorders>
              <w:top w:val="nil"/>
              <w:left w:val="nil"/>
              <w:bottom w:val="single" w:sz="4"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8"/>
                <w:szCs w:val="18"/>
                <w:lang w:eastAsia="en-AU"/>
              </w:rPr>
            </w:pPr>
            <w:r w:rsidRPr="00485C2A">
              <w:rPr>
                <w:rFonts w:ascii="Calibri" w:eastAsia="Times New Roman" w:hAnsi="Calibri" w:cs="Calibri"/>
                <w:color w:val="000000"/>
                <w:sz w:val="18"/>
                <w:szCs w:val="18"/>
                <w:lang w:eastAsia="en-AU"/>
              </w:rPr>
              <w:t> </w:t>
            </w:r>
          </w:p>
        </w:tc>
        <w:tc>
          <w:tcPr>
            <w:tcW w:w="2199" w:type="dxa"/>
            <w:gridSpan w:val="2"/>
            <w:tcBorders>
              <w:top w:val="nil"/>
              <w:left w:val="nil"/>
              <w:bottom w:val="single" w:sz="4"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8"/>
                <w:szCs w:val="18"/>
                <w:lang w:eastAsia="en-AU"/>
              </w:rPr>
            </w:pPr>
            <w:r w:rsidRPr="00485C2A">
              <w:rPr>
                <w:rFonts w:ascii="Calibri" w:eastAsia="Times New Roman" w:hAnsi="Calibri" w:cs="Calibri"/>
                <w:color w:val="000000"/>
                <w:sz w:val="18"/>
                <w:szCs w:val="18"/>
                <w:lang w:eastAsia="en-AU"/>
              </w:rPr>
              <w:t> </w:t>
            </w:r>
          </w:p>
        </w:tc>
        <w:tc>
          <w:tcPr>
            <w:tcW w:w="1925" w:type="dxa"/>
            <w:gridSpan w:val="2"/>
            <w:tcBorders>
              <w:top w:val="single" w:sz="4" w:space="0" w:color="auto"/>
              <w:left w:val="single" w:sz="4" w:space="0" w:color="auto"/>
              <w:bottom w:val="single" w:sz="4" w:space="0" w:color="auto"/>
              <w:right w:val="single" w:sz="4" w:space="0" w:color="auto"/>
            </w:tcBorders>
            <w:shd w:val="clear" w:color="000000" w:fill="C6EFCE"/>
            <w:vAlign w:val="center"/>
            <w:hideMark/>
          </w:tcPr>
          <w:p w:rsidR="00485C2A" w:rsidRPr="00485C2A" w:rsidRDefault="00485C2A" w:rsidP="00485C2A">
            <w:pPr>
              <w:spacing w:after="0" w:line="240" w:lineRule="auto"/>
              <w:jc w:val="center"/>
              <w:rPr>
                <w:rFonts w:ascii="Calibri" w:eastAsia="Times New Roman" w:hAnsi="Calibri" w:cs="Calibri"/>
                <w:color w:val="006100"/>
                <w:sz w:val="18"/>
                <w:szCs w:val="18"/>
                <w:lang w:eastAsia="en-AU"/>
              </w:rPr>
            </w:pPr>
            <w:r w:rsidRPr="00485C2A">
              <w:rPr>
                <w:rFonts w:ascii="Calibri" w:eastAsia="Times New Roman" w:hAnsi="Calibri" w:cs="Calibri"/>
                <w:color w:val="006100"/>
                <w:sz w:val="18"/>
                <w:szCs w:val="18"/>
                <w:lang w:eastAsia="en-AU"/>
              </w:rPr>
              <w:t>Nucleated red blood cells</w:t>
            </w:r>
          </w:p>
        </w:tc>
        <w:tc>
          <w:tcPr>
            <w:tcW w:w="2063" w:type="dxa"/>
            <w:gridSpan w:val="2"/>
            <w:tcBorders>
              <w:top w:val="single" w:sz="4" w:space="0" w:color="auto"/>
              <w:left w:val="single" w:sz="4" w:space="0" w:color="auto"/>
              <w:bottom w:val="single" w:sz="4" w:space="0" w:color="auto"/>
              <w:right w:val="single" w:sz="4" w:space="0" w:color="auto"/>
            </w:tcBorders>
            <w:shd w:val="clear" w:color="000000" w:fill="FFEB9C"/>
            <w:vAlign w:val="center"/>
            <w:hideMark/>
          </w:tcPr>
          <w:p w:rsidR="00485C2A" w:rsidRPr="00485C2A" w:rsidRDefault="00485C2A" w:rsidP="00485C2A">
            <w:pPr>
              <w:spacing w:after="0" w:line="240" w:lineRule="auto"/>
              <w:jc w:val="center"/>
              <w:rPr>
                <w:rFonts w:ascii="Calibri" w:eastAsia="Times New Roman" w:hAnsi="Calibri" w:cs="Calibri"/>
                <w:color w:val="9C5700"/>
                <w:sz w:val="18"/>
                <w:szCs w:val="18"/>
                <w:lang w:eastAsia="en-AU"/>
              </w:rPr>
            </w:pPr>
            <w:r w:rsidRPr="00485C2A">
              <w:rPr>
                <w:rFonts w:ascii="Calibri" w:eastAsia="Times New Roman" w:hAnsi="Calibri" w:cs="Calibri"/>
                <w:color w:val="9C5700"/>
                <w:sz w:val="18"/>
                <w:szCs w:val="18"/>
                <w:lang w:eastAsia="en-AU"/>
              </w:rPr>
              <w:t>Spherocytes</w:t>
            </w:r>
          </w:p>
        </w:tc>
        <w:tc>
          <w:tcPr>
            <w:tcW w:w="2061" w:type="dxa"/>
            <w:gridSpan w:val="2"/>
            <w:tcBorders>
              <w:top w:val="single" w:sz="4" w:space="0" w:color="auto"/>
              <w:left w:val="single" w:sz="4" w:space="0" w:color="auto"/>
              <w:bottom w:val="single" w:sz="4" w:space="0" w:color="auto"/>
              <w:right w:val="single" w:sz="4" w:space="0" w:color="auto"/>
            </w:tcBorders>
            <w:shd w:val="clear" w:color="000000" w:fill="FFEB9C"/>
            <w:vAlign w:val="center"/>
            <w:hideMark/>
          </w:tcPr>
          <w:p w:rsidR="00485C2A" w:rsidRPr="00485C2A" w:rsidRDefault="00485C2A" w:rsidP="00485C2A">
            <w:pPr>
              <w:spacing w:after="0" w:line="240" w:lineRule="auto"/>
              <w:jc w:val="center"/>
              <w:rPr>
                <w:rFonts w:ascii="Calibri" w:eastAsia="Times New Roman" w:hAnsi="Calibri" w:cs="Calibri"/>
                <w:color w:val="9C5700"/>
                <w:sz w:val="18"/>
                <w:szCs w:val="18"/>
                <w:lang w:eastAsia="en-AU"/>
              </w:rPr>
            </w:pPr>
            <w:r w:rsidRPr="00485C2A">
              <w:rPr>
                <w:rFonts w:ascii="Calibri" w:eastAsia="Times New Roman" w:hAnsi="Calibri" w:cs="Calibri"/>
                <w:color w:val="9C5700"/>
                <w:sz w:val="18"/>
                <w:szCs w:val="18"/>
                <w:lang w:eastAsia="en-AU"/>
              </w:rPr>
              <w:t>Polychromasia increased</w:t>
            </w:r>
          </w:p>
        </w:tc>
        <w:tc>
          <w:tcPr>
            <w:tcW w:w="2063" w:type="dxa"/>
            <w:tcBorders>
              <w:top w:val="nil"/>
              <w:left w:val="nil"/>
              <w:bottom w:val="single" w:sz="4"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8"/>
                <w:szCs w:val="18"/>
                <w:lang w:eastAsia="en-AU"/>
              </w:rPr>
            </w:pPr>
            <w:r w:rsidRPr="00485C2A">
              <w:rPr>
                <w:rFonts w:ascii="Calibri" w:eastAsia="Times New Roman" w:hAnsi="Calibri" w:cs="Calibri"/>
                <w:color w:val="000000"/>
                <w:sz w:val="18"/>
                <w:szCs w:val="18"/>
                <w:lang w:eastAsia="en-AU"/>
              </w:rPr>
              <w:t> </w:t>
            </w:r>
          </w:p>
        </w:tc>
        <w:tc>
          <w:tcPr>
            <w:tcW w:w="1620" w:type="dxa"/>
            <w:tcBorders>
              <w:top w:val="nil"/>
              <w:left w:val="nil"/>
              <w:bottom w:val="single" w:sz="4"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8"/>
                <w:szCs w:val="18"/>
                <w:lang w:eastAsia="en-AU"/>
              </w:rPr>
            </w:pPr>
            <w:r w:rsidRPr="00485C2A">
              <w:rPr>
                <w:rFonts w:ascii="Calibri" w:eastAsia="Times New Roman" w:hAnsi="Calibri" w:cs="Calibri"/>
                <w:color w:val="000000"/>
                <w:sz w:val="18"/>
                <w:szCs w:val="18"/>
                <w:lang w:eastAsia="en-AU"/>
              </w:rPr>
              <w:t> </w:t>
            </w:r>
          </w:p>
        </w:tc>
        <w:tc>
          <w:tcPr>
            <w:tcW w:w="2063" w:type="dxa"/>
            <w:tcBorders>
              <w:top w:val="nil"/>
              <w:left w:val="nil"/>
              <w:bottom w:val="single" w:sz="4" w:space="0" w:color="auto"/>
              <w:right w:val="single" w:sz="8"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8"/>
                <w:szCs w:val="18"/>
                <w:lang w:eastAsia="en-AU"/>
              </w:rPr>
            </w:pPr>
            <w:r w:rsidRPr="00485C2A">
              <w:rPr>
                <w:rFonts w:ascii="Calibri" w:eastAsia="Times New Roman" w:hAnsi="Calibri" w:cs="Calibri"/>
                <w:color w:val="000000"/>
                <w:sz w:val="18"/>
                <w:szCs w:val="18"/>
                <w:lang w:eastAsia="en-AU"/>
              </w:rPr>
              <w:t>Basophilic stippling</w:t>
            </w:r>
          </w:p>
        </w:tc>
      </w:tr>
      <w:tr w:rsidR="00485C2A" w:rsidRPr="00485C2A" w:rsidTr="00485C2A">
        <w:trPr>
          <w:trHeight w:val="508"/>
        </w:trPr>
        <w:tc>
          <w:tcPr>
            <w:tcW w:w="884" w:type="dxa"/>
            <w:vMerge/>
            <w:tcBorders>
              <w:top w:val="single" w:sz="8" w:space="0" w:color="auto"/>
              <w:left w:val="single" w:sz="8" w:space="0" w:color="auto"/>
              <w:bottom w:val="single" w:sz="4" w:space="0" w:color="000000"/>
              <w:right w:val="single" w:sz="8" w:space="0" w:color="auto"/>
            </w:tcBorders>
            <w:vAlign w:val="center"/>
            <w:hideMark/>
          </w:tcPr>
          <w:p w:rsidR="00485C2A" w:rsidRPr="00485C2A" w:rsidRDefault="00485C2A" w:rsidP="00485C2A">
            <w:pPr>
              <w:spacing w:after="0" w:line="240" w:lineRule="auto"/>
              <w:rPr>
                <w:rFonts w:ascii="Calibri" w:eastAsia="Times New Roman" w:hAnsi="Calibri" w:cs="Calibri"/>
                <w:b/>
                <w:bCs/>
                <w:color w:val="000000"/>
                <w:lang w:eastAsia="en-AU"/>
              </w:rPr>
            </w:pPr>
          </w:p>
        </w:tc>
        <w:tc>
          <w:tcPr>
            <w:tcW w:w="295" w:type="dxa"/>
            <w:tcBorders>
              <w:top w:val="nil"/>
              <w:left w:val="single" w:sz="4" w:space="0" w:color="auto"/>
              <w:bottom w:val="single" w:sz="8"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8"/>
                <w:szCs w:val="18"/>
                <w:lang w:eastAsia="en-AU"/>
              </w:rPr>
            </w:pPr>
            <w:r w:rsidRPr="00485C2A">
              <w:rPr>
                <w:rFonts w:ascii="Calibri" w:eastAsia="Times New Roman" w:hAnsi="Calibri" w:cs="Calibri"/>
                <w:color w:val="000000"/>
                <w:sz w:val="18"/>
                <w:szCs w:val="18"/>
                <w:lang w:eastAsia="en-AU"/>
              </w:rPr>
              <w:t> </w:t>
            </w:r>
          </w:p>
        </w:tc>
        <w:tc>
          <w:tcPr>
            <w:tcW w:w="294" w:type="dxa"/>
            <w:tcBorders>
              <w:top w:val="nil"/>
              <w:left w:val="nil"/>
              <w:bottom w:val="single" w:sz="8"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8"/>
                <w:szCs w:val="18"/>
                <w:lang w:eastAsia="en-AU"/>
              </w:rPr>
            </w:pPr>
            <w:r w:rsidRPr="00485C2A">
              <w:rPr>
                <w:rFonts w:ascii="Calibri" w:eastAsia="Times New Roman" w:hAnsi="Calibri" w:cs="Calibri"/>
                <w:color w:val="000000"/>
                <w:sz w:val="18"/>
                <w:szCs w:val="18"/>
                <w:lang w:eastAsia="en-AU"/>
              </w:rPr>
              <w:t> </w:t>
            </w:r>
          </w:p>
        </w:tc>
        <w:tc>
          <w:tcPr>
            <w:tcW w:w="2199" w:type="dxa"/>
            <w:gridSpan w:val="2"/>
            <w:tcBorders>
              <w:top w:val="nil"/>
              <w:left w:val="nil"/>
              <w:bottom w:val="single" w:sz="8"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8"/>
                <w:szCs w:val="18"/>
                <w:lang w:eastAsia="en-AU"/>
              </w:rPr>
            </w:pPr>
            <w:r w:rsidRPr="00485C2A">
              <w:rPr>
                <w:rFonts w:ascii="Calibri" w:eastAsia="Times New Roman" w:hAnsi="Calibri" w:cs="Calibri"/>
                <w:color w:val="000000"/>
                <w:sz w:val="18"/>
                <w:szCs w:val="18"/>
                <w:lang w:eastAsia="en-AU"/>
              </w:rPr>
              <w:t> </w:t>
            </w:r>
          </w:p>
        </w:tc>
        <w:tc>
          <w:tcPr>
            <w:tcW w:w="1925" w:type="dxa"/>
            <w:gridSpan w:val="2"/>
            <w:tcBorders>
              <w:top w:val="single" w:sz="4" w:space="0" w:color="auto"/>
              <w:left w:val="single" w:sz="4" w:space="0" w:color="auto"/>
              <w:bottom w:val="single" w:sz="8" w:space="0" w:color="auto"/>
              <w:right w:val="single" w:sz="4" w:space="0" w:color="auto"/>
            </w:tcBorders>
            <w:shd w:val="clear" w:color="000000" w:fill="FFEB9C"/>
            <w:vAlign w:val="center"/>
            <w:hideMark/>
          </w:tcPr>
          <w:p w:rsidR="00485C2A" w:rsidRPr="00485C2A" w:rsidRDefault="00485C2A" w:rsidP="00485C2A">
            <w:pPr>
              <w:spacing w:after="0" w:line="240" w:lineRule="auto"/>
              <w:jc w:val="center"/>
              <w:rPr>
                <w:rFonts w:ascii="Calibri" w:eastAsia="Times New Roman" w:hAnsi="Calibri" w:cs="Calibri"/>
                <w:color w:val="9C5700"/>
                <w:sz w:val="18"/>
                <w:szCs w:val="18"/>
                <w:lang w:eastAsia="en-AU"/>
              </w:rPr>
            </w:pPr>
            <w:r w:rsidRPr="00485C2A">
              <w:rPr>
                <w:rFonts w:ascii="Calibri" w:eastAsia="Times New Roman" w:hAnsi="Calibri" w:cs="Calibri"/>
                <w:color w:val="9C5700"/>
                <w:sz w:val="18"/>
                <w:szCs w:val="18"/>
                <w:lang w:eastAsia="en-AU"/>
              </w:rPr>
              <w:t>Spherocytes</w:t>
            </w:r>
          </w:p>
        </w:tc>
        <w:tc>
          <w:tcPr>
            <w:tcW w:w="2063" w:type="dxa"/>
            <w:gridSpan w:val="2"/>
            <w:tcBorders>
              <w:top w:val="nil"/>
              <w:left w:val="nil"/>
              <w:bottom w:val="single" w:sz="8"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8"/>
                <w:szCs w:val="18"/>
                <w:lang w:eastAsia="en-AU"/>
              </w:rPr>
            </w:pPr>
            <w:r w:rsidRPr="00485C2A">
              <w:rPr>
                <w:rFonts w:ascii="Calibri" w:eastAsia="Times New Roman" w:hAnsi="Calibri" w:cs="Calibri"/>
                <w:color w:val="000000"/>
                <w:sz w:val="18"/>
                <w:szCs w:val="18"/>
                <w:lang w:eastAsia="en-AU"/>
              </w:rPr>
              <w:t> </w:t>
            </w:r>
          </w:p>
        </w:tc>
        <w:tc>
          <w:tcPr>
            <w:tcW w:w="2061" w:type="dxa"/>
            <w:gridSpan w:val="2"/>
            <w:tcBorders>
              <w:top w:val="nil"/>
              <w:left w:val="nil"/>
              <w:bottom w:val="single" w:sz="8"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8"/>
                <w:szCs w:val="18"/>
                <w:lang w:eastAsia="en-AU"/>
              </w:rPr>
            </w:pPr>
            <w:r w:rsidRPr="00485C2A">
              <w:rPr>
                <w:rFonts w:ascii="Calibri" w:eastAsia="Times New Roman" w:hAnsi="Calibri" w:cs="Calibri"/>
                <w:color w:val="000000"/>
                <w:sz w:val="18"/>
                <w:szCs w:val="18"/>
                <w:lang w:eastAsia="en-AU"/>
              </w:rPr>
              <w:t>Tear drop cells</w:t>
            </w:r>
          </w:p>
        </w:tc>
        <w:tc>
          <w:tcPr>
            <w:tcW w:w="2063" w:type="dxa"/>
            <w:tcBorders>
              <w:top w:val="nil"/>
              <w:left w:val="nil"/>
              <w:bottom w:val="single" w:sz="8"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8"/>
                <w:szCs w:val="18"/>
                <w:lang w:eastAsia="en-AU"/>
              </w:rPr>
            </w:pPr>
            <w:r w:rsidRPr="00485C2A">
              <w:rPr>
                <w:rFonts w:ascii="Calibri" w:eastAsia="Times New Roman" w:hAnsi="Calibri" w:cs="Calibri"/>
                <w:color w:val="000000"/>
                <w:sz w:val="18"/>
                <w:szCs w:val="18"/>
                <w:lang w:eastAsia="en-AU"/>
              </w:rPr>
              <w:t> </w:t>
            </w:r>
          </w:p>
        </w:tc>
        <w:tc>
          <w:tcPr>
            <w:tcW w:w="1620" w:type="dxa"/>
            <w:tcBorders>
              <w:top w:val="nil"/>
              <w:left w:val="nil"/>
              <w:bottom w:val="single" w:sz="8"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8"/>
                <w:szCs w:val="18"/>
                <w:lang w:eastAsia="en-AU"/>
              </w:rPr>
            </w:pPr>
            <w:r w:rsidRPr="00485C2A">
              <w:rPr>
                <w:rFonts w:ascii="Calibri" w:eastAsia="Times New Roman" w:hAnsi="Calibri" w:cs="Calibri"/>
                <w:color w:val="000000"/>
                <w:sz w:val="18"/>
                <w:szCs w:val="18"/>
                <w:lang w:eastAsia="en-AU"/>
              </w:rPr>
              <w:t> </w:t>
            </w:r>
          </w:p>
        </w:tc>
        <w:tc>
          <w:tcPr>
            <w:tcW w:w="2063" w:type="dxa"/>
            <w:tcBorders>
              <w:top w:val="single" w:sz="4" w:space="0" w:color="auto"/>
              <w:left w:val="single" w:sz="4" w:space="0" w:color="auto"/>
              <w:bottom w:val="single" w:sz="8" w:space="0" w:color="auto"/>
              <w:right w:val="single" w:sz="8" w:space="0" w:color="auto"/>
            </w:tcBorders>
            <w:shd w:val="clear" w:color="000000" w:fill="FFEB9C"/>
            <w:vAlign w:val="center"/>
            <w:hideMark/>
          </w:tcPr>
          <w:p w:rsidR="00485C2A" w:rsidRPr="00485C2A" w:rsidRDefault="00485C2A" w:rsidP="00485C2A">
            <w:pPr>
              <w:spacing w:after="0" w:line="240" w:lineRule="auto"/>
              <w:jc w:val="center"/>
              <w:rPr>
                <w:rFonts w:ascii="Calibri" w:eastAsia="Times New Roman" w:hAnsi="Calibri" w:cs="Calibri"/>
                <w:color w:val="9C5700"/>
                <w:sz w:val="18"/>
                <w:szCs w:val="18"/>
                <w:lang w:eastAsia="en-AU"/>
              </w:rPr>
            </w:pPr>
            <w:r w:rsidRPr="00485C2A">
              <w:rPr>
                <w:rFonts w:ascii="Calibri" w:eastAsia="Times New Roman" w:hAnsi="Calibri" w:cs="Calibri"/>
                <w:color w:val="9C5700"/>
                <w:sz w:val="18"/>
                <w:szCs w:val="18"/>
                <w:lang w:eastAsia="en-AU"/>
              </w:rPr>
              <w:t>Polychromasia increased</w:t>
            </w:r>
          </w:p>
        </w:tc>
      </w:tr>
      <w:tr w:rsidR="00485C2A" w:rsidRPr="00485C2A" w:rsidTr="00485C2A">
        <w:trPr>
          <w:trHeight w:val="836"/>
        </w:trPr>
        <w:tc>
          <w:tcPr>
            <w:tcW w:w="884" w:type="dxa"/>
            <w:vMerge w:val="restart"/>
            <w:tcBorders>
              <w:top w:val="nil"/>
              <w:left w:val="single" w:sz="8" w:space="0" w:color="auto"/>
              <w:bottom w:val="single" w:sz="4" w:space="0" w:color="auto"/>
              <w:right w:val="single" w:sz="8" w:space="0" w:color="auto"/>
            </w:tcBorders>
            <w:shd w:val="clear" w:color="000000" w:fill="B4C6E7"/>
            <w:textDirection w:val="tbRl"/>
            <w:vAlign w:val="center"/>
            <w:hideMark/>
          </w:tcPr>
          <w:p w:rsidR="00485C2A" w:rsidRPr="00485C2A" w:rsidRDefault="00485C2A" w:rsidP="00485C2A">
            <w:pPr>
              <w:spacing w:after="0" w:line="240" w:lineRule="auto"/>
              <w:jc w:val="center"/>
              <w:rPr>
                <w:rFonts w:ascii="Calibri" w:eastAsia="Times New Roman" w:hAnsi="Calibri" w:cs="Calibri"/>
                <w:b/>
                <w:bCs/>
                <w:color w:val="000000"/>
                <w:lang w:eastAsia="en-AU"/>
              </w:rPr>
            </w:pPr>
            <w:r w:rsidRPr="00485C2A">
              <w:rPr>
                <w:rFonts w:ascii="Calibri" w:eastAsia="Times New Roman" w:hAnsi="Calibri" w:cs="Calibri"/>
                <w:b/>
                <w:bCs/>
                <w:color w:val="000000"/>
                <w:lang w:eastAsia="en-AU"/>
              </w:rPr>
              <w:t>WBC Features</w:t>
            </w:r>
          </w:p>
        </w:tc>
        <w:tc>
          <w:tcPr>
            <w:tcW w:w="295" w:type="dxa"/>
            <w:tcBorders>
              <w:top w:val="nil"/>
              <w:left w:val="single" w:sz="4" w:space="0" w:color="auto"/>
              <w:bottom w:val="single" w:sz="4"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8"/>
                <w:szCs w:val="18"/>
                <w:lang w:eastAsia="en-AU"/>
              </w:rPr>
            </w:pPr>
            <w:r w:rsidRPr="00485C2A">
              <w:rPr>
                <w:rFonts w:ascii="Calibri" w:eastAsia="Times New Roman" w:hAnsi="Calibri" w:cs="Calibri"/>
                <w:color w:val="000000"/>
                <w:sz w:val="18"/>
                <w:szCs w:val="18"/>
                <w:lang w:eastAsia="en-AU"/>
              </w:rPr>
              <w:t> </w:t>
            </w:r>
          </w:p>
        </w:tc>
        <w:tc>
          <w:tcPr>
            <w:tcW w:w="294" w:type="dxa"/>
            <w:tcBorders>
              <w:top w:val="nil"/>
              <w:left w:val="nil"/>
              <w:bottom w:val="single" w:sz="4"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8"/>
                <w:szCs w:val="18"/>
                <w:lang w:eastAsia="en-AU"/>
              </w:rPr>
            </w:pPr>
            <w:r w:rsidRPr="00485C2A">
              <w:rPr>
                <w:rFonts w:ascii="Calibri" w:eastAsia="Times New Roman" w:hAnsi="Calibri" w:cs="Calibri"/>
                <w:color w:val="000000"/>
                <w:sz w:val="18"/>
                <w:szCs w:val="18"/>
                <w:lang w:eastAsia="en-AU"/>
              </w:rPr>
              <w:t> </w:t>
            </w:r>
          </w:p>
        </w:tc>
        <w:tc>
          <w:tcPr>
            <w:tcW w:w="2199" w:type="dxa"/>
            <w:gridSpan w:val="2"/>
            <w:tcBorders>
              <w:top w:val="single" w:sz="8" w:space="0" w:color="auto"/>
              <w:left w:val="single" w:sz="4" w:space="0" w:color="auto"/>
              <w:bottom w:val="single" w:sz="4" w:space="0" w:color="auto"/>
              <w:right w:val="single" w:sz="4" w:space="0" w:color="auto"/>
            </w:tcBorders>
            <w:shd w:val="clear" w:color="000000" w:fill="C6EFCE"/>
            <w:vAlign w:val="center"/>
            <w:hideMark/>
          </w:tcPr>
          <w:p w:rsidR="00485C2A" w:rsidRPr="00485C2A" w:rsidRDefault="00485C2A" w:rsidP="00485C2A">
            <w:pPr>
              <w:spacing w:after="0" w:line="240" w:lineRule="auto"/>
              <w:jc w:val="center"/>
              <w:rPr>
                <w:rFonts w:ascii="Calibri" w:eastAsia="Times New Roman" w:hAnsi="Calibri" w:cs="Calibri"/>
                <w:color w:val="006100"/>
                <w:sz w:val="18"/>
                <w:szCs w:val="18"/>
                <w:lang w:eastAsia="en-AU"/>
              </w:rPr>
            </w:pPr>
            <w:r w:rsidRPr="00485C2A">
              <w:rPr>
                <w:rFonts w:ascii="Calibri" w:eastAsia="Times New Roman" w:hAnsi="Calibri" w:cs="Calibri"/>
                <w:color w:val="006100"/>
                <w:sz w:val="18"/>
                <w:szCs w:val="18"/>
                <w:lang w:eastAsia="en-AU"/>
              </w:rPr>
              <w:t>Promyelocytes / metamyelocytes / myelocytes</w:t>
            </w:r>
          </w:p>
        </w:tc>
        <w:tc>
          <w:tcPr>
            <w:tcW w:w="1925" w:type="dxa"/>
            <w:gridSpan w:val="2"/>
            <w:tcBorders>
              <w:top w:val="single" w:sz="8" w:space="0" w:color="auto"/>
              <w:left w:val="single" w:sz="4" w:space="0" w:color="auto"/>
              <w:bottom w:val="single" w:sz="4" w:space="0" w:color="auto"/>
              <w:right w:val="single" w:sz="4" w:space="0" w:color="auto"/>
            </w:tcBorders>
            <w:shd w:val="clear" w:color="000000" w:fill="FFEB9C"/>
            <w:vAlign w:val="center"/>
            <w:hideMark/>
          </w:tcPr>
          <w:p w:rsidR="00485C2A" w:rsidRPr="00485C2A" w:rsidRDefault="00485C2A" w:rsidP="00485C2A">
            <w:pPr>
              <w:spacing w:after="0" w:line="240" w:lineRule="auto"/>
              <w:jc w:val="center"/>
              <w:rPr>
                <w:rFonts w:ascii="Calibri" w:eastAsia="Times New Roman" w:hAnsi="Calibri" w:cs="Calibri"/>
                <w:color w:val="9C5700"/>
                <w:sz w:val="18"/>
                <w:szCs w:val="18"/>
                <w:lang w:eastAsia="en-AU"/>
              </w:rPr>
            </w:pPr>
            <w:r w:rsidRPr="00485C2A">
              <w:rPr>
                <w:rFonts w:ascii="Calibri" w:eastAsia="Times New Roman" w:hAnsi="Calibri" w:cs="Calibri"/>
                <w:color w:val="9C5700"/>
                <w:sz w:val="18"/>
                <w:szCs w:val="18"/>
                <w:lang w:eastAsia="en-AU"/>
              </w:rPr>
              <w:t>Blast cells</w:t>
            </w:r>
          </w:p>
        </w:tc>
        <w:tc>
          <w:tcPr>
            <w:tcW w:w="2063" w:type="dxa"/>
            <w:gridSpan w:val="2"/>
            <w:tcBorders>
              <w:top w:val="single" w:sz="8" w:space="0" w:color="auto"/>
              <w:left w:val="single" w:sz="4" w:space="0" w:color="auto"/>
              <w:bottom w:val="single" w:sz="4" w:space="0" w:color="auto"/>
              <w:right w:val="single" w:sz="4" w:space="0" w:color="auto"/>
            </w:tcBorders>
            <w:shd w:val="clear" w:color="000000" w:fill="FFEB9C"/>
            <w:vAlign w:val="center"/>
            <w:hideMark/>
          </w:tcPr>
          <w:p w:rsidR="00485C2A" w:rsidRPr="00485C2A" w:rsidRDefault="00485C2A" w:rsidP="00485C2A">
            <w:pPr>
              <w:spacing w:after="0" w:line="240" w:lineRule="auto"/>
              <w:jc w:val="center"/>
              <w:rPr>
                <w:rFonts w:ascii="Calibri" w:eastAsia="Times New Roman" w:hAnsi="Calibri" w:cs="Calibri"/>
                <w:color w:val="9C5700"/>
                <w:sz w:val="18"/>
                <w:szCs w:val="18"/>
                <w:lang w:eastAsia="en-AU"/>
              </w:rPr>
            </w:pPr>
            <w:r w:rsidRPr="00485C2A">
              <w:rPr>
                <w:rFonts w:ascii="Calibri" w:eastAsia="Times New Roman" w:hAnsi="Calibri" w:cs="Calibri"/>
                <w:color w:val="9C5700"/>
                <w:sz w:val="18"/>
                <w:szCs w:val="18"/>
                <w:lang w:eastAsia="en-AU"/>
              </w:rPr>
              <w:t>Blast cells</w:t>
            </w:r>
          </w:p>
        </w:tc>
        <w:tc>
          <w:tcPr>
            <w:tcW w:w="2061" w:type="dxa"/>
            <w:gridSpan w:val="2"/>
            <w:tcBorders>
              <w:top w:val="single" w:sz="8" w:space="0" w:color="auto"/>
              <w:left w:val="single" w:sz="4" w:space="0" w:color="auto"/>
              <w:bottom w:val="single" w:sz="4" w:space="0" w:color="auto"/>
              <w:right w:val="single" w:sz="4" w:space="0" w:color="auto"/>
            </w:tcBorders>
            <w:shd w:val="clear" w:color="000000" w:fill="C6EFCE"/>
            <w:vAlign w:val="center"/>
            <w:hideMark/>
          </w:tcPr>
          <w:p w:rsidR="00485C2A" w:rsidRPr="00485C2A" w:rsidRDefault="00485C2A" w:rsidP="00485C2A">
            <w:pPr>
              <w:spacing w:after="0" w:line="240" w:lineRule="auto"/>
              <w:jc w:val="center"/>
              <w:rPr>
                <w:rFonts w:ascii="Calibri" w:eastAsia="Times New Roman" w:hAnsi="Calibri" w:cs="Calibri"/>
                <w:color w:val="006100"/>
                <w:sz w:val="18"/>
                <w:szCs w:val="18"/>
                <w:lang w:eastAsia="en-AU"/>
              </w:rPr>
            </w:pPr>
            <w:r w:rsidRPr="00485C2A">
              <w:rPr>
                <w:rFonts w:ascii="Calibri" w:eastAsia="Times New Roman" w:hAnsi="Calibri" w:cs="Calibri"/>
                <w:color w:val="006100"/>
                <w:sz w:val="18"/>
                <w:szCs w:val="18"/>
                <w:lang w:eastAsia="en-AU"/>
              </w:rPr>
              <w:t>Promyelocytes / metamyelocytes / myelocytes</w:t>
            </w:r>
          </w:p>
        </w:tc>
        <w:tc>
          <w:tcPr>
            <w:tcW w:w="2063" w:type="dxa"/>
            <w:tcBorders>
              <w:top w:val="single" w:sz="8" w:space="0" w:color="auto"/>
              <w:left w:val="single" w:sz="4" w:space="0" w:color="auto"/>
              <w:bottom w:val="single" w:sz="4" w:space="0" w:color="auto"/>
              <w:right w:val="single" w:sz="4" w:space="0" w:color="auto"/>
            </w:tcBorders>
            <w:shd w:val="clear" w:color="000000" w:fill="C6EFCE"/>
            <w:vAlign w:val="center"/>
            <w:hideMark/>
          </w:tcPr>
          <w:p w:rsidR="00485C2A" w:rsidRPr="00485C2A" w:rsidRDefault="00485C2A" w:rsidP="00485C2A">
            <w:pPr>
              <w:spacing w:after="0" w:line="240" w:lineRule="auto"/>
              <w:jc w:val="center"/>
              <w:rPr>
                <w:rFonts w:ascii="Calibri" w:eastAsia="Times New Roman" w:hAnsi="Calibri" w:cs="Calibri"/>
                <w:color w:val="006100"/>
                <w:sz w:val="18"/>
                <w:szCs w:val="18"/>
                <w:lang w:eastAsia="en-AU"/>
              </w:rPr>
            </w:pPr>
            <w:r w:rsidRPr="00485C2A">
              <w:rPr>
                <w:rFonts w:ascii="Calibri" w:eastAsia="Times New Roman" w:hAnsi="Calibri" w:cs="Calibri"/>
                <w:color w:val="006100"/>
                <w:sz w:val="18"/>
                <w:szCs w:val="18"/>
                <w:lang w:eastAsia="en-AU"/>
              </w:rPr>
              <w:t>Promyelocytes / metamyelocytes / myelocytes</w:t>
            </w:r>
          </w:p>
        </w:tc>
        <w:tc>
          <w:tcPr>
            <w:tcW w:w="1620" w:type="dxa"/>
            <w:tcBorders>
              <w:top w:val="single" w:sz="8" w:space="0" w:color="auto"/>
              <w:left w:val="single" w:sz="4" w:space="0" w:color="auto"/>
              <w:bottom w:val="single" w:sz="4" w:space="0" w:color="auto"/>
              <w:right w:val="single" w:sz="4" w:space="0" w:color="auto"/>
            </w:tcBorders>
            <w:shd w:val="clear" w:color="000000" w:fill="C6EFCE"/>
            <w:vAlign w:val="center"/>
            <w:hideMark/>
          </w:tcPr>
          <w:p w:rsidR="00485C2A" w:rsidRPr="00485C2A" w:rsidRDefault="00485C2A" w:rsidP="00485C2A">
            <w:pPr>
              <w:spacing w:after="0" w:line="240" w:lineRule="auto"/>
              <w:jc w:val="center"/>
              <w:rPr>
                <w:rFonts w:ascii="Calibri" w:eastAsia="Times New Roman" w:hAnsi="Calibri" w:cs="Calibri"/>
                <w:color w:val="006100"/>
                <w:sz w:val="18"/>
                <w:szCs w:val="18"/>
                <w:lang w:eastAsia="en-AU"/>
              </w:rPr>
            </w:pPr>
            <w:r w:rsidRPr="00485C2A">
              <w:rPr>
                <w:rFonts w:ascii="Calibri" w:eastAsia="Times New Roman" w:hAnsi="Calibri" w:cs="Calibri"/>
                <w:color w:val="006100"/>
                <w:sz w:val="18"/>
                <w:szCs w:val="18"/>
                <w:lang w:eastAsia="en-AU"/>
              </w:rPr>
              <w:t>Promyelocytes / metamyelocytes / myelocytes</w:t>
            </w:r>
          </w:p>
        </w:tc>
        <w:tc>
          <w:tcPr>
            <w:tcW w:w="2063" w:type="dxa"/>
            <w:tcBorders>
              <w:top w:val="single" w:sz="8" w:space="0" w:color="auto"/>
              <w:left w:val="single" w:sz="4" w:space="0" w:color="auto"/>
              <w:bottom w:val="single" w:sz="4" w:space="0" w:color="auto"/>
              <w:right w:val="single" w:sz="8" w:space="0" w:color="auto"/>
            </w:tcBorders>
            <w:shd w:val="clear" w:color="000000" w:fill="C6EFCE"/>
            <w:vAlign w:val="center"/>
            <w:hideMark/>
          </w:tcPr>
          <w:p w:rsidR="00485C2A" w:rsidRPr="00485C2A" w:rsidRDefault="00485C2A" w:rsidP="00485C2A">
            <w:pPr>
              <w:spacing w:after="0" w:line="240" w:lineRule="auto"/>
              <w:jc w:val="center"/>
              <w:rPr>
                <w:rFonts w:ascii="Calibri" w:eastAsia="Times New Roman" w:hAnsi="Calibri" w:cs="Calibri"/>
                <w:color w:val="006100"/>
                <w:sz w:val="18"/>
                <w:szCs w:val="18"/>
                <w:lang w:eastAsia="en-AU"/>
              </w:rPr>
            </w:pPr>
            <w:r w:rsidRPr="00485C2A">
              <w:rPr>
                <w:rFonts w:ascii="Calibri" w:eastAsia="Times New Roman" w:hAnsi="Calibri" w:cs="Calibri"/>
                <w:color w:val="006100"/>
                <w:sz w:val="18"/>
                <w:szCs w:val="18"/>
                <w:lang w:eastAsia="en-AU"/>
              </w:rPr>
              <w:t>Promyelocytes / metamyelocytes / myelocytes</w:t>
            </w:r>
          </w:p>
        </w:tc>
      </w:tr>
      <w:tr w:rsidR="00485C2A" w:rsidRPr="00485C2A" w:rsidTr="00485C2A">
        <w:trPr>
          <w:trHeight w:val="836"/>
        </w:trPr>
        <w:tc>
          <w:tcPr>
            <w:tcW w:w="884" w:type="dxa"/>
            <w:vMerge/>
            <w:tcBorders>
              <w:top w:val="nil"/>
              <w:left w:val="single" w:sz="8" w:space="0" w:color="auto"/>
              <w:bottom w:val="single" w:sz="4" w:space="0" w:color="auto"/>
              <w:right w:val="single" w:sz="8" w:space="0" w:color="auto"/>
            </w:tcBorders>
            <w:vAlign w:val="center"/>
            <w:hideMark/>
          </w:tcPr>
          <w:p w:rsidR="00485C2A" w:rsidRPr="00485C2A" w:rsidRDefault="00485C2A" w:rsidP="00485C2A">
            <w:pPr>
              <w:spacing w:after="0" w:line="240" w:lineRule="auto"/>
              <w:rPr>
                <w:rFonts w:ascii="Calibri" w:eastAsia="Times New Roman" w:hAnsi="Calibri" w:cs="Calibri"/>
                <w:b/>
                <w:bCs/>
                <w:color w:val="000000"/>
                <w:lang w:eastAsia="en-AU"/>
              </w:rPr>
            </w:pPr>
          </w:p>
        </w:tc>
        <w:tc>
          <w:tcPr>
            <w:tcW w:w="295" w:type="dxa"/>
            <w:tcBorders>
              <w:top w:val="nil"/>
              <w:left w:val="single" w:sz="4" w:space="0" w:color="auto"/>
              <w:bottom w:val="single" w:sz="4"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8"/>
                <w:szCs w:val="18"/>
                <w:lang w:eastAsia="en-AU"/>
              </w:rPr>
            </w:pPr>
            <w:r w:rsidRPr="00485C2A">
              <w:rPr>
                <w:rFonts w:ascii="Calibri" w:eastAsia="Times New Roman" w:hAnsi="Calibri" w:cs="Calibri"/>
                <w:color w:val="000000"/>
                <w:sz w:val="18"/>
                <w:szCs w:val="18"/>
                <w:lang w:eastAsia="en-AU"/>
              </w:rPr>
              <w:t> </w:t>
            </w:r>
          </w:p>
        </w:tc>
        <w:tc>
          <w:tcPr>
            <w:tcW w:w="294" w:type="dxa"/>
            <w:tcBorders>
              <w:top w:val="nil"/>
              <w:left w:val="nil"/>
              <w:bottom w:val="single" w:sz="4"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8"/>
                <w:szCs w:val="18"/>
                <w:lang w:eastAsia="en-AU"/>
              </w:rPr>
            </w:pPr>
            <w:r w:rsidRPr="00485C2A">
              <w:rPr>
                <w:rFonts w:ascii="Calibri" w:eastAsia="Times New Roman" w:hAnsi="Calibri" w:cs="Calibri"/>
                <w:color w:val="000000"/>
                <w:sz w:val="18"/>
                <w:szCs w:val="18"/>
                <w:lang w:eastAsia="en-AU"/>
              </w:rPr>
              <w:t> </w:t>
            </w:r>
          </w:p>
        </w:tc>
        <w:tc>
          <w:tcPr>
            <w:tcW w:w="2199" w:type="dxa"/>
            <w:gridSpan w:val="2"/>
            <w:tcBorders>
              <w:top w:val="single" w:sz="4" w:space="0" w:color="auto"/>
              <w:left w:val="single" w:sz="4" w:space="0" w:color="auto"/>
              <w:bottom w:val="single" w:sz="4" w:space="0" w:color="auto"/>
              <w:right w:val="single" w:sz="4" w:space="0" w:color="auto"/>
            </w:tcBorders>
            <w:shd w:val="clear" w:color="000000" w:fill="FFEB9C"/>
            <w:vAlign w:val="center"/>
            <w:hideMark/>
          </w:tcPr>
          <w:p w:rsidR="00485C2A" w:rsidRPr="00485C2A" w:rsidRDefault="00485C2A" w:rsidP="00485C2A">
            <w:pPr>
              <w:spacing w:after="0" w:line="240" w:lineRule="auto"/>
              <w:jc w:val="center"/>
              <w:rPr>
                <w:rFonts w:ascii="Calibri" w:eastAsia="Times New Roman" w:hAnsi="Calibri" w:cs="Calibri"/>
                <w:color w:val="9C5700"/>
                <w:sz w:val="18"/>
                <w:szCs w:val="18"/>
                <w:lang w:eastAsia="en-AU"/>
              </w:rPr>
            </w:pPr>
            <w:r w:rsidRPr="00485C2A">
              <w:rPr>
                <w:rFonts w:ascii="Calibri" w:eastAsia="Times New Roman" w:hAnsi="Calibri" w:cs="Calibri"/>
                <w:color w:val="9C5700"/>
                <w:sz w:val="18"/>
                <w:szCs w:val="18"/>
                <w:lang w:eastAsia="en-AU"/>
              </w:rPr>
              <w:t>Blast cells</w:t>
            </w:r>
          </w:p>
        </w:tc>
        <w:tc>
          <w:tcPr>
            <w:tcW w:w="1925" w:type="dxa"/>
            <w:gridSpan w:val="2"/>
            <w:tcBorders>
              <w:top w:val="single" w:sz="4" w:space="0" w:color="auto"/>
              <w:left w:val="single" w:sz="4" w:space="0" w:color="auto"/>
              <w:bottom w:val="single" w:sz="4" w:space="0" w:color="auto"/>
              <w:right w:val="single" w:sz="4" w:space="0" w:color="auto"/>
            </w:tcBorders>
            <w:shd w:val="clear" w:color="000000" w:fill="FFEB9C"/>
            <w:vAlign w:val="center"/>
            <w:hideMark/>
          </w:tcPr>
          <w:p w:rsidR="00485C2A" w:rsidRPr="00485C2A" w:rsidRDefault="00485C2A" w:rsidP="00485C2A">
            <w:pPr>
              <w:spacing w:after="0" w:line="240" w:lineRule="auto"/>
              <w:jc w:val="center"/>
              <w:rPr>
                <w:rFonts w:ascii="Calibri" w:eastAsia="Times New Roman" w:hAnsi="Calibri" w:cs="Calibri"/>
                <w:color w:val="9C5700"/>
                <w:sz w:val="18"/>
                <w:szCs w:val="18"/>
                <w:lang w:eastAsia="en-AU"/>
              </w:rPr>
            </w:pPr>
            <w:r w:rsidRPr="00485C2A">
              <w:rPr>
                <w:rFonts w:ascii="Calibri" w:eastAsia="Times New Roman" w:hAnsi="Calibri" w:cs="Calibri"/>
                <w:color w:val="9C5700"/>
                <w:sz w:val="18"/>
                <w:szCs w:val="18"/>
                <w:lang w:eastAsia="en-AU"/>
              </w:rPr>
              <w:t>Eosinophilia</w:t>
            </w:r>
          </w:p>
        </w:tc>
        <w:tc>
          <w:tcPr>
            <w:tcW w:w="2063" w:type="dxa"/>
            <w:gridSpan w:val="2"/>
            <w:tcBorders>
              <w:top w:val="single" w:sz="4" w:space="0" w:color="auto"/>
              <w:left w:val="single" w:sz="4" w:space="0" w:color="auto"/>
              <w:bottom w:val="single" w:sz="4" w:space="0" w:color="auto"/>
              <w:right w:val="single" w:sz="4" w:space="0" w:color="auto"/>
            </w:tcBorders>
            <w:shd w:val="clear" w:color="000000" w:fill="C6EFCE"/>
            <w:vAlign w:val="center"/>
            <w:hideMark/>
          </w:tcPr>
          <w:p w:rsidR="00485C2A" w:rsidRPr="00485C2A" w:rsidRDefault="00485C2A" w:rsidP="00485C2A">
            <w:pPr>
              <w:spacing w:after="0" w:line="240" w:lineRule="auto"/>
              <w:jc w:val="center"/>
              <w:rPr>
                <w:rFonts w:ascii="Calibri" w:eastAsia="Times New Roman" w:hAnsi="Calibri" w:cs="Calibri"/>
                <w:color w:val="006100"/>
                <w:sz w:val="18"/>
                <w:szCs w:val="18"/>
                <w:lang w:eastAsia="en-AU"/>
              </w:rPr>
            </w:pPr>
            <w:r w:rsidRPr="00485C2A">
              <w:rPr>
                <w:rFonts w:ascii="Calibri" w:eastAsia="Times New Roman" w:hAnsi="Calibri" w:cs="Calibri"/>
                <w:color w:val="006100"/>
                <w:sz w:val="18"/>
                <w:szCs w:val="18"/>
                <w:lang w:eastAsia="en-AU"/>
              </w:rPr>
              <w:t>Promyelocytes / metamyelocytes / myelocytes</w:t>
            </w:r>
          </w:p>
        </w:tc>
        <w:tc>
          <w:tcPr>
            <w:tcW w:w="2061" w:type="dxa"/>
            <w:gridSpan w:val="2"/>
            <w:tcBorders>
              <w:top w:val="single" w:sz="4" w:space="0" w:color="auto"/>
              <w:left w:val="single" w:sz="4" w:space="0" w:color="auto"/>
              <w:bottom w:val="single" w:sz="4" w:space="0" w:color="auto"/>
              <w:right w:val="single" w:sz="4" w:space="0" w:color="auto"/>
            </w:tcBorders>
            <w:shd w:val="clear" w:color="000000" w:fill="FFEB9C"/>
            <w:vAlign w:val="center"/>
            <w:hideMark/>
          </w:tcPr>
          <w:p w:rsidR="00485C2A" w:rsidRPr="00485C2A" w:rsidRDefault="00485C2A" w:rsidP="00485C2A">
            <w:pPr>
              <w:spacing w:after="0" w:line="240" w:lineRule="auto"/>
              <w:jc w:val="center"/>
              <w:rPr>
                <w:rFonts w:ascii="Calibri" w:eastAsia="Times New Roman" w:hAnsi="Calibri" w:cs="Calibri"/>
                <w:color w:val="9C5700"/>
                <w:sz w:val="18"/>
                <w:szCs w:val="18"/>
                <w:lang w:eastAsia="en-AU"/>
              </w:rPr>
            </w:pPr>
            <w:r w:rsidRPr="00485C2A">
              <w:rPr>
                <w:rFonts w:ascii="Calibri" w:eastAsia="Times New Roman" w:hAnsi="Calibri" w:cs="Calibri"/>
                <w:color w:val="9C5700"/>
                <w:sz w:val="18"/>
                <w:szCs w:val="18"/>
                <w:lang w:eastAsia="en-AU"/>
              </w:rPr>
              <w:t>Blast cells</w:t>
            </w:r>
          </w:p>
        </w:tc>
        <w:tc>
          <w:tcPr>
            <w:tcW w:w="2063"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485C2A" w:rsidRPr="00485C2A" w:rsidRDefault="00485C2A" w:rsidP="00485C2A">
            <w:pPr>
              <w:spacing w:after="0" w:line="240" w:lineRule="auto"/>
              <w:jc w:val="center"/>
              <w:rPr>
                <w:rFonts w:ascii="Calibri" w:eastAsia="Times New Roman" w:hAnsi="Calibri" w:cs="Calibri"/>
                <w:color w:val="9C5700"/>
                <w:sz w:val="18"/>
                <w:szCs w:val="18"/>
                <w:lang w:eastAsia="en-AU"/>
              </w:rPr>
            </w:pPr>
            <w:r w:rsidRPr="00485C2A">
              <w:rPr>
                <w:rFonts w:ascii="Calibri" w:eastAsia="Times New Roman" w:hAnsi="Calibri" w:cs="Calibri"/>
                <w:color w:val="9C5700"/>
                <w:sz w:val="18"/>
                <w:szCs w:val="18"/>
                <w:lang w:eastAsia="en-AU"/>
              </w:rPr>
              <w:t>Blast cells</w:t>
            </w:r>
          </w:p>
        </w:tc>
        <w:tc>
          <w:tcPr>
            <w:tcW w:w="1620"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485C2A" w:rsidRPr="00485C2A" w:rsidRDefault="00485C2A" w:rsidP="00485C2A">
            <w:pPr>
              <w:spacing w:after="0" w:line="240" w:lineRule="auto"/>
              <w:jc w:val="center"/>
              <w:rPr>
                <w:rFonts w:ascii="Calibri" w:eastAsia="Times New Roman" w:hAnsi="Calibri" w:cs="Calibri"/>
                <w:color w:val="006100"/>
                <w:sz w:val="18"/>
                <w:szCs w:val="18"/>
                <w:lang w:eastAsia="en-AU"/>
              </w:rPr>
            </w:pPr>
            <w:r w:rsidRPr="00485C2A">
              <w:rPr>
                <w:rFonts w:ascii="Calibri" w:eastAsia="Times New Roman" w:hAnsi="Calibri" w:cs="Calibri"/>
                <w:color w:val="006100"/>
                <w:sz w:val="18"/>
                <w:szCs w:val="18"/>
                <w:lang w:eastAsia="en-AU"/>
              </w:rPr>
              <w:t>Basophilia</w:t>
            </w:r>
          </w:p>
        </w:tc>
        <w:tc>
          <w:tcPr>
            <w:tcW w:w="2063" w:type="dxa"/>
            <w:tcBorders>
              <w:top w:val="single" w:sz="4" w:space="0" w:color="auto"/>
              <w:left w:val="single" w:sz="4" w:space="0" w:color="auto"/>
              <w:bottom w:val="single" w:sz="4" w:space="0" w:color="auto"/>
              <w:right w:val="single" w:sz="8" w:space="0" w:color="auto"/>
            </w:tcBorders>
            <w:shd w:val="clear" w:color="000000" w:fill="C6EFCE"/>
            <w:vAlign w:val="center"/>
            <w:hideMark/>
          </w:tcPr>
          <w:p w:rsidR="00485C2A" w:rsidRPr="00485C2A" w:rsidRDefault="00485C2A" w:rsidP="00485C2A">
            <w:pPr>
              <w:spacing w:after="0" w:line="240" w:lineRule="auto"/>
              <w:jc w:val="center"/>
              <w:rPr>
                <w:rFonts w:ascii="Calibri" w:eastAsia="Times New Roman" w:hAnsi="Calibri" w:cs="Calibri"/>
                <w:color w:val="006100"/>
                <w:sz w:val="18"/>
                <w:szCs w:val="18"/>
                <w:lang w:eastAsia="en-AU"/>
              </w:rPr>
            </w:pPr>
            <w:r w:rsidRPr="00485C2A">
              <w:rPr>
                <w:rFonts w:ascii="Calibri" w:eastAsia="Times New Roman" w:hAnsi="Calibri" w:cs="Calibri"/>
                <w:color w:val="006100"/>
                <w:sz w:val="18"/>
                <w:szCs w:val="18"/>
                <w:lang w:eastAsia="en-AU"/>
              </w:rPr>
              <w:t>Basophilia</w:t>
            </w:r>
          </w:p>
        </w:tc>
      </w:tr>
      <w:tr w:rsidR="00485C2A" w:rsidRPr="00485C2A" w:rsidTr="00485C2A">
        <w:trPr>
          <w:trHeight w:val="836"/>
        </w:trPr>
        <w:tc>
          <w:tcPr>
            <w:tcW w:w="884" w:type="dxa"/>
            <w:vMerge/>
            <w:tcBorders>
              <w:top w:val="nil"/>
              <w:left w:val="single" w:sz="8" w:space="0" w:color="auto"/>
              <w:bottom w:val="single" w:sz="4" w:space="0" w:color="auto"/>
              <w:right w:val="single" w:sz="8" w:space="0" w:color="auto"/>
            </w:tcBorders>
            <w:vAlign w:val="center"/>
            <w:hideMark/>
          </w:tcPr>
          <w:p w:rsidR="00485C2A" w:rsidRPr="00485C2A" w:rsidRDefault="00485C2A" w:rsidP="00485C2A">
            <w:pPr>
              <w:spacing w:after="0" w:line="240" w:lineRule="auto"/>
              <w:rPr>
                <w:rFonts w:ascii="Calibri" w:eastAsia="Times New Roman" w:hAnsi="Calibri" w:cs="Calibri"/>
                <w:b/>
                <w:bCs/>
                <w:color w:val="000000"/>
                <w:lang w:eastAsia="en-AU"/>
              </w:rPr>
            </w:pPr>
          </w:p>
        </w:tc>
        <w:tc>
          <w:tcPr>
            <w:tcW w:w="295" w:type="dxa"/>
            <w:tcBorders>
              <w:top w:val="nil"/>
              <w:left w:val="single" w:sz="4" w:space="0" w:color="auto"/>
              <w:bottom w:val="single" w:sz="4"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8"/>
                <w:szCs w:val="18"/>
                <w:lang w:eastAsia="en-AU"/>
              </w:rPr>
            </w:pPr>
            <w:r w:rsidRPr="00485C2A">
              <w:rPr>
                <w:rFonts w:ascii="Calibri" w:eastAsia="Times New Roman" w:hAnsi="Calibri" w:cs="Calibri"/>
                <w:color w:val="000000"/>
                <w:sz w:val="18"/>
                <w:szCs w:val="18"/>
                <w:lang w:eastAsia="en-AU"/>
              </w:rPr>
              <w:t> </w:t>
            </w:r>
          </w:p>
        </w:tc>
        <w:tc>
          <w:tcPr>
            <w:tcW w:w="294" w:type="dxa"/>
            <w:tcBorders>
              <w:top w:val="nil"/>
              <w:left w:val="nil"/>
              <w:bottom w:val="single" w:sz="4"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8"/>
                <w:szCs w:val="18"/>
                <w:lang w:eastAsia="en-AU"/>
              </w:rPr>
            </w:pPr>
            <w:r w:rsidRPr="00485C2A">
              <w:rPr>
                <w:rFonts w:ascii="Calibri" w:eastAsia="Times New Roman" w:hAnsi="Calibri" w:cs="Calibri"/>
                <w:color w:val="000000"/>
                <w:sz w:val="18"/>
                <w:szCs w:val="18"/>
                <w:lang w:eastAsia="en-AU"/>
              </w:rPr>
              <w:t> </w:t>
            </w:r>
          </w:p>
        </w:tc>
        <w:tc>
          <w:tcPr>
            <w:tcW w:w="2199" w:type="dxa"/>
            <w:gridSpan w:val="2"/>
            <w:tcBorders>
              <w:top w:val="single" w:sz="4" w:space="0" w:color="auto"/>
              <w:left w:val="single" w:sz="4" w:space="0" w:color="auto"/>
              <w:bottom w:val="single" w:sz="4" w:space="0" w:color="auto"/>
              <w:right w:val="single" w:sz="4" w:space="0" w:color="auto"/>
            </w:tcBorders>
            <w:shd w:val="clear" w:color="000000" w:fill="FFEB9C"/>
            <w:vAlign w:val="center"/>
            <w:hideMark/>
          </w:tcPr>
          <w:p w:rsidR="00485C2A" w:rsidRPr="00485C2A" w:rsidRDefault="00485C2A" w:rsidP="00485C2A">
            <w:pPr>
              <w:spacing w:after="0" w:line="240" w:lineRule="auto"/>
              <w:jc w:val="center"/>
              <w:rPr>
                <w:rFonts w:ascii="Calibri" w:eastAsia="Times New Roman" w:hAnsi="Calibri" w:cs="Calibri"/>
                <w:color w:val="9C5700"/>
                <w:sz w:val="18"/>
                <w:szCs w:val="18"/>
                <w:lang w:eastAsia="en-AU"/>
              </w:rPr>
            </w:pPr>
            <w:r w:rsidRPr="00485C2A">
              <w:rPr>
                <w:rFonts w:ascii="Calibri" w:eastAsia="Times New Roman" w:hAnsi="Calibri" w:cs="Calibri"/>
                <w:color w:val="9C5700"/>
                <w:sz w:val="18"/>
                <w:szCs w:val="18"/>
                <w:lang w:eastAsia="en-AU"/>
              </w:rPr>
              <w:t>Eosinophilia</w:t>
            </w:r>
          </w:p>
        </w:tc>
        <w:tc>
          <w:tcPr>
            <w:tcW w:w="1925" w:type="dxa"/>
            <w:gridSpan w:val="2"/>
            <w:tcBorders>
              <w:top w:val="single" w:sz="4" w:space="0" w:color="auto"/>
              <w:left w:val="single" w:sz="4" w:space="0" w:color="auto"/>
              <w:bottom w:val="single" w:sz="4" w:space="0" w:color="auto"/>
              <w:right w:val="single" w:sz="4" w:space="0" w:color="auto"/>
            </w:tcBorders>
            <w:shd w:val="clear" w:color="000000" w:fill="C6EFCE"/>
            <w:vAlign w:val="center"/>
            <w:hideMark/>
          </w:tcPr>
          <w:p w:rsidR="00485C2A" w:rsidRPr="00485C2A" w:rsidRDefault="00485C2A" w:rsidP="00485C2A">
            <w:pPr>
              <w:spacing w:after="0" w:line="240" w:lineRule="auto"/>
              <w:jc w:val="center"/>
              <w:rPr>
                <w:rFonts w:ascii="Calibri" w:eastAsia="Times New Roman" w:hAnsi="Calibri" w:cs="Calibri"/>
                <w:color w:val="006100"/>
                <w:sz w:val="18"/>
                <w:szCs w:val="18"/>
                <w:lang w:eastAsia="en-AU"/>
              </w:rPr>
            </w:pPr>
            <w:r w:rsidRPr="00485C2A">
              <w:rPr>
                <w:rFonts w:ascii="Calibri" w:eastAsia="Times New Roman" w:hAnsi="Calibri" w:cs="Calibri"/>
                <w:color w:val="006100"/>
                <w:sz w:val="18"/>
                <w:szCs w:val="18"/>
                <w:lang w:eastAsia="en-AU"/>
              </w:rPr>
              <w:t>Promyelocytes / metamyelocytes / myelocytes</w:t>
            </w:r>
          </w:p>
        </w:tc>
        <w:tc>
          <w:tcPr>
            <w:tcW w:w="2063" w:type="dxa"/>
            <w:gridSpan w:val="2"/>
            <w:tcBorders>
              <w:top w:val="single" w:sz="4" w:space="0" w:color="auto"/>
              <w:left w:val="single" w:sz="4" w:space="0" w:color="auto"/>
              <w:bottom w:val="single" w:sz="4" w:space="0" w:color="auto"/>
              <w:right w:val="single" w:sz="4" w:space="0" w:color="auto"/>
            </w:tcBorders>
            <w:shd w:val="clear" w:color="000000" w:fill="FFEB9C"/>
            <w:vAlign w:val="center"/>
            <w:hideMark/>
          </w:tcPr>
          <w:p w:rsidR="00485C2A" w:rsidRPr="00485C2A" w:rsidRDefault="00485C2A" w:rsidP="00485C2A">
            <w:pPr>
              <w:spacing w:after="0" w:line="240" w:lineRule="auto"/>
              <w:jc w:val="center"/>
              <w:rPr>
                <w:rFonts w:ascii="Calibri" w:eastAsia="Times New Roman" w:hAnsi="Calibri" w:cs="Calibri"/>
                <w:color w:val="9C5700"/>
                <w:sz w:val="18"/>
                <w:szCs w:val="18"/>
                <w:lang w:eastAsia="en-AU"/>
              </w:rPr>
            </w:pPr>
            <w:r w:rsidRPr="00485C2A">
              <w:rPr>
                <w:rFonts w:ascii="Calibri" w:eastAsia="Times New Roman" w:hAnsi="Calibri" w:cs="Calibri"/>
                <w:color w:val="9C5700"/>
                <w:sz w:val="18"/>
                <w:szCs w:val="18"/>
                <w:lang w:eastAsia="en-AU"/>
              </w:rPr>
              <w:t>Eosinophilia</w:t>
            </w:r>
          </w:p>
        </w:tc>
        <w:tc>
          <w:tcPr>
            <w:tcW w:w="2061" w:type="dxa"/>
            <w:gridSpan w:val="2"/>
            <w:tcBorders>
              <w:top w:val="single" w:sz="4" w:space="0" w:color="auto"/>
              <w:left w:val="single" w:sz="4" w:space="0" w:color="auto"/>
              <w:bottom w:val="single" w:sz="4" w:space="0" w:color="auto"/>
              <w:right w:val="single" w:sz="4" w:space="0" w:color="auto"/>
            </w:tcBorders>
            <w:shd w:val="clear" w:color="000000" w:fill="FFEB9C"/>
            <w:vAlign w:val="center"/>
            <w:hideMark/>
          </w:tcPr>
          <w:p w:rsidR="00485C2A" w:rsidRPr="00485C2A" w:rsidRDefault="00485C2A" w:rsidP="00485C2A">
            <w:pPr>
              <w:spacing w:after="0" w:line="240" w:lineRule="auto"/>
              <w:jc w:val="center"/>
              <w:rPr>
                <w:rFonts w:ascii="Calibri" w:eastAsia="Times New Roman" w:hAnsi="Calibri" w:cs="Calibri"/>
                <w:color w:val="9C5700"/>
                <w:sz w:val="18"/>
                <w:szCs w:val="18"/>
                <w:lang w:eastAsia="en-AU"/>
              </w:rPr>
            </w:pPr>
            <w:r w:rsidRPr="00485C2A">
              <w:rPr>
                <w:rFonts w:ascii="Calibri" w:eastAsia="Times New Roman" w:hAnsi="Calibri" w:cs="Calibri"/>
                <w:color w:val="9C5700"/>
                <w:sz w:val="18"/>
                <w:szCs w:val="18"/>
                <w:lang w:eastAsia="en-AU"/>
              </w:rPr>
              <w:t>Eosinophilia</w:t>
            </w:r>
          </w:p>
        </w:tc>
        <w:tc>
          <w:tcPr>
            <w:tcW w:w="2063"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485C2A" w:rsidRPr="00485C2A" w:rsidRDefault="00485C2A" w:rsidP="00485C2A">
            <w:pPr>
              <w:spacing w:after="0" w:line="240" w:lineRule="auto"/>
              <w:jc w:val="center"/>
              <w:rPr>
                <w:rFonts w:ascii="Calibri" w:eastAsia="Times New Roman" w:hAnsi="Calibri" w:cs="Calibri"/>
                <w:color w:val="006100"/>
                <w:sz w:val="18"/>
                <w:szCs w:val="18"/>
                <w:lang w:eastAsia="en-AU"/>
              </w:rPr>
            </w:pPr>
            <w:r w:rsidRPr="00485C2A">
              <w:rPr>
                <w:rFonts w:ascii="Calibri" w:eastAsia="Times New Roman" w:hAnsi="Calibri" w:cs="Calibri"/>
                <w:color w:val="006100"/>
                <w:sz w:val="18"/>
                <w:szCs w:val="18"/>
                <w:lang w:eastAsia="en-AU"/>
              </w:rPr>
              <w:t>Basophilia</w:t>
            </w:r>
          </w:p>
        </w:tc>
        <w:tc>
          <w:tcPr>
            <w:tcW w:w="1620"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485C2A" w:rsidRPr="00485C2A" w:rsidRDefault="00485C2A" w:rsidP="00485C2A">
            <w:pPr>
              <w:spacing w:after="0" w:line="240" w:lineRule="auto"/>
              <w:jc w:val="center"/>
              <w:rPr>
                <w:rFonts w:ascii="Calibri" w:eastAsia="Times New Roman" w:hAnsi="Calibri" w:cs="Calibri"/>
                <w:color w:val="006100"/>
                <w:sz w:val="18"/>
                <w:szCs w:val="18"/>
                <w:lang w:eastAsia="en-AU"/>
              </w:rPr>
            </w:pPr>
            <w:r w:rsidRPr="00485C2A">
              <w:rPr>
                <w:rFonts w:ascii="Calibri" w:eastAsia="Times New Roman" w:hAnsi="Calibri" w:cs="Calibri"/>
                <w:color w:val="006100"/>
                <w:sz w:val="18"/>
                <w:szCs w:val="18"/>
                <w:lang w:eastAsia="en-AU"/>
              </w:rPr>
              <w:t>Neutrophilia</w:t>
            </w:r>
          </w:p>
        </w:tc>
        <w:tc>
          <w:tcPr>
            <w:tcW w:w="2063" w:type="dxa"/>
            <w:tcBorders>
              <w:top w:val="single" w:sz="4" w:space="0" w:color="auto"/>
              <w:left w:val="single" w:sz="4" w:space="0" w:color="auto"/>
              <w:bottom w:val="single" w:sz="4" w:space="0" w:color="auto"/>
              <w:right w:val="single" w:sz="8" w:space="0" w:color="auto"/>
            </w:tcBorders>
            <w:shd w:val="clear" w:color="000000" w:fill="FFEB9C"/>
            <w:vAlign w:val="center"/>
            <w:hideMark/>
          </w:tcPr>
          <w:p w:rsidR="00485C2A" w:rsidRPr="00485C2A" w:rsidRDefault="00485C2A" w:rsidP="00485C2A">
            <w:pPr>
              <w:spacing w:after="0" w:line="240" w:lineRule="auto"/>
              <w:jc w:val="center"/>
              <w:rPr>
                <w:rFonts w:ascii="Calibri" w:eastAsia="Times New Roman" w:hAnsi="Calibri" w:cs="Calibri"/>
                <w:color w:val="9C5700"/>
                <w:sz w:val="18"/>
                <w:szCs w:val="18"/>
                <w:lang w:eastAsia="en-AU"/>
              </w:rPr>
            </w:pPr>
            <w:r w:rsidRPr="00485C2A">
              <w:rPr>
                <w:rFonts w:ascii="Calibri" w:eastAsia="Times New Roman" w:hAnsi="Calibri" w:cs="Calibri"/>
                <w:color w:val="9C5700"/>
                <w:sz w:val="18"/>
                <w:szCs w:val="18"/>
                <w:lang w:eastAsia="en-AU"/>
              </w:rPr>
              <w:t>Eosinophilia</w:t>
            </w:r>
          </w:p>
        </w:tc>
      </w:tr>
      <w:tr w:rsidR="00485C2A" w:rsidRPr="00485C2A" w:rsidTr="00485C2A">
        <w:trPr>
          <w:trHeight w:val="548"/>
        </w:trPr>
        <w:tc>
          <w:tcPr>
            <w:tcW w:w="884" w:type="dxa"/>
            <w:vMerge/>
            <w:tcBorders>
              <w:top w:val="nil"/>
              <w:left w:val="single" w:sz="8" w:space="0" w:color="auto"/>
              <w:bottom w:val="single" w:sz="4" w:space="0" w:color="auto"/>
              <w:right w:val="single" w:sz="8" w:space="0" w:color="auto"/>
            </w:tcBorders>
            <w:vAlign w:val="center"/>
            <w:hideMark/>
          </w:tcPr>
          <w:p w:rsidR="00485C2A" w:rsidRPr="00485C2A" w:rsidRDefault="00485C2A" w:rsidP="00485C2A">
            <w:pPr>
              <w:spacing w:after="0" w:line="240" w:lineRule="auto"/>
              <w:rPr>
                <w:rFonts w:ascii="Calibri" w:eastAsia="Times New Roman" w:hAnsi="Calibri" w:cs="Calibri"/>
                <w:b/>
                <w:bCs/>
                <w:color w:val="000000"/>
                <w:lang w:eastAsia="en-AU"/>
              </w:rPr>
            </w:pPr>
          </w:p>
        </w:tc>
        <w:tc>
          <w:tcPr>
            <w:tcW w:w="295" w:type="dxa"/>
            <w:tcBorders>
              <w:top w:val="nil"/>
              <w:left w:val="single" w:sz="4" w:space="0" w:color="auto"/>
              <w:bottom w:val="single" w:sz="8"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8"/>
                <w:szCs w:val="18"/>
                <w:lang w:eastAsia="en-AU"/>
              </w:rPr>
            </w:pPr>
            <w:r w:rsidRPr="00485C2A">
              <w:rPr>
                <w:rFonts w:ascii="Calibri" w:eastAsia="Times New Roman" w:hAnsi="Calibri" w:cs="Calibri"/>
                <w:color w:val="000000"/>
                <w:sz w:val="18"/>
                <w:szCs w:val="18"/>
                <w:lang w:eastAsia="en-AU"/>
              </w:rPr>
              <w:t> </w:t>
            </w:r>
          </w:p>
        </w:tc>
        <w:tc>
          <w:tcPr>
            <w:tcW w:w="294" w:type="dxa"/>
            <w:tcBorders>
              <w:top w:val="nil"/>
              <w:left w:val="nil"/>
              <w:bottom w:val="single" w:sz="8"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8"/>
                <w:szCs w:val="18"/>
                <w:lang w:eastAsia="en-AU"/>
              </w:rPr>
            </w:pPr>
            <w:r w:rsidRPr="00485C2A">
              <w:rPr>
                <w:rFonts w:ascii="Calibri" w:eastAsia="Times New Roman" w:hAnsi="Calibri" w:cs="Calibri"/>
                <w:color w:val="000000"/>
                <w:sz w:val="18"/>
                <w:szCs w:val="18"/>
                <w:lang w:eastAsia="en-AU"/>
              </w:rPr>
              <w:t> </w:t>
            </w:r>
          </w:p>
        </w:tc>
        <w:tc>
          <w:tcPr>
            <w:tcW w:w="2199" w:type="dxa"/>
            <w:gridSpan w:val="2"/>
            <w:tcBorders>
              <w:top w:val="single" w:sz="4" w:space="0" w:color="auto"/>
              <w:left w:val="single" w:sz="4" w:space="0" w:color="auto"/>
              <w:bottom w:val="single" w:sz="8" w:space="0" w:color="auto"/>
              <w:right w:val="single" w:sz="4" w:space="0" w:color="auto"/>
            </w:tcBorders>
            <w:shd w:val="clear" w:color="000000" w:fill="C6EFCE"/>
            <w:vAlign w:val="center"/>
            <w:hideMark/>
          </w:tcPr>
          <w:p w:rsidR="00485C2A" w:rsidRPr="00485C2A" w:rsidRDefault="00485C2A" w:rsidP="00485C2A">
            <w:pPr>
              <w:spacing w:after="0" w:line="240" w:lineRule="auto"/>
              <w:jc w:val="center"/>
              <w:rPr>
                <w:rFonts w:ascii="Calibri" w:eastAsia="Times New Roman" w:hAnsi="Calibri" w:cs="Calibri"/>
                <w:color w:val="006100"/>
                <w:sz w:val="18"/>
                <w:szCs w:val="18"/>
                <w:lang w:eastAsia="en-AU"/>
              </w:rPr>
            </w:pPr>
            <w:r w:rsidRPr="00485C2A">
              <w:rPr>
                <w:rFonts w:ascii="Calibri" w:eastAsia="Times New Roman" w:hAnsi="Calibri" w:cs="Calibri"/>
                <w:color w:val="006100"/>
                <w:sz w:val="18"/>
                <w:szCs w:val="18"/>
                <w:lang w:eastAsia="en-AU"/>
              </w:rPr>
              <w:t>Basophilia</w:t>
            </w:r>
          </w:p>
        </w:tc>
        <w:tc>
          <w:tcPr>
            <w:tcW w:w="1925" w:type="dxa"/>
            <w:gridSpan w:val="2"/>
            <w:tcBorders>
              <w:top w:val="single" w:sz="4" w:space="0" w:color="auto"/>
              <w:left w:val="single" w:sz="4" w:space="0" w:color="auto"/>
              <w:bottom w:val="single" w:sz="8" w:space="0" w:color="auto"/>
              <w:right w:val="single" w:sz="4" w:space="0" w:color="auto"/>
            </w:tcBorders>
            <w:shd w:val="clear" w:color="000000" w:fill="C6EFCE"/>
            <w:vAlign w:val="center"/>
            <w:hideMark/>
          </w:tcPr>
          <w:p w:rsidR="00485C2A" w:rsidRPr="00485C2A" w:rsidRDefault="00485C2A" w:rsidP="00485C2A">
            <w:pPr>
              <w:spacing w:after="0" w:line="240" w:lineRule="auto"/>
              <w:jc w:val="center"/>
              <w:rPr>
                <w:rFonts w:ascii="Calibri" w:eastAsia="Times New Roman" w:hAnsi="Calibri" w:cs="Calibri"/>
                <w:color w:val="006100"/>
                <w:sz w:val="18"/>
                <w:szCs w:val="18"/>
                <w:lang w:eastAsia="en-AU"/>
              </w:rPr>
            </w:pPr>
            <w:r w:rsidRPr="00485C2A">
              <w:rPr>
                <w:rFonts w:ascii="Calibri" w:eastAsia="Times New Roman" w:hAnsi="Calibri" w:cs="Calibri"/>
                <w:color w:val="006100"/>
                <w:sz w:val="18"/>
                <w:szCs w:val="18"/>
                <w:lang w:eastAsia="en-AU"/>
              </w:rPr>
              <w:t>Basophilia</w:t>
            </w:r>
          </w:p>
        </w:tc>
        <w:tc>
          <w:tcPr>
            <w:tcW w:w="2063" w:type="dxa"/>
            <w:gridSpan w:val="2"/>
            <w:tcBorders>
              <w:top w:val="single" w:sz="4" w:space="0" w:color="auto"/>
              <w:left w:val="single" w:sz="4" w:space="0" w:color="auto"/>
              <w:bottom w:val="single" w:sz="8" w:space="0" w:color="auto"/>
              <w:right w:val="single" w:sz="4" w:space="0" w:color="auto"/>
            </w:tcBorders>
            <w:shd w:val="clear" w:color="000000" w:fill="C6EFCE"/>
            <w:vAlign w:val="center"/>
            <w:hideMark/>
          </w:tcPr>
          <w:p w:rsidR="00485C2A" w:rsidRPr="00485C2A" w:rsidRDefault="00485C2A" w:rsidP="00485C2A">
            <w:pPr>
              <w:spacing w:after="0" w:line="240" w:lineRule="auto"/>
              <w:jc w:val="center"/>
              <w:rPr>
                <w:rFonts w:ascii="Calibri" w:eastAsia="Times New Roman" w:hAnsi="Calibri" w:cs="Calibri"/>
                <w:color w:val="006100"/>
                <w:sz w:val="18"/>
                <w:szCs w:val="18"/>
                <w:lang w:eastAsia="en-AU"/>
              </w:rPr>
            </w:pPr>
            <w:r w:rsidRPr="00485C2A">
              <w:rPr>
                <w:rFonts w:ascii="Calibri" w:eastAsia="Times New Roman" w:hAnsi="Calibri" w:cs="Calibri"/>
                <w:color w:val="006100"/>
                <w:sz w:val="18"/>
                <w:szCs w:val="18"/>
                <w:lang w:eastAsia="en-AU"/>
              </w:rPr>
              <w:t>Basophilia</w:t>
            </w:r>
          </w:p>
        </w:tc>
        <w:tc>
          <w:tcPr>
            <w:tcW w:w="2061" w:type="dxa"/>
            <w:gridSpan w:val="2"/>
            <w:tcBorders>
              <w:top w:val="single" w:sz="4" w:space="0" w:color="auto"/>
              <w:left w:val="single" w:sz="4" w:space="0" w:color="auto"/>
              <w:bottom w:val="single" w:sz="8" w:space="0" w:color="auto"/>
              <w:right w:val="single" w:sz="4" w:space="0" w:color="auto"/>
            </w:tcBorders>
            <w:shd w:val="clear" w:color="000000" w:fill="C6EFCE"/>
            <w:vAlign w:val="center"/>
            <w:hideMark/>
          </w:tcPr>
          <w:p w:rsidR="00485C2A" w:rsidRPr="00485C2A" w:rsidRDefault="00485C2A" w:rsidP="00485C2A">
            <w:pPr>
              <w:spacing w:after="0" w:line="240" w:lineRule="auto"/>
              <w:jc w:val="center"/>
              <w:rPr>
                <w:rFonts w:ascii="Calibri" w:eastAsia="Times New Roman" w:hAnsi="Calibri" w:cs="Calibri"/>
                <w:color w:val="006100"/>
                <w:sz w:val="18"/>
                <w:szCs w:val="18"/>
                <w:lang w:eastAsia="en-AU"/>
              </w:rPr>
            </w:pPr>
            <w:r w:rsidRPr="00485C2A">
              <w:rPr>
                <w:rFonts w:ascii="Calibri" w:eastAsia="Times New Roman" w:hAnsi="Calibri" w:cs="Calibri"/>
                <w:color w:val="006100"/>
                <w:sz w:val="18"/>
                <w:szCs w:val="18"/>
                <w:lang w:eastAsia="en-AU"/>
              </w:rPr>
              <w:t>Neutrophilia</w:t>
            </w:r>
          </w:p>
        </w:tc>
        <w:tc>
          <w:tcPr>
            <w:tcW w:w="2063" w:type="dxa"/>
            <w:tcBorders>
              <w:top w:val="nil"/>
              <w:left w:val="nil"/>
              <w:bottom w:val="single" w:sz="8"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8"/>
                <w:szCs w:val="18"/>
                <w:lang w:eastAsia="en-AU"/>
              </w:rPr>
            </w:pPr>
            <w:r w:rsidRPr="00485C2A">
              <w:rPr>
                <w:rFonts w:ascii="Calibri" w:eastAsia="Times New Roman" w:hAnsi="Calibri" w:cs="Calibri"/>
                <w:color w:val="000000"/>
                <w:sz w:val="18"/>
                <w:szCs w:val="18"/>
                <w:lang w:eastAsia="en-AU"/>
              </w:rPr>
              <w:t> </w:t>
            </w:r>
          </w:p>
        </w:tc>
        <w:tc>
          <w:tcPr>
            <w:tcW w:w="1620" w:type="dxa"/>
            <w:tcBorders>
              <w:top w:val="single" w:sz="4" w:space="0" w:color="auto"/>
              <w:left w:val="single" w:sz="4" w:space="0" w:color="auto"/>
              <w:bottom w:val="single" w:sz="8" w:space="0" w:color="auto"/>
              <w:right w:val="single" w:sz="4" w:space="0" w:color="auto"/>
            </w:tcBorders>
            <w:shd w:val="clear" w:color="000000" w:fill="FFEB9C"/>
            <w:vAlign w:val="center"/>
            <w:hideMark/>
          </w:tcPr>
          <w:p w:rsidR="00485C2A" w:rsidRPr="00485C2A" w:rsidRDefault="00485C2A" w:rsidP="00485C2A">
            <w:pPr>
              <w:spacing w:after="0" w:line="240" w:lineRule="auto"/>
              <w:jc w:val="center"/>
              <w:rPr>
                <w:rFonts w:ascii="Calibri" w:eastAsia="Times New Roman" w:hAnsi="Calibri" w:cs="Calibri"/>
                <w:color w:val="9C5700"/>
                <w:sz w:val="18"/>
                <w:szCs w:val="18"/>
                <w:lang w:eastAsia="en-AU"/>
              </w:rPr>
            </w:pPr>
            <w:r w:rsidRPr="00485C2A">
              <w:rPr>
                <w:rFonts w:ascii="Calibri" w:eastAsia="Times New Roman" w:hAnsi="Calibri" w:cs="Calibri"/>
                <w:color w:val="9C5700"/>
                <w:sz w:val="18"/>
                <w:szCs w:val="18"/>
                <w:lang w:eastAsia="en-AU"/>
              </w:rPr>
              <w:t>Blast cells</w:t>
            </w:r>
          </w:p>
        </w:tc>
        <w:tc>
          <w:tcPr>
            <w:tcW w:w="2063" w:type="dxa"/>
            <w:tcBorders>
              <w:top w:val="single" w:sz="4" w:space="0" w:color="auto"/>
              <w:left w:val="single" w:sz="4" w:space="0" w:color="auto"/>
              <w:bottom w:val="single" w:sz="8" w:space="0" w:color="auto"/>
              <w:right w:val="single" w:sz="8" w:space="0" w:color="auto"/>
            </w:tcBorders>
            <w:shd w:val="clear" w:color="000000" w:fill="FFEB9C"/>
            <w:vAlign w:val="center"/>
            <w:hideMark/>
          </w:tcPr>
          <w:p w:rsidR="00485C2A" w:rsidRPr="00485C2A" w:rsidRDefault="00485C2A" w:rsidP="00485C2A">
            <w:pPr>
              <w:spacing w:after="0" w:line="240" w:lineRule="auto"/>
              <w:jc w:val="center"/>
              <w:rPr>
                <w:rFonts w:ascii="Calibri" w:eastAsia="Times New Roman" w:hAnsi="Calibri" w:cs="Calibri"/>
                <w:color w:val="9C5700"/>
                <w:sz w:val="18"/>
                <w:szCs w:val="18"/>
                <w:lang w:eastAsia="en-AU"/>
              </w:rPr>
            </w:pPr>
            <w:r w:rsidRPr="00485C2A">
              <w:rPr>
                <w:rFonts w:ascii="Calibri" w:eastAsia="Times New Roman" w:hAnsi="Calibri" w:cs="Calibri"/>
                <w:color w:val="9C5700"/>
                <w:sz w:val="18"/>
                <w:szCs w:val="18"/>
                <w:lang w:eastAsia="en-AU"/>
              </w:rPr>
              <w:t>Blast cells</w:t>
            </w:r>
          </w:p>
        </w:tc>
      </w:tr>
      <w:tr w:rsidR="00485C2A" w:rsidRPr="00485C2A" w:rsidTr="00485C2A">
        <w:trPr>
          <w:trHeight w:val="989"/>
        </w:trPr>
        <w:tc>
          <w:tcPr>
            <w:tcW w:w="884" w:type="dxa"/>
            <w:vMerge w:val="restart"/>
            <w:tcBorders>
              <w:top w:val="nil"/>
              <w:left w:val="single" w:sz="8" w:space="0" w:color="auto"/>
              <w:bottom w:val="single" w:sz="4" w:space="0" w:color="000000"/>
              <w:right w:val="single" w:sz="8" w:space="0" w:color="auto"/>
            </w:tcBorders>
            <w:shd w:val="clear" w:color="000000" w:fill="C6E0B4"/>
            <w:textDirection w:val="tbRl"/>
            <w:vAlign w:val="center"/>
            <w:hideMark/>
          </w:tcPr>
          <w:p w:rsidR="00485C2A" w:rsidRPr="00485C2A" w:rsidRDefault="00485C2A" w:rsidP="00485C2A">
            <w:pPr>
              <w:spacing w:after="0" w:line="240" w:lineRule="auto"/>
              <w:jc w:val="center"/>
              <w:rPr>
                <w:rFonts w:ascii="Calibri" w:eastAsia="Times New Roman" w:hAnsi="Calibri" w:cs="Calibri"/>
                <w:b/>
                <w:bCs/>
                <w:color w:val="000000"/>
                <w:lang w:eastAsia="en-AU"/>
              </w:rPr>
            </w:pPr>
            <w:r w:rsidRPr="00485C2A">
              <w:rPr>
                <w:rFonts w:ascii="Calibri" w:eastAsia="Times New Roman" w:hAnsi="Calibri" w:cs="Calibri"/>
                <w:b/>
                <w:bCs/>
                <w:color w:val="000000"/>
                <w:lang w:eastAsia="en-AU"/>
              </w:rPr>
              <w:t>Platelet Features</w:t>
            </w:r>
          </w:p>
        </w:tc>
        <w:tc>
          <w:tcPr>
            <w:tcW w:w="295" w:type="dxa"/>
            <w:tcBorders>
              <w:top w:val="nil"/>
              <w:left w:val="single" w:sz="4" w:space="0" w:color="auto"/>
              <w:bottom w:val="single" w:sz="4"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8"/>
                <w:szCs w:val="18"/>
                <w:lang w:eastAsia="en-AU"/>
              </w:rPr>
            </w:pPr>
            <w:r w:rsidRPr="00485C2A">
              <w:rPr>
                <w:rFonts w:ascii="Calibri" w:eastAsia="Times New Roman" w:hAnsi="Calibri" w:cs="Calibri"/>
                <w:color w:val="000000"/>
                <w:sz w:val="18"/>
                <w:szCs w:val="18"/>
                <w:lang w:eastAsia="en-AU"/>
              </w:rPr>
              <w:t> </w:t>
            </w:r>
          </w:p>
        </w:tc>
        <w:tc>
          <w:tcPr>
            <w:tcW w:w="294" w:type="dxa"/>
            <w:tcBorders>
              <w:top w:val="nil"/>
              <w:left w:val="nil"/>
              <w:bottom w:val="single" w:sz="4"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8"/>
                <w:szCs w:val="18"/>
                <w:lang w:eastAsia="en-AU"/>
              </w:rPr>
            </w:pPr>
            <w:r w:rsidRPr="00485C2A">
              <w:rPr>
                <w:rFonts w:ascii="Calibri" w:eastAsia="Times New Roman" w:hAnsi="Calibri" w:cs="Calibri"/>
                <w:color w:val="000000"/>
                <w:sz w:val="18"/>
                <w:szCs w:val="18"/>
                <w:lang w:eastAsia="en-AU"/>
              </w:rPr>
              <w:t> </w:t>
            </w:r>
          </w:p>
        </w:tc>
        <w:tc>
          <w:tcPr>
            <w:tcW w:w="2199" w:type="dxa"/>
            <w:gridSpan w:val="2"/>
            <w:tcBorders>
              <w:top w:val="single" w:sz="8" w:space="0" w:color="auto"/>
              <w:left w:val="single" w:sz="4" w:space="0" w:color="auto"/>
              <w:bottom w:val="single" w:sz="4" w:space="0" w:color="auto"/>
              <w:right w:val="single" w:sz="4" w:space="0" w:color="auto"/>
            </w:tcBorders>
            <w:shd w:val="clear" w:color="000000" w:fill="C6EFCE"/>
            <w:vAlign w:val="center"/>
            <w:hideMark/>
          </w:tcPr>
          <w:p w:rsidR="00485C2A" w:rsidRPr="00485C2A" w:rsidRDefault="00485C2A" w:rsidP="00485C2A">
            <w:pPr>
              <w:spacing w:after="0" w:line="240" w:lineRule="auto"/>
              <w:jc w:val="center"/>
              <w:rPr>
                <w:rFonts w:ascii="Calibri" w:eastAsia="Times New Roman" w:hAnsi="Calibri" w:cs="Calibri"/>
                <w:color w:val="006100"/>
                <w:sz w:val="18"/>
                <w:szCs w:val="18"/>
                <w:lang w:eastAsia="en-AU"/>
              </w:rPr>
            </w:pPr>
            <w:r w:rsidRPr="00485C2A">
              <w:rPr>
                <w:rFonts w:ascii="Calibri" w:eastAsia="Times New Roman" w:hAnsi="Calibri" w:cs="Calibri"/>
                <w:color w:val="006100"/>
                <w:sz w:val="18"/>
                <w:szCs w:val="18"/>
                <w:lang w:eastAsia="en-AU"/>
              </w:rPr>
              <w:t>Giant platelets / significant numbers of large platelets. *ICSH definition</w:t>
            </w:r>
          </w:p>
        </w:tc>
        <w:tc>
          <w:tcPr>
            <w:tcW w:w="1925" w:type="dxa"/>
            <w:gridSpan w:val="2"/>
            <w:tcBorders>
              <w:top w:val="single" w:sz="8" w:space="0" w:color="auto"/>
              <w:left w:val="single" w:sz="4" w:space="0" w:color="auto"/>
              <w:bottom w:val="single" w:sz="4" w:space="0" w:color="auto"/>
              <w:right w:val="single" w:sz="4" w:space="0" w:color="auto"/>
            </w:tcBorders>
            <w:shd w:val="clear" w:color="000000" w:fill="C6EFCE"/>
            <w:vAlign w:val="center"/>
            <w:hideMark/>
          </w:tcPr>
          <w:p w:rsidR="00485C2A" w:rsidRPr="00485C2A" w:rsidRDefault="00485C2A" w:rsidP="00485C2A">
            <w:pPr>
              <w:spacing w:after="0" w:line="240" w:lineRule="auto"/>
              <w:jc w:val="center"/>
              <w:rPr>
                <w:rFonts w:ascii="Calibri" w:eastAsia="Times New Roman" w:hAnsi="Calibri" w:cs="Calibri"/>
                <w:color w:val="006100"/>
                <w:sz w:val="18"/>
                <w:szCs w:val="18"/>
                <w:lang w:eastAsia="en-AU"/>
              </w:rPr>
            </w:pPr>
            <w:r w:rsidRPr="00485C2A">
              <w:rPr>
                <w:rFonts w:ascii="Calibri" w:eastAsia="Times New Roman" w:hAnsi="Calibri" w:cs="Calibri"/>
                <w:color w:val="006100"/>
                <w:sz w:val="18"/>
                <w:szCs w:val="18"/>
                <w:lang w:eastAsia="en-AU"/>
              </w:rPr>
              <w:t>Giant platelets / significant numbers of large platelets. *ICSH definition</w:t>
            </w:r>
          </w:p>
        </w:tc>
        <w:tc>
          <w:tcPr>
            <w:tcW w:w="2063" w:type="dxa"/>
            <w:gridSpan w:val="2"/>
            <w:tcBorders>
              <w:top w:val="single" w:sz="8" w:space="0" w:color="auto"/>
              <w:left w:val="single" w:sz="4" w:space="0" w:color="auto"/>
              <w:bottom w:val="single" w:sz="4" w:space="0" w:color="auto"/>
              <w:right w:val="single" w:sz="4" w:space="0" w:color="auto"/>
            </w:tcBorders>
            <w:shd w:val="clear" w:color="000000" w:fill="C6EFCE"/>
            <w:vAlign w:val="center"/>
            <w:hideMark/>
          </w:tcPr>
          <w:p w:rsidR="00485C2A" w:rsidRPr="00485C2A" w:rsidRDefault="00485C2A" w:rsidP="00485C2A">
            <w:pPr>
              <w:spacing w:after="0" w:line="240" w:lineRule="auto"/>
              <w:jc w:val="center"/>
              <w:rPr>
                <w:rFonts w:ascii="Calibri" w:eastAsia="Times New Roman" w:hAnsi="Calibri" w:cs="Calibri"/>
                <w:color w:val="006100"/>
                <w:sz w:val="18"/>
                <w:szCs w:val="18"/>
                <w:lang w:eastAsia="en-AU"/>
              </w:rPr>
            </w:pPr>
            <w:r w:rsidRPr="00485C2A">
              <w:rPr>
                <w:rFonts w:ascii="Calibri" w:eastAsia="Times New Roman" w:hAnsi="Calibri" w:cs="Calibri"/>
                <w:color w:val="006100"/>
                <w:sz w:val="18"/>
                <w:szCs w:val="18"/>
                <w:lang w:eastAsia="en-AU"/>
              </w:rPr>
              <w:t>Naked megakaryocyte nuclei</w:t>
            </w:r>
          </w:p>
        </w:tc>
        <w:tc>
          <w:tcPr>
            <w:tcW w:w="2061" w:type="dxa"/>
            <w:gridSpan w:val="2"/>
            <w:tcBorders>
              <w:top w:val="nil"/>
              <w:left w:val="nil"/>
              <w:bottom w:val="single" w:sz="4"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8"/>
                <w:szCs w:val="18"/>
                <w:lang w:eastAsia="en-AU"/>
              </w:rPr>
            </w:pPr>
            <w:r w:rsidRPr="00485C2A">
              <w:rPr>
                <w:rFonts w:ascii="Calibri" w:eastAsia="Times New Roman" w:hAnsi="Calibri" w:cs="Calibri"/>
                <w:color w:val="000000"/>
                <w:sz w:val="18"/>
                <w:szCs w:val="18"/>
                <w:lang w:eastAsia="en-AU"/>
              </w:rPr>
              <w:t>Platelet clumps</w:t>
            </w:r>
          </w:p>
        </w:tc>
        <w:tc>
          <w:tcPr>
            <w:tcW w:w="2063" w:type="dxa"/>
            <w:tcBorders>
              <w:top w:val="nil"/>
              <w:left w:val="nil"/>
              <w:bottom w:val="single" w:sz="4"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8"/>
                <w:szCs w:val="18"/>
                <w:lang w:eastAsia="en-AU"/>
              </w:rPr>
            </w:pPr>
            <w:r w:rsidRPr="00485C2A">
              <w:rPr>
                <w:rFonts w:ascii="Calibri" w:eastAsia="Times New Roman" w:hAnsi="Calibri" w:cs="Calibri"/>
                <w:color w:val="000000"/>
                <w:sz w:val="18"/>
                <w:szCs w:val="18"/>
                <w:lang w:eastAsia="en-AU"/>
              </w:rPr>
              <w:t> </w:t>
            </w:r>
          </w:p>
        </w:tc>
        <w:tc>
          <w:tcPr>
            <w:tcW w:w="1620" w:type="dxa"/>
            <w:tcBorders>
              <w:top w:val="single" w:sz="8" w:space="0" w:color="auto"/>
              <w:left w:val="single" w:sz="4" w:space="0" w:color="auto"/>
              <w:bottom w:val="single" w:sz="4" w:space="0" w:color="auto"/>
              <w:right w:val="single" w:sz="4" w:space="0" w:color="auto"/>
            </w:tcBorders>
            <w:shd w:val="clear" w:color="000000" w:fill="C6EFCE"/>
            <w:vAlign w:val="center"/>
            <w:hideMark/>
          </w:tcPr>
          <w:p w:rsidR="00485C2A" w:rsidRPr="00485C2A" w:rsidRDefault="00485C2A" w:rsidP="00485C2A">
            <w:pPr>
              <w:spacing w:after="0" w:line="240" w:lineRule="auto"/>
              <w:jc w:val="center"/>
              <w:rPr>
                <w:rFonts w:ascii="Calibri" w:eastAsia="Times New Roman" w:hAnsi="Calibri" w:cs="Calibri"/>
                <w:color w:val="006100"/>
                <w:sz w:val="18"/>
                <w:szCs w:val="18"/>
                <w:lang w:eastAsia="en-AU"/>
              </w:rPr>
            </w:pPr>
            <w:r w:rsidRPr="00485C2A">
              <w:rPr>
                <w:rFonts w:ascii="Calibri" w:eastAsia="Times New Roman" w:hAnsi="Calibri" w:cs="Calibri"/>
                <w:color w:val="006100"/>
                <w:sz w:val="18"/>
                <w:szCs w:val="18"/>
                <w:lang w:eastAsia="en-AU"/>
              </w:rPr>
              <w:t>Megakaryocytes</w:t>
            </w:r>
          </w:p>
        </w:tc>
        <w:tc>
          <w:tcPr>
            <w:tcW w:w="2063" w:type="dxa"/>
            <w:tcBorders>
              <w:top w:val="single" w:sz="8" w:space="0" w:color="auto"/>
              <w:left w:val="single" w:sz="4" w:space="0" w:color="auto"/>
              <w:bottom w:val="single" w:sz="4" w:space="0" w:color="auto"/>
              <w:right w:val="single" w:sz="8" w:space="0" w:color="auto"/>
            </w:tcBorders>
            <w:shd w:val="clear" w:color="000000" w:fill="C6EFCE"/>
            <w:vAlign w:val="center"/>
            <w:hideMark/>
          </w:tcPr>
          <w:p w:rsidR="00485C2A" w:rsidRPr="00485C2A" w:rsidRDefault="00485C2A" w:rsidP="00485C2A">
            <w:pPr>
              <w:spacing w:after="0" w:line="240" w:lineRule="auto"/>
              <w:jc w:val="center"/>
              <w:rPr>
                <w:rFonts w:ascii="Calibri" w:eastAsia="Times New Roman" w:hAnsi="Calibri" w:cs="Calibri"/>
                <w:color w:val="006100"/>
                <w:sz w:val="18"/>
                <w:szCs w:val="18"/>
                <w:lang w:eastAsia="en-AU"/>
              </w:rPr>
            </w:pPr>
            <w:r w:rsidRPr="00485C2A">
              <w:rPr>
                <w:rFonts w:ascii="Calibri" w:eastAsia="Times New Roman" w:hAnsi="Calibri" w:cs="Calibri"/>
                <w:color w:val="006100"/>
                <w:sz w:val="18"/>
                <w:szCs w:val="18"/>
                <w:lang w:eastAsia="en-AU"/>
              </w:rPr>
              <w:t>Giant platelets / significant numbers of large platelets. *ICSH definition</w:t>
            </w:r>
          </w:p>
        </w:tc>
      </w:tr>
      <w:tr w:rsidR="00485C2A" w:rsidRPr="00485C2A" w:rsidTr="00485C2A">
        <w:trPr>
          <w:trHeight w:val="1045"/>
        </w:trPr>
        <w:tc>
          <w:tcPr>
            <w:tcW w:w="884" w:type="dxa"/>
            <w:vMerge/>
            <w:tcBorders>
              <w:top w:val="nil"/>
              <w:left w:val="single" w:sz="8" w:space="0" w:color="auto"/>
              <w:bottom w:val="single" w:sz="4" w:space="0" w:color="000000"/>
              <w:right w:val="single" w:sz="8" w:space="0" w:color="auto"/>
            </w:tcBorders>
            <w:vAlign w:val="center"/>
            <w:hideMark/>
          </w:tcPr>
          <w:p w:rsidR="00485C2A" w:rsidRPr="00485C2A" w:rsidRDefault="00485C2A" w:rsidP="00485C2A">
            <w:pPr>
              <w:spacing w:after="0" w:line="240" w:lineRule="auto"/>
              <w:rPr>
                <w:rFonts w:ascii="Calibri" w:eastAsia="Times New Roman" w:hAnsi="Calibri" w:cs="Calibri"/>
                <w:b/>
                <w:bCs/>
                <w:color w:val="000000"/>
                <w:lang w:eastAsia="en-AU"/>
              </w:rPr>
            </w:pPr>
          </w:p>
        </w:tc>
        <w:tc>
          <w:tcPr>
            <w:tcW w:w="295" w:type="dxa"/>
            <w:tcBorders>
              <w:top w:val="nil"/>
              <w:left w:val="single" w:sz="4" w:space="0" w:color="auto"/>
              <w:bottom w:val="single" w:sz="4"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8"/>
                <w:szCs w:val="18"/>
                <w:lang w:eastAsia="en-AU"/>
              </w:rPr>
            </w:pPr>
            <w:r w:rsidRPr="00485C2A">
              <w:rPr>
                <w:rFonts w:ascii="Calibri" w:eastAsia="Times New Roman" w:hAnsi="Calibri" w:cs="Calibri"/>
                <w:color w:val="000000"/>
                <w:sz w:val="18"/>
                <w:szCs w:val="18"/>
                <w:lang w:eastAsia="en-AU"/>
              </w:rPr>
              <w:t> </w:t>
            </w:r>
          </w:p>
        </w:tc>
        <w:tc>
          <w:tcPr>
            <w:tcW w:w="294" w:type="dxa"/>
            <w:tcBorders>
              <w:top w:val="nil"/>
              <w:left w:val="nil"/>
              <w:bottom w:val="single" w:sz="4"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8"/>
                <w:szCs w:val="18"/>
                <w:lang w:eastAsia="en-AU"/>
              </w:rPr>
            </w:pPr>
            <w:r w:rsidRPr="00485C2A">
              <w:rPr>
                <w:rFonts w:ascii="Calibri" w:eastAsia="Times New Roman" w:hAnsi="Calibri" w:cs="Calibri"/>
                <w:color w:val="000000"/>
                <w:sz w:val="18"/>
                <w:szCs w:val="18"/>
                <w:lang w:eastAsia="en-AU"/>
              </w:rPr>
              <w:t> </w:t>
            </w:r>
          </w:p>
        </w:tc>
        <w:tc>
          <w:tcPr>
            <w:tcW w:w="2199" w:type="dxa"/>
            <w:gridSpan w:val="2"/>
            <w:tcBorders>
              <w:top w:val="nil"/>
              <w:left w:val="nil"/>
              <w:bottom w:val="single" w:sz="4"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8"/>
                <w:szCs w:val="18"/>
                <w:lang w:eastAsia="en-AU"/>
              </w:rPr>
            </w:pPr>
            <w:r w:rsidRPr="00485C2A">
              <w:rPr>
                <w:rFonts w:ascii="Calibri" w:eastAsia="Times New Roman" w:hAnsi="Calibri" w:cs="Calibri"/>
                <w:color w:val="000000"/>
                <w:sz w:val="18"/>
                <w:szCs w:val="18"/>
                <w:lang w:eastAsia="en-AU"/>
              </w:rPr>
              <w:t> </w:t>
            </w:r>
          </w:p>
        </w:tc>
        <w:tc>
          <w:tcPr>
            <w:tcW w:w="1925" w:type="dxa"/>
            <w:gridSpan w:val="2"/>
            <w:tcBorders>
              <w:top w:val="single" w:sz="4" w:space="0" w:color="auto"/>
              <w:left w:val="single" w:sz="4" w:space="0" w:color="auto"/>
              <w:bottom w:val="single" w:sz="4" w:space="0" w:color="auto"/>
              <w:right w:val="single" w:sz="4" w:space="0" w:color="auto"/>
            </w:tcBorders>
            <w:shd w:val="clear" w:color="000000" w:fill="C6EFCE"/>
            <w:vAlign w:val="center"/>
            <w:hideMark/>
          </w:tcPr>
          <w:p w:rsidR="00485C2A" w:rsidRPr="00485C2A" w:rsidRDefault="00485C2A" w:rsidP="00485C2A">
            <w:pPr>
              <w:spacing w:after="0" w:line="240" w:lineRule="auto"/>
              <w:jc w:val="center"/>
              <w:rPr>
                <w:rFonts w:ascii="Calibri" w:eastAsia="Times New Roman" w:hAnsi="Calibri" w:cs="Calibri"/>
                <w:color w:val="006100"/>
                <w:sz w:val="18"/>
                <w:szCs w:val="18"/>
                <w:lang w:eastAsia="en-AU"/>
              </w:rPr>
            </w:pPr>
            <w:r w:rsidRPr="00485C2A">
              <w:rPr>
                <w:rFonts w:ascii="Calibri" w:eastAsia="Times New Roman" w:hAnsi="Calibri" w:cs="Calibri"/>
                <w:color w:val="006100"/>
                <w:sz w:val="18"/>
                <w:szCs w:val="18"/>
                <w:lang w:eastAsia="en-AU"/>
              </w:rPr>
              <w:t>Naked megakaryocyte nuclei</w:t>
            </w:r>
          </w:p>
        </w:tc>
        <w:tc>
          <w:tcPr>
            <w:tcW w:w="2063" w:type="dxa"/>
            <w:gridSpan w:val="2"/>
            <w:tcBorders>
              <w:top w:val="single" w:sz="4" w:space="0" w:color="auto"/>
              <w:left w:val="single" w:sz="4" w:space="0" w:color="auto"/>
              <w:bottom w:val="single" w:sz="4" w:space="0" w:color="auto"/>
              <w:right w:val="single" w:sz="4" w:space="0" w:color="auto"/>
            </w:tcBorders>
            <w:shd w:val="clear" w:color="000000" w:fill="C6EFCE"/>
            <w:vAlign w:val="center"/>
            <w:hideMark/>
          </w:tcPr>
          <w:p w:rsidR="00485C2A" w:rsidRPr="00485C2A" w:rsidRDefault="00485C2A" w:rsidP="00485C2A">
            <w:pPr>
              <w:spacing w:after="0" w:line="240" w:lineRule="auto"/>
              <w:jc w:val="center"/>
              <w:rPr>
                <w:rFonts w:ascii="Calibri" w:eastAsia="Times New Roman" w:hAnsi="Calibri" w:cs="Calibri"/>
                <w:color w:val="006100"/>
                <w:sz w:val="18"/>
                <w:szCs w:val="18"/>
                <w:lang w:eastAsia="en-AU"/>
              </w:rPr>
            </w:pPr>
            <w:r w:rsidRPr="00485C2A">
              <w:rPr>
                <w:rFonts w:ascii="Calibri" w:eastAsia="Times New Roman" w:hAnsi="Calibri" w:cs="Calibri"/>
                <w:color w:val="006100"/>
                <w:sz w:val="18"/>
                <w:szCs w:val="18"/>
                <w:lang w:eastAsia="en-AU"/>
              </w:rPr>
              <w:t>Giant platelets / significant numbers of large platelets. *ICSH definition</w:t>
            </w:r>
          </w:p>
        </w:tc>
        <w:tc>
          <w:tcPr>
            <w:tcW w:w="2061" w:type="dxa"/>
            <w:gridSpan w:val="2"/>
            <w:tcBorders>
              <w:top w:val="single" w:sz="4" w:space="0" w:color="auto"/>
              <w:left w:val="single" w:sz="4" w:space="0" w:color="auto"/>
              <w:bottom w:val="single" w:sz="4" w:space="0" w:color="auto"/>
              <w:right w:val="single" w:sz="4" w:space="0" w:color="auto"/>
            </w:tcBorders>
            <w:shd w:val="clear" w:color="000000" w:fill="C6EFCE"/>
            <w:vAlign w:val="center"/>
            <w:hideMark/>
          </w:tcPr>
          <w:p w:rsidR="00485C2A" w:rsidRPr="00485C2A" w:rsidRDefault="00485C2A" w:rsidP="00485C2A">
            <w:pPr>
              <w:spacing w:after="0" w:line="240" w:lineRule="auto"/>
              <w:jc w:val="center"/>
              <w:rPr>
                <w:rFonts w:ascii="Calibri" w:eastAsia="Times New Roman" w:hAnsi="Calibri" w:cs="Calibri"/>
                <w:color w:val="006100"/>
                <w:sz w:val="18"/>
                <w:szCs w:val="18"/>
                <w:lang w:eastAsia="en-AU"/>
              </w:rPr>
            </w:pPr>
            <w:r w:rsidRPr="00485C2A">
              <w:rPr>
                <w:rFonts w:ascii="Calibri" w:eastAsia="Times New Roman" w:hAnsi="Calibri" w:cs="Calibri"/>
                <w:color w:val="006100"/>
                <w:sz w:val="18"/>
                <w:szCs w:val="18"/>
                <w:lang w:eastAsia="en-AU"/>
              </w:rPr>
              <w:t>Giant platelets / significant numbers of large platelets. *ICSH definition</w:t>
            </w:r>
          </w:p>
        </w:tc>
        <w:tc>
          <w:tcPr>
            <w:tcW w:w="2063"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485C2A" w:rsidRPr="00485C2A" w:rsidRDefault="00485C2A" w:rsidP="00485C2A">
            <w:pPr>
              <w:spacing w:after="0" w:line="240" w:lineRule="auto"/>
              <w:jc w:val="center"/>
              <w:rPr>
                <w:rFonts w:ascii="Calibri" w:eastAsia="Times New Roman" w:hAnsi="Calibri" w:cs="Calibri"/>
                <w:color w:val="006100"/>
                <w:sz w:val="18"/>
                <w:szCs w:val="18"/>
                <w:lang w:eastAsia="en-AU"/>
              </w:rPr>
            </w:pPr>
            <w:r w:rsidRPr="00485C2A">
              <w:rPr>
                <w:rFonts w:ascii="Calibri" w:eastAsia="Times New Roman" w:hAnsi="Calibri" w:cs="Calibri"/>
                <w:color w:val="006100"/>
                <w:sz w:val="18"/>
                <w:szCs w:val="18"/>
                <w:lang w:eastAsia="en-AU"/>
              </w:rPr>
              <w:t>Giant platelets / significant numbers of large platelets. *ICSH definition</w:t>
            </w:r>
          </w:p>
        </w:tc>
        <w:tc>
          <w:tcPr>
            <w:tcW w:w="1620" w:type="dxa"/>
            <w:tcBorders>
              <w:top w:val="nil"/>
              <w:left w:val="nil"/>
              <w:bottom w:val="single" w:sz="4"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8"/>
                <w:szCs w:val="18"/>
                <w:lang w:eastAsia="en-AU"/>
              </w:rPr>
            </w:pPr>
            <w:r w:rsidRPr="00485C2A">
              <w:rPr>
                <w:rFonts w:ascii="Calibri" w:eastAsia="Times New Roman" w:hAnsi="Calibri" w:cs="Calibri"/>
                <w:color w:val="000000"/>
                <w:sz w:val="18"/>
                <w:szCs w:val="18"/>
                <w:lang w:eastAsia="en-AU"/>
              </w:rPr>
              <w:t> </w:t>
            </w:r>
          </w:p>
        </w:tc>
        <w:tc>
          <w:tcPr>
            <w:tcW w:w="2063" w:type="dxa"/>
            <w:tcBorders>
              <w:top w:val="nil"/>
              <w:left w:val="nil"/>
              <w:bottom w:val="single" w:sz="4" w:space="0" w:color="auto"/>
              <w:right w:val="single" w:sz="8"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8"/>
                <w:szCs w:val="18"/>
                <w:lang w:eastAsia="en-AU"/>
              </w:rPr>
            </w:pPr>
            <w:r w:rsidRPr="00485C2A">
              <w:rPr>
                <w:rFonts w:ascii="Calibri" w:eastAsia="Times New Roman" w:hAnsi="Calibri" w:cs="Calibri"/>
                <w:color w:val="000000"/>
                <w:sz w:val="18"/>
                <w:szCs w:val="18"/>
                <w:lang w:eastAsia="en-AU"/>
              </w:rPr>
              <w:t> </w:t>
            </w:r>
          </w:p>
        </w:tc>
      </w:tr>
      <w:tr w:rsidR="00485C2A" w:rsidRPr="00485C2A" w:rsidTr="00485C2A">
        <w:trPr>
          <w:trHeight w:val="494"/>
        </w:trPr>
        <w:tc>
          <w:tcPr>
            <w:tcW w:w="884" w:type="dxa"/>
            <w:vMerge/>
            <w:tcBorders>
              <w:top w:val="nil"/>
              <w:left w:val="single" w:sz="8" w:space="0" w:color="auto"/>
              <w:bottom w:val="single" w:sz="4" w:space="0" w:color="000000"/>
              <w:right w:val="single" w:sz="8" w:space="0" w:color="auto"/>
            </w:tcBorders>
            <w:vAlign w:val="center"/>
            <w:hideMark/>
          </w:tcPr>
          <w:p w:rsidR="00485C2A" w:rsidRPr="00485C2A" w:rsidRDefault="00485C2A" w:rsidP="00485C2A">
            <w:pPr>
              <w:spacing w:after="0" w:line="240" w:lineRule="auto"/>
              <w:rPr>
                <w:rFonts w:ascii="Calibri" w:eastAsia="Times New Roman" w:hAnsi="Calibri" w:cs="Calibri"/>
                <w:b/>
                <w:bCs/>
                <w:color w:val="000000"/>
                <w:lang w:eastAsia="en-AU"/>
              </w:rPr>
            </w:pPr>
          </w:p>
        </w:tc>
        <w:tc>
          <w:tcPr>
            <w:tcW w:w="295" w:type="dxa"/>
            <w:tcBorders>
              <w:top w:val="nil"/>
              <w:left w:val="single" w:sz="4" w:space="0" w:color="auto"/>
              <w:bottom w:val="single" w:sz="8"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8"/>
                <w:szCs w:val="18"/>
                <w:lang w:eastAsia="en-AU"/>
              </w:rPr>
            </w:pPr>
            <w:r w:rsidRPr="00485C2A">
              <w:rPr>
                <w:rFonts w:ascii="Calibri" w:eastAsia="Times New Roman" w:hAnsi="Calibri" w:cs="Calibri"/>
                <w:color w:val="000000"/>
                <w:sz w:val="18"/>
                <w:szCs w:val="18"/>
                <w:lang w:eastAsia="en-AU"/>
              </w:rPr>
              <w:t> </w:t>
            </w:r>
          </w:p>
        </w:tc>
        <w:tc>
          <w:tcPr>
            <w:tcW w:w="294" w:type="dxa"/>
            <w:tcBorders>
              <w:top w:val="nil"/>
              <w:left w:val="nil"/>
              <w:bottom w:val="single" w:sz="8"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8"/>
                <w:szCs w:val="18"/>
                <w:lang w:eastAsia="en-AU"/>
              </w:rPr>
            </w:pPr>
            <w:r w:rsidRPr="00485C2A">
              <w:rPr>
                <w:rFonts w:ascii="Calibri" w:eastAsia="Times New Roman" w:hAnsi="Calibri" w:cs="Calibri"/>
                <w:color w:val="000000"/>
                <w:sz w:val="18"/>
                <w:szCs w:val="18"/>
                <w:lang w:eastAsia="en-AU"/>
              </w:rPr>
              <w:t> </w:t>
            </w:r>
          </w:p>
        </w:tc>
        <w:tc>
          <w:tcPr>
            <w:tcW w:w="2199" w:type="dxa"/>
            <w:gridSpan w:val="2"/>
            <w:tcBorders>
              <w:top w:val="nil"/>
              <w:left w:val="nil"/>
              <w:bottom w:val="single" w:sz="8"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8"/>
                <w:szCs w:val="18"/>
                <w:lang w:eastAsia="en-AU"/>
              </w:rPr>
            </w:pPr>
            <w:r w:rsidRPr="00485C2A">
              <w:rPr>
                <w:rFonts w:ascii="Calibri" w:eastAsia="Times New Roman" w:hAnsi="Calibri" w:cs="Calibri"/>
                <w:color w:val="000000"/>
                <w:sz w:val="18"/>
                <w:szCs w:val="18"/>
                <w:lang w:eastAsia="en-AU"/>
              </w:rPr>
              <w:t> </w:t>
            </w:r>
          </w:p>
        </w:tc>
        <w:tc>
          <w:tcPr>
            <w:tcW w:w="1925" w:type="dxa"/>
            <w:gridSpan w:val="2"/>
            <w:tcBorders>
              <w:top w:val="nil"/>
              <w:left w:val="nil"/>
              <w:bottom w:val="single" w:sz="8"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8"/>
                <w:szCs w:val="18"/>
                <w:lang w:eastAsia="en-AU"/>
              </w:rPr>
            </w:pPr>
            <w:r w:rsidRPr="00485C2A">
              <w:rPr>
                <w:rFonts w:ascii="Calibri" w:eastAsia="Times New Roman" w:hAnsi="Calibri" w:cs="Calibri"/>
                <w:color w:val="000000"/>
                <w:sz w:val="18"/>
                <w:szCs w:val="18"/>
                <w:lang w:eastAsia="en-AU"/>
              </w:rPr>
              <w:t> </w:t>
            </w:r>
          </w:p>
        </w:tc>
        <w:tc>
          <w:tcPr>
            <w:tcW w:w="2063" w:type="dxa"/>
            <w:gridSpan w:val="2"/>
            <w:tcBorders>
              <w:top w:val="nil"/>
              <w:left w:val="nil"/>
              <w:bottom w:val="single" w:sz="8"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8"/>
                <w:szCs w:val="18"/>
                <w:lang w:eastAsia="en-AU"/>
              </w:rPr>
            </w:pPr>
            <w:r w:rsidRPr="00485C2A">
              <w:rPr>
                <w:rFonts w:ascii="Calibri" w:eastAsia="Times New Roman" w:hAnsi="Calibri" w:cs="Calibri"/>
                <w:color w:val="000000"/>
                <w:sz w:val="18"/>
                <w:szCs w:val="18"/>
                <w:lang w:eastAsia="en-AU"/>
              </w:rPr>
              <w:t> </w:t>
            </w:r>
          </w:p>
        </w:tc>
        <w:tc>
          <w:tcPr>
            <w:tcW w:w="2061" w:type="dxa"/>
            <w:gridSpan w:val="2"/>
            <w:tcBorders>
              <w:top w:val="nil"/>
              <w:left w:val="nil"/>
              <w:bottom w:val="single" w:sz="8"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8"/>
                <w:szCs w:val="18"/>
                <w:lang w:eastAsia="en-AU"/>
              </w:rPr>
            </w:pPr>
            <w:r w:rsidRPr="00485C2A">
              <w:rPr>
                <w:rFonts w:ascii="Calibri" w:eastAsia="Times New Roman" w:hAnsi="Calibri" w:cs="Calibri"/>
                <w:color w:val="000000"/>
                <w:sz w:val="18"/>
                <w:szCs w:val="18"/>
                <w:lang w:eastAsia="en-AU"/>
              </w:rPr>
              <w:t>Inaccurate platelet count</w:t>
            </w:r>
          </w:p>
        </w:tc>
        <w:tc>
          <w:tcPr>
            <w:tcW w:w="2063" w:type="dxa"/>
            <w:tcBorders>
              <w:top w:val="nil"/>
              <w:left w:val="nil"/>
              <w:bottom w:val="single" w:sz="8"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8"/>
                <w:szCs w:val="18"/>
                <w:lang w:eastAsia="en-AU"/>
              </w:rPr>
            </w:pPr>
            <w:r w:rsidRPr="00485C2A">
              <w:rPr>
                <w:rFonts w:ascii="Calibri" w:eastAsia="Times New Roman" w:hAnsi="Calibri" w:cs="Calibri"/>
                <w:color w:val="000000"/>
                <w:sz w:val="18"/>
                <w:szCs w:val="18"/>
                <w:lang w:eastAsia="en-AU"/>
              </w:rPr>
              <w:t> </w:t>
            </w:r>
          </w:p>
        </w:tc>
        <w:tc>
          <w:tcPr>
            <w:tcW w:w="1620" w:type="dxa"/>
            <w:tcBorders>
              <w:top w:val="nil"/>
              <w:left w:val="nil"/>
              <w:bottom w:val="single" w:sz="8"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8"/>
                <w:szCs w:val="18"/>
                <w:lang w:eastAsia="en-AU"/>
              </w:rPr>
            </w:pPr>
            <w:r w:rsidRPr="00485C2A">
              <w:rPr>
                <w:rFonts w:ascii="Calibri" w:eastAsia="Times New Roman" w:hAnsi="Calibri" w:cs="Calibri"/>
                <w:color w:val="000000"/>
                <w:sz w:val="18"/>
                <w:szCs w:val="18"/>
                <w:lang w:eastAsia="en-AU"/>
              </w:rPr>
              <w:t> </w:t>
            </w:r>
          </w:p>
        </w:tc>
        <w:tc>
          <w:tcPr>
            <w:tcW w:w="2063" w:type="dxa"/>
            <w:tcBorders>
              <w:top w:val="nil"/>
              <w:left w:val="nil"/>
              <w:bottom w:val="single" w:sz="8" w:space="0" w:color="auto"/>
              <w:right w:val="single" w:sz="8"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8"/>
                <w:szCs w:val="18"/>
                <w:lang w:eastAsia="en-AU"/>
              </w:rPr>
            </w:pPr>
            <w:r w:rsidRPr="00485C2A">
              <w:rPr>
                <w:rFonts w:ascii="Calibri" w:eastAsia="Times New Roman" w:hAnsi="Calibri" w:cs="Calibri"/>
                <w:color w:val="000000"/>
                <w:sz w:val="18"/>
                <w:szCs w:val="18"/>
                <w:lang w:eastAsia="en-AU"/>
              </w:rPr>
              <w:t> </w:t>
            </w:r>
          </w:p>
        </w:tc>
      </w:tr>
      <w:tr w:rsidR="00485C2A" w:rsidRPr="00485C2A" w:rsidTr="00485C2A">
        <w:trPr>
          <w:trHeight w:val="1001"/>
        </w:trPr>
        <w:tc>
          <w:tcPr>
            <w:tcW w:w="884" w:type="dxa"/>
            <w:tcBorders>
              <w:top w:val="nil"/>
              <w:left w:val="single" w:sz="8" w:space="0" w:color="auto"/>
              <w:bottom w:val="single" w:sz="8" w:space="0" w:color="auto"/>
              <w:right w:val="single" w:sz="8" w:space="0" w:color="auto"/>
            </w:tcBorders>
            <w:shd w:val="clear" w:color="000000" w:fill="FFE699"/>
            <w:textDirection w:val="tbRl"/>
            <w:vAlign w:val="center"/>
            <w:hideMark/>
          </w:tcPr>
          <w:p w:rsidR="00485C2A" w:rsidRPr="00485C2A" w:rsidRDefault="00485C2A" w:rsidP="00485C2A">
            <w:pPr>
              <w:spacing w:after="0" w:line="240" w:lineRule="auto"/>
              <w:jc w:val="center"/>
              <w:rPr>
                <w:rFonts w:ascii="Calibri" w:eastAsia="Times New Roman" w:hAnsi="Calibri" w:cs="Calibri"/>
                <w:b/>
                <w:bCs/>
                <w:color w:val="000000"/>
                <w:lang w:eastAsia="en-AU"/>
              </w:rPr>
            </w:pPr>
            <w:r w:rsidRPr="00485C2A">
              <w:rPr>
                <w:rFonts w:ascii="Calibri" w:eastAsia="Times New Roman" w:hAnsi="Calibri" w:cs="Calibri"/>
                <w:b/>
                <w:bCs/>
                <w:color w:val="000000"/>
                <w:lang w:eastAsia="en-AU"/>
              </w:rPr>
              <w:t xml:space="preserve">Primary Diagnosis </w:t>
            </w:r>
          </w:p>
        </w:tc>
        <w:tc>
          <w:tcPr>
            <w:tcW w:w="295" w:type="dxa"/>
            <w:tcBorders>
              <w:top w:val="nil"/>
              <w:left w:val="single" w:sz="4" w:space="0" w:color="auto"/>
              <w:bottom w:val="single" w:sz="8"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8"/>
                <w:szCs w:val="18"/>
                <w:lang w:eastAsia="en-AU"/>
              </w:rPr>
            </w:pPr>
            <w:r w:rsidRPr="00485C2A">
              <w:rPr>
                <w:rFonts w:ascii="Calibri" w:eastAsia="Times New Roman" w:hAnsi="Calibri" w:cs="Calibri"/>
                <w:color w:val="000000"/>
                <w:sz w:val="18"/>
                <w:szCs w:val="18"/>
                <w:lang w:eastAsia="en-AU"/>
              </w:rPr>
              <w:t> </w:t>
            </w:r>
          </w:p>
        </w:tc>
        <w:tc>
          <w:tcPr>
            <w:tcW w:w="294" w:type="dxa"/>
            <w:tcBorders>
              <w:top w:val="nil"/>
              <w:left w:val="nil"/>
              <w:bottom w:val="single" w:sz="8"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8"/>
                <w:szCs w:val="18"/>
                <w:lang w:eastAsia="en-AU"/>
              </w:rPr>
            </w:pPr>
            <w:r w:rsidRPr="00485C2A">
              <w:rPr>
                <w:rFonts w:ascii="Calibri" w:eastAsia="Times New Roman" w:hAnsi="Calibri" w:cs="Calibri"/>
                <w:color w:val="000000"/>
                <w:sz w:val="18"/>
                <w:szCs w:val="18"/>
                <w:lang w:eastAsia="en-AU"/>
              </w:rPr>
              <w:t> </w:t>
            </w:r>
          </w:p>
        </w:tc>
        <w:tc>
          <w:tcPr>
            <w:tcW w:w="2199" w:type="dxa"/>
            <w:gridSpan w:val="2"/>
            <w:tcBorders>
              <w:top w:val="single" w:sz="8" w:space="0" w:color="auto"/>
              <w:left w:val="single" w:sz="4" w:space="0" w:color="auto"/>
              <w:bottom w:val="single" w:sz="8" w:space="0" w:color="auto"/>
              <w:right w:val="single" w:sz="4" w:space="0" w:color="auto"/>
            </w:tcBorders>
            <w:shd w:val="clear" w:color="000000" w:fill="C6EFCE"/>
            <w:vAlign w:val="center"/>
            <w:hideMark/>
          </w:tcPr>
          <w:p w:rsidR="00485C2A" w:rsidRPr="00485C2A" w:rsidRDefault="00485C2A" w:rsidP="00485C2A">
            <w:pPr>
              <w:spacing w:after="0" w:line="240" w:lineRule="auto"/>
              <w:jc w:val="center"/>
              <w:rPr>
                <w:rFonts w:ascii="Calibri" w:eastAsia="Times New Roman" w:hAnsi="Calibri" w:cs="Calibri"/>
                <w:color w:val="006100"/>
                <w:sz w:val="18"/>
                <w:szCs w:val="18"/>
                <w:lang w:eastAsia="en-AU"/>
              </w:rPr>
            </w:pPr>
            <w:r w:rsidRPr="00485C2A">
              <w:rPr>
                <w:rFonts w:ascii="Calibri" w:eastAsia="Times New Roman" w:hAnsi="Calibri" w:cs="Calibri"/>
                <w:color w:val="006100"/>
                <w:sz w:val="18"/>
                <w:szCs w:val="18"/>
                <w:lang w:eastAsia="en-AU"/>
              </w:rPr>
              <w:t>Chronic myeloid leukaemia – chronic phase</w:t>
            </w:r>
          </w:p>
        </w:tc>
        <w:tc>
          <w:tcPr>
            <w:tcW w:w="1925" w:type="dxa"/>
            <w:gridSpan w:val="2"/>
            <w:tcBorders>
              <w:top w:val="single" w:sz="8" w:space="0" w:color="auto"/>
              <w:left w:val="single" w:sz="4" w:space="0" w:color="auto"/>
              <w:bottom w:val="single" w:sz="8" w:space="0" w:color="auto"/>
              <w:right w:val="single" w:sz="4" w:space="0" w:color="auto"/>
            </w:tcBorders>
            <w:shd w:val="clear" w:color="000000" w:fill="C6EFCE"/>
            <w:vAlign w:val="center"/>
            <w:hideMark/>
          </w:tcPr>
          <w:p w:rsidR="00485C2A" w:rsidRPr="00485C2A" w:rsidRDefault="00485C2A" w:rsidP="00485C2A">
            <w:pPr>
              <w:spacing w:after="0" w:line="240" w:lineRule="auto"/>
              <w:jc w:val="center"/>
              <w:rPr>
                <w:rFonts w:ascii="Calibri" w:eastAsia="Times New Roman" w:hAnsi="Calibri" w:cs="Calibri"/>
                <w:color w:val="006100"/>
                <w:sz w:val="18"/>
                <w:szCs w:val="18"/>
                <w:lang w:eastAsia="en-AU"/>
              </w:rPr>
            </w:pPr>
            <w:r w:rsidRPr="00485C2A">
              <w:rPr>
                <w:rFonts w:ascii="Calibri" w:eastAsia="Times New Roman" w:hAnsi="Calibri" w:cs="Calibri"/>
                <w:color w:val="006100"/>
                <w:sz w:val="18"/>
                <w:szCs w:val="18"/>
                <w:lang w:eastAsia="en-AU"/>
              </w:rPr>
              <w:t>Chronic myeloid leukaemia – chronic phase</w:t>
            </w:r>
          </w:p>
        </w:tc>
        <w:tc>
          <w:tcPr>
            <w:tcW w:w="2063" w:type="dxa"/>
            <w:gridSpan w:val="2"/>
            <w:tcBorders>
              <w:top w:val="single" w:sz="8" w:space="0" w:color="auto"/>
              <w:left w:val="single" w:sz="4" w:space="0" w:color="auto"/>
              <w:bottom w:val="single" w:sz="8" w:space="0" w:color="auto"/>
              <w:right w:val="single" w:sz="4" w:space="0" w:color="auto"/>
            </w:tcBorders>
            <w:shd w:val="clear" w:color="000000" w:fill="C6EFCE"/>
            <w:vAlign w:val="center"/>
            <w:hideMark/>
          </w:tcPr>
          <w:p w:rsidR="00485C2A" w:rsidRPr="00485C2A" w:rsidRDefault="00485C2A" w:rsidP="00485C2A">
            <w:pPr>
              <w:spacing w:after="0" w:line="240" w:lineRule="auto"/>
              <w:jc w:val="center"/>
              <w:rPr>
                <w:rFonts w:ascii="Calibri" w:eastAsia="Times New Roman" w:hAnsi="Calibri" w:cs="Calibri"/>
                <w:color w:val="006100"/>
                <w:sz w:val="18"/>
                <w:szCs w:val="18"/>
                <w:lang w:eastAsia="en-AU"/>
              </w:rPr>
            </w:pPr>
            <w:r w:rsidRPr="00485C2A">
              <w:rPr>
                <w:rFonts w:ascii="Calibri" w:eastAsia="Times New Roman" w:hAnsi="Calibri" w:cs="Calibri"/>
                <w:color w:val="006100"/>
                <w:sz w:val="18"/>
                <w:szCs w:val="18"/>
                <w:lang w:eastAsia="en-AU"/>
              </w:rPr>
              <w:t>Chronic myeloid leukaemia – chronic phase</w:t>
            </w:r>
          </w:p>
        </w:tc>
        <w:tc>
          <w:tcPr>
            <w:tcW w:w="2061" w:type="dxa"/>
            <w:gridSpan w:val="2"/>
            <w:tcBorders>
              <w:top w:val="single" w:sz="8" w:space="0" w:color="auto"/>
              <w:left w:val="single" w:sz="4" w:space="0" w:color="auto"/>
              <w:bottom w:val="single" w:sz="8" w:space="0" w:color="auto"/>
              <w:right w:val="single" w:sz="4" w:space="0" w:color="auto"/>
            </w:tcBorders>
            <w:shd w:val="clear" w:color="000000" w:fill="C6EFCE"/>
            <w:vAlign w:val="center"/>
            <w:hideMark/>
          </w:tcPr>
          <w:p w:rsidR="00485C2A" w:rsidRPr="00485C2A" w:rsidRDefault="00485C2A" w:rsidP="00485C2A">
            <w:pPr>
              <w:spacing w:after="0" w:line="240" w:lineRule="auto"/>
              <w:jc w:val="center"/>
              <w:rPr>
                <w:rFonts w:ascii="Calibri" w:eastAsia="Times New Roman" w:hAnsi="Calibri" w:cs="Calibri"/>
                <w:color w:val="006100"/>
                <w:sz w:val="18"/>
                <w:szCs w:val="18"/>
                <w:lang w:eastAsia="en-AU"/>
              </w:rPr>
            </w:pPr>
            <w:r w:rsidRPr="00485C2A">
              <w:rPr>
                <w:rFonts w:ascii="Calibri" w:eastAsia="Times New Roman" w:hAnsi="Calibri" w:cs="Calibri"/>
                <w:color w:val="006100"/>
                <w:sz w:val="18"/>
                <w:szCs w:val="18"/>
                <w:lang w:eastAsia="en-AU"/>
              </w:rPr>
              <w:t>Chronic myeloid leukaemia – chronic phase</w:t>
            </w:r>
          </w:p>
        </w:tc>
        <w:tc>
          <w:tcPr>
            <w:tcW w:w="2063" w:type="dxa"/>
            <w:tcBorders>
              <w:top w:val="single" w:sz="8" w:space="0" w:color="auto"/>
              <w:left w:val="single" w:sz="4" w:space="0" w:color="auto"/>
              <w:bottom w:val="single" w:sz="8" w:space="0" w:color="auto"/>
              <w:right w:val="single" w:sz="4" w:space="0" w:color="auto"/>
            </w:tcBorders>
            <w:shd w:val="clear" w:color="000000" w:fill="C6EFCE"/>
            <w:vAlign w:val="center"/>
            <w:hideMark/>
          </w:tcPr>
          <w:p w:rsidR="00485C2A" w:rsidRPr="00485C2A" w:rsidRDefault="00485C2A" w:rsidP="00485C2A">
            <w:pPr>
              <w:spacing w:after="0" w:line="240" w:lineRule="auto"/>
              <w:jc w:val="center"/>
              <w:rPr>
                <w:rFonts w:ascii="Calibri" w:eastAsia="Times New Roman" w:hAnsi="Calibri" w:cs="Calibri"/>
                <w:color w:val="006100"/>
                <w:sz w:val="18"/>
                <w:szCs w:val="18"/>
                <w:lang w:eastAsia="en-AU"/>
              </w:rPr>
            </w:pPr>
            <w:r w:rsidRPr="00485C2A">
              <w:rPr>
                <w:rFonts w:ascii="Calibri" w:eastAsia="Times New Roman" w:hAnsi="Calibri" w:cs="Calibri"/>
                <w:color w:val="006100"/>
                <w:sz w:val="18"/>
                <w:szCs w:val="18"/>
                <w:lang w:eastAsia="en-AU"/>
              </w:rPr>
              <w:t>Chronic myeloid leukaemia – chronic phase</w:t>
            </w:r>
          </w:p>
        </w:tc>
        <w:tc>
          <w:tcPr>
            <w:tcW w:w="1620" w:type="dxa"/>
            <w:tcBorders>
              <w:top w:val="single" w:sz="8" w:space="0" w:color="auto"/>
              <w:left w:val="single" w:sz="4" w:space="0" w:color="auto"/>
              <w:bottom w:val="single" w:sz="8" w:space="0" w:color="auto"/>
              <w:right w:val="single" w:sz="4" w:space="0" w:color="auto"/>
            </w:tcBorders>
            <w:shd w:val="clear" w:color="000000" w:fill="C6EFCE"/>
            <w:vAlign w:val="center"/>
            <w:hideMark/>
          </w:tcPr>
          <w:p w:rsidR="00485C2A" w:rsidRPr="00485C2A" w:rsidRDefault="00485C2A" w:rsidP="00485C2A">
            <w:pPr>
              <w:spacing w:after="0" w:line="240" w:lineRule="auto"/>
              <w:jc w:val="center"/>
              <w:rPr>
                <w:rFonts w:ascii="Calibri" w:eastAsia="Times New Roman" w:hAnsi="Calibri" w:cs="Calibri"/>
                <w:color w:val="006100"/>
                <w:sz w:val="18"/>
                <w:szCs w:val="18"/>
                <w:lang w:eastAsia="en-AU"/>
              </w:rPr>
            </w:pPr>
            <w:r w:rsidRPr="00485C2A">
              <w:rPr>
                <w:rFonts w:ascii="Calibri" w:eastAsia="Times New Roman" w:hAnsi="Calibri" w:cs="Calibri"/>
                <w:color w:val="006100"/>
                <w:sz w:val="18"/>
                <w:szCs w:val="18"/>
                <w:lang w:eastAsia="en-AU"/>
              </w:rPr>
              <w:t>Chronic myeloid leukaemia – chronic phase</w:t>
            </w:r>
          </w:p>
        </w:tc>
        <w:tc>
          <w:tcPr>
            <w:tcW w:w="2063" w:type="dxa"/>
            <w:tcBorders>
              <w:top w:val="single" w:sz="8" w:space="0" w:color="auto"/>
              <w:left w:val="single" w:sz="4" w:space="0" w:color="auto"/>
              <w:bottom w:val="single" w:sz="8" w:space="0" w:color="auto"/>
              <w:right w:val="single" w:sz="8" w:space="0" w:color="auto"/>
            </w:tcBorders>
            <w:shd w:val="clear" w:color="000000" w:fill="C6EFCE"/>
            <w:vAlign w:val="center"/>
            <w:hideMark/>
          </w:tcPr>
          <w:p w:rsidR="00485C2A" w:rsidRPr="00485C2A" w:rsidRDefault="00485C2A" w:rsidP="00485C2A">
            <w:pPr>
              <w:spacing w:after="0" w:line="240" w:lineRule="auto"/>
              <w:jc w:val="center"/>
              <w:rPr>
                <w:rFonts w:ascii="Calibri" w:eastAsia="Times New Roman" w:hAnsi="Calibri" w:cs="Calibri"/>
                <w:color w:val="006100"/>
                <w:sz w:val="18"/>
                <w:szCs w:val="18"/>
                <w:lang w:eastAsia="en-AU"/>
              </w:rPr>
            </w:pPr>
            <w:r w:rsidRPr="00485C2A">
              <w:rPr>
                <w:rFonts w:ascii="Calibri" w:eastAsia="Times New Roman" w:hAnsi="Calibri" w:cs="Calibri"/>
                <w:color w:val="006100"/>
                <w:sz w:val="18"/>
                <w:szCs w:val="18"/>
                <w:lang w:eastAsia="en-AU"/>
              </w:rPr>
              <w:t>Chronic myeloid leukaemia – chronic phase</w:t>
            </w:r>
          </w:p>
        </w:tc>
      </w:tr>
    </w:tbl>
    <w:p w:rsidR="00485C2A" w:rsidRDefault="00485C2A"/>
    <w:tbl>
      <w:tblPr>
        <w:tblW w:w="9240" w:type="dxa"/>
        <w:tblInd w:w="-294" w:type="dxa"/>
        <w:tblLook w:val="04A0" w:firstRow="1" w:lastRow="0" w:firstColumn="1" w:lastColumn="0" w:noHBand="0" w:noVBand="1"/>
      </w:tblPr>
      <w:tblGrid>
        <w:gridCol w:w="2108"/>
        <w:gridCol w:w="1783"/>
        <w:gridCol w:w="1783"/>
        <w:gridCol w:w="1783"/>
        <w:gridCol w:w="1783"/>
      </w:tblGrid>
      <w:tr w:rsidR="00485C2A" w:rsidRPr="00485C2A" w:rsidTr="00485C2A">
        <w:trPr>
          <w:trHeight w:val="269"/>
        </w:trPr>
        <w:tc>
          <w:tcPr>
            <w:tcW w:w="2108" w:type="dxa"/>
            <w:tcBorders>
              <w:top w:val="single" w:sz="8" w:space="0" w:color="auto"/>
              <w:left w:val="single" w:sz="8" w:space="0" w:color="auto"/>
              <w:bottom w:val="single" w:sz="8" w:space="0" w:color="auto"/>
              <w:right w:val="single" w:sz="8" w:space="0" w:color="auto"/>
            </w:tcBorders>
            <w:shd w:val="clear" w:color="000000" w:fill="C6EFCE"/>
            <w:vAlign w:val="center"/>
            <w:hideMark/>
          </w:tcPr>
          <w:p w:rsidR="00485C2A" w:rsidRPr="00485C2A" w:rsidRDefault="00485C2A" w:rsidP="00485C2A">
            <w:pPr>
              <w:spacing w:after="0" w:line="240" w:lineRule="auto"/>
              <w:jc w:val="center"/>
              <w:rPr>
                <w:rFonts w:ascii="Calibri" w:eastAsia="Times New Roman" w:hAnsi="Calibri" w:cs="Calibri"/>
                <w:color w:val="006100"/>
                <w:sz w:val="20"/>
                <w:szCs w:val="20"/>
                <w:lang w:eastAsia="en-AU"/>
              </w:rPr>
            </w:pPr>
            <w:r w:rsidRPr="00485C2A">
              <w:rPr>
                <w:rFonts w:ascii="Calibri" w:eastAsia="Times New Roman" w:hAnsi="Calibri" w:cs="Calibri"/>
                <w:color w:val="006100"/>
                <w:sz w:val="20"/>
                <w:szCs w:val="20"/>
                <w:lang w:eastAsia="en-AU"/>
              </w:rPr>
              <w:t>High scoring response</w:t>
            </w:r>
          </w:p>
        </w:tc>
        <w:tc>
          <w:tcPr>
            <w:tcW w:w="1783" w:type="dxa"/>
            <w:tcBorders>
              <w:top w:val="single" w:sz="8" w:space="0" w:color="auto"/>
              <w:left w:val="single" w:sz="8" w:space="0" w:color="auto"/>
              <w:bottom w:val="single" w:sz="8" w:space="0" w:color="auto"/>
              <w:right w:val="single" w:sz="8" w:space="0" w:color="auto"/>
            </w:tcBorders>
            <w:shd w:val="clear" w:color="000000" w:fill="FFEB9C"/>
            <w:vAlign w:val="center"/>
            <w:hideMark/>
          </w:tcPr>
          <w:p w:rsidR="00485C2A" w:rsidRPr="00485C2A" w:rsidRDefault="00485C2A" w:rsidP="00485C2A">
            <w:pPr>
              <w:spacing w:after="0" w:line="240" w:lineRule="auto"/>
              <w:jc w:val="center"/>
              <w:rPr>
                <w:rFonts w:ascii="Calibri" w:eastAsia="Times New Roman" w:hAnsi="Calibri" w:cs="Calibri"/>
                <w:color w:val="9C5700"/>
                <w:sz w:val="20"/>
                <w:szCs w:val="20"/>
                <w:lang w:eastAsia="en-AU"/>
              </w:rPr>
            </w:pPr>
            <w:r w:rsidRPr="00485C2A">
              <w:rPr>
                <w:rFonts w:ascii="Calibri" w:eastAsia="Times New Roman" w:hAnsi="Calibri" w:cs="Calibri"/>
                <w:color w:val="9C5700"/>
                <w:sz w:val="20"/>
                <w:szCs w:val="20"/>
                <w:lang w:eastAsia="en-AU"/>
              </w:rPr>
              <w:t>Moderate scoring response</w:t>
            </w:r>
          </w:p>
        </w:tc>
        <w:tc>
          <w:tcPr>
            <w:tcW w:w="1783" w:type="dxa"/>
            <w:tcBorders>
              <w:top w:val="single" w:sz="8" w:space="0" w:color="auto"/>
              <w:left w:val="nil"/>
              <w:bottom w:val="single" w:sz="8" w:space="0" w:color="auto"/>
              <w:right w:val="single" w:sz="8" w:space="0" w:color="auto"/>
            </w:tcBorders>
            <w:shd w:val="clear" w:color="000000" w:fill="FFF2CC"/>
            <w:vAlign w:val="center"/>
            <w:hideMark/>
          </w:tcPr>
          <w:p w:rsidR="00485C2A" w:rsidRPr="00485C2A" w:rsidRDefault="00485C2A" w:rsidP="00485C2A">
            <w:pPr>
              <w:spacing w:after="0" w:line="240" w:lineRule="auto"/>
              <w:jc w:val="center"/>
              <w:rPr>
                <w:rFonts w:ascii="Calibri" w:eastAsia="Times New Roman" w:hAnsi="Calibri" w:cs="Calibri"/>
                <w:color w:val="BF8F00"/>
                <w:sz w:val="20"/>
                <w:szCs w:val="20"/>
                <w:lang w:eastAsia="en-AU"/>
              </w:rPr>
            </w:pPr>
            <w:r w:rsidRPr="00485C2A">
              <w:rPr>
                <w:rFonts w:ascii="Calibri" w:eastAsia="Times New Roman" w:hAnsi="Calibri" w:cs="Calibri"/>
                <w:color w:val="BF8F00"/>
                <w:sz w:val="20"/>
                <w:szCs w:val="20"/>
                <w:lang w:eastAsia="en-AU"/>
              </w:rPr>
              <w:t xml:space="preserve">Low scoring response </w:t>
            </w:r>
          </w:p>
        </w:tc>
        <w:tc>
          <w:tcPr>
            <w:tcW w:w="1783" w:type="dxa"/>
            <w:tcBorders>
              <w:top w:val="single" w:sz="8" w:space="0" w:color="auto"/>
              <w:left w:val="single" w:sz="8" w:space="0" w:color="auto"/>
              <w:bottom w:val="single" w:sz="8" w:space="0" w:color="auto"/>
              <w:right w:val="single" w:sz="8" w:space="0" w:color="auto"/>
            </w:tcBorders>
            <w:shd w:val="clear" w:color="000000" w:fill="FFF2CC"/>
            <w:vAlign w:val="center"/>
            <w:hideMark/>
          </w:tcPr>
          <w:p w:rsidR="00485C2A" w:rsidRPr="00485C2A" w:rsidRDefault="00485C2A" w:rsidP="00485C2A">
            <w:pPr>
              <w:spacing w:after="0" w:line="240" w:lineRule="auto"/>
              <w:jc w:val="center"/>
              <w:rPr>
                <w:rFonts w:ascii="Calibri" w:eastAsia="Times New Roman" w:hAnsi="Calibri" w:cs="Calibri"/>
                <w:sz w:val="20"/>
                <w:szCs w:val="20"/>
                <w:lang w:eastAsia="en-AU"/>
              </w:rPr>
            </w:pPr>
            <w:r w:rsidRPr="00485C2A">
              <w:rPr>
                <w:rFonts w:ascii="Calibri" w:eastAsia="Times New Roman" w:hAnsi="Calibri" w:cs="Calibri"/>
                <w:sz w:val="20"/>
                <w:szCs w:val="20"/>
                <w:lang w:eastAsia="en-AU"/>
              </w:rPr>
              <w:t xml:space="preserve">Lowest scoring response </w:t>
            </w:r>
          </w:p>
        </w:tc>
        <w:tc>
          <w:tcPr>
            <w:tcW w:w="1783" w:type="dxa"/>
            <w:tcBorders>
              <w:top w:val="single" w:sz="8" w:space="0" w:color="auto"/>
              <w:left w:val="nil"/>
              <w:bottom w:val="single" w:sz="8" w:space="0" w:color="auto"/>
              <w:right w:val="single" w:sz="8"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20"/>
                <w:szCs w:val="20"/>
                <w:lang w:eastAsia="en-AU"/>
              </w:rPr>
            </w:pPr>
            <w:r w:rsidRPr="00485C2A">
              <w:rPr>
                <w:rFonts w:ascii="Calibri" w:eastAsia="Times New Roman" w:hAnsi="Calibri" w:cs="Calibri"/>
                <w:color w:val="000000"/>
                <w:sz w:val="20"/>
                <w:szCs w:val="20"/>
                <w:lang w:eastAsia="en-AU"/>
              </w:rPr>
              <w:t xml:space="preserve">Response given no score </w:t>
            </w:r>
          </w:p>
        </w:tc>
      </w:tr>
    </w:tbl>
    <w:p w:rsidR="00485C2A" w:rsidRDefault="00485C2A">
      <w:pPr>
        <w:sectPr w:rsidR="00485C2A" w:rsidSect="00485C2A">
          <w:pgSz w:w="16838" w:h="11906" w:orient="landscape"/>
          <w:pgMar w:top="720" w:right="720" w:bottom="720" w:left="720" w:header="708" w:footer="708" w:gutter="0"/>
          <w:cols w:space="708"/>
          <w:docGrid w:linePitch="360"/>
        </w:sectPr>
      </w:pPr>
    </w:p>
    <w:tbl>
      <w:tblPr>
        <w:tblW w:w="8647" w:type="dxa"/>
        <w:tblLook w:val="04A0" w:firstRow="1" w:lastRow="0" w:firstColumn="1" w:lastColumn="0" w:noHBand="0" w:noVBand="1"/>
      </w:tblPr>
      <w:tblGrid>
        <w:gridCol w:w="825"/>
        <w:gridCol w:w="1634"/>
        <w:gridCol w:w="2669"/>
        <w:gridCol w:w="1847"/>
        <w:gridCol w:w="1638"/>
        <w:gridCol w:w="1853"/>
      </w:tblGrid>
      <w:tr w:rsidR="00485C2A" w:rsidRPr="00485C2A" w:rsidTr="00485C2A">
        <w:trPr>
          <w:trHeight w:val="550"/>
        </w:trPr>
        <w:tc>
          <w:tcPr>
            <w:tcW w:w="8647" w:type="dxa"/>
            <w:gridSpan w:val="6"/>
            <w:tcBorders>
              <w:top w:val="single" w:sz="4" w:space="0" w:color="auto"/>
              <w:left w:val="nil"/>
              <w:bottom w:val="nil"/>
              <w:right w:val="nil"/>
            </w:tcBorders>
            <w:shd w:val="clear" w:color="000000" w:fill="FFFF00"/>
            <w:vAlign w:val="bottom"/>
          </w:tcPr>
          <w:tbl>
            <w:tblPr>
              <w:tblW w:w="11360" w:type="dxa"/>
              <w:tblLook w:val="04A0" w:firstRow="1" w:lastRow="0" w:firstColumn="1" w:lastColumn="0" w:noHBand="0" w:noVBand="1"/>
            </w:tblPr>
            <w:tblGrid>
              <w:gridCol w:w="10250"/>
            </w:tblGrid>
            <w:tr w:rsidR="00485C2A" w:rsidRPr="00485C2A" w:rsidTr="00485C2A">
              <w:trPr>
                <w:trHeight w:val="450"/>
              </w:trPr>
              <w:tc>
                <w:tcPr>
                  <w:tcW w:w="11360" w:type="dxa"/>
                  <w:vMerge w:val="restart"/>
                  <w:tcBorders>
                    <w:top w:val="nil"/>
                    <w:left w:val="nil"/>
                    <w:bottom w:val="nil"/>
                    <w:right w:val="nil"/>
                  </w:tcBorders>
                  <w:shd w:val="clear" w:color="000000" w:fill="F4B084"/>
                  <w:noWrap/>
                  <w:vAlign w:val="center"/>
                  <w:hideMark/>
                </w:tcPr>
                <w:p w:rsidR="00485C2A" w:rsidRPr="00485C2A" w:rsidRDefault="00485C2A" w:rsidP="00485C2A">
                  <w:pPr>
                    <w:spacing w:after="0" w:line="240" w:lineRule="auto"/>
                    <w:jc w:val="center"/>
                    <w:rPr>
                      <w:rFonts w:ascii="Calibri" w:eastAsia="Times New Roman" w:hAnsi="Calibri" w:cs="Calibri"/>
                      <w:b/>
                      <w:bCs/>
                      <w:color w:val="000000"/>
                      <w:sz w:val="20"/>
                      <w:szCs w:val="20"/>
                      <w:lang w:eastAsia="en-AU"/>
                    </w:rPr>
                  </w:pPr>
                  <w:r w:rsidRPr="00485C2A">
                    <w:rPr>
                      <w:rFonts w:ascii="Calibri" w:eastAsia="Times New Roman" w:hAnsi="Calibri" w:cs="Calibri"/>
                      <w:b/>
                      <w:bCs/>
                      <w:color w:val="000000"/>
                      <w:sz w:val="20"/>
                      <w:szCs w:val="20"/>
                      <w:lang w:eastAsia="en-AU"/>
                    </w:rPr>
                    <w:lastRenderedPageBreak/>
                    <w:t>RCPA results. Report 24Aug2021</w:t>
                  </w:r>
                </w:p>
              </w:tc>
            </w:tr>
            <w:tr w:rsidR="00485C2A" w:rsidRPr="00485C2A" w:rsidTr="00485C2A">
              <w:trPr>
                <w:trHeight w:val="450"/>
              </w:trPr>
              <w:tc>
                <w:tcPr>
                  <w:tcW w:w="11360" w:type="dxa"/>
                  <w:vMerge/>
                  <w:tcBorders>
                    <w:top w:val="nil"/>
                    <w:left w:val="nil"/>
                    <w:bottom w:val="nil"/>
                    <w:right w:val="nil"/>
                  </w:tcBorders>
                  <w:vAlign w:val="center"/>
                  <w:hideMark/>
                </w:tcPr>
                <w:p w:rsidR="00485C2A" w:rsidRPr="00485C2A" w:rsidRDefault="00485C2A" w:rsidP="00485C2A">
                  <w:pPr>
                    <w:spacing w:after="0" w:line="240" w:lineRule="auto"/>
                    <w:rPr>
                      <w:rFonts w:ascii="Calibri" w:eastAsia="Times New Roman" w:hAnsi="Calibri" w:cs="Calibri"/>
                      <w:b/>
                      <w:bCs/>
                      <w:color w:val="000000"/>
                      <w:sz w:val="20"/>
                      <w:szCs w:val="20"/>
                      <w:lang w:eastAsia="en-AU"/>
                    </w:rPr>
                  </w:pPr>
                </w:p>
              </w:tc>
            </w:tr>
          </w:tbl>
          <w:p w:rsidR="00485C2A" w:rsidRPr="00485C2A" w:rsidRDefault="00485C2A" w:rsidP="00485C2A">
            <w:pPr>
              <w:spacing w:after="0" w:line="240" w:lineRule="auto"/>
              <w:jc w:val="center"/>
              <w:rPr>
                <w:rFonts w:ascii="Calibri" w:eastAsia="Times New Roman" w:hAnsi="Calibri" w:cs="Calibri"/>
                <w:b/>
                <w:bCs/>
                <w:color w:val="000000"/>
                <w:sz w:val="20"/>
                <w:szCs w:val="20"/>
                <w:lang w:eastAsia="en-AU"/>
              </w:rPr>
            </w:pPr>
          </w:p>
        </w:tc>
      </w:tr>
      <w:tr w:rsidR="00485C2A" w:rsidRPr="00485C2A" w:rsidTr="00485C2A">
        <w:trPr>
          <w:trHeight w:val="454"/>
        </w:trPr>
        <w:tc>
          <w:tcPr>
            <w:tcW w:w="8647" w:type="dxa"/>
            <w:gridSpan w:val="6"/>
            <w:tcBorders>
              <w:top w:val="single" w:sz="4" w:space="0" w:color="auto"/>
              <w:left w:val="nil"/>
              <w:bottom w:val="nil"/>
              <w:right w:val="nil"/>
            </w:tcBorders>
            <w:shd w:val="clear" w:color="000000" w:fill="FFFF00"/>
            <w:vAlign w:val="bottom"/>
            <w:hideMark/>
          </w:tcPr>
          <w:p w:rsidR="00485C2A" w:rsidRPr="00485C2A" w:rsidRDefault="00485C2A" w:rsidP="00485C2A">
            <w:pPr>
              <w:spacing w:after="0" w:line="240" w:lineRule="auto"/>
              <w:jc w:val="center"/>
              <w:rPr>
                <w:rFonts w:ascii="Calibri" w:eastAsia="Times New Roman" w:hAnsi="Calibri" w:cs="Calibri"/>
                <w:b/>
                <w:bCs/>
                <w:color w:val="000000"/>
                <w:sz w:val="20"/>
                <w:szCs w:val="20"/>
                <w:lang w:eastAsia="en-AU"/>
              </w:rPr>
            </w:pPr>
            <w:r w:rsidRPr="00485C2A">
              <w:rPr>
                <w:rFonts w:ascii="Calibri" w:eastAsia="Times New Roman" w:hAnsi="Calibri" w:cs="Calibri"/>
                <w:b/>
                <w:bCs/>
                <w:color w:val="000000"/>
                <w:sz w:val="20"/>
                <w:szCs w:val="20"/>
                <w:lang w:eastAsia="en-AU"/>
              </w:rPr>
              <w:t>HA-MO-21-09</w:t>
            </w:r>
          </w:p>
        </w:tc>
      </w:tr>
      <w:tr w:rsidR="00485C2A" w:rsidRPr="00485C2A" w:rsidTr="00485C2A">
        <w:trPr>
          <w:trHeight w:val="454"/>
        </w:trPr>
        <w:tc>
          <w:tcPr>
            <w:tcW w:w="623" w:type="dxa"/>
            <w:vMerge w:val="restart"/>
            <w:tcBorders>
              <w:top w:val="single" w:sz="4" w:space="0" w:color="auto"/>
              <w:left w:val="single" w:sz="4" w:space="0" w:color="auto"/>
              <w:bottom w:val="single" w:sz="4" w:space="0" w:color="auto"/>
              <w:right w:val="single" w:sz="4" w:space="0" w:color="auto"/>
            </w:tcBorders>
            <w:shd w:val="clear" w:color="000000" w:fill="FF99FF"/>
            <w:noWrap/>
            <w:textDirection w:val="tbRl"/>
            <w:vAlign w:val="center"/>
            <w:hideMark/>
          </w:tcPr>
          <w:p w:rsidR="00485C2A" w:rsidRPr="00485C2A" w:rsidRDefault="00485C2A" w:rsidP="00485C2A">
            <w:pPr>
              <w:spacing w:after="0" w:line="240" w:lineRule="auto"/>
              <w:jc w:val="center"/>
              <w:rPr>
                <w:rFonts w:ascii="Calibri" w:eastAsia="Times New Roman" w:hAnsi="Calibri" w:cs="Calibri"/>
                <w:b/>
                <w:bCs/>
                <w:color w:val="000000"/>
                <w:lang w:eastAsia="en-AU"/>
              </w:rPr>
            </w:pPr>
            <w:r w:rsidRPr="00485C2A">
              <w:rPr>
                <w:rFonts w:ascii="Calibri" w:eastAsia="Times New Roman" w:hAnsi="Calibri" w:cs="Calibri"/>
                <w:b/>
                <w:bCs/>
                <w:color w:val="000000"/>
                <w:lang w:eastAsia="en-AU"/>
              </w:rPr>
              <w:t>RBC Features</w:t>
            </w:r>
          </w:p>
        </w:tc>
        <w:tc>
          <w:tcPr>
            <w:tcW w:w="1291"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485C2A" w:rsidRPr="00485C2A" w:rsidRDefault="00485C2A" w:rsidP="00485C2A">
            <w:pPr>
              <w:spacing w:after="0" w:line="240" w:lineRule="auto"/>
              <w:jc w:val="center"/>
              <w:rPr>
                <w:rFonts w:ascii="Calibri" w:eastAsia="Times New Roman" w:hAnsi="Calibri" w:cs="Calibri"/>
                <w:color w:val="006100"/>
                <w:sz w:val="16"/>
                <w:szCs w:val="16"/>
                <w:lang w:eastAsia="en-AU"/>
              </w:rPr>
            </w:pPr>
            <w:r w:rsidRPr="00485C2A">
              <w:rPr>
                <w:rFonts w:ascii="Calibri" w:eastAsia="Times New Roman" w:hAnsi="Calibri" w:cs="Calibri"/>
                <w:color w:val="006100"/>
                <w:sz w:val="16"/>
                <w:szCs w:val="16"/>
                <w:lang w:eastAsia="en-AU"/>
              </w:rPr>
              <w:t>Nucleated red blood cells</w:t>
            </w:r>
          </w:p>
        </w:tc>
        <w:tc>
          <w:tcPr>
            <w:tcW w:w="2120"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485C2A" w:rsidRPr="00485C2A" w:rsidRDefault="00485C2A" w:rsidP="00485C2A">
            <w:pPr>
              <w:spacing w:after="0" w:line="240" w:lineRule="auto"/>
              <w:jc w:val="center"/>
              <w:rPr>
                <w:rFonts w:ascii="Calibri" w:eastAsia="Times New Roman" w:hAnsi="Calibri" w:cs="Calibri"/>
                <w:color w:val="9C5700"/>
                <w:sz w:val="16"/>
                <w:szCs w:val="16"/>
                <w:lang w:eastAsia="en-AU"/>
              </w:rPr>
            </w:pPr>
            <w:r w:rsidRPr="00485C2A">
              <w:rPr>
                <w:rFonts w:ascii="Calibri" w:eastAsia="Times New Roman" w:hAnsi="Calibri" w:cs="Calibri"/>
                <w:color w:val="9C5700"/>
                <w:sz w:val="16"/>
                <w:szCs w:val="16"/>
                <w:lang w:eastAsia="en-AU"/>
              </w:rPr>
              <w:t>Polychromasia increased</w:t>
            </w:r>
          </w:p>
        </w:tc>
        <w:tc>
          <w:tcPr>
            <w:tcW w:w="1495" w:type="dxa"/>
            <w:tcBorders>
              <w:top w:val="single" w:sz="4" w:space="0" w:color="auto"/>
              <w:left w:val="nil"/>
              <w:bottom w:val="single" w:sz="4"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6"/>
                <w:szCs w:val="16"/>
                <w:lang w:eastAsia="en-AU"/>
              </w:rPr>
            </w:pPr>
            <w:r w:rsidRPr="00485C2A">
              <w:rPr>
                <w:rFonts w:ascii="Calibri" w:eastAsia="Times New Roman" w:hAnsi="Calibri" w:cs="Calibri"/>
                <w:color w:val="000000"/>
                <w:sz w:val="16"/>
                <w:szCs w:val="16"/>
                <w:lang w:eastAsia="en-AU"/>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6"/>
                <w:szCs w:val="16"/>
                <w:lang w:eastAsia="en-AU"/>
              </w:rPr>
            </w:pPr>
            <w:r w:rsidRPr="00485C2A">
              <w:rPr>
                <w:rFonts w:ascii="Calibri" w:eastAsia="Times New Roman" w:hAnsi="Calibri" w:cs="Calibri"/>
                <w:color w:val="000000"/>
                <w:sz w:val="16"/>
                <w:szCs w:val="16"/>
                <w:lang w:eastAsia="en-AU"/>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6"/>
                <w:szCs w:val="16"/>
                <w:lang w:eastAsia="en-AU"/>
              </w:rPr>
            </w:pPr>
            <w:r w:rsidRPr="00485C2A">
              <w:rPr>
                <w:rFonts w:ascii="Calibri" w:eastAsia="Times New Roman" w:hAnsi="Calibri" w:cs="Calibri"/>
                <w:color w:val="000000"/>
                <w:sz w:val="16"/>
                <w:szCs w:val="16"/>
                <w:lang w:eastAsia="en-AU"/>
              </w:rPr>
              <w:t> </w:t>
            </w:r>
          </w:p>
        </w:tc>
      </w:tr>
      <w:tr w:rsidR="00485C2A" w:rsidRPr="00485C2A" w:rsidTr="00485C2A">
        <w:trPr>
          <w:trHeight w:val="498"/>
        </w:trPr>
        <w:tc>
          <w:tcPr>
            <w:tcW w:w="623" w:type="dxa"/>
            <w:vMerge/>
            <w:tcBorders>
              <w:top w:val="single" w:sz="4" w:space="0" w:color="auto"/>
              <w:left w:val="single" w:sz="4" w:space="0" w:color="auto"/>
              <w:bottom w:val="single" w:sz="4" w:space="0" w:color="auto"/>
              <w:right w:val="single" w:sz="4" w:space="0" w:color="auto"/>
            </w:tcBorders>
            <w:vAlign w:val="center"/>
            <w:hideMark/>
          </w:tcPr>
          <w:p w:rsidR="00485C2A" w:rsidRPr="00485C2A" w:rsidRDefault="00485C2A" w:rsidP="00485C2A">
            <w:pPr>
              <w:spacing w:after="0" w:line="240" w:lineRule="auto"/>
              <w:rPr>
                <w:rFonts w:ascii="Calibri" w:eastAsia="Times New Roman" w:hAnsi="Calibri" w:cs="Calibri"/>
                <w:b/>
                <w:bCs/>
                <w:color w:val="000000"/>
                <w:lang w:eastAsia="en-AU"/>
              </w:rPr>
            </w:pPr>
          </w:p>
        </w:tc>
        <w:tc>
          <w:tcPr>
            <w:tcW w:w="1291" w:type="dxa"/>
            <w:tcBorders>
              <w:top w:val="nil"/>
              <w:left w:val="nil"/>
              <w:bottom w:val="single" w:sz="4"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6"/>
                <w:szCs w:val="16"/>
                <w:lang w:eastAsia="en-AU"/>
              </w:rPr>
            </w:pPr>
            <w:r w:rsidRPr="00485C2A">
              <w:rPr>
                <w:rFonts w:ascii="Calibri" w:eastAsia="Times New Roman" w:hAnsi="Calibri" w:cs="Calibri"/>
                <w:color w:val="000000"/>
                <w:sz w:val="16"/>
                <w:szCs w:val="16"/>
                <w:lang w:eastAsia="en-AU"/>
              </w:rPr>
              <w:t> </w:t>
            </w:r>
          </w:p>
        </w:tc>
        <w:tc>
          <w:tcPr>
            <w:tcW w:w="2120"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485C2A" w:rsidRPr="00485C2A" w:rsidRDefault="00485C2A" w:rsidP="00485C2A">
            <w:pPr>
              <w:spacing w:after="0" w:line="240" w:lineRule="auto"/>
              <w:jc w:val="center"/>
              <w:rPr>
                <w:rFonts w:ascii="Calibri" w:eastAsia="Times New Roman" w:hAnsi="Calibri" w:cs="Calibri"/>
                <w:color w:val="9C5700"/>
                <w:sz w:val="16"/>
                <w:szCs w:val="16"/>
                <w:lang w:eastAsia="en-AU"/>
              </w:rPr>
            </w:pPr>
            <w:r w:rsidRPr="00485C2A">
              <w:rPr>
                <w:rFonts w:ascii="Calibri" w:eastAsia="Times New Roman" w:hAnsi="Calibri" w:cs="Calibri"/>
                <w:color w:val="9C5700"/>
                <w:sz w:val="16"/>
                <w:szCs w:val="16"/>
                <w:lang w:eastAsia="en-AU"/>
              </w:rPr>
              <w:t>Spherocytes</w:t>
            </w:r>
          </w:p>
        </w:tc>
        <w:tc>
          <w:tcPr>
            <w:tcW w:w="1495" w:type="dxa"/>
            <w:tcBorders>
              <w:top w:val="nil"/>
              <w:left w:val="nil"/>
              <w:bottom w:val="single" w:sz="4"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6"/>
                <w:szCs w:val="16"/>
                <w:lang w:eastAsia="en-AU"/>
              </w:rPr>
            </w:pPr>
            <w:r w:rsidRPr="00485C2A">
              <w:rPr>
                <w:rFonts w:ascii="Calibri" w:eastAsia="Times New Roman" w:hAnsi="Calibri" w:cs="Calibri"/>
                <w:color w:val="000000"/>
                <w:sz w:val="16"/>
                <w:szCs w:val="16"/>
                <w:lang w:eastAsia="en-AU"/>
              </w:rPr>
              <w:t> </w:t>
            </w:r>
          </w:p>
        </w:tc>
        <w:tc>
          <w:tcPr>
            <w:tcW w:w="1701" w:type="dxa"/>
            <w:tcBorders>
              <w:top w:val="nil"/>
              <w:left w:val="nil"/>
              <w:bottom w:val="single" w:sz="4"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6"/>
                <w:szCs w:val="16"/>
                <w:lang w:eastAsia="en-AU"/>
              </w:rPr>
            </w:pPr>
            <w:r w:rsidRPr="00485C2A">
              <w:rPr>
                <w:rFonts w:ascii="Calibri" w:eastAsia="Times New Roman" w:hAnsi="Calibri" w:cs="Calibri"/>
                <w:color w:val="000000"/>
                <w:sz w:val="16"/>
                <w:szCs w:val="16"/>
                <w:lang w:eastAsia="en-AU"/>
              </w:rPr>
              <w:t> </w:t>
            </w:r>
          </w:p>
        </w:tc>
        <w:tc>
          <w:tcPr>
            <w:tcW w:w="1417" w:type="dxa"/>
            <w:tcBorders>
              <w:top w:val="nil"/>
              <w:left w:val="nil"/>
              <w:bottom w:val="single" w:sz="4"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6"/>
                <w:szCs w:val="16"/>
                <w:lang w:eastAsia="en-AU"/>
              </w:rPr>
            </w:pPr>
            <w:r w:rsidRPr="00485C2A">
              <w:rPr>
                <w:rFonts w:ascii="Calibri" w:eastAsia="Times New Roman" w:hAnsi="Calibri" w:cs="Calibri"/>
                <w:color w:val="000000"/>
                <w:sz w:val="16"/>
                <w:szCs w:val="16"/>
                <w:lang w:eastAsia="en-AU"/>
              </w:rPr>
              <w:t> </w:t>
            </w:r>
          </w:p>
        </w:tc>
      </w:tr>
      <w:tr w:rsidR="00485C2A" w:rsidRPr="00485C2A" w:rsidTr="00485C2A">
        <w:trPr>
          <w:trHeight w:val="103"/>
        </w:trPr>
        <w:tc>
          <w:tcPr>
            <w:tcW w:w="623" w:type="dxa"/>
            <w:vMerge/>
            <w:tcBorders>
              <w:top w:val="single" w:sz="4" w:space="0" w:color="auto"/>
              <w:left w:val="single" w:sz="4" w:space="0" w:color="auto"/>
              <w:bottom w:val="single" w:sz="4" w:space="0" w:color="auto"/>
              <w:right w:val="single" w:sz="4" w:space="0" w:color="auto"/>
            </w:tcBorders>
            <w:vAlign w:val="center"/>
            <w:hideMark/>
          </w:tcPr>
          <w:p w:rsidR="00485C2A" w:rsidRPr="00485C2A" w:rsidRDefault="00485C2A" w:rsidP="00485C2A">
            <w:pPr>
              <w:spacing w:after="0" w:line="240" w:lineRule="auto"/>
              <w:rPr>
                <w:rFonts w:ascii="Calibri" w:eastAsia="Times New Roman" w:hAnsi="Calibri" w:cs="Calibri"/>
                <w:b/>
                <w:bCs/>
                <w:color w:val="000000"/>
                <w:lang w:eastAsia="en-AU"/>
              </w:rPr>
            </w:pPr>
          </w:p>
        </w:tc>
        <w:tc>
          <w:tcPr>
            <w:tcW w:w="1291" w:type="dxa"/>
            <w:tcBorders>
              <w:top w:val="nil"/>
              <w:left w:val="nil"/>
              <w:bottom w:val="single" w:sz="4"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6"/>
                <w:szCs w:val="16"/>
                <w:lang w:eastAsia="en-AU"/>
              </w:rPr>
            </w:pPr>
            <w:r w:rsidRPr="00485C2A">
              <w:rPr>
                <w:rFonts w:ascii="Calibri" w:eastAsia="Times New Roman" w:hAnsi="Calibri" w:cs="Calibri"/>
                <w:color w:val="000000"/>
                <w:sz w:val="16"/>
                <w:szCs w:val="16"/>
                <w:lang w:eastAsia="en-AU"/>
              </w:rPr>
              <w:t> </w:t>
            </w:r>
          </w:p>
        </w:tc>
        <w:tc>
          <w:tcPr>
            <w:tcW w:w="2120" w:type="dxa"/>
            <w:tcBorders>
              <w:top w:val="nil"/>
              <w:left w:val="nil"/>
              <w:bottom w:val="single" w:sz="4"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6"/>
                <w:szCs w:val="16"/>
                <w:lang w:eastAsia="en-AU"/>
              </w:rPr>
            </w:pPr>
            <w:r w:rsidRPr="00485C2A">
              <w:rPr>
                <w:rFonts w:ascii="Calibri" w:eastAsia="Times New Roman" w:hAnsi="Calibri" w:cs="Calibri"/>
                <w:color w:val="000000"/>
                <w:sz w:val="16"/>
                <w:szCs w:val="16"/>
                <w:lang w:eastAsia="en-AU"/>
              </w:rPr>
              <w:t> </w:t>
            </w:r>
          </w:p>
        </w:tc>
        <w:tc>
          <w:tcPr>
            <w:tcW w:w="1495" w:type="dxa"/>
            <w:tcBorders>
              <w:top w:val="nil"/>
              <w:left w:val="nil"/>
              <w:bottom w:val="single" w:sz="4"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6"/>
                <w:szCs w:val="16"/>
                <w:lang w:eastAsia="en-AU"/>
              </w:rPr>
            </w:pPr>
            <w:r w:rsidRPr="00485C2A">
              <w:rPr>
                <w:rFonts w:ascii="Calibri" w:eastAsia="Times New Roman" w:hAnsi="Calibri" w:cs="Calibri"/>
                <w:color w:val="000000"/>
                <w:sz w:val="16"/>
                <w:szCs w:val="16"/>
                <w:lang w:eastAsia="en-AU"/>
              </w:rPr>
              <w:t> </w:t>
            </w:r>
          </w:p>
        </w:tc>
        <w:tc>
          <w:tcPr>
            <w:tcW w:w="1701" w:type="dxa"/>
            <w:tcBorders>
              <w:top w:val="nil"/>
              <w:left w:val="nil"/>
              <w:bottom w:val="single" w:sz="4"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6"/>
                <w:szCs w:val="16"/>
                <w:lang w:eastAsia="en-AU"/>
              </w:rPr>
            </w:pPr>
            <w:r w:rsidRPr="00485C2A">
              <w:rPr>
                <w:rFonts w:ascii="Calibri" w:eastAsia="Times New Roman" w:hAnsi="Calibri" w:cs="Calibri"/>
                <w:color w:val="000000"/>
                <w:sz w:val="16"/>
                <w:szCs w:val="16"/>
                <w:lang w:eastAsia="en-AU"/>
              </w:rPr>
              <w:t> </w:t>
            </w:r>
          </w:p>
        </w:tc>
        <w:tc>
          <w:tcPr>
            <w:tcW w:w="1417" w:type="dxa"/>
            <w:tcBorders>
              <w:top w:val="nil"/>
              <w:left w:val="nil"/>
              <w:bottom w:val="single" w:sz="4"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6"/>
                <w:szCs w:val="16"/>
                <w:lang w:eastAsia="en-AU"/>
              </w:rPr>
            </w:pPr>
            <w:r w:rsidRPr="00485C2A">
              <w:rPr>
                <w:rFonts w:ascii="Calibri" w:eastAsia="Times New Roman" w:hAnsi="Calibri" w:cs="Calibri"/>
                <w:color w:val="000000"/>
                <w:sz w:val="16"/>
                <w:szCs w:val="16"/>
                <w:lang w:eastAsia="en-AU"/>
              </w:rPr>
              <w:t> </w:t>
            </w:r>
          </w:p>
        </w:tc>
      </w:tr>
      <w:tr w:rsidR="00485C2A" w:rsidRPr="00485C2A" w:rsidTr="00485C2A">
        <w:trPr>
          <w:trHeight w:val="60"/>
        </w:trPr>
        <w:tc>
          <w:tcPr>
            <w:tcW w:w="623" w:type="dxa"/>
            <w:vMerge/>
            <w:tcBorders>
              <w:top w:val="single" w:sz="4" w:space="0" w:color="auto"/>
              <w:left w:val="single" w:sz="4" w:space="0" w:color="auto"/>
              <w:bottom w:val="single" w:sz="4" w:space="0" w:color="auto"/>
              <w:right w:val="single" w:sz="4" w:space="0" w:color="auto"/>
            </w:tcBorders>
            <w:vAlign w:val="center"/>
            <w:hideMark/>
          </w:tcPr>
          <w:p w:rsidR="00485C2A" w:rsidRPr="00485C2A" w:rsidRDefault="00485C2A" w:rsidP="00485C2A">
            <w:pPr>
              <w:spacing w:after="0" w:line="240" w:lineRule="auto"/>
              <w:rPr>
                <w:rFonts w:ascii="Calibri" w:eastAsia="Times New Roman" w:hAnsi="Calibri" w:cs="Calibri"/>
                <w:b/>
                <w:bCs/>
                <w:color w:val="000000"/>
                <w:lang w:eastAsia="en-AU"/>
              </w:rPr>
            </w:pPr>
          </w:p>
        </w:tc>
        <w:tc>
          <w:tcPr>
            <w:tcW w:w="1291" w:type="dxa"/>
            <w:tcBorders>
              <w:top w:val="nil"/>
              <w:left w:val="nil"/>
              <w:bottom w:val="single" w:sz="4"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6"/>
                <w:szCs w:val="16"/>
                <w:lang w:eastAsia="en-AU"/>
              </w:rPr>
            </w:pPr>
            <w:r w:rsidRPr="00485C2A">
              <w:rPr>
                <w:rFonts w:ascii="Calibri" w:eastAsia="Times New Roman" w:hAnsi="Calibri" w:cs="Calibri"/>
                <w:color w:val="000000"/>
                <w:sz w:val="16"/>
                <w:szCs w:val="16"/>
                <w:lang w:eastAsia="en-AU"/>
              </w:rPr>
              <w:t> </w:t>
            </w:r>
          </w:p>
        </w:tc>
        <w:tc>
          <w:tcPr>
            <w:tcW w:w="2120" w:type="dxa"/>
            <w:tcBorders>
              <w:top w:val="nil"/>
              <w:left w:val="nil"/>
              <w:bottom w:val="single" w:sz="4"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6"/>
                <w:szCs w:val="16"/>
                <w:lang w:eastAsia="en-AU"/>
              </w:rPr>
            </w:pPr>
            <w:r w:rsidRPr="00485C2A">
              <w:rPr>
                <w:rFonts w:ascii="Calibri" w:eastAsia="Times New Roman" w:hAnsi="Calibri" w:cs="Calibri"/>
                <w:color w:val="000000"/>
                <w:sz w:val="16"/>
                <w:szCs w:val="16"/>
                <w:lang w:eastAsia="en-AU"/>
              </w:rPr>
              <w:t> </w:t>
            </w:r>
          </w:p>
        </w:tc>
        <w:tc>
          <w:tcPr>
            <w:tcW w:w="1495" w:type="dxa"/>
            <w:tcBorders>
              <w:top w:val="nil"/>
              <w:left w:val="nil"/>
              <w:bottom w:val="single" w:sz="4"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6"/>
                <w:szCs w:val="16"/>
                <w:lang w:eastAsia="en-AU"/>
              </w:rPr>
            </w:pPr>
            <w:r w:rsidRPr="00485C2A">
              <w:rPr>
                <w:rFonts w:ascii="Calibri" w:eastAsia="Times New Roman" w:hAnsi="Calibri" w:cs="Calibri"/>
                <w:color w:val="000000"/>
                <w:sz w:val="16"/>
                <w:szCs w:val="16"/>
                <w:lang w:eastAsia="en-AU"/>
              </w:rPr>
              <w:t> </w:t>
            </w:r>
          </w:p>
        </w:tc>
        <w:tc>
          <w:tcPr>
            <w:tcW w:w="1701" w:type="dxa"/>
            <w:tcBorders>
              <w:top w:val="nil"/>
              <w:left w:val="nil"/>
              <w:bottom w:val="single" w:sz="4"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6"/>
                <w:szCs w:val="16"/>
                <w:lang w:eastAsia="en-AU"/>
              </w:rPr>
            </w:pPr>
            <w:r w:rsidRPr="00485C2A">
              <w:rPr>
                <w:rFonts w:ascii="Calibri" w:eastAsia="Times New Roman" w:hAnsi="Calibri" w:cs="Calibri"/>
                <w:color w:val="000000"/>
                <w:sz w:val="16"/>
                <w:szCs w:val="16"/>
                <w:lang w:eastAsia="en-AU"/>
              </w:rPr>
              <w:t> </w:t>
            </w:r>
          </w:p>
        </w:tc>
        <w:tc>
          <w:tcPr>
            <w:tcW w:w="1417" w:type="dxa"/>
            <w:tcBorders>
              <w:top w:val="nil"/>
              <w:left w:val="nil"/>
              <w:bottom w:val="single" w:sz="4"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6"/>
                <w:szCs w:val="16"/>
                <w:lang w:eastAsia="en-AU"/>
              </w:rPr>
            </w:pPr>
            <w:r w:rsidRPr="00485C2A">
              <w:rPr>
                <w:rFonts w:ascii="Calibri" w:eastAsia="Times New Roman" w:hAnsi="Calibri" w:cs="Calibri"/>
                <w:color w:val="000000"/>
                <w:sz w:val="16"/>
                <w:szCs w:val="16"/>
                <w:lang w:eastAsia="en-AU"/>
              </w:rPr>
              <w:t> </w:t>
            </w:r>
          </w:p>
        </w:tc>
      </w:tr>
      <w:tr w:rsidR="00485C2A" w:rsidRPr="00485C2A" w:rsidTr="00485C2A">
        <w:trPr>
          <w:trHeight w:val="820"/>
        </w:trPr>
        <w:tc>
          <w:tcPr>
            <w:tcW w:w="623" w:type="dxa"/>
            <w:vMerge w:val="restart"/>
            <w:tcBorders>
              <w:top w:val="nil"/>
              <w:left w:val="single" w:sz="4" w:space="0" w:color="auto"/>
              <w:bottom w:val="single" w:sz="4" w:space="0" w:color="auto"/>
              <w:right w:val="single" w:sz="4" w:space="0" w:color="auto"/>
            </w:tcBorders>
            <w:shd w:val="clear" w:color="000000" w:fill="B4C6E7"/>
            <w:textDirection w:val="tbRl"/>
            <w:vAlign w:val="center"/>
            <w:hideMark/>
          </w:tcPr>
          <w:p w:rsidR="00485C2A" w:rsidRPr="00485C2A" w:rsidRDefault="00485C2A" w:rsidP="00485C2A">
            <w:pPr>
              <w:spacing w:after="0" w:line="240" w:lineRule="auto"/>
              <w:jc w:val="center"/>
              <w:rPr>
                <w:rFonts w:ascii="Calibri" w:eastAsia="Times New Roman" w:hAnsi="Calibri" w:cs="Calibri"/>
                <w:b/>
                <w:bCs/>
                <w:color w:val="000000"/>
                <w:lang w:eastAsia="en-AU"/>
              </w:rPr>
            </w:pPr>
            <w:r w:rsidRPr="00485C2A">
              <w:rPr>
                <w:rFonts w:ascii="Calibri" w:eastAsia="Times New Roman" w:hAnsi="Calibri" w:cs="Calibri"/>
                <w:b/>
                <w:bCs/>
                <w:color w:val="000000"/>
                <w:lang w:eastAsia="en-AU"/>
              </w:rPr>
              <w:t>WBC Features</w:t>
            </w:r>
          </w:p>
        </w:tc>
        <w:tc>
          <w:tcPr>
            <w:tcW w:w="1291"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485C2A" w:rsidRPr="00485C2A" w:rsidRDefault="00485C2A" w:rsidP="00485C2A">
            <w:pPr>
              <w:spacing w:after="0" w:line="240" w:lineRule="auto"/>
              <w:jc w:val="center"/>
              <w:rPr>
                <w:rFonts w:ascii="Calibri" w:eastAsia="Times New Roman" w:hAnsi="Calibri" w:cs="Calibri"/>
                <w:color w:val="006100"/>
                <w:sz w:val="16"/>
                <w:szCs w:val="16"/>
                <w:lang w:eastAsia="en-AU"/>
              </w:rPr>
            </w:pPr>
            <w:r w:rsidRPr="00485C2A">
              <w:rPr>
                <w:rFonts w:ascii="Calibri" w:eastAsia="Times New Roman" w:hAnsi="Calibri" w:cs="Calibri"/>
                <w:color w:val="006100"/>
                <w:sz w:val="16"/>
                <w:szCs w:val="16"/>
                <w:lang w:eastAsia="en-AU"/>
              </w:rPr>
              <w:t>Promyelocytes / metamyelocytes / myelocytes</w:t>
            </w:r>
          </w:p>
        </w:tc>
        <w:tc>
          <w:tcPr>
            <w:tcW w:w="2120"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485C2A" w:rsidRPr="00485C2A" w:rsidRDefault="00485C2A" w:rsidP="00485C2A">
            <w:pPr>
              <w:spacing w:after="0" w:line="240" w:lineRule="auto"/>
              <w:jc w:val="center"/>
              <w:rPr>
                <w:rFonts w:ascii="Calibri" w:eastAsia="Times New Roman" w:hAnsi="Calibri" w:cs="Calibri"/>
                <w:color w:val="9C5700"/>
                <w:sz w:val="16"/>
                <w:szCs w:val="16"/>
                <w:lang w:eastAsia="en-AU"/>
              </w:rPr>
            </w:pPr>
            <w:r w:rsidRPr="00485C2A">
              <w:rPr>
                <w:rFonts w:ascii="Calibri" w:eastAsia="Times New Roman" w:hAnsi="Calibri" w:cs="Calibri"/>
                <w:color w:val="9C5700"/>
                <w:sz w:val="16"/>
                <w:szCs w:val="16"/>
                <w:lang w:eastAsia="en-AU"/>
              </w:rPr>
              <w:t>Blast cells</w:t>
            </w:r>
          </w:p>
        </w:tc>
        <w:tc>
          <w:tcPr>
            <w:tcW w:w="1495" w:type="dxa"/>
            <w:tcBorders>
              <w:top w:val="nil"/>
              <w:left w:val="nil"/>
              <w:bottom w:val="single" w:sz="4"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6"/>
                <w:szCs w:val="16"/>
                <w:lang w:eastAsia="en-AU"/>
              </w:rPr>
            </w:pPr>
            <w:r w:rsidRPr="00485C2A">
              <w:rPr>
                <w:rFonts w:ascii="Calibri" w:eastAsia="Times New Roman" w:hAnsi="Calibri" w:cs="Calibri"/>
                <w:color w:val="000000"/>
                <w:sz w:val="16"/>
                <w:szCs w:val="16"/>
                <w:lang w:eastAsia="en-AU"/>
              </w:rPr>
              <w:t> </w:t>
            </w:r>
          </w:p>
        </w:tc>
        <w:tc>
          <w:tcPr>
            <w:tcW w:w="1701" w:type="dxa"/>
            <w:tcBorders>
              <w:top w:val="nil"/>
              <w:left w:val="nil"/>
              <w:bottom w:val="single" w:sz="4"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6"/>
                <w:szCs w:val="16"/>
                <w:lang w:eastAsia="en-AU"/>
              </w:rPr>
            </w:pPr>
            <w:r w:rsidRPr="00485C2A">
              <w:rPr>
                <w:rFonts w:ascii="Calibri" w:eastAsia="Times New Roman" w:hAnsi="Calibri" w:cs="Calibri"/>
                <w:color w:val="000000"/>
                <w:sz w:val="16"/>
                <w:szCs w:val="16"/>
                <w:lang w:eastAsia="en-AU"/>
              </w:rPr>
              <w:t> </w:t>
            </w:r>
          </w:p>
        </w:tc>
        <w:tc>
          <w:tcPr>
            <w:tcW w:w="1417" w:type="dxa"/>
            <w:tcBorders>
              <w:top w:val="nil"/>
              <w:left w:val="nil"/>
              <w:bottom w:val="single" w:sz="4"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6"/>
                <w:szCs w:val="16"/>
                <w:lang w:eastAsia="en-AU"/>
              </w:rPr>
            </w:pPr>
            <w:r w:rsidRPr="00485C2A">
              <w:rPr>
                <w:rFonts w:ascii="Calibri" w:eastAsia="Times New Roman" w:hAnsi="Calibri" w:cs="Calibri"/>
                <w:color w:val="000000"/>
                <w:sz w:val="16"/>
                <w:szCs w:val="16"/>
                <w:lang w:eastAsia="en-AU"/>
              </w:rPr>
              <w:t> </w:t>
            </w:r>
          </w:p>
        </w:tc>
      </w:tr>
      <w:tr w:rsidR="00485C2A" w:rsidRPr="00485C2A" w:rsidTr="00485C2A">
        <w:trPr>
          <w:trHeight w:val="820"/>
        </w:trPr>
        <w:tc>
          <w:tcPr>
            <w:tcW w:w="623" w:type="dxa"/>
            <w:vMerge/>
            <w:tcBorders>
              <w:top w:val="nil"/>
              <w:left w:val="single" w:sz="4" w:space="0" w:color="auto"/>
              <w:bottom w:val="single" w:sz="4" w:space="0" w:color="auto"/>
              <w:right w:val="single" w:sz="4" w:space="0" w:color="auto"/>
            </w:tcBorders>
            <w:vAlign w:val="center"/>
            <w:hideMark/>
          </w:tcPr>
          <w:p w:rsidR="00485C2A" w:rsidRPr="00485C2A" w:rsidRDefault="00485C2A" w:rsidP="00485C2A">
            <w:pPr>
              <w:spacing w:after="0" w:line="240" w:lineRule="auto"/>
              <w:rPr>
                <w:rFonts w:ascii="Calibri" w:eastAsia="Times New Roman" w:hAnsi="Calibri" w:cs="Calibri"/>
                <w:b/>
                <w:bCs/>
                <w:color w:val="000000"/>
                <w:lang w:eastAsia="en-AU"/>
              </w:rPr>
            </w:pPr>
          </w:p>
        </w:tc>
        <w:tc>
          <w:tcPr>
            <w:tcW w:w="1291"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rsidR="00485C2A" w:rsidRPr="00485C2A" w:rsidRDefault="00485C2A" w:rsidP="00485C2A">
            <w:pPr>
              <w:spacing w:after="0" w:line="240" w:lineRule="auto"/>
              <w:jc w:val="center"/>
              <w:rPr>
                <w:rFonts w:ascii="Calibri" w:eastAsia="Times New Roman" w:hAnsi="Calibri" w:cs="Calibri"/>
                <w:color w:val="006100"/>
                <w:sz w:val="16"/>
                <w:szCs w:val="16"/>
                <w:lang w:eastAsia="en-AU"/>
              </w:rPr>
            </w:pPr>
            <w:r w:rsidRPr="00485C2A">
              <w:rPr>
                <w:rFonts w:ascii="Calibri" w:eastAsia="Times New Roman" w:hAnsi="Calibri" w:cs="Calibri"/>
                <w:color w:val="006100"/>
                <w:sz w:val="16"/>
                <w:szCs w:val="16"/>
                <w:lang w:eastAsia="en-AU"/>
              </w:rPr>
              <w:t>Basophilia</w:t>
            </w:r>
          </w:p>
        </w:tc>
        <w:tc>
          <w:tcPr>
            <w:tcW w:w="2120"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485C2A" w:rsidRPr="00485C2A" w:rsidRDefault="00485C2A" w:rsidP="00485C2A">
            <w:pPr>
              <w:spacing w:after="0" w:line="240" w:lineRule="auto"/>
              <w:jc w:val="center"/>
              <w:rPr>
                <w:rFonts w:ascii="Calibri" w:eastAsia="Times New Roman" w:hAnsi="Calibri" w:cs="Calibri"/>
                <w:color w:val="9C5700"/>
                <w:sz w:val="16"/>
                <w:szCs w:val="16"/>
                <w:lang w:eastAsia="en-AU"/>
              </w:rPr>
            </w:pPr>
            <w:r w:rsidRPr="00485C2A">
              <w:rPr>
                <w:rFonts w:ascii="Calibri" w:eastAsia="Times New Roman" w:hAnsi="Calibri" w:cs="Calibri"/>
                <w:color w:val="9C5700"/>
                <w:sz w:val="16"/>
                <w:szCs w:val="16"/>
                <w:lang w:eastAsia="en-AU"/>
              </w:rPr>
              <w:t>Eosinophilia</w:t>
            </w:r>
          </w:p>
        </w:tc>
        <w:tc>
          <w:tcPr>
            <w:tcW w:w="1495" w:type="dxa"/>
            <w:tcBorders>
              <w:top w:val="nil"/>
              <w:left w:val="nil"/>
              <w:bottom w:val="single" w:sz="4"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6"/>
                <w:szCs w:val="16"/>
                <w:lang w:eastAsia="en-AU"/>
              </w:rPr>
            </w:pPr>
            <w:r w:rsidRPr="00485C2A">
              <w:rPr>
                <w:rFonts w:ascii="Calibri" w:eastAsia="Times New Roman" w:hAnsi="Calibri" w:cs="Calibri"/>
                <w:color w:val="000000"/>
                <w:sz w:val="16"/>
                <w:szCs w:val="16"/>
                <w:lang w:eastAsia="en-AU"/>
              </w:rPr>
              <w:t> </w:t>
            </w:r>
          </w:p>
        </w:tc>
        <w:tc>
          <w:tcPr>
            <w:tcW w:w="1701" w:type="dxa"/>
            <w:tcBorders>
              <w:top w:val="nil"/>
              <w:left w:val="nil"/>
              <w:bottom w:val="single" w:sz="4"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6"/>
                <w:szCs w:val="16"/>
                <w:lang w:eastAsia="en-AU"/>
              </w:rPr>
            </w:pPr>
            <w:r w:rsidRPr="00485C2A">
              <w:rPr>
                <w:rFonts w:ascii="Calibri" w:eastAsia="Times New Roman" w:hAnsi="Calibri" w:cs="Calibri"/>
                <w:color w:val="000000"/>
                <w:sz w:val="16"/>
                <w:szCs w:val="16"/>
                <w:lang w:eastAsia="en-AU"/>
              </w:rPr>
              <w:t> </w:t>
            </w:r>
          </w:p>
        </w:tc>
        <w:tc>
          <w:tcPr>
            <w:tcW w:w="1417" w:type="dxa"/>
            <w:tcBorders>
              <w:top w:val="nil"/>
              <w:left w:val="nil"/>
              <w:bottom w:val="single" w:sz="4"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6"/>
                <w:szCs w:val="16"/>
                <w:lang w:eastAsia="en-AU"/>
              </w:rPr>
            </w:pPr>
            <w:r w:rsidRPr="00485C2A">
              <w:rPr>
                <w:rFonts w:ascii="Calibri" w:eastAsia="Times New Roman" w:hAnsi="Calibri" w:cs="Calibri"/>
                <w:color w:val="000000"/>
                <w:sz w:val="16"/>
                <w:szCs w:val="16"/>
                <w:lang w:eastAsia="en-AU"/>
              </w:rPr>
              <w:t> </w:t>
            </w:r>
          </w:p>
        </w:tc>
      </w:tr>
      <w:tr w:rsidR="00485C2A" w:rsidRPr="00485C2A" w:rsidTr="00485C2A">
        <w:trPr>
          <w:trHeight w:val="820"/>
        </w:trPr>
        <w:tc>
          <w:tcPr>
            <w:tcW w:w="623" w:type="dxa"/>
            <w:vMerge/>
            <w:tcBorders>
              <w:top w:val="nil"/>
              <w:left w:val="single" w:sz="4" w:space="0" w:color="auto"/>
              <w:bottom w:val="single" w:sz="4" w:space="0" w:color="auto"/>
              <w:right w:val="single" w:sz="4" w:space="0" w:color="auto"/>
            </w:tcBorders>
            <w:vAlign w:val="center"/>
            <w:hideMark/>
          </w:tcPr>
          <w:p w:rsidR="00485C2A" w:rsidRPr="00485C2A" w:rsidRDefault="00485C2A" w:rsidP="00485C2A">
            <w:pPr>
              <w:spacing w:after="0" w:line="240" w:lineRule="auto"/>
              <w:rPr>
                <w:rFonts w:ascii="Calibri" w:eastAsia="Times New Roman" w:hAnsi="Calibri" w:cs="Calibri"/>
                <w:b/>
                <w:bCs/>
                <w:color w:val="000000"/>
                <w:lang w:eastAsia="en-AU"/>
              </w:rPr>
            </w:pPr>
          </w:p>
        </w:tc>
        <w:tc>
          <w:tcPr>
            <w:tcW w:w="1291"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rsidR="00485C2A" w:rsidRPr="00485C2A" w:rsidRDefault="00485C2A" w:rsidP="00485C2A">
            <w:pPr>
              <w:spacing w:after="0" w:line="240" w:lineRule="auto"/>
              <w:jc w:val="center"/>
              <w:rPr>
                <w:rFonts w:ascii="Calibri" w:eastAsia="Times New Roman" w:hAnsi="Calibri" w:cs="Calibri"/>
                <w:color w:val="006100"/>
                <w:sz w:val="16"/>
                <w:szCs w:val="16"/>
                <w:lang w:eastAsia="en-AU"/>
              </w:rPr>
            </w:pPr>
            <w:r w:rsidRPr="00485C2A">
              <w:rPr>
                <w:rFonts w:ascii="Calibri" w:eastAsia="Times New Roman" w:hAnsi="Calibri" w:cs="Calibri"/>
                <w:color w:val="006100"/>
                <w:sz w:val="16"/>
                <w:szCs w:val="16"/>
                <w:lang w:eastAsia="en-AU"/>
              </w:rPr>
              <w:t>Neutrophilia</w:t>
            </w:r>
          </w:p>
        </w:tc>
        <w:tc>
          <w:tcPr>
            <w:tcW w:w="2120" w:type="dxa"/>
            <w:tcBorders>
              <w:top w:val="nil"/>
              <w:left w:val="nil"/>
              <w:bottom w:val="single" w:sz="4"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6"/>
                <w:szCs w:val="16"/>
                <w:lang w:eastAsia="en-AU"/>
              </w:rPr>
            </w:pPr>
            <w:r w:rsidRPr="00485C2A">
              <w:rPr>
                <w:rFonts w:ascii="Calibri" w:eastAsia="Times New Roman" w:hAnsi="Calibri" w:cs="Calibri"/>
                <w:color w:val="000000"/>
                <w:sz w:val="16"/>
                <w:szCs w:val="16"/>
                <w:lang w:eastAsia="en-AU"/>
              </w:rPr>
              <w:t> </w:t>
            </w:r>
          </w:p>
        </w:tc>
        <w:tc>
          <w:tcPr>
            <w:tcW w:w="1495" w:type="dxa"/>
            <w:tcBorders>
              <w:top w:val="nil"/>
              <w:left w:val="nil"/>
              <w:bottom w:val="single" w:sz="4"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6"/>
                <w:szCs w:val="16"/>
                <w:lang w:eastAsia="en-AU"/>
              </w:rPr>
            </w:pPr>
            <w:r w:rsidRPr="00485C2A">
              <w:rPr>
                <w:rFonts w:ascii="Calibri" w:eastAsia="Times New Roman" w:hAnsi="Calibri" w:cs="Calibri"/>
                <w:color w:val="000000"/>
                <w:sz w:val="16"/>
                <w:szCs w:val="16"/>
                <w:lang w:eastAsia="en-AU"/>
              </w:rPr>
              <w:t> </w:t>
            </w:r>
          </w:p>
        </w:tc>
        <w:tc>
          <w:tcPr>
            <w:tcW w:w="1701" w:type="dxa"/>
            <w:tcBorders>
              <w:top w:val="nil"/>
              <w:left w:val="nil"/>
              <w:bottom w:val="single" w:sz="4"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6"/>
                <w:szCs w:val="16"/>
                <w:lang w:eastAsia="en-AU"/>
              </w:rPr>
            </w:pPr>
            <w:r w:rsidRPr="00485C2A">
              <w:rPr>
                <w:rFonts w:ascii="Calibri" w:eastAsia="Times New Roman" w:hAnsi="Calibri" w:cs="Calibri"/>
                <w:color w:val="000000"/>
                <w:sz w:val="16"/>
                <w:szCs w:val="16"/>
                <w:lang w:eastAsia="en-AU"/>
              </w:rPr>
              <w:t> </w:t>
            </w:r>
          </w:p>
        </w:tc>
        <w:tc>
          <w:tcPr>
            <w:tcW w:w="1417" w:type="dxa"/>
            <w:tcBorders>
              <w:top w:val="nil"/>
              <w:left w:val="nil"/>
              <w:bottom w:val="single" w:sz="4"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6"/>
                <w:szCs w:val="16"/>
                <w:lang w:eastAsia="en-AU"/>
              </w:rPr>
            </w:pPr>
            <w:r w:rsidRPr="00485C2A">
              <w:rPr>
                <w:rFonts w:ascii="Calibri" w:eastAsia="Times New Roman" w:hAnsi="Calibri" w:cs="Calibri"/>
                <w:color w:val="000000"/>
                <w:sz w:val="16"/>
                <w:szCs w:val="16"/>
                <w:lang w:eastAsia="en-AU"/>
              </w:rPr>
              <w:t> </w:t>
            </w:r>
          </w:p>
        </w:tc>
      </w:tr>
      <w:tr w:rsidR="00485C2A" w:rsidRPr="00485C2A" w:rsidTr="00485C2A">
        <w:trPr>
          <w:trHeight w:val="187"/>
        </w:trPr>
        <w:tc>
          <w:tcPr>
            <w:tcW w:w="623" w:type="dxa"/>
            <w:vMerge/>
            <w:tcBorders>
              <w:top w:val="nil"/>
              <w:left w:val="single" w:sz="4" w:space="0" w:color="auto"/>
              <w:bottom w:val="single" w:sz="4" w:space="0" w:color="auto"/>
              <w:right w:val="single" w:sz="4" w:space="0" w:color="auto"/>
            </w:tcBorders>
            <w:vAlign w:val="center"/>
            <w:hideMark/>
          </w:tcPr>
          <w:p w:rsidR="00485C2A" w:rsidRPr="00485C2A" w:rsidRDefault="00485C2A" w:rsidP="00485C2A">
            <w:pPr>
              <w:spacing w:after="0" w:line="240" w:lineRule="auto"/>
              <w:rPr>
                <w:rFonts w:ascii="Calibri" w:eastAsia="Times New Roman" w:hAnsi="Calibri" w:cs="Calibri"/>
                <w:b/>
                <w:bCs/>
                <w:color w:val="000000"/>
                <w:lang w:eastAsia="en-AU"/>
              </w:rPr>
            </w:pPr>
          </w:p>
        </w:tc>
        <w:tc>
          <w:tcPr>
            <w:tcW w:w="1291" w:type="dxa"/>
            <w:tcBorders>
              <w:top w:val="nil"/>
              <w:left w:val="nil"/>
              <w:bottom w:val="single" w:sz="4"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6"/>
                <w:szCs w:val="16"/>
                <w:lang w:eastAsia="en-AU"/>
              </w:rPr>
            </w:pPr>
            <w:r w:rsidRPr="00485C2A">
              <w:rPr>
                <w:rFonts w:ascii="Calibri" w:eastAsia="Times New Roman" w:hAnsi="Calibri" w:cs="Calibri"/>
                <w:color w:val="000000"/>
                <w:sz w:val="16"/>
                <w:szCs w:val="16"/>
                <w:lang w:eastAsia="en-AU"/>
              </w:rPr>
              <w:t> </w:t>
            </w:r>
          </w:p>
        </w:tc>
        <w:tc>
          <w:tcPr>
            <w:tcW w:w="2120" w:type="dxa"/>
            <w:tcBorders>
              <w:top w:val="nil"/>
              <w:left w:val="nil"/>
              <w:bottom w:val="single" w:sz="4"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6"/>
                <w:szCs w:val="16"/>
                <w:lang w:eastAsia="en-AU"/>
              </w:rPr>
            </w:pPr>
            <w:r w:rsidRPr="00485C2A">
              <w:rPr>
                <w:rFonts w:ascii="Calibri" w:eastAsia="Times New Roman" w:hAnsi="Calibri" w:cs="Calibri"/>
                <w:color w:val="000000"/>
                <w:sz w:val="16"/>
                <w:szCs w:val="16"/>
                <w:lang w:eastAsia="en-AU"/>
              </w:rPr>
              <w:t> </w:t>
            </w:r>
          </w:p>
        </w:tc>
        <w:tc>
          <w:tcPr>
            <w:tcW w:w="1495" w:type="dxa"/>
            <w:tcBorders>
              <w:top w:val="nil"/>
              <w:left w:val="nil"/>
              <w:bottom w:val="single" w:sz="4"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6"/>
                <w:szCs w:val="16"/>
                <w:lang w:eastAsia="en-AU"/>
              </w:rPr>
            </w:pPr>
            <w:r w:rsidRPr="00485C2A">
              <w:rPr>
                <w:rFonts w:ascii="Calibri" w:eastAsia="Times New Roman" w:hAnsi="Calibri" w:cs="Calibri"/>
                <w:color w:val="000000"/>
                <w:sz w:val="16"/>
                <w:szCs w:val="16"/>
                <w:lang w:eastAsia="en-AU"/>
              </w:rPr>
              <w:t> </w:t>
            </w:r>
          </w:p>
        </w:tc>
        <w:tc>
          <w:tcPr>
            <w:tcW w:w="1701" w:type="dxa"/>
            <w:tcBorders>
              <w:top w:val="nil"/>
              <w:left w:val="nil"/>
              <w:bottom w:val="single" w:sz="4"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6"/>
                <w:szCs w:val="16"/>
                <w:lang w:eastAsia="en-AU"/>
              </w:rPr>
            </w:pPr>
            <w:r w:rsidRPr="00485C2A">
              <w:rPr>
                <w:rFonts w:ascii="Calibri" w:eastAsia="Times New Roman" w:hAnsi="Calibri" w:cs="Calibri"/>
                <w:color w:val="000000"/>
                <w:sz w:val="16"/>
                <w:szCs w:val="16"/>
                <w:lang w:eastAsia="en-AU"/>
              </w:rPr>
              <w:t> </w:t>
            </w:r>
          </w:p>
        </w:tc>
        <w:tc>
          <w:tcPr>
            <w:tcW w:w="1417" w:type="dxa"/>
            <w:tcBorders>
              <w:top w:val="nil"/>
              <w:left w:val="nil"/>
              <w:bottom w:val="single" w:sz="4"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6"/>
                <w:szCs w:val="16"/>
                <w:lang w:eastAsia="en-AU"/>
              </w:rPr>
            </w:pPr>
            <w:r w:rsidRPr="00485C2A">
              <w:rPr>
                <w:rFonts w:ascii="Calibri" w:eastAsia="Times New Roman" w:hAnsi="Calibri" w:cs="Calibri"/>
                <w:color w:val="000000"/>
                <w:sz w:val="16"/>
                <w:szCs w:val="16"/>
                <w:lang w:eastAsia="en-AU"/>
              </w:rPr>
              <w:t> </w:t>
            </w:r>
          </w:p>
        </w:tc>
      </w:tr>
      <w:tr w:rsidR="00485C2A" w:rsidRPr="00485C2A" w:rsidTr="00485C2A">
        <w:trPr>
          <w:trHeight w:val="1186"/>
        </w:trPr>
        <w:tc>
          <w:tcPr>
            <w:tcW w:w="623" w:type="dxa"/>
            <w:vMerge w:val="restart"/>
            <w:tcBorders>
              <w:top w:val="nil"/>
              <w:left w:val="single" w:sz="4" w:space="0" w:color="auto"/>
              <w:bottom w:val="single" w:sz="4" w:space="0" w:color="auto"/>
              <w:right w:val="single" w:sz="4" w:space="0" w:color="auto"/>
            </w:tcBorders>
            <w:shd w:val="clear" w:color="000000" w:fill="C6E0B4"/>
            <w:textDirection w:val="tbRl"/>
            <w:vAlign w:val="center"/>
            <w:hideMark/>
          </w:tcPr>
          <w:p w:rsidR="00485C2A" w:rsidRPr="00485C2A" w:rsidRDefault="00485C2A" w:rsidP="00485C2A">
            <w:pPr>
              <w:spacing w:after="0" w:line="240" w:lineRule="auto"/>
              <w:jc w:val="center"/>
              <w:rPr>
                <w:rFonts w:ascii="Calibri" w:eastAsia="Times New Roman" w:hAnsi="Calibri" w:cs="Calibri"/>
                <w:b/>
                <w:bCs/>
                <w:color w:val="000000"/>
                <w:lang w:eastAsia="en-AU"/>
              </w:rPr>
            </w:pPr>
            <w:r w:rsidRPr="00485C2A">
              <w:rPr>
                <w:rFonts w:ascii="Calibri" w:eastAsia="Times New Roman" w:hAnsi="Calibri" w:cs="Calibri"/>
                <w:b/>
                <w:bCs/>
                <w:color w:val="000000"/>
                <w:lang w:eastAsia="en-AU"/>
              </w:rPr>
              <w:t>Platelet Features</w:t>
            </w:r>
          </w:p>
        </w:tc>
        <w:tc>
          <w:tcPr>
            <w:tcW w:w="1291"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485C2A" w:rsidRPr="00485C2A" w:rsidRDefault="00485C2A" w:rsidP="00485C2A">
            <w:pPr>
              <w:spacing w:after="0" w:line="240" w:lineRule="auto"/>
              <w:jc w:val="center"/>
              <w:rPr>
                <w:rFonts w:ascii="Calibri" w:eastAsia="Times New Roman" w:hAnsi="Calibri" w:cs="Calibri"/>
                <w:color w:val="006100"/>
                <w:sz w:val="16"/>
                <w:szCs w:val="16"/>
                <w:lang w:eastAsia="en-AU"/>
              </w:rPr>
            </w:pPr>
            <w:r w:rsidRPr="00485C2A">
              <w:rPr>
                <w:rFonts w:ascii="Calibri" w:eastAsia="Times New Roman" w:hAnsi="Calibri" w:cs="Calibri"/>
                <w:color w:val="006100"/>
                <w:sz w:val="16"/>
                <w:szCs w:val="16"/>
                <w:lang w:eastAsia="en-AU"/>
              </w:rPr>
              <w:t>Giant platelets / significant numbers of large platelets. *ICSH definition</w:t>
            </w:r>
          </w:p>
        </w:tc>
        <w:tc>
          <w:tcPr>
            <w:tcW w:w="2120" w:type="dxa"/>
            <w:tcBorders>
              <w:top w:val="nil"/>
              <w:left w:val="nil"/>
              <w:bottom w:val="single" w:sz="4"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6"/>
                <w:szCs w:val="16"/>
                <w:lang w:eastAsia="en-AU"/>
              </w:rPr>
            </w:pPr>
            <w:r w:rsidRPr="00485C2A">
              <w:rPr>
                <w:rFonts w:ascii="Calibri" w:eastAsia="Times New Roman" w:hAnsi="Calibri" w:cs="Calibri"/>
                <w:color w:val="000000"/>
                <w:sz w:val="16"/>
                <w:szCs w:val="16"/>
                <w:lang w:eastAsia="en-AU"/>
              </w:rPr>
              <w:t> </w:t>
            </w:r>
          </w:p>
        </w:tc>
        <w:tc>
          <w:tcPr>
            <w:tcW w:w="1495" w:type="dxa"/>
            <w:tcBorders>
              <w:top w:val="nil"/>
              <w:left w:val="nil"/>
              <w:bottom w:val="single" w:sz="4"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6"/>
                <w:szCs w:val="16"/>
                <w:lang w:eastAsia="en-AU"/>
              </w:rPr>
            </w:pPr>
            <w:r w:rsidRPr="00485C2A">
              <w:rPr>
                <w:rFonts w:ascii="Calibri" w:eastAsia="Times New Roman" w:hAnsi="Calibri" w:cs="Calibri"/>
                <w:color w:val="000000"/>
                <w:sz w:val="16"/>
                <w:szCs w:val="16"/>
                <w:lang w:eastAsia="en-AU"/>
              </w:rPr>
              <w:t> </w:t>
            </w:r>
          </w:p>
        </w:tc>
        <w:tc>
          <w:tcPr>
            <w:tcW w:w="1701" w:type="dxa"/>
            <w:tcBorders>
              <w:top w:val="nil"/>
              <w:left w:val="nil"/>
              <w:bottom w:val="single" w:sz="4"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6"/>
                <w:szCs w:val="16"/>
                <w:lang w:eastAsia="en-AU"/>
              </w:rPr>
            </w:pPr>
            <w:r w:rsidRPr="00485C2A">
              <w:rPr>
                <w:rFonts w:ascii="Calibri" w:eastAsia="Times New Roman" w:hAnsi="Calibri" w:cs="Calibri"/>
                <w:color w:val="000000"/>
                <w:sz w:val="16"/>
                <w:szCs w:val="16"/>
                <w:lang w:eastAsia="en-AU"/>
              </w:rPr>
              <w:t> </w:t>
            </w:r>
          </w:p>
        </w:tc>
        <w:tc>
          <w:tcPr>
            <w:tcW w:w="1417" w:type="dxa"/>
            <w:tcBorders>
              <w:top w:val="nil"/>
              <w:left w:val="nil"/>
              <w:bottom w:val="single" w:sz="4"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6"/>
                <w:szCs w:val="16"/>
                <w:lang w:eastAsia="en-AU"/>
              </w:rPr>
            </w:pPr>
            <w:r w:rsidRPr="00485C2A">
              <w:rPr>
                <w:rFonts w:ascii="Calibri" w:eastAsia="Times New Roman" w:hAnsi="Calibri" w:cs="Calibri"/>
                <w:color w:val="000000"/>
                <w:sz w:val="16"/>
                <w:szCs w:val="16"/>
                <w:lang w:eastAsia="en-AU"/>
              </w:rPr>
              <w:t> </w:t>
            </w:r>
          </w:p>
        </w:tc>
      </w:tr>
      <w:tr w:rsidR="00485C2A" w:rsidRPr="00485C2A" w:rsidTr="00485C2A">
        <w:trPr>
          <w:trHeight w:val="1186"/>
        </w:trPr>
        <w:tc>
          <w:tcPr>
            <w:tcW w:w="623" w:type="dxa"/>
            <w:vMerge/>
            <w:tcBorders>
              <w:top w:val="nil"/>
              <w:left w:val="single" w:sz="4" w:space="0" w:color="auto"/>
              <w:bottom w:val="single" w:sz="4" w:space="0" w:color="auto"/>
              <w:right w:val="single" w:sz="4" w:space="0" w:color="auto"/>
            </w:tcBorders>
            <w:vAlign w:val="center"/>
            <w:hideMark/>
          </w:tcPr>
          <w:p w:rsidR="00485C2A" w:rsidRPr="00485C2A" w:rsidRDefault="00485C2A" w:rsidP="00485C2A">
            <w:pPr>
              <w:spacing w:after="0" w:line="240" w:lineRule="auto"/>
              <w:rPr>
                <w:rFonts w:ascii="Calibri" w:eastAsia="Times New Roman" w:hAnsi="Calibri" w:cs="Calibri"/>
                <w:b/>
                <w:bCs/>
                <w:color w:val="000000"/>
                <w:lang w:eastAsia="en-AU"/>
              </w:rPr>
            </w:pPr>
          </w:p>
        </w:tc>
        <w:tc>
          <w:tcPr>
            <w:tcW w:w="1291"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485C2A" w:rsidRPr="00485C2A" w:rsidRDefault="00485C2A" w:rsidP="00485C2A">
            <w:pPr>
              <w:spacing w:after="0" w:line="240" w:lineRule="auto"/>
              <w:jc w:val="center"/>
              <w:rPr>
                <w:rFonts w:ascii="Calibri" w:eastAsia="Times New Roman" w:hAnsi="Calibri" w:cs="Calibri"/>
                <w:color w:val="006100"/>
                <w:sz w:val="16"/>
                <w:szCs w:val="16"/>
                <w:lang w:eastAsia="en-AU"/>
              </w:rPr>
            </w:pPr>
            <w:r w:rsidRPr="00485C2A">
              <w:rPr>
                <w:rFonts w:ascii="Calibri" w:eastAsia="Times New Roman" w:hAnsi="Calibri" w:cs="Calibri"/>
                <w:color w:val="006100"/>
                <w:sz w:val="16"/>
                <w:szCs w:val="16"/>
                <w:lang w:eastAsia="en-AU"/>
              </w:rPr>
              <w:t>Megakaryocytes</w:t>
            </w:r>
          </w:p>
        </w:tc>
        <w:tc>
          <w:tcPr>
            <w:tcW w:w="2120" w:type="dxa"/>
            <w:tcBorders>
              <w:top w:val="nil"/>
              <w:left w:val="nil"/>
              <w:bottom w:val="single" w:sz="4"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6"/>
                <w:szCs w:val="16"/>
                <w:lang w:eastAsia="en-AU"/>
              </w:rPr>
            </w:pPr>
            <w:r w:rsidRPr="00485C2A">
              <w:rPr>
                <w:rFonts w:ascii="Calibri" w:eastAsia="Times New Roman" w:hAnsi="Calibri" w:cs="Calibri"/>
                <w:color w:val="000000"/>
                <w:sz w:val="16"/>
                <w:szCs w:val="16"/>
                <w:lang w:eastAsia="en-AU"/>
              </w:rPr>
              <w:t> </w:t>
            </w:r>
          </w:p>
        </w:tc>
        <w:tc>
          <w:tcPr>
            <w:tcW w:w="1495" w:type="dxa"/>
            <w:tcBorders>
              <w:top w:val="nil"/>
              <w:left w:val="nil"/>
              <w:bottom w:val="single" w:sz="4"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6"/>
                <w:szCs w:val="16"/>
                <w:lang w:eastAsia="en-AU"/>
              </w:rPr>
            </w:pPr>
            <w:r w:rsidRPr="00485C2A">
              <w:rPr>
                <w:rFonts w:ascii="Calibri" w:eastAsia="Times New Roman" w:hAnsi="Calibri" w:cs="Calibri"/>
                <w:color w:val="000000"/>
                <w:sz w:val="16"/>
                <w:szCs w:val="16"/>
                <w:lang w:eastAsia="en-AU"/>
              </w:rPr>
              <w:t> </w:t>
            </w:r>
          </w:p>
        </w:tc>
        <w:tc>
          <w:tcPr>
            <w:tcW w:w="1701" w:type="dxa"/>
            <w:tcBorders>
              <w:top w:val="nil"/>
              <w:left w:val="nil"/>
              <w:bottom w:val="single" w:sz="4"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6"/>
                <w:szCs w:val="16"/>
                <w:lang w:eastAsia="en-AU"/>
              </w:rPr>
            </w:pPr>
            <w:r w:rsidRPr="00485C2A">
              <w:rPr>
                <w:rFonts w:ascii="Calibri" w:eastAsia="Times New Roman" w:hAnsi="Calibri" w:cs="Calibri"/>
                <w:color w:val="000000"/>
                <w:sz w:val="16"/>
                <w:szCs w:val="16"/>
                <w:lang w:eastAsia="en-AU"/>
              </w:rPr>
              <w:t> </w:t>
            </w:r>
          </w:p>
        </w:tc>
        <w:tc>
          <w:tcPr>
            <w:tcW w:w="1417" w:type="dxa"/>
            <w:tcBorders>
              <w:top w:val="nil"/>
              <w:left w:val="nil"/>
              <w:bottom w:val="single" w:sz="4"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6"/>
                <w:szCs w:val="16"/>
                <w:lang w:eastAsia="en-AU"/>
              </w:rPr>
            </w:pPr>
            <w:r w:rsidRPr="00485C2A">
              <w:rPr>
                <w:rFonts w:ascii="Calibri" w:eastAsia="Times New Roman" w:hAnsi="Calibri" w:cs="Calibri"/>
                <w:color w:val="000000"/>
                <w:sz w:val="16"/>
                <w:szCs w:val="16"/>
                <w:lang w:eastAsia="en-AU"/>
              </w:rPr>
              <w:t> </w:t>
            </w:r>
          </w:p>
        </w:tc>
      </w:tr>
      <w:tr w:rsidR="00485C2A" w:rsidRPr="00485C2A" w:rsidTr="00485C2A">
        <w:trPr>
          <w:trHeight w:val="1186"/>
        </w:trPr>
        <w:tc>
          <w:tcPr>
            <w:tcW w:w="623" w:type="dxa"/>
            <w:vMerge/>
            <w:tcBorders>
              <w:top w:val="nil"/>
              <w:left w:val="single" w:sz="4" w:space="0" w:color="auto"/>
              <w:bottom w:val="single" w:sz="4" w:space="0" w:color="auto"/>
              <w:right w:val="single" w:sz="4" w:space="0" w:color="auto"/>
            </w:tcBorders>
            <w:vAlign w:val="center"/>
            <w:hideMark/>
          </w:tcPr>
          <w:p w:rsidR="00485C2A" w:rsidRPr="00485C2A" w:rsidRDefault="00485C2A" w:rsidP="00485C2A">
            <w:pPr>
              <w:spacing w:after="0" w:line="240" w:lineRule="auto"/>
              <w:rPr>
                <w:rFonts w:ascii="Calibri" w:eastAsia="Times New Roman" w:hAnsi="Calibri" w:cs="Calibri"/>
                <w:b/>
                <w:bCs/>
                <w:color w:val="000000"/>
                <w:lang w:eastAsia="en-AU"/>
              </w:rPr>
            </w:pPr>
          </w:p>
        </w:tc>
        <w:tc>
          <w:tcPr>
            <w:tcW w:w="1291"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485C2A" w:rsidRPr="00485C2A" w:rsidRDefault="00485C2A" w:rsidP="00485C2A">
            <w:pPr>
              <w:spacing w:after="0" w:line="240" w:lineRule="auto"/>
              <w:jc w:val="center"/>
              <w:rPr>
                <w:rFonts w:ascii="Calibri" w:eastAsia="Times New Roman" w:hAnsi="Calibri" w:cs="Calibri"/>
                <w:color w:val="006100"/>
                <w:sz w:val="16"/>
                <w:szCs w:val="16"/>
                <w:lang w:eastAsia="en-AU"/>
              </w:rPr>
            </w:pPr>
            <w:r w:rsidRPr="00485C2A">
              <w:rPr>
                <w:rFonts w:ascii="Calibri" w:eastAsia="Times New Roman" w:hAnsi="Calibri" w:cs="Calibri"/>
                <w:color w:val="006100"/>
                <w:sz w:val="16"/>
                <w:szCs w:val="16"/>
                <w:lang w:eastAsia="en-AU"/>
              </w:rPr>
              <w:t>Naked megakaryocyte nuclei</w:t>
            </w:r>
          </w:p>
        </w:tc>
        <w:tc>
          <w:tcPr>
            <w:tcW w:w="2120" w:type="dxa"/>
            <w:tcBorders>
              <w:top w:val="nil"/>
              <w:left w:val="nil"/>
              <w:bottom w:val="single" w:sz="4"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6"/>
                <w:szCs w:val="16"/>
                <w:lang w:eastAsia="en-AU"/>
              </w:rPr>
            </w:pPr>
            <w:r w:rsidRPr="00485C2A">
              <w:rPr>
                <w:rFonts w:ascii="Calibri" w:eastAsia="Times New Roman" w:hAnsi="Calibri" w:cs="Calibri"/>
                <w:color w:val="000000"/>
                <w:sz w:val="16"/>
                <w:szCs w:val="16"/>
                <w:lang w:eastAsia="en-AU"/>
              </w:rPr>
              <w:t> </w:t>
            </w:r>
          </w:p>
        </w:tc>
        <w:tc>
          <w:tcPr>
            <w:tcW w:w="1495" w:type="dxa"/>
            <w:tcBorders>
              <w:top w:val="nil"/>
              <w:left w:val="nil"/>
              <w:bottom w:val="single" w:sz="4"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6"/>
                <w:szCs w:val="16"/>
                <w:lang w:eastAsia="en-AU"/>
              </w:rPr>
            </w:pPr>
            <w:r w:rsidRPr="00485C2A">
              <w:rPr>
                <w:rFonts w:ascii="Calibri" w:eastAsia="Times New Roman" w:hAnsi="Calibri" w:cs="Calibri"/>
                <w:color w:val="000000"/>
                <w:sz w:val="16"/>
                <w:szCs w:val="16"/>
                <w:lang w:eastAsia="en-AU"/>
              </w:rPr>
              <w:t> </w:t>
            </w:r>
          </w:p>
        </w:tc>
        <w:tc>
          <w:tcPr>
            <w:tcW w:w="1701" w:type="dxa"/>
            <w:tcBorders>
              <w:top w:val="nil"/>
              <w:left w:val="nil"/>
              <w:bottom w:val="single" w:sz="4"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6"/>
                <w:szCs w:val="16"/>
                <w:lang w:eastAsia="en-AU"/>
              </w:rPr>
            </w:pPr>
            <w:r w:rsidRPr="00485C2A">
              <w:rPr>
                <w:rFonts w:ascii="Calibri" w:eastAsia="Times New Roman" w:hAnsi="Calibri" w:cs="Calibri"/>
                <w:color w:val="000000"/>
                <w:sz w:val="16"/>
                <w:szCs w:val="16"/>
                <w:lang w:eastAsia="en-AU"/>
              </w:rPr>
              <w:t> </w:t>
            </w:r>
          </w:p>
        </w:tc>
        <w:tc>
          <w:tcPr>
            <w:tcW w:w="1417" w:type="dxa"/>
            <w:tcBorders>
              <w:top w:val="nil"/>
              <w:left w:val="nil"/>
              <w:bottom w:val="single" w:sz="4"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6"/>
                <w:szCs w:val="16"/>
                <w:lang w:eastAsia="en-AU"/>
              </w:rPr>
            </w:pPr>
            <w:r w:rsidRPr="00485C2A">
              <w:rPr>
                <w:rFonts w:ascii="Calibri" w:eastAsia="Times New Roman" w:hAnsi="Calibri" w:cs="Calibri"/>
                <w:color w:val="000000"/>
                <w:sz w:val="16"/>
                <w:szCs w:val="16"/>
                <w:lang w:eastAsia="en-AU"/>
              </w:rPr>
              <w:t> </w:t>
            </w:r>
          </w:p>
        </w:tc>
      </w:tr>
      <w:tr w:rsidR="00485C2A" w:rsidRPr="00485C2A" w:rsidTr="00485C2A">
        <w:trPr>
          <w:trHeight w:val="981"/>
        </w:trPr>
        <w:tc>
          <w:tcPr>
            <w:tcW w:w="623" w:type="dxa"/>
            <w:vMerge w:val="restart"/>
            <w:tcBorders>
              <w:top w:val="nil"/>
              <w:left w:val="single" w:sz="4" w:space="0" w:color="auto"/>
              <w:bottom w:val="single" w:sz="4" w:space="0" w:color="000000"/>
              <w:right w:val="single" w:sz="4" w:space="0" w:color="auto"/>
            </w:tcBorders>
            <w:shd w:val="clear" w:color="000000" w:fill="FFE699"/>
            <w:textDirection w:val="tbRl"/>
            <w:vAlign w:val="center"/>
            <w:hideMark/>
          </w:tcPr>
          <w:p w:rsidR="00485C2A" w:rsidRPr="00485C2A" w:rsidRDefault="00485C2A" w:rsidP="00485C2A">
            <w:pPr>
              <w:spacing w:after="0" w:line="240" w:lineRule="auto"/>
              <w:jc w:val="center"/>
              <w:rPr>
                <w:rFonts w:ascii="Calibri" w:eastAsia="Times New Roman" w:hAnsi="Calibri" w:cs="Calibri"/>
                <w:b/>
                <w:bCs/>
                <w:color w:val="000000"/>
                <w:lang w:eastAsia="en-AU"/>
              </w:rPr>
            </w:pPr>
            <w:r w:rsidRPr="00485C2A">
              <w:rPr>
                <w:rFonts w:ascii="Calibri" w:eastAsia="Times New Roman" w:hAnsi="Calibri" w:cs="Calibri"/>
                <w:b/>
                <w:bCs/>
                <w:color w:val="000000"/>
                <w:lang w:eastAsia="en-AU"/>
              </w:rPr>
              <w:t xml:space="preserve">Primary Diagnosis </w:t>
            </w:r>
          </w:p>
        </w:tc>
        <w:tc>
          <w:tcPr>
            <w:tcW w:w="1291"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485C2A" w:rsidRPr="00485C2A" w:rsidRDefault="00485C2A" w:rsidP="00485C2A">
            <w:pPr>
              <w:spacing w:after="0" w:line="240" w:lineRule="auto"/>
              <w:jc w:val="center"/>
              <w:rPr>
                <w:rFonts w:ascii="Calibri" w:eastAsia="Times New Roman" w:hAnsi="Calibri" w:cs="Calibri"/>
                <w:color w:val="006100"/>
                <w:sz w:val="16"/>
                <w:szCs w:val="16"/>
                <w:lang w:eastAsia="en-AU"/>
              </w:rPr>
            </w:pPr>
            <w:r w:rsidRPr="00485C2A">
              <w:rPr>
                <w:rFonts w:ascii="Calibri" w:eastAsia="Times New Roman" w:hAnsi="Calibri" w:cs="Calibri"/>
                <w:color w:val="006100"/>
                <w:sz w:val="16"/>
                <w:szCs w:val="16"/>
                <w:lang w:eastAsia="en-AU"/>
              </w:rPr>
              <w:t>Chronic myeloid leukaemia – chronic phase</w:t>
            </w:r>
          </w:p>
        </w:tc>
        <w:tc>
          <w:tcPr>
            <w:tcW w:w="2120"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485C2A" w:rsidRPr="00485C2A" w:rsidRDefault="00485C2A" w:rsidP="00485C2A">
            <w:pPr>
              <w:spacing w:after="0" w:line="240" w:lineRule="auto"/>
              <w:jc w:val="center"/>
              <w:rPr>
                <w:rFonts w:ascii="Calibri" w:eastAsia="Times New Roman" w:hAnsi="Calibri" w:cs="Calibri"/>
                <w:color w:val="9C5700"/>
                <w:sz w:val="16"/>
                <w:szCs w:val="16"/>
                <w:lang w:eastAsia="en-AU"/>
              </w:rPr>
            </w:pPr>
            <w:r w:rsidRPr="00485C2A">
              <w:rPr>
                <w:rFonts w:ascii="Calibri" w:eastAsia="Times New Roman" w:hAnsi="Calibri" w:cs="Calibri"/>
                <w:color w:val="9C5700"/>
                <w:sz w:val="16"/>
                <w:szCs w:val="16"/>
                <w:lang w:eastAsia="en-AU"/>
              </w:rPr>
              <w:t>Chronic myeloid leukaemia – accelerated phase</w:t>
            </w:r>
          </w:p>
        </w:tc>
        <w:tc>
          <w:tcPr>
            <w:tcW w:w="1495" w:type="dxa"/>
            <w:tcBorders>
              <w:top w:val="single" w:sz="4" w:space="0" w:color="auto"/>
              <w:left w:val="single" w:sz="4" w:space="0" w:color="auto"/>
              <w:bottom w:val="single" w:sz="4" w:space="0" w:color="auto"/>
              <w:right w:val="single" w:sz="4" w:space="0" w:color="auto"/>
            </w:tcBorders>
            <w:shd w:val="clear" w:color="000000" w:fill="FFF2CC"/>
            <w:vAlign w:val="center"/>
            <w:hideMark/>
          </w:tcPr>
          <w:p w:rsidR="00485C2A" w:rsidRPr="00485C2A" w:rsidRDefault="00485C2A" w:rsidP="00485C2A">
            <w:pPr>
              <w:spacing w:after="0" w:line="240" w:lineRule="auto"/>
              <w:jc w:val="center"/>
              <w:rPr>
                <w:rFonts w:ascii="Calibri" w:eastAsia="Times New Roman" w:hAnsi="Calibri" w:cs="Calibri"/>
                <w:color w:val="BF8F00"/>
                <w:sz w:val="16"/>
                <w:szCs w:val="16"/>
                <w:lang w:eastAsia="en-AU"/>
              </w:rPr>
            </w:pPr>
            <w:r w:rsidRPr="00485C2A">
              <w:rPr>
                <w:rFonts w:ascii="Calibri" w:eastAsia="Times New Roman" w:hAnsi="Calibri" w:cs="Calibri"/>
                <w:color w:val="BF8F00"/>
                <w:sz w:val="16"/>
                <w:szCs w:val="16"/>
                <w:lang w:eastAsia="en-AU"/>
              </w:rPr>
              <w:t>Myeloproliferative neoplasm, unclassifiable</w:t>
            </w:r>
          </w:p>
        </w:tc>
        <w:tc>
          <w:tcPr>
            <w:tcW w:w="1701" w:type="dxa"/>
            <w:tcBorders>
              <w:top w:val="single" w:sz="4" w:space="0" w:color="auto"/>
              <w:left w:val="single" w:sz="4" w:space="0" w:color="auto"/>
              <w:bottom w:val="single" w:sz="4" w:space="0" w:color="auto"/>
              <w:right w:val="single" w:sz="4" w:space="0" w:color="auto"/>
            </w:tcBorders>
            <w:shd w:val="clear" w:color="000000" w:fill="FFF2CC"/>
            <w:vAlign w:val="center"/>
            <w:hideMark/>
          </w:tcPr>
          <w:p w:rsidR="00485C2A" w:rsidRPr="00485C2A" w:rsidRDefault="00485C2A" w:rsidP="00485C2A">
            <w:pPr>
              <w:spacing w:after="0" w:line="240" w:lineRule="auto"/>
              <w:jc w:val="center"/>
              <w:rPr>
                <w:rFonts w:ascii="Calibri" w:eastAsia="Times New Roman" w:hAnsi="Calibri" w:cs="Calibri"/>
                <w:color w:val="BF8F00"/>
                <w:sz w:val="16"/>
                <w:szCs w:val="16"/>
                <w:lang w:eastAsia="en-AU"/>
              </w:rPr>
            </w:pPr>
            <w:r w:rsidRPr="00485C2A">
              <w:rPr>
                <w:rFonts w:ascii="Calibri" w:eastAsia="Times New Roman" w:hAnsi="Calibri" w:cs="Calibri"/>
                <w:color w:val="BF8F00"/>
                <w:sz w:val="16"/>
                <w:szCs w:val="16"/>
                <w:lang w:eastAsia="en-AU"/>
              </w:rPr>
              <w:t>Chronic myeloid leukaemia - blast phase</w:t>
            </w:r>
          </w:p>
        </w:tc>
        <w:tc>
          <w:tcPr>
            <w:tcW w:w="1417" w:type="dxa"/>
            <w:tcBorders>
              <w:top w:val="single" w:sz="4" w:space="0" w:color="auto"/>
              <w:left w:val="single" w:sz="4" w:space="0" w:color="auto"/>
              <w:bottom w:val="single" w:sz="4" w:space="0" w:color="auto"/>
              <w:right w:val="single" w:sz="4" w:space="0" w:color="auto"/>
            </w:tcBorders>
            <w:shd w:val="clear" w:color="000000" w:fill="FFF2CC"/>
            <w:vAlign w:val="center"/>
            <w:hideMark/>
          </w:tcPr>
          <w:p w:rsidR="00485C2A" w:rsidRPr="00485C2A" w:rsidRDefault="00485C2A" w:rsidP="00485C2A">
            <w:pPr>
              <w:spacing w:after="0" w:line="240" w:lineRule="auto"/>
              <w:jc w:val="center"/>
              <w:rPr>
                <w:rFonts w:ascii="Calibri" w:eastAsia="Times New Roman" w:hAnsi="Calibri" w:cs="Calibri"/>
                <w:sz w:val="16"/>
                <w:szCs w:val="16"/>
                <w:lang w:eastAsia="en-AU"/>
              </w:rPr>
            </w:pPr>
            <w:r w:rsidRPr="00485C2A">
              <w:rPr>
                <w:rFonts w:ascii="Calibri" w:eastAsia="Times New Roman" w:hAnsi="Calibri" w:cs="Calibri"/>
                <w:sz w:val="16"/>
                <w:szCs w:val="16"/>
                <w:lang w:eastAsia="en-AU"/>
              </w:rPr>
              <w:t xml:space="preserve">Essential </w:t>
            </w:r>
            <w:proofErr w:type="spellStart"/>
            <w:r w:rsidRPr="00485C2A">
              <w:rPr>
                <w:rFonts w:ascii="Calibri" w:eastAsia="Times New Roman" w:hAnsi="Calibri" w:cs="Calibri"/>
                <w:sz w:val="16"/>
                <w:szCs w:val="16"/>
                <w:lang w:eastAsia="en-AU"/>
              </w:rPr>
              <w:t>thrombocythaemia</w:t>
            </w:r>
            <w:proofErr w:type="spellEnd"/>
          </w:p>
        </w:tc>
      </w:tr>
      <w:tr w:rsidR="00485C2A" w:rsidRPr="00485C2A" w:rsidTr="00485C2A">
        <w:trPr>
          <w:trHeight w:val="673"/>
        </w:trPr>
        <w:tc>
          <w:tcPr>
            <w:tcW w:w="623" w:type="dxa"/>
            <w:vMerge/>
            <w:tcBorders>
              <w:top w:val="nil"/>
              <w:left w:val="single" w:sz="4" w:space="0" w:color="auto"/>
              <w:bottom w:val="single" w:sz="4" w:space="0" w:color="000000"/>
              <w:right w:val="single" w:sz="4" w:space="0" w:color="auto"/>
            </w:tcBorders>
            <w:vAlign w:val="center"/>
            <w:hideMark/>
          </w:tcPr>
          <w:p w:rsidR="00485C2A" w:rsidRPr="00485C2A" w:rsidRDefault="00485C2A" w:rsidP="00485C2A">
            <w:pPr>
              <w:spacing w:after="0" w:line="240" w:lineRule="auto"/>
              <w:rPr>
                <w:rFonts w:ascii="Calibri" w:eastAsia="Times New Roman" w:hAnsi="Calibri" w:cs="Calibri"/>
                <w:b/>
                <w:bCs/>
                <w:color w:val="000000"/>
                <w:lang w:eastAsia="en-AU"/>
              </w:rPr>
            </w:pPr>
          </w:p>
        </w:tc>
        <w:tc>
          <w:tcPr>
            <w:tcW w:w="1291" w:type="dxa"/>
            <w:tcBorders>
              <w:top w:val="nil"/>
              <w:left w:val="nil"/>
              <w:bottom w:val="single" w:sz="4"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6"/>
                <w:szCs w:val="16"/>
                <w:lang w:eastAsia="en-AU"/>
              </w:rPr>
            </w:pPr>
            <w:r w:rsidRPr="00485C2A">
              <w:rPr>
                <w:rFonts w:ascii="Calibri" w:eastAsia="Times New Roman" w:hAnsi="Calibri" w:cs="Calibri"/>
                <w:color w:val="000000"/>
                <w:sz w:val="16"/>
                <w:szCs w:val="16"/>
                <w:lang w:eastAsia="en-AU"/>
              </w:rPr>
              <w:t> </w:t>
            </w:r>
          </w:p>
        </w:tc>
        <w:tc>
          <w:tcPr>
            <w:tcW w:w="2120" w:type="dxa"/>
            <w:tcBorders>
              <w:top w:val="nil"/>
              <w:left w:val="nil"/>
              <w:bottom w:val="single" w:sz="4"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6"/>
                <w:szCs w:val="16"/>
                <w:lang w:eastAsia="en-AU"/>
              </w:rPr>
            </w:pPr>
            <w:r w:rsidRPr="00485C2A">
              <w:rPr>
                <w:rFonts w:ascii="Calibri" w:eastAsia="Times New Roman" w:hAnsi="Calibri" w:cs="Calibri"/>
                <w:color w:val="000000"/>
                <w:sz w:val="16"/>
                <w:szCs w:val="16"/>
                <w:lang w:eastAsia="en-AU"/>
              </w:rPr>
              <w:t> </w:t>
            </w:r>
          </w:p>
        </w:tc>
        <w:tc>
          <w:tcPr>
            <w:tcW w:w="1495" w:type="dxa"/>
            <w:tcBorders>
              <w:top w:val="single" w:sz="4" w:space="0" w:color="auto"/>
              <w:left w:val="single" w:sz="4" w:space="0" w:color="auto"/>
              <w:bottom w:val="single" w:sz="4" w:space="0" w:color="auto"/>
              <w:right w:val="single" w:sz="4" w:space="0" w:color="auto"/>
            </w:tcBorders>
            <w:shd w:val="clear" w:color="000000" w:fill="FFF2CC"/>
            <w:vAlign w:val="center"/>
            <w:hideMark/>
          </w:tcPr>
          <w:p w:rsidR="00485C2A" w:rsidRPr="00485C2A" w:rsidRDefault="00485C2A" w:rsidP="00485C2A">
            <w:pPr>
              <w:spacing w:after="0" w:line="240" w:lineRule="auto"/>
              <w:jc w:val="center"/>
              <w:rPr>
                <w:rFonts w:ascii="Calibri" w:eastAsia="Times New Roman" w:hAnsi="Calibri" w:cs="Calibri"/>
                <w:color w:val="BF8F00"/>
                <w:sz w:val="16"/>
                <w:szCs w:val="16"/>
                <w:lang w:eastAsia="en-AU"/>
              </w:rPr>
            </w:pPr>
            <w:r w:rsidRPr="00485C2A">
              <w:rPr>
                <w:rFonts w:ascii="Calibri" w:eastAsia="Times New Roman" w:hAnsi="Calibri" w:cs="Calibri"/>
                <w:color w:val="BF8F00"/>
                <w:sz w:val="16"/>
                <w:szCs w:val="16"/>
                <w:lang w:eastAsia="en-AU"/>
              </w:rPr>
              <w:t>myeloproliferative neoplasm in accelerated phase</w:t>
            </w:r>
          </w:p>
        </w:tc>
        <w:tc>
          <w:tcPr>
            <w:tcW w:w="1701" w:type="dxa"/>
            <w:tcBorders>
              <w:top w:val="nil"/>
              <w:left w:val="nil"/>
              <w:bottom w:val="single" w:sz="4"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6"/>
                <w:szCs w:val="16"/>
                <w:lang w:eastAsia="en-AU"/>
              </w:rPr>
            </w:pPr>
            <w:r w:rsidRPr="00485C2A">
              <w:rPr>
                <w:rFonts w:ascii="Calibri" w:eastAsia="Times New Roman" w:hAnsi="Calibri" w:cs="Calibri"/>
                <w:color w:val="000000"/>
                <w:sz w:val="16"/>
                <w:szCs w:val="16"/>
                <w:lang w:eastAsia="en-AU"/>
              </w:rPr>
              <w:t> </w:t>
            </w:r>
          </w:p>
        </w:tc>
        <w:tc>
          <w:tcPr>
            <w:tcW w:w="1417" w:type="dxa"/>
            <w:tcBorders>
              <w:top w:val="nil"/>
              <w:left w:val="nil"/>
              <w:bottom w:val="single" w:sz="4" w:space="0" w:color="auto"/>
              <w:right w:val="single" w:sz="4"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16"/>
                <w:szCs w:val="16"/>
                <w:lang w:eastAsia="en-AU"/>
              </w:rPr>
            </w:pPr>
            <w:r w:rsidRPr="00485C2A">
              <w:rPr>
                <w:rFonts w:ascii="Calibri" w:eastAsia="Times New Roman" w:hAnsi="Calibri" w:cs="Calibri"/>
                <w:color w:val="000000"/>
                <w:sz w:val="16"/>
                <w:szCs w:val="16"/>
                <w:lang w:eastAsia="en-AU"/>
              </w:rPr>
              <w:t> </w:t>
            </w:r>
          </w:p>
        </w:tc>
      </w:tr>
    </w:tbl>
    <w:p w:rsidR="00485C2A" w:rsidRDefault="00485C2A"/>
    <w:tbl>
      <w:tblPr>
        <w:tblW w:w="6359" w:type="dxa"/>
        <w:tblInd w:w="602" w:type="dxa"/>
        <w:tblLook w:val="04A0" w:firstRow="1" w:lastRow="0" w:firstColumn="1" w:lastColumn="0" w:noHBand="0" w:noVBand="1"/>
      </w:tblPr>
      <w:tblGrid>
        <w:gridCol w:w="1231"/>
        <w:gridCol w:w="1447"/>
        <w:gridCol w:w="1227"/>
        <w:gridCol w:w="1227"/>
        <w:gridCol w:w="1227"/>
      </w:tblGrid>
      <w:tr w:rsidR="00485C2A" w:rsidRPr="00485C2A" w:rsidTr="00485C2A">
        <w:trPr>
          <w:trHeight w:val="288"/>
        </w:trPr>
        <w:tc>
          <w:tcPr>
            <w:tcW w:w="1231" w:type="dxa"/>
            <w:tcBorders>
              <w:top w:val="single" w:sz="8" w:space="0" w:color="auto"/>
              <w:left w:val="single" w:sz="8" w:space="0" w:color="auto"/>
              <w:bottom w:val="single" w:sz="8" w:space="0" w:color="auto"/>
              <w:right w:val="single" w:sz="8" w:space="0" w:color="auto"/>
            </w:tcBorders>
            <w:shd w:val="clear" w:color="000000" w:fill="C6EFCE"/>
            <w:vAlign w:val="center"/>
            <w:hideMark/>
          </w:tcPr>
          <w:p w:rsidR="00485C2A" w:rsidRPr="00485C2A" w:rsidRDefault="00485C2A" w:rsidP="00485C2A">
            <w:pPr>
              <w:spacing w:after="0" w:line="240" w:lineRule="auto"/>
              <w:jc w:val="center"/>
              <w:rPr>
                <w:rFonts w:ascii="Calibri" w:eastAsia="Times New Roman" w:hAnsi="Calibri" w:cs="Calibri"/>
                <w:color w:val="006100"/>
                <w:sz w:val="20"/>
                <w:szCs w:val="20"/>
                <w:lang w:eastAsia="en-AU"/>
              </w:rPr>
            </w:pPr>
            <w:r w:rsidRPr="00485C2A">
              <w:rPr>
                <w:rFonts w:ascii="Calibri" w:eastAsia="Times New Roman" w:hAnsi="Calibri" w:cs="Calibri"/>
                <w:color w:val="006100"/>
                <w:sz w:val="20"/>
                <w:szCs w:val="20"/>
                <w:lang w:eastAsia="en-AU"/>
              </w:rPr>
              <w:t>High scoring response</w:t>
            </w:r>
          </w:p>
        </w:tc>
        <w:tc>
          <w:tcPr>
            <w:tcW w:w="1447" w:type="dxa"/>
            <w:tcBorders>
              <w:top w:val="single" w:sz="8" w:space="0" w:color="auto"/>
              <w:left w:val="single" w:sz="8" w:space="0" w:color="auto"/>
              <w:bottom w:val="single" w:sz="8" w:space="0" w:color="auto"/>
              <w:right w:val="single" w:sz="8" w:space="0" w:color="auto"/>
            </w:tcBorders>
            <w:shd w:val="clear" w:color="000000" w:fill="FFEB9C"/>
            <w:vAlign w:val="center"/>
            <w:hideMark/>
          </w:tcPr>
          <w:p w:rsidR="00485C2A" w:rsidRPr="00485C2A" w:rsidRDefault="00485C2A" w:rsidP="00485C2A">
            <w:pPr>
              <w:spacing w:after="0" w:line="240" w:lineRule="auto"/>
              <w:jc w:val="center"/>
              <w:rPr>
                <w:rFonts w:ascii="Calibri" w:eastAsia="Times New Roman" w:hAnsi="Calibri" w:cs="Calibri"/>
                <w:color w:val="9C5700"/>
                <w:sz w:val="20"/>
                <w:szCs w:val="20"/>
                <w:lang w:eastAsia="en-AU"/>
              </w:rPr>
            </w:pPr>
            <w:r w:rsidRPr="00485C2A">
              <w:rPr>
                <w:rFonts w:ascii="Calibri" w:eastAsia="Times New Roman" w:hAnsi="Calibri" w:cs="Calibri"/>
                <w:color w:val="9C5700"/>
                <w:sz w:val="20"/>
                <w:szCs w:val="20"/>
                <w:lang w:eastAsia="en-AU"/>
              </w:rPr>
              <w:t>Moderate scoring response</w:t>
            </w:r>
          </w:p>
        </w:tc>
        <w:tc>
          <w:tcPr>
            <w:tcW w:w="1227" w:type="dxa"/>
            <w:tcBorders>
              <w:top w:val="single" w:sz="8" w:space="0" w:color="auto"/>
              <w:left w:val="nil"/>
              <w:bottom w:val="single" w:sz="8" w:space="0" w:color="auto"/>
              <w:right w:val="single" w:sz="8" w:space="0" w:color="auto"/>
            </w:tcBorders>
            <w:shd w:val="clear" w:color="000000" w:fill="FFF2CC"/>
            <w:vAlign w:val="center"/>
            <w:hideMark/>
          </w:tcPr>
          <w:p w:rsidR="00485C2A" w:rsidRPr="00485C2A" w:rsidRDefault="00485C2A" w:rsidP="00485C2A">
            <w:pPr>
              <w:spacing w:after="0" w:line="240" w:lineRule="auto"/>
              <w:jc w:val="center"/>
              <w:rPr>
                <w:rFonts w:ascii="Calibri" w:eastAsia="Times New Roman" w:hAnsi="Calibri" w:cs="Calibri"/>
                <w:color w:val="BF8F00"/>
                <w:sz w:val="20"/>
                <w:szCs w:val="20"/>
                <w:lang w:eastAsia="en-AU"/>
              </w:rPr>
            </w:pPr>
            <w:r w:rsidRPr="00485C2A">
              <w:rPr>
                <w:rFonts w:ascii="Calibri" w:eastAsia="Times New Roman" w:hAnsi="Calibri" w:cs="Calibri"/>
                <w:color w:val="BF8F00"/>
                <w:sz w:val="20"/>
                <w:szCs w:val="20"/>
                <w:lang w:eastAsia="en-AU"/>
              </w:rPr>
              <w:t xml:space="preserve">Low scoring response </w:t>
            </w:r>
          </w:p>
        </w:tc>
        <w:tc>
          <w:tcPr>
            <w:tcW w:w="1227" w:type="dxa"/>
            <w:tcBorders>
              <w:top w:val="single" w:sz="8" w:space="0" w:color="auto"/>
              <w:left w:val="single" w:sz="8" w:space="0" w:color="auto"/>
              <w:bottom w:val="single" w:sz="8" w:space="0" w:color="auto"/>
              <w:right w:val="single" w:sz="8" w:space="0" w:color="auto"/>
            </w:tcBorders>
            <w:shd w:val="clear" w:color="000000" w:fill="FFF2CC"/>
            <w:vAlign w:val="center"/>
            <w:hideMark/>
          </w:tcPr>
          <w:p w:rsidR="00485C2A" w:rsidRPr="00485C2A" w:rsidRDefault="00485C2A" w:rsidP="00485C2A">
            <w:pPr>
              <w:spacing w:after="0" w:line="240" w:lineRule="auto"/>
              <w:jc w:val="center"/>
              <w:rPr>
                <w:rFonts w:ascii="Calibri" w:eastAsia="Times New Roman" w:hAnsi="Calibri" w:cs="Calibri"/>
                <w:sz w:val="20"/>
                <w:szCs w:val="20"/>
                <w:lang w:eastAsia="en-AU"/>
              </w:rPr>
            </w:pPr>
            <w:r w:rsidRPr="00485C2A">
              <w:rPr>
                <w:rFonts w:ascii="Calibri" w:eastAsia="Times New Roman" w:hAnsi="Calibri" w:cs="Calibri"/>
                <w:sz w:val="20"/>
                <w:szCs w:val="20"/>
                <w:lang w:eastAsia="en-AU"/>
              </w:rPr>
              <w:t xml:space="preserve">Lowest scoring response </w:t>
            </w:r>
          </w:p>
        </w:tc>
        <w:tc>
          <w:tcPr>
            <w:tcW w:w="1227" w:type="dxa"/>
            <w:tcBorders>
              <w:top w:val="single" w:sz="8" w:space="0" w:color="auto"/>
              <w:left w:val="nil"/>
              <w:bottom w:val="single" w:sz="8" w:space="0" w:color="auto"/>
              <w:right w:val="single" w:sz="8" w:space="0" w:color="auto"/>
            </w:tcBorders>
            <w:shd w:val="clear" w:color="auto" w:fill="auto"/>
            <w:vAlign w:val="center"/>
            <w:hideMark/>
          </w:tcPr>
          <w:p w:rsidR="00485C2A" w:rsidRPr="00485C2A" w:rsidRDefault="00485C2A" w:rsidP="00485C2A">
            <w:pPr>
              <w:spacing w:after="0" w:line="240" w:lineRule="auto"/>
              <w:jc w:val="center"/>
              <w:rPr>
                <w:rFonts w:ascii="Calibri" w:eastAsia="Times New Roman" w:hAnsi="Calibri" w:cs="Calibri"/>
                <w:color w:val="000000"/>
                <w:sz w:val="20"/>
                <w:szCs w:val="20"/>
                <w:lang w:eastAsia="en-AU"/>
              </w:rPr>
            </w:pPr>
            <w:r w:rsidRPr="00485C2A">
              <w:rPr>
                <w:rFonts w:ascii="Calibri" w:eastAsia="Times New Roman" w:hAnsi="Calibri" w:cs="Calibri"/>
                <w:color w:val="000000"/>
                <w:sz w:val="20"/>
                <w:szCs w:val="20"/>
                <w:lang w:eastAsia="en-AU"/>
              </w:rPr>
              <w:t xml:space="preserve">Response given no score </w:t>
            </w:r>
          </w:p>
        </w:tc>
      </w:tr>
    </w:tbl>
    <w:p w:rsidR="00485C2A" w:rsidRDefault="00485C2A"/>
    <w:tbl>
      <w:tblPr>
        <w:tblW w:w="4924" w:type="dxa"/>
        <w:tblInd w:w="-10" w:type="dxa"/>
        <w:tblLook w:val="04A0" w:firstRow="1" w:lastRow="0" w:firstColumn="1" w:lastColumn="0" w:noHBand="0" w:noVBand="1"/>
      </w:tblPr>
      <w:tblGrid>
        <w:gridCol w:w="1231"/>
        <w:gridCol w:w="1231"/>
        <w:gridCol w:w="1231"/>
        <w:gridCol w:w="1231"/>
      </w:tblGrid>
      <w:tr w:rsidR="00485C2A" w:rsidRPr="00485C2A" w:rsidTr="00485C2A">
        <w:trPr>
          <w:trHeight w:val="312"/>
        </w:trPr>
        <w:tc>
          <w:tcPr>
            <w:tcW w:w="123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85C2A" w:rsidRPr="00485C2A" w:rsidRDefault="00485C2A" w:rsidP="00485C2A">
            <w:pPr>
              <w:spacing w:after="0" w:line="240" w:lineRule="auto"/>
              <w:jc w:val="center"/>
              <w:rPr>
                <w:rFonts w:ascii="Calibri" w:eastAsia="Times New Roman" w:hAnsi="Calibri" w:cs="Calibri"/>
                <w:b/>
                <w:bCs/>
                <w:color w:val="000000"/>
                <w:sz w:val="16"/>
                <w:szCs w:val="20"/>
                <w:lang w:eastAsia="en-AU"/>
              </w:rPr>
            </w:pPr>
            <w:r w:rsidRPr="00485C2A">
              <w:rPr>
                <w:rFonts w:ascii="Calibri" w:eastAsia="Times New Roman" w:hAnsi="Calibri" w:cs="Calibri"/>
                <w:b/>
                <w:bCs/>
                <w:color w:val="000000"/>
                <w:sz w:val="16"/>
                <w:szCs w:val="20"/>
                <w:lang w:eastAsia="en-AU"/>
              </w:rPr>
              <w:t>CLOSED 08/09/2021</w:t>
            </w:r>
          </w:p>
        </w:tc>
        <w:tc>
          <w:tcPr>
            <w:tcW w:w="1231" w:type="dxa"/>
            <w:tcBorders>
              <w:top w:val="single" w:sz="8" w:space="0" w:color="auto"/>
              <w:left w:val="nil"/>
              <w:bottom w:val="single" w:sz="8" w:space="0" w:color="auto"/>
              <w:right w:val="nil"/>
            </w:tcBorders>
            <w:shd w:val="clear" w:color="auto" w:fill="auto"/>
            <w:noWrap/>
            <w:vAlign w:val="bottom"/>
            <w:hideMark/>
          </w:tcPr>
          <w:p w:rsidR="00485C2A" w:rsidRPr="00485C2A" w:rsidRDefault="00485C2A" w:rsidP="00485C2A">
            <w:pPr>
              <w:spacing w:after="0" w:line="240" w:lineRule="auto"/>
              <w:jc w:val="center"/>
              <w:rPr>
                <w:rFonts w:ascii="Calibri" w:eastAsia="Times New Roman" w:hAnsi="Calibri" w:cs="Calibri"/>
                <w:b/>
                <w:bCs/>
                <w:color w:val="000000"/>
                <w:sz w:val="16"/>
                <w:szCs w:val="20"/>
                <w:lang w:eastAsia="en-AU"/>
              </w:rPr>
            </w:pPr>
            <w:r w:rsidRPr="00485C2A">
              <w:rPr>
                <w:rFonts w:ascii="Calibri" w:eastAsia="Times New Roman" w:hAnsi="Calibri" w:cs="Calibri"/>
                <w:b/>
                <w:bCs/>
                <w:color w:val="000000"/>
                <w:sz w:val="16"/>
                <w:szCs w:val="20"/>
                <w:lang w:eastAsia="en-AU"/>
              </w:rPr>
              <w:t xml:space="preserve">Submissions </w:t>
            </w:r>
          </w:p>
        </w:tc>
        <w:tc>
          <w:tcPr>
            <w:tcW w:w="123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85C2A" w:rsidRPr="00485C2A" w:rsidRDefault="00485C2A" w:rsidP="00485C2A">
            <w:pPr>
              <w:spacing w:after="0" w:line="240" w:lineRule="auto"/>
              <w:jc w:val="center"/>
              <w:rPr>
                <w:rFonts w:ascii="Calibri" w:eastAsia="Times New Roman" w:hAnsi="Calibri" w:cs="Calibri"/>
                <w:b/>
                <w:bCs/>
                <w:color w:val="000000"/>
                <w:sz w:val="16"/>
                <w:szCs w:val="20"/>
                <w:lang w:eastAsia="en-AU"/>
              </w:rPr>
            </w:pPr>
            <w:r w:rsidRPr="00485C2A">
              <w:rPr>
                <w:rFonts w:ascii="Calibri" w:eastAsia="Times New Roman" w:hAnsi="Calibri" w:cs="Calibri"/>
                <w:b/>
                <w:bCs/>
                <w:color w:val="000000"/>
                <w:sz w:val="16"/>
                <w:szCs w:val="20"/>
                <w:lang w:eastAsia="en-AU"/>
              </w:rPr>
              <w:t>Total</w:t>
            </w:r>
          </w:p>
        </w:tc>
        <w:tc>
          <w:tcPr>
            <w:tcW w:w="1231" w:type="dxa"/>
            <w:tcBorders>
              <w:top w:val="single" w:sz="8" w:space="0" w:color="auto"/>
              <w:left w:val="nil"/>
              <w:bottom w:val="single" w:sz="8" w:space="0" w:color="auto"/>
              <w:right w:val="single" w:sz="8" w:space="0" w:color="auto"/>
            </w:tcBorders>
            <w:shd w:val="clear" w:color="auto" w:fill="auto"/>
            <w:vAlign w:val="bottom"/>
            <w:hideMark/>
          </w:tcPr>
          <w:p w:rsidR="00485C2A" w:rsidRPr="00485C2A" w:rsidRDefault="00485C2A" w:rsidP="00485C2A">
            <w:pPr>
              <w:spacing w:after="0" w:line="240" w:lineRule="auto"/>
              <w:jc w:val="center"/>
              <w:rPr>
                <w:rFonts w:ascii="Calibri" w:eastAsia="Times New Roman" w:hAnsi="Calibri" w:cs="Calibri"/>
                <w:color w:val="000000"/>
                <w:sz w:val="16"/>
                <w:szCs w:val="20"/>
                <w:lang w:eastAsia="en-AU"/>
              </w:rPr>
            </w:pPr>
            <w:r w:rsidRPr="00485C2A">
              <w:rPr>
                <w:rFonts w:ascii="Calibri" w:eastAsia="Times New Roman" w:hAnsi="Calibri" w:cs="Calibri"/>
                <w:color w:val="000000"/>
                <w:sz w:val="16"/>
                <w:szCs w:val="20"/>
                <w:lang w:eastAsia="en-AU"/>
              </w:rPr>
              <w:t>%</w:t>
            </w:r>
          </w:p>
        </w:tc>
      </w:tr>
      <w:tr w:rsidR="00485C2A" w:rsidRPr="00485C2A" w:rsidTr="00485C2A">
        <w:trPr>
          <w:trHeight w:val="296"/>
        </w:trPr>
        <w:tc>
          <w:tcPr>
            <w:tcW w:w="1231" w:type="dxa"/>
            <w:tcBorders>
              <w:top w:val="nil"/>
              <w:left w:val="single" w:sz="8" w:space="0" w:color="auto"/>
              <w:bottom w:val="nil"/>
              <w:right w:val="single" w:sz="8" w:space="0" w:color="auto"/>
            </w:tcBorders>
            <w:shd w:val="clear" w:color="auto" w:fill="auto"/>
            <w:noWrap/>
            <w:vAlign w:val="bottom"/>
            <w:hideMark/>
          </w:tcPr>
          <w:p w:rsidR="00485C2A" w:rsidRPr="00485C2A" w:rsidRDefault="00485C2A" w:rsidP="00485C2A">
            <w:pPr>
              <w:spacing w:after="0" w:line="240" w:lineRule="auto"/>
              <w:jc w:val="center"/>
              <w:rPr>
                <w:rFonts w:ascii="Calibri" w:eastAsia="Times New Roman" w:hAnsi="Calibri" w:cs="Calibri"/>
                <w:b/>
                <w:bCs/>
                <w:color w:val="000000"/>
                <w:sz w:val="16"/>
                <w:szCs w:val="20"/>
                <w:lang w:eastAsia="en-AU"/>
              </w:rPr>
            </w:pPr>
            <w:r w:rsidRPr="00485C2A">
              <w:rPr>
                <w:rFonts w:ascii="Calibri" w:eastAsia="Times New Roman" w:hAnsi="Calibri" w:cs="Calibri"/>
                <w:b/>
                <w:bCs/>
                <w:color w:val="000000"/>
                <w:sz w:val="16"/>
                <w:szCs w:val="20"/>
                <w:lang w:eastAsia="en-AU"/>
              </w:rPr>
              <w:t>All Staff</w:t>
            </w:r>
          </w:p>
        </w:tc>
        <w:tc>
          <w:tcPr>
            <w:tcW w:w="1231" w:type="dxa"/>
            <w:tcBorders>
              <w:top w:val="nil"/>
              <w:left w:val="nil"/>
              <w:bottom w:val="nil"/>
              <w:right w:val="nil"/>
            </w:tcBorders>
            <w:shd w:val="clear" w:color="auto" w:fill="auto"/>
            <w:noWrap/>
            <w:vAlign w:val="bottom"/>
            <w:hideMark/>
          </w:tcPr>
          <w:p w:rsidR="00485C2A" w:rsidRPr="00485C2A" w:rsidRDefault="00485C2A" w:rsidP="00485C2A">
            <w:pPr>
              <w:spacing w:after="0" w:line="240" w:lineRule="auto"/>
              <w:jc w:val="center"/>
              <w:rPr>
                <w:rFonts w:ascii="Calibri" w:eastAsia="Times New Roman" w:hAnsi="Calibri" w:cs="Calibri"/>
                <w:b/>
                <w:bCs/>
                <w:color w:val="000000"/>
                <w:sz w:val="16"/>
                <w:szCs w:val="20"/>
                <w:lang w:eastAsia="en-AU"/>
              </w:rPr>
            </w:pPr>
            <w:r w:rsidRPr="00485C2A">
              <w:rPr>
                <w:rFonts w:ascii="Calibri" w:eastAsia="Times New Roman" w:hAnsi="Calibri" w:cs="Calibri"/>
                <w:b/>
                <w:bCs/>
                <w:color w:val="000000"/>
                <w:sz w:val="16"/>
                <w:szCs w:val="20"/>
                <w:lang w:eastAsia="en-AU"/>
              </w:rPr>
              <w:t>19</w:t>
            </w:r>
          </w:p>
        </w:tc>
        <w:tc>
          <w:tcPr>
            <w:tcW w:w="1231" w:type="dxa"/>
            <w:tcBorders>
              <w:top w:val="nil"/>
              <w:left w:val="single" w:sz="8" w:space="0" w:color="auto"/>
              <w:bottom w:val="nil"/>
              <w:right w:val="single" w:sz="8" w:space="0" w:color="auto"/>
            </w:tcBorders>
            <w:shd w:val="clear" w:color="auto" w:fill="auto"/>
            <w:noWrap/>
            <w:vAlign w:val="bottom"/>
            <w:hideMark/>
          </w:tcPr>
          <w:p w:rsidR="00485C2A" w:rsidRPr="00485C2A" w:rsidRDefault="00485C2A" w:rsidP="00485C2A">
            <w:pPr>
              <w:spacing w:after="0" w:line="240" w:lineRule="auto"/>
              <w:jc w:val="center"/>
              <w:rPr>
                <w:rFonts w:ascii="Calibri" w:eastAsia="Times New Roman" w:hAnsi="Calibri" w:cs="Calibri"/>
                <w:b/>
                <w:bCs/>
                <w:color w:val="000000"/>
                <w:sz w:val="16"/>
                <w:szCs w:val="20"/>
                <w:lang w:eastAsia="en-AU"/>
              </w:rPr>
            </w:pPr>
            <w:r w:rsidRPr="00485C2A">
              <w:rPr>
                <w:rFonts w:ascii="Calibri" w:eastAsia="Times New Roman" w:hAnsi="Calibri" w:cs="Calibri"/>
                <w:b/>
                <w:bCs/>
                <w:color w:val="000000"/>
                <w:sz w:val="16"/>
                <w:szCs w:val="20"/>
                <w:lang w:eastAsia="en-AU"/>
              </w:rPr>
              <w:t>46</w:t>
            </w:r>
          </w:p>
        </w:tc>
        <w:tc>
          <w:tcPr>
            <w:tcW w:w="1231" w:type="dxa"/>
            <w:tcBorders>
              <w:top w:val="nil"/>
              <w:left w:val="nil"/>
              <w:bottom w:val="nil"/>
              <w:right w:val="single" w:sz="8" w:space="0" w:color="auto"/>
            </w:tcBorders>
            <w:shd w:val="clear" w:color="auto" w:fill="auto"/>
            <w:vAlign w:val="bottom"/>
            <w:hideMark/>
          </w:tcPr>
          <w:p w:rsidR="00485C2A" w:rsidRPr="00485C2A" w:rsidRDefault="00485C2A" w:rsidP="00485C2A">
            <w:pPr>
              <w:spacing w:after="0" w:line="240" w:lineRule="auto"/>
              <w:jc w:val="center"/>
              <w:rPr>
                <w:rFonts w:ascii="Calibri" w:eastAsia="Times New Roman" w:hAnsi="Calibri" w:cs="Calibri"/>
                <w:color w:val="000000"/>
                <w:sz w:val="16"/>
                <w:szCs w:val="20"/>
                <w:lang w:eastAsia="en-AU"/>
              </w:rPr>
            </w:pPr>
            <w:r w:rsidRPr="00485C2A">
              <w:rPr>
                <w:rFonts w:ascii="Calibri" w:eastAsia="Times New Roman" w:hAnsi="Calibri" w:cs="Calibri"/>
                <w:color w:val="000000"/>
                <w:sz w:val="16"/>
                <w:szCs w:val="20"/>
                <w:lang w:eastAsia="en-AU"/>
              </w:rPr>
              <w:t>41.3</w:t>
            </w:r>
          </w:p>
        </w:tc>
      </w:tr>
      <w:tr w:rsidR="00485C2A" w:rsidRPr="00485C2A" w:rsidTr="00485C2A">
        <w:trPr>
          <w:trHeight w:val="400"/>
        </w:trPr>
        <w:tc>
          <w:tcPr>
            <w:tcW w:w="1231" w:type="dxa"/>
            <w:tcBorders>
              <w:top w:val="nil"/>
              <w:left w:val="single" w:sz="8" w:space="0" w:color="auto"/>
              <w:bottom w:val="nil"/>
              <w:right w:val="single" w:sz="8" w:space="0" w:color="auto"/>
            </w:tcBorders>
            <w:shd w:val="clear" w:color="auto" w:fill="auto"/>
            <w:vAlign w:val="bottom"/>
            <w:hideMark/>
          </w:tcPr>
          <w:p w:rsidR="00485C2A" w:rsidRPr="00485C2A" w:rsidRDefault="00485C2A" w:rsidP="00485C2A">
            <w:pPr>
              <w:spacing w:after="0" w:line="240" w:lineRule="auto"/>
              <w:jc w:val="center"/>
              <w:rPr>
                <w:rFonts w:ascii="Calibri" w:eastAsia="Times New Roman" w:hAnsi="Calibri" w:cs="Calibri"/>
                <w:b/>
                <w:bCs/>
                <w:color w:val="000000"/>
                <w:sz w:val="16"/>
                <w:szCs w:val="20"/>
                <w:lang w:eastAsia="en-AU"/>
              </w:rPr>
            </w:pPr>
            <w:r w:rsidRPr="00485C2A">
              <w:rPr>
                <w:rFonts w:ascii="Calibri" w:eastAsia="Times New Roman" w:hAnsi="Calibri" w:cs="Calibri"/>
                <w:b/>
                <w:bCs/>
                <w:color w:val="000000"/>
                <w:sz w:val="16"/>
                <w:szCs w:val="20"/>
                <w:lang w:eastAsia="en-AU"/>
              </w:rPr>
              <w:t xml:space="preserve">Morph Trained </w:t>
            </w:r>
          </w:p>
        </w:tc>
        <w:tc>
          <w:tcPr>
            <w:tcW w:w="1231" w:type="dxa"/>
            <w:tcBorders>
              <w:top w:val="nil"/>
              <w:left w:val="nil"/>
              <w:bottom w:val="nil"/>
              <w:right w:val="nil"/>
            </w:tcBorders>
            <w:shd w:val="clear" w:color="auto" w:fill="auto"/>
            <w:noWrap/>
            <w:vAlign w:val="bottom"/>
            <w:hideMark/>
          </w:tcPr>
          <w:p w:rsidR="00485C2A" w:rsidRPr="00485C2A" w:rsidRDefault="00485C2A" w:rsidP="00485C2A">
            <w:pPr>
              <w:spacing w:after="0" w:line="240" w:lineRule="auto"/>
              <w:jc w:val="center"/>
              <w:rPr>
                <w:rFonts w:ascii="Calibri" w:eastAsia="Times New Roman" w:hAnsi="Calibri" w:cs="Calibri"/>
                <w:color w:val="000000"/>
                <w:sz w:val="16"/>
                <w:szCs w:val="20"/>
                <w:lang w:eastAsia="en-AU"/>
              </w:rPr>
            </w:pPr>
            <w:r w:rsidRPr="00485C2A">
              <w:rPr>
                <w:rFonts w:ascii="Calibri" w:eastAsia="Times New Roman" w:hAnsi="Calibri" w:cs="Calibri"/>
                <w:color w:val="000000"/>
                <w:sz w:val="16"/>
                <w:szCs w:val="20"/>
                <w:lang w:eastAsia="en-AU"/>
              </w:rPr>
              <w:t>12</w:t>
            </w:r>
          </w:p>
        </w:tc>
        <w:tc>
          <w:tcPr>
            <w:tcW w:w="1231" w:type="dxa"/>
            <w:tcBorders>
              <w:top w:val="nil"/>
              <w:left w:val="single" w:sz="8" w:space="0" w:color="auto"/>
              <w:bottom w:val="nil"/>
              <w:right w:val="single" w:sz="8" w:space="0" w:color="auto"/>
            </w:tcBorders>
            <w:shd w:val="clear" w:color="auto" w:fill="auto"/>
            <w:vAlign w:val="bottom"/>
            <w:hideMark/>
          </w:tcPr>
          <w:p w:rsidR="00485C2A" w:rsidRPr="00485C2A" w:rsidRDefault="00485C2A" w:rsidP="00485C2A">
            <w:pPr>
              <w:spacing w:after="0" w:line="240" w:lineRule="auto"/>
              <w:jc w:val="center"/>
              <w:rPr>
                <w:rFonts w:ascii="Calibri" w:eastAsia="Times New Roman" w:hAnsi="Calibri" w:cs="Calibri"/>
                <w:color w:val="000000"/>
                <w:sz w:val="16"/>
                <w:szCs w:val="20"/>
                <w:lang w:eastAsia="en-AU"/>
              </w:rPr>
            </w:pPr>
            <w:r w:rsidRPr="00485C2A">
              <w:rPr>
                <w:rFonts w:ascii="Calibri" w:eastAsia="Times New Roman" w:hAnsi="Calibri" w:cs="Calibri"/>
                <w:color w:val="000000"/>
                <w:sz w:val="16"/>
                <w:szCs w:val="20"/>
                <w:lang w:eastAsia="en-AU"/>
              </w:rPr>
              <w:t>22</w:t>
            </w:r>
          </w:p>
        </w:tc>
        <w:tc>
          <w:tcPr>
            <w:tcW w:w="1231" w:type="dxa"/>
            <w:tcBorders>
              <w:top w:val="nil"/>
              <w:left w:val="nil"/>
              <w:bottom w:val="nil"/>
              <w:right w:val="single" w:sz="8" w:space="0" w:color="auto"/>
            </w:tcBorders>
            <w:shd w:val="clear" w:color="auto" w:fill="auto"/>
            <w:vAlign w:val="bottom"/>
            <w:hideMark/>
          </w:tcPr>
          <w:p w:rsidR="00485C2A" w:rsidRPr="00485C2A" w:rsidRDefault="00485C2A" w:rsidP="00485C2A">
            <w:pPr>
              <w:spacing w:after="0" w:line="240" w:lineRule="auto"/>
              <w:jc w:val="center"/>
              <w:rPr>
                <w:rFonts w:ascii="Calibri" w:eastAsia="Times New Roman" w:hAnsi="Calibri" w:cs="Calibri"/>
                <w:color w:val="000000"/>
                <w:sz w:val="16"/>
                <w:szCs w:val="20"/>
                <w:lang w:eastAsia="en-AU"/>
              </w:rPr>
            </w:pPr>
            <w:r w:rsidRPr="00485C2A">
              <w:rPr>
                <w:rFonts w:ascii="Calibri" w:eastAsia="Times New Roman" w:hAnsi="Calibri" w:cs="Calibri"/>
                <w:color w:val="000000"/>
                <w:sz w:val="16"/>
                <w:szCs w:val="20"/>
                <w:lang w:eastAsia="en-AU"/>
              </w:rPr>
              <w:t>54.5</w:t>
            </w:r>
          </w:p>
        </w:tc>
      </w:tr>
      <w:tr w:rsidR="00485C2A" w:rsidRPr="00485C2A" w:rsidTr="00485C2A">
        <w:trPr>
          <w:trHeight w:val="400"/>
        </w:trPr>
        <w:tc>
          <w:tcPr>
            <w:tcW w:w="1231" w:type="dxa"/>
            <w:tcBorders>
              <w:top w:val="nil"/>
              <w:left w:val="single" w:sz="8" w:space="0" w:color="auto"/>
              <w:bottom w:val="nil"/>
              <w:right w:val="single" w:sz="8" w:space="0" w:color="auto"/>
            </w:tcBorders>
            <w:shd w:val="clear" w:color="auto" w:fill="auto"/>
            <w:noWrap/>
            <w:vAlign w:val="bottom"/>
            <w:hideMark/>
          </w:tcPr>
          <w:p w:rsidR="00485C2A" w:rsidRPr="00485C2A" w:rsidRDefault="00485C2A" w:rsidP="00485C2A">
            <w:pPr>
              <w:spacing w:after="0" w:line="240" w:lineRule="auto"/>
              <w:jc w:val="center"/>
              <w:rPr>
                <w:rFonts w:ascii="Calibri" w:eastAsia="Times New Roman" w:hAnsi="Calibri" w:cs="Calibri"/>
                <w:b/>
                <w:bCs/>
                <w:color w:val="000000"/>
                <w:sz w:val="16"/>
                <w:szCs w:val="20"/>
                <w:lang w:eastAsia="en-AU"/>
              </w:rPr>
            </w:pPr>
            <w:r w:rsidRPr="00485C2A">
              <w:rPr>
                <w:rFonts w:ascii="Calibri" w:eastAsia="Times New Roman" w:hAnsi="Calibri" w:cs="Calibri"/>
                <w:b/>
                <w:bCs/>
                <w:color w:val="000000"/>
                <w:sz w:val="16"/>
                <w:szCs w:val="20"/>
                <w:lang w:eastAsia="en-AU"/>
              </w:rPr>
              <w:t xml:space="preserve">Incomplete </w:t>
            </w:r>
          </w:p>
        </w:tc>
        <w:tc>
          <w:tcPr>
            <w:tcW w:w="1231" w:type="dxa"/>
            <w:tcBorders>
              <w:top w:val="nil"/>
              <w:left w:val="nil"/>
              <w:bottom w:val="nil"/>
              <w:right w:val="nil"/>
            </w:tcBorders>
            <w:shd w:val="clear" w:color="auto" w:fill="auto"/>
            <w:vAlign w:val="bottom"/>
            <w:hideMark/>
          </w:tcPr>
          <w:p w:rsidR="00485C2A" w:rsidRPr="00485C2A" w:rsidRDefault="00485C2A" w:rsidP="00485C2A">
            <w:pPr>
              <w:spacing w:after="0" w:line="240" w:lineRule="auto"/>
              <w:jc w:val="center"/>
              <w:rPr>
                <w:rFonts w:ascii="Calibri" w:eastAsia="Times New Roman" w:hAnsi="Calibri" w:cs="Calibri"/>
                <w:color w:val="000000"/>
                <w:sz w:val="16"/>
                <w:szCs w:val="20"/>
                <w:lang w:eastAsia="en-AU"/>
              </w:rPr>
            </w:pPr>
            <w:r w:rsidRPr="00485C2A">
              <w:rPr>
                <w:rFonts w:ascii="Calibri" w:eastAsia="Times New Roman" w:hAnsi="Calibri" w:cs="Calibri"/>
                <w:color w:val="000000"/>
                <w:sz w:val="16"/>
                <w:szCs w:val="20"/>
                <w:lang w:eastAsia="en-AU"/>
              </w:rPr>
              <w:t>2</w:t>
            </w:r>
          </w:p>
        </w:tc>
        <w:tc>
          <w:tcPr>
            <w:tcW w:w="1231" w:type="dxa"/>
            <w:tcBorders>
              <w:top w:val="nil"/>
              <w:left w:val="single" w:sz="8" w:space="0" w:color="auto"/>
              <w:bottom w:val="nil"/>
              <w:right w:val="single" w:sz="8" w:space="0" w:color="auto"/>
            </w:tcBorders>
            <w:shd w:val="clear" w:color="auto" w:fill="auto"/>
            <w:vAlign w:val="bottom"/>
            <w:hideMark/>
          </w:tcPr>
          <w:p w:rsidR="00485C2A" w:rsidRPr="00485C2A" w:rsidRDefault="00485C2A" w:rsidP="00485C2A">
            <w:pPr>
              <w:spacing w:after="0" w:line="240" w:lineRule="auto"/>
              <w:jc w:val="center"/>
              <w:rPr>
                <w:rFonts w:ascii="Calibri" w:eastAsia="Times New Roman" w:hAnsi="Calibri" w:cs="Calibri"/>
                <w:color w:val="000000"/>
                <w:sz w:val="16"/>
                <w:szCs w:val="20"/>
                <w:lang w:eastAsia="en-AU"/>
              </w:rPr>
            </w:pPr>
            <w:r w:rsidRPr="00485C2A">
              <w:rPr>
                <w:rFonts w:ascii="Calibri" w:eastAsia="Times New Roman" w:hAnsi="Calibri" w:cs="Calibri"/>
                <w:color w:val="000000"/>
                <w:sz w:val="16"/>
                <w:szCs w:val="20"/>
                <w:lang w:eastAsia="en-AU"/>
              </w:rPr>
              <w:t> </w:t>
            </w:r>
          </w:p>
        </w:tc>
        <w:tc>
          <w:tcPr>
            <w:tcW w:w="1231" w:type="dxa"/>
            <w:tcBorders>
              <w:top w:val="nil"/>
              <w:left w:val="nil"/>
              <w:bottom w:val="nil"/>
              <w:right w:val="single" w:sz="8" w:space="0" w:color="auto"/>
            </w:tcBorders>
            <w:shd w:val="clear" w:color="auto" w:fill="auto"/>
            <w:vAlign w:val="bottom"/>
            <w:hideMark/>
          </w:tcPr>
          <w:p w:rsidR="00485C2A" w:rsidRPr="00485C2A" w:rsidRDefault="00485C2A" w:rsidP="00485C2A">
            <w:pPr>
              <w:spacing w:after="0" w:line="240" w:lineRule="auto"/>
              <w:jc w:val="center"/>
              <w:rPr>
                <w:rFonts w:ascii="Calibri" w:eastAsia="Times New Roman" w:hAnsi="Calibri" w:cs="Calibri"/>
                <w:color w:val="000000"/>
                <w:sz w:val="16"/>
                <w:szCs w:val="20"/>
                <w:lang w:eastAsia="en-AU"/>
              </w:rPr>
            </w:pPr>
            <w:r w:rsidRPr="00485C2A">
              <w:rPr>
                <w:rFonts w:ascii="Calibri" w:eastAsia="Times New Roman" w:hAnsi="Calibri" w:cs="Calibri"/>
                <w:color w:val="000000"/>
                <w:sz w:val="16"/>
                <w:szCs w:val="20"/>
                <w:lang w:eastAsia="en-AU"/>
              </w:rPr>
              <w:t>4.3</w:t>
            </w:r>
          </w:p>
        </w:tc>
      </w:tr>
      <w:tr w:rsidR="00485C2A" w:rsidRPr="00485C2A" w:rsidTr="00485C2A">
        <w:trPr>
          <w:trHeight w:val="400"/>
        </w:trPr>
        <w:tc>
          <w:tcPr>
            <w:tcW w:w="1231" w:type="dxa"/>
            <w:tcBorders>
              <w:top w:val="nil"/>
              <w:left w:val="single" w:sz="8" w:space="0" w:color="auto"/>
              <w:bottom w:val="nil"/>
              <w:right w:val="single" w:sz="8" w:space="0" w:color="auto"/>
            </w:tcBorders>
            <w:shd w:val="clear" w:color="auto" w:fill="auto"/>
            <w:vAlign w:val="bottom"/>
            <w:hideMark/>
          </w:tcPr>
          <w:p w:rsidR="00485C2A" w:rsidRPr="00485C2A" w:rsidRDefault="00485C2A" w:rsidP="00485C2A">
            <w:pPr>
              <w:spacing w:after="0" w:line="240" w:lineRule="auto"/>
              <w:jc w:val="center"/>
              <w:rPr>
                <w:rFonts w:ascii="Calibri" w:eastAsia="Times New Roman" w:hAnsi="Calibri" w:cs="Calibri"/>
                <w:b/>
                <w:bCs/>
                <w:color w:val="000000"/>
                <w:sz w:val="16"/>
                <w:szCs w:val="20"/>
                <w:lang w:eastAsia="en-AU"/>
              </w:rPr>
            </w:pPr>
            <w:r w:rsidRPr="00485C2A">
              <w:rPr>
                <w:rFonts w:ascii="Calibri" w:eastAsia="Times New Roman" w:hAnsi="Calibri" w:cs="Calibri"/>
                <w:b/>
                <w:bCs/>
                <w:color w:val="000000"/>
                <w:sz w:val="16"/>
                <w:szCs w:val="20"/>
                <w:lang w:eastAsia="en-AU"/>
              </w:rPr>
              <w:t>Routine</w:t>
            </w:r>
          </w:p>
        </w:tc>
        <w:tc>
          <w:tcPr>
            <w:tcW w:w="1231" w:type="dxa"/>
            <w:tcBorders>
              <w:top w:val="nil"/>
              <w:left w:val="nil"/>
              <w:bottom w:val="nil"/>
              <w:right w:val="nil"/>
            </w:tcBorders>
            <w:shd w:val="clear" w:color="auto" w:fill="auto"/>
            <w:vAlign w:val="bottom"/>
            <w:hideMark/>
          </w:tcPr>
          <w:p w:rsidR="00485C2A" w:rsidRPr="00485C2A" w:rsidRDefault="00485C2A" w:rsidP="00485C2A">
            <w:pPr>
              <w:spacing w:after="0" w:line="240" w:lineRule="auto"/>
              <w:jc w:val="center"/>
              <w:rPr>
                <w:rFonts w:ascii="Calibri" w:eastAsia="Times New Roman" w:hAnsi="Calibri" w:cs="Calibri"/>
                <w:color w:val="000000"/>
                <w:sz w:val="16"/>
                <w:szCs w:val="20"/>
                <w:lang w:eastAsia="en-AU"/>
              </w:rPr>
            </w:pPr>
            <w:r w:rsidRPr="00485C2A">
              <w:rPr>
                <w:rFonts w:ascii="Calibri" w:eastAsia="Times New Roman" w:hAnsi="Calibri" w:cs="Calibri"/>
                <w:color w:val="000000"/>
                <w:sz w:val="16"/>
                <w:szCs w:val="20"/>
                <w:lang w:eastAsia="en-AU"/>
              </w:rPr>
              <w:t>3</w:t>
            </w:r>
          </w:p>
        </w:tc>
        <w:tc>
          <w:tcPr>
            <w:tcW w:w="1231" w:type="dxa"/>
            <w:tcBorders>
              <w:top w:val="nil"/>
              <w:left w:val="single" w:sz="8" w:space="0" w:color="auto"/>
              <w:bottom w:val="nil"/>
              <w:right w:val="single" w:sz="8" w:space="0" w:color="auto"/>
            </w:tcBorders>
            <w:shd w:val="clear" w:color="auto" w:fill="auto"/>
            <w:vAlign w:val="bottom"/>
            <w:hideMark/>
          </w:tcPr>
          <w:p w:rsidR="00485C2A" w:rsidRPr="00485C2A" w:rsidRDefault="00485C2A" w:rsidP="00485C2A">
            <w:pPr>
              <w:spacing w:after="0" w:line="240" w:lineRule="auto"/>
              <w:jc w:val="center"/>
              <w:rPr>
                <w:rFonts w:ascii="Calibri" w:eastAsia="Times New Roman" w:hAnsi="Calibri" w:cs="Calibri"/>
                <w:color w:val="000000"/>
                <w:sz w:val="16"/>
                <w:szCs w:val="20"/>
                <w:lang w:eastAsia="en-AU"/>
              </w:rPr>
            </w:pPr>
            <w:r w:rsidRPr="00485C2A">
              <w:rPr>
                <w:rFonts w:ascii="Calibri" w:eastAsia="Times New Roman" w:hAnsi="Calibri" w:cs="Calibri"/>
                <w:color w:val="000000"/>
                <w:sz w:val="16"/>
                <w:szCs w:val="20"/>
                <w:lang w:eastAsia="en-AU"/>
              </w:rPr>
              <w:t>12</w:t>
            </w:r>
          </w:p>
        </w:tc>
        <w:tc>
          <w:tcPr>
            <w:tcW w:w="1231" w:type="dxa"/>
            <w:tcBorders>
              <w:top w:val="nil"/>
              <w:left w:val="nil"/>
              <w:bottom w:val="nil"/>
              <w:right w:val="single" w:sz="8" w:space="0" w:color="auto"/>
            </w:tcBorders>
            <w:shd w:val="clear" w:color="auto" w:fill="auto"/>
            <w:vAlign w:val="bottom"/>
            <w:hideMark/>
          </w:tcPr>
          <w:p w:rsidR="00485C2A" w:rsidRPr="00485C2A" w:rsidRDefault="00485C2A" w:rsidP="00485C2A">
            <w:pPr>
              <w:spacing w:after="0" w:line="240" w:lineRule="auto"/>
              <w:jc w:val="center"/>
              <w:rPr>
                <w:rFonts w:ascii="Calibri" w:eastAsia="Times New Roman" w:hAnsi="Calibri" w:cs="Calibri"/>
                <w:color w:val="000000"/>
                <w:sz w:val="16"/>
                <w:szCs w:val="20"/>
                <w:lang w:eastAsia="en-AU"/>
              </w:rPr>
            </w:pPr>
            <w:r w:rsidRPr="00485C2A">
              <w:rPr>
                <w:rFonts w:ascii="Calibri" w:eastAsia="Times New Roman" w:hAnsi="Calibri" w:cs="Calibri"/>
                <w:color w:val="000000"/>
                <w:sz w:val="16"/>
                <w:szCs w:val="20"/>
                <w:lang w:eastAsia="en-AU"/>
              </w:rPr>
              <w:t>25.0</w:t>
            </w:r>
          </w:p>
        </w:tc>
      </w:tr>
      <w:tr w:rsidR="00485C2A" w:rsidRPr="00485C2A" w:rsidTr="00485C2A">
        <w:trPr>
          <w:trHeight w:val="400"/>
        </w:trPr>
        <w:tc>
          <w:tcPr>
            <w:tcW w:w="1231" w:type="dxa"/>
            <w:tcBorders>
              <w:top w:val="nil"/>
              <w:left w:val="single" w:sz="8" w:space="0" w:color="auto"/>
              <w:bottom w:val="nil"/>
              <w:right w:val="single" w:sz="8" w:space="0" w:color="auto"/>
            </w:tcBorders>
            <w:shd w:val="clear" w:color="auto" w:fill="auto"/>
            <w:noWrap/>
            <w:vAlign w:val="bottom"/>
            <w:hideMark/>
          </w:tcPr>
          <w:p w:rsidR="00485C2A" w:rsidRPr="00485C2A" w:rsidRDefault="00485C2A" w:rsidP="00485C2A">
            <w:pPr>
              <w:spacing w:after="0" w:line="240" w:lineRule="auto"/>
              <w:jc w:val="center"/>
              <w:rPr>
                <w:rFonts w:ascii="Calibri" w:eastAsia="Times New Roman" w:hAnsi="Calibri" w:cs="Calibri"/>
                <w:b/>
                <w:bCs/>
                <w:color w:val="000000"/>
                <w:sz w:val="16"/>
                <w:szCs w:val="20"/>
                <w:lang w:eastAsia="en-AU"/>
              </w:rPr>
            </w:pPr>
            <w:r w:rsidRPr="00485C2A">
              <w:rPr>
                <w:rFonts w:ascii="Calibri" w:eastAsia="Times New Roman" w:hAnsi="Calibri" w:cs="Calibri"/>
                <w:b/>
                <w:bCs/>
                <w:color w:val="000000"/>
                <w:sz w:val="16"/>
                <w:szCs w:val="20"/>
                <w:lang w:eastAsia="en-AU"/>
              </w:rPr>
              <w:t xml:space="preserve">SANDY </w:t>
            </w:r>
          </w:p>
        </w:tc>
        <w:tc>
          <w:tcPr>
            <w:tcW w:w="1231" w:type="dxa"/>
            <w:tcBorders>
              <w:top w:val="nil"/>
              <w:left w:val="nil"/>
              <w:bottom w:val="nil"/>
              <w:right w:val="nil"/>
            </w:tcBorders>
            <w:shd w:val="clear" w:color="auto" w:fill="auto"/>
            <w:noWrap/>
            <w:vAlign w:val="bottom"/>
            <w:hideMark/>
          </w:tcPr>
          <w:p w:rsidR="00485C2A" w:rsidRPr="00485C2A" w:rsidRDefault="00485C2A" w:rsidP="00485C2A">
            <w:pPr>
              <w:spacing w:after="0" w:line="240" w:lineRule="auto"/>
              <w:jc w:val="center"/>
              <w:rPr>
                <w:rFonts w:ascii="Calibri" w:eastAsia="Times New Roman" w:hAnsi="Calibri" w:cs="Calibri"/>
                <w:b/>
                <w:bCs/>
                <w:color w:val="000000"/>
                <w:sz w:val="16"/>
                <w:szCs w:val="20"/>
                <w:lang w:eastAsia="en-AU"/>
              </w:rPr>
            </w:pPr>
            <w:r w:rsidRPr="00485C2A">
              <w:rPr>
                <w:rFonts w:ascii="Calibri" w:eastAsia="Times New Roman" w:hAnsi="Calibri" w:cs="Calibri"/>
                <w:b/>
                <w:bCs/>
                <w:color w:val="000000"/>
                <w:sz w:val="16"/>
                <w:szCs w:val="20"/>
                <w:lang w:eastAsia="en-AU"/>
              </w:rPr>
              <w:t>1</w:t>
            </w:r>
          </w:p>
        </w:tc>
        <w:tc>
          <w:tcPr>
            <w:tcW w:w="1231" w:type="dxa"/>
            <w:tcBorders>
              <w:top w:val="nil"/>
              <w:left w:val="single" w:sz="8" w:space="0" w:color="auto"/>
              <w:bottom w:val="nil"/>
              <w:right w:val="single" w:sz="8" w:space="0" w:color="auto"/>
            </w:tcBorders>
            <w:shd w:val="clear" w:color="auto" w:fill="auto"/>
            <w:noWrap/>
            <w:vAlign w:val="bottom"/>
            <w:hideMark/>
          </w:tcPr>
          <w:p w:rsidR="00485C2A" w:rsidRPr="00485C2A" w:rsidRDefault="00485C2A" w:rsidP="00485C2A">
            <w:pPr>
              <w:spacing w:after="0" w:line="240" w:lineRule="auto"/>
              <w:jc w:val="center"/>
              <w:rPr>
                <w:rFonts w:ascii="Calibri" w:eastAsia="Times New Roman" w:hAnsi="Calibri" w:cs="Calibri"/>
                <w:b/>
                <w:bCs/>
                <w:color w:val="000000"/>
                <w:sz w:val="16"/>
                <w:szCs w:val="20"/>
                <w:lang w:eastAsia="en-AU"/>
              </w:rPr>
            </w:pPr>
            <w:r w:rsidRPr="00485C2A">
              <w:rPr>
                <w:rFonts w:ascii="Calibri" w:eastAsia="Times New Roman" w:hAnsi="Calibri" w:cs="Calibri"/>
                <w:b/>
                <w:bCs/>
                <w:color w:val="000000"/>
                <w:sz w:val="16"/>
                <w:szCs w:val="20"/>
                <w:lang w:eastAsia="en-AU"/>
              </w:rPr>
              <w:t>3</w:t>
            </w:r>
          </w:p>
        </w:tc>
        <w:tc>
          <w:tcPr>
            <w:tcW w:w="1231" w:type="dxa"/>
            <w:tcBorders>
              <w:top w:val="nil"/>
              <w:left w:val="nil"/>
              <w:bottom w:val="nil"/>
              <w:right w:val="single" w:sz="8" w:space="0" w:color="auto"/>
            </w:tcBorders>
            <w:shd w:val="clear" w:color="auto" w:fill="auto"/>
            <w:vAlign w:val="bottom"/>
            <w:hideMark/>
          </w:tcPr>
          <w:p w:rsidR="00485C2A" w:rsidRPr="00485C2A" w:rsidRDefault="00485C2A" w:rsidP="00485C2A">
            <w:pPr>
              <w:spacing w:after="0" w:line="240" w:lineRule="auto"/>
              <w:jc w:val="center"/>
              <w:rPr>
                <w:rFonts w:ascii="Calibri" w:eastAsia="Times New Roman" w:hAnsi="Calibri" w:cs="Calibri"/>
                <w:color w:val="000000"/>
                <w:sz w:val="16"/>
                <w:szCs w:val="20"/>
                <w:lang w:eastAsia="en-AU"/>
              </w:rPr>
            </w:pPr>
            <w:r w:rsidRPr="00485C2A">
              <w:rPr>
                <w:rFonts w:ascii="Calibri" w:eastAsia="Times New Roman" w:hAnsi="Calibri" w:cs="Calibri"/>
                <w:color w:val="000000"/>
                <w:sz w:val="16"/>
                <w:szCs w:val="20"/>
                <w:lang w:eastAsia="en-AU"/>
              </w:rPr>
              <w:t>33.3</w:t>
            </w:r>
          </w:p>
        </w:tc>
      </w:tr>
      <w:tr w:rsidR="00485C2A" w:rsidRPr="00485C2A" w:rsidTr="00485C2A">
        <w:trPr>
          <w:trHeight w:val="296"/>
        </w:trPr>
        <w:tc>
          <w:tcPr>
            <w:tcW w:w="1231" w:type="dxa"/>
            <w:tcBorders>
              <w:top w:val="nil"/>
              <w:left w:val="single" w:sz="8" w:space="0" w:color="auto"/>
              <w:bottom w:val="nil"/>
              <w:right w:val="single" w:sz="8" w:space="0" w:color="auto"/>
            </w:tcBorders>
            <w:shd w:val="clear" w:color="auto" w:fill="auto"/>
            <w:noWrap/>
            <w:vAlign w:val="bottom"/>
            <w:hideMark/>
          </w:tcPr>
          <w:p w:rsidR="00485C2A" w:rsidRPr="00485C2A" w:rsidRDefault="00485C2A" w:rsidP="00485C2A">
            <w:pPr>
              <w:spacing w:after="0" w:line="240" w:lineRule="auto"/>
              <w:jc w:val="center"/>
              <w:rPr>
                <w:rFonts w:ascii="Calibri" w:eastAsia="Times New Roman" w:hAnsi="Calibri" w:cs="Calibri"/>
                <w:b/>
                <w:bCs/>
                <w:color w:val="000000"/>
                <w:sz w:val="16"/>
                <w:szCs w:val="20"/>
                <w:lang w:eastAsia="en-AU"/>
              </w:rPr>
            </w:pPr>
            <w:r w:rsidRPr="00485C2A">
              <w:rPr>
                <w:rFonts w:ascii="Calibri" w:eastAsia="Times New Roman" w:hAnsi="Calibri" w:cs="Calibri"/>
                <w:b/>
                <w:bCs/>
                <w:color w:val="000000"/>
                <w:sz w:val="16"/>
                <w:szCs w:val="20"/>
                <w:lang w:eastAsia="en-AU"/>
              </w:rPr>
              <w:t>CORE</w:t>
            </w:r>
          </w:p>
        </w:tc>
        <w:tc>
          <w:tcPr>
            <w:tcW w:w="1231" w:type="dxa"/>
            <w:tcBorders>
              <w:top w:val="nil"/>
              <w:left w:val="nil"/>
              <w:bottom w:val="nil"/>
              <w:right w:val="nil"/>
            </w:tcBorders>
            <w:shd w:val="clear" w:color="auto" w:fill="auto"/>
            <w:noWrap/>
            <w:vAlign w:val="bottom"/>
            <w:hideMark/>
          </w:tcPr>
          <w:p w:rsidR="00485C2A" w:rsidRPr="00485C2A" w:rsidRDefault="00485C2A" w:rsidP="00485C2A">
            <w:pPr>
              <w:spacing w:after="0" w:line="240" w:lineRule="auto"/>
              <w:jc w:val="center"/>
              <w:rPr>
                <w:rFonts w:ascii="Calibri" w:eastAsia="Times New Roman" w:hAnsi="Calibri" w:cs="Calibri"/>
                <w:b/>
                <w:bCs/>
                <w:color w:val="000000"/>
                <w:sz w:val="16"/>
                <w:szCs w:val="20"/>
                <w:lang w:eastAsia="en-AU"/>
              </w:rPr>
            </w:pPr>
            <w:r w:rsidRPr="00485C2A">
              <w:rPr>
                <w:rFonts w:ascii="Calibri" w:eastAsia="Times New Roman" w:hAnsi="Calibri" w:cs="Calibri"/>
                <w:b/>
                <w:bCs/>
                <w:color w:val="000000"/>
                <w:sz w:val="16"/>
                <w:szCs w:val="20"/>
                <w:lang w:eastAsia="en-AU"/>
              </w:rPr>
              <w:t>3</w:t>
            </w:r>
          </w:p>
        </w:tc>
        <w:tc>
          <w:tcPr>
            <w:tcW w:w="1231" w:type="dxa"/>
            <w:tcBorders>
              <w:top w:val="nil"/>
              <w:left w:val="single" w:sz="8" w:space="0" w:color="auto"/>
              <w:bottom w:val="nil"/>
              <w:right w:val="single" w:sz="8" w:space="0" w:color="auto"/>
            </w:tcBorders>
            <w:shd w:val="clear" w:color="auto" w:fill="auto"/>
            <w:noWrap/>
            <w:vAlign w:val="bottom"/>
            <w:hideMark/>
          </w:tcPr>
          <w:p w:rsidR="00485C2A" w:rsidRPr="00485C2A" w:rsidRDefault="00485C2A" w:rsidP="00485C2A">
            <w:pPr>
              <w:spacing w:after="0" w:line="240" w:lineRule="auto"/>
              <w:jc w:val="center"/>
              <w:rPr>
                <w:rFonts w:ascii="Calibri" w:eastAsia="Times New Roman" w:hAnsi="Calibri" w:cs="Calibri"/>
                <w:b/>
                <w:bCs/>
                <w:color w:val="000000"/>
                <w:sz w:val="16"/>
                <w:szCs w:val="20"/>
                <w:lang w:eastAsia="en-AU"/>
              </w:rPr>
            </w:pPr>
            <w:r w:rsidRPr="00485C2A">
              <w:rPr>
                <w:rFonts w:ascii="Calibri" w:eastAsia="Times New Roman" w:hAnsi="Calibri" w:cs="Calibri"/>
                <w:b/>
                <w:bCs/>
                <w:color w:val="000000"/>
                <w:sz w:val="16"/>
                <w:szCs w:val="20"/>
                <w:lang w:eastAsia="en-AU"/>
              </w:rPr>
              <w:t>8</w:t>
            </w:r>
          </w:p>
        </w:tc>
        <w:tc>
          <w:tcPr>
            <w:tcW w:w="1231" w:type="dxa"/>
            <w:tcBorders>
              <w:top w:val="nil"/>
              <w:left w:val="nil"/>
              <w:bottom w:val="nil"/>
              <w:right w:val="single" w:sz="8" w:space="0" w:color="auto"/>
            </w:tcBorders>
            <w:shd w:val="clear" w:color="auto" w:fill="auto"/>
            <w:vAlign w:val="bottom"/>
            <w:hideMark/>
          </w:tcPr>
          <w:p w:rsidR="00485C2A" w:rsidRPr="00485C2A" w:rsidRDefault="00485C2A" w:rsidP="00485C2A">
            <w:pPr>
              <w:spacing w:after="0" w:line="240" w:lineRule="auto"/>
              <w:jc w:val="center"/>
              <w:rPr>
                <w:rFonts w:ascii="Calibri" w:eastAsia="Times New Roman" w:hAnsi="Calibri" w:cs="Calibri"/>
                <w:color w:val="000000"/>
                <w:sz w:val="16"/>
                <w:szCs w:val="20"/>
                <w:lang w:eastAsia="en-AU"/>
              </w:rPr>
            </w:pPr>
            <w:r w:rsidRPr="00485C2A">
              <w:rPr>
                <w:rFonts w:ascii="Calibri" w:eastAsia="Times New Roman" w:hAnsi="Calibri" w:cs="Calibri"/>
                <w:color w:val="000000"/>
                <w:sz w:val="16"/>
                <w:szCs w:val="20"/>
                <w:lang w:eastAsia="en-AU"/>
              </w:rPr>
              <w:t>37.5</w:t>
            </w:r>
          </w:p>
        </w:tc>
      </w:tr>
      <w:tr w:rsidR="00485C2A" w:rsidRPr="00485C2A" w:rsidTr="00485C2A">
        <w:trPr>
          <w:trHeight w:val="312"/>
        </w:trPr>
        <w:tc>
          <w:tcPr>
            <w:tcW w:w="1231" w:type="dxa"/>
            <w:tcBorders>
              <w:top w:val="nil"/>
              <w:left w:val="single" w:sz="8" w:space="0" w:color="auto"/>
              <w:bottom w:val="single" w:sz="8" w:space="0" w:color="auto"/>
              <w:right w:val="single" w:sz="8" w:space="0" w:color="auto"/>
            </w:tcBorders>
            <w:shd w:val="clear" w:color="auto" w:fill="auto"/>
            <w:vAlign w:val="bottom"/>
            <w:hideMark/>
          </w:tcPr>
          <w:p w:rsidR="00485C2A" w:rsidRPr="00485C2A" w:rsidRDefault="00485C2A" w:rsidP="00485C2A">
            <w:pPr>
              <w:spacing w:after="0" w:line="240" w:lineRule="auto"/>
              <w:jc w:val="center"/>
              <w:rPr>
                <w:rFonts w:ascii="Calibri" w:eastAsia="Times New Roman" w:hAnsi="Calibri" w:cs="Calibri"/>
                <w:b/>
                <w:bCs/>
                <w:color w:val="000000"/>
                <w:sz w:val="16"/>
                <w:szCs w:val="20"/>
                <w:lang w:eastAsia="en-AU"/>
              </w:rPr>
            </w:pPr>
            <w:r w:rsidRPr="00485C2A">
              <w:rPr>
                <w:rFonts w:ascii="Calibri" w:eastAsia="Times New Roman" w:hAnsi="Calibri" w:cs="Calibri"/>
                <w:b/>
                <w:bCs/>
                <w:color w:val="000000"/>
                <w:sz w:val="16"/>
                <w:szCs w:val="20"/>
                <w:lang w:eastAsia="en-AU"/>
              </w:rPr>
              <w:t>Flow</w:t>
            </w:r>
          </w:p>
        </w:tc>
        <w:tc>
          <w:tcPr>
            <w:tcW w:w="1231" w:type="dxa"/>
            <w:tcBorders>
              <w:top w:val="nil"/>
              <w:left w:val="nil"/>
              <w:bottom w:val="single" w:sz="8" w:space="0" w:color="auto"/>
              <w:right w:val="nil"/>
            </w:tcBorders>
            <w:shd w:val="clear" w:color="auto" w:fill="auto"/>
            <w:noWrap/>
            <w:vAlign w:val="bottom"/>
            <w:hideMark/>
          </w:tcPr>
          <w:p w:rsidR="00485C2A" w:rsidRPr="00485C2A" w:rsidRDefault="00485C2A" w:rsidP="00485C2A">
            <w:pPr>
              <w:spacing w:after="0" w:line="240" w:lineRule="auto"/>
              <w:jc w:val="center"/>
              <w:rPr>
                <w:rFonts w:ascii="Calibri" w:eastAsia="Times New Roman" w:hAnsi="Calibri" w:cs="Calibri"/>
                <w:b/>
                <w:bCs/>
                <w:color w:val="000000"/>
                <w:sz w:val="16"/>
                <w:szCs w:val="20"/>
                <w:lang w:eastAsia="en-AU"/>
              </w:rPr>
            </w:pPr>
            <w:r w:rsidRPr="00485C2A">
              <w:rPr>
                <w:rFonts w:ascii="Calibri" w:eastAsia="Times New Roman" w:hAnsi="Calibri" w:cs="Calibri"/>
                <w:b/>
                <w:bCs/>
                <w:color w:val="000000"/>
                <w:sz w:val="16"/>
                <w:szCs w:val="20"/>
                <w:lang w:eastAsia="en-AU"/>
              </w:rPr>
              <w:t>0</w:t>
            </w:r>
          </w:p>
        </w:tc>
        <w:tc>
          <w:tcPr>
            <w:tcW w:w="1231" w:type="dxa"/>
            <w:tcBorders>
              <w:top w:val="nil"/>
              <w:left w:val="single" w:sz="8" w:space="0" w:color="auto"/>
              <w:bottom w:val="single" w:sz="8" w:space="0" w:color="auto"/>
              <w:right w:val="single" w:sz="8" w:space="0" w:color="auto"/>
            </w:tcBorders>
            <w:shd w:val="clear" w:color="auto" w:fill="auto"/>
            <w:noWrap/>
            <w:vAlign w:val="bottom"/>
            <w:hideMark/>
          </w:tcPr>
          <w:p w:rsidR="00485C2A" w:rsidRPr="00485C2A" w:rsidRDefault="00485C2A" w:rsidP="00485C2A">
            <w:pPr>
              <w:spacing w:after="0" w:line="240" w:lineRule="auto"/>
              <w:jc w:val="center"/>
              <w:rPr>
                <w:rFonts w:ascii="Calibri" w:eastAsia="Times New Roman" w:hAnsi="Calibri" w:cs="Calibri"/>
                <w:b/>
                <w:bCs/>
                <w:color w:val="000000"/>
                <w:sz w:val="16"/>
                <w:szCs w:val="20"/>
                <w:lang w:eastAsia="en-AU"/>
              </w:rPr>
            </w:pPr>
            <w:r w:rsidRPr="00485C2A">
              <w:rPr>
                <w:rFonts w:ascii="Calibri" w:eastAsia="Times New Roman" w:hAnsi="Calibri" w:cs="Calibri"/>
                <w:b/>
                <w:bCs/>
                <w:color w:val="000000"/>
                <w:sz w:val="16"/>
                <w:szCs w:val="20"/>
                <w:lang w:eastAsia="en-AU"/>
              </w:rPr>
              <w:t>6</w:t>
            </w:r>
          </w:p>
        </w:tc>
        <w:tc>
          <w:tcPr>
            <w:tcW w:w="1231" w:type="dxa"/>
            <w:tcBorders>
              <w:top w:val="nil"/>
              <w:left w:val="nil"/>
              <w:bottom w:val="single" w:sz="8" w:space="0" w:color="auto"/>
              <w:right w:val="single" w:sz="8" w:space="0" w:color="auto"/>
            </w:tcBorders>
            <w:shd w:val="clear" w:color="auto" w:fill="auto"/>
            <w:vAlign w:val="bottom"/>
            <w:hideMark/>
          </w:tcPr>
          <w:p w:rsidR="00485C2A" w:rsidRPr="00485C2A" w:rsidRDefault="00485C2A" w:rsidP="00485C2A">
            <w:pPr>
              <w:spacing w:after="0" w:line="240" w:lineRule="auto"/>
              <w:jc w:val="center"/>
              <w:rPr>
                <w:rFonts w:ascii="Calibri" w:eastAsia="Times New Roman" w:hAnsi="Calibri" w:cs="Calibri"/>
                <w:color w:val="000000"/>
                <w:sz w:val="16"/>
                <w:szCs w:val="20"/>
                <w:lang w:eastAsia="en-AU"/>
              </w:rPr>
            </w:pPr>
            <w:r w:rsidRPr="00485C2A">
              <w:rPr>
                <w:rFonts w:ascii="Calibri" w:eastAsia="Times New Roman" w:hAnsi="Calibri" w:cs="Calibri"/>
                <w:color w:val="000000"/>
                <w:sz w:val="16"/>
                <w:szCs w:val="20"/>
                <w:lang w:eastAsia="en-AU"/>
              </w:rPr>
              <w:t>0.0</w:t>
            </w:r>
          </w:p>
        </w:tc>
      </w:tr>
    </w:tbl>
    <w:p w:rsidR="00866FD4" w:rsidRDefault="00866FD4">
      <w:pPr>
        <w:sectPr w:rsidR="00866FD4" w:rsidSect="00485C2A">
          <w:pgSz w:w="11906" w:h="16838"/>
          <w:pgMar w:top="720" w:right="720" w:bottom="720" w:left="720" w:header="708" w:footer="708" w:gutter="0"/>
          <w:cols w:space="708"/>
          <w:docGrid w:linePitch="360"/>
        </w:sectPr>
      </w:pPr>
    </w:p>
    <w:p w:rsidR="002C37AD" w:rsidRDefault="002C37AD">
      <w:pPr>
        <w:rPr>
          <w:noProof/>
        </w:rPr>
      </w:pPr>
      <w:r>
        <w:rPr>
          <w:noProof/>
        </w:rPr>
        <w:lastRenderedPageBreak/>
        <w:drawing>
          <wp:inline distT="0" distB="0" distL="0" distR="0" wp14:anchorId="017AA118" wp14:editId="2B22318D">
            <wp:extent cx="9287123" cy="34860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307821" cy="3493784"/>
                    </a:xfrm>
                    <a:prstGeom prst="rect">
                      <a:avLst/>
                    </a:prstGeom>
                  </pic:spPr>
                </pic:pic>
              </a:graphicData>
            </a:graphic>
          </wp:inline>
        </w:drawing>
      </w:r>
    </w:p>
    <w:p w:rsidR="002C37AD" w:rsidRDefault="002C37AD">
      <w:r>
        <w:rPr>
          <w:noProof/>
        </w:rPr>
        <w:drawing>
          <wp:inline distT="0" distB="0" distL="0" distR="0" wp14:anchorId="73A40DC0" wp14:editId="118E7C2D">
            <wp:extent cx="6368994" cy="291212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94499" cy="2923787"/>
                    </a:xfrm>
                    <a:prstGeom prst="rect">
                      <a:avLst/>
                    </a:prstGeom>
                  </pic:spPr>
                </pic:pic>
              </a:graphicData>
            </a:graphic>
          </wp:inline>
        </w:drawing>
      </w:r>
    </w:p>
    <w:sectPr w:rsidR="002C37AD" w:rsidSect="00866FD4">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7AD"/>
    <w:rsid w:val="000800C0"/>
    <w:rsid w:val="002C37AD"/>
    <w:rsid w:val="00485C2A"/>
    <w:rsid w:val="00866FD4"/>
    <w:rsid w:val="00D74FEB"/>
    <w:rsid w:val="00D820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A0CA2DE-BFA4-4676-8096-63CBBEAD9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85C2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203324">
      <w:bodyDiv w:val="1"/>
      <w:marLeft w:val="0"/>
      <w:marRight w:val="0"/>
      <w:marTop w:val="0"/>
      <w:marBottom w:val="0"/>
      <w:divBdr>
        <w:top w:val="none" w:sz="0" w:space="0" w:color="auto"/>
        <w:left w:val="none" w:sz="0" w:space="0" w:color="auto"/>
        <w:bottom w:val="none" w:sz="0" w:space="0" w:color="auto"/>
        <w:right w:val="none" w:sz="0" w:space="0" w:color="auto"/>
      </w:divBdr>
    </w:div>
    <w:div w:id="337463705">
      <w:bodyDiv w:val="1"/>
      <w:marLeft w:val="0"/>
      <w:marRight w:val="0"/>
      <w:marTop w:val="0"/>
      <w:marBottom w:val="0"/>
      <w:divBdr>
        <w:top w:val="none" w:sz="0" w:space="0" w:color="auto"/>
        <w:left w:val="none" w:sz="0" w:space="0" w:color="auto"/>
        <w:bottom w:val="none" w:sz="0" w:space="0" w:color="auto"/>
        <w:right w:val="none" w:sz="0" w:space="0" w:color="auto"/>
      </w:divBdr>
    </w:div>
    <w:div w:id="1586836528">
      <w:bodyDiv w:val="1"/>
      <w:marLeft w:val="0"/>
      <w:marRight w:val="0"/>
      <w:marTop w:val="0"/>
      <w:marBottom w:val="0"/>
      <w:divBdr>
        <w:top w:val="none" w:sz="0" w:space="0" w:color="auto"/>
        <w:left w:val="none" w:sz="0" w:space="0" w:color="auto"/>
        <w:bottom w:val="none" w:sz="0" w:space="0" w:color="auto"/>
        <w:right w:val="none" w:sz="0" w:space="0" w:color="auto"/>
      </w:divBdr>
    </w:div>
    <w:div w:id="1660040221">
      <w:bodyDiv w:val="1"/>
      <w:marLeft w:val="0"/>
      <w:marRight w:val="0"/>
      <w:marTop w:val="0"/>
      <w:marBottom w:val="0"/>
      <w:divBdr>
        <w:top w:val="none" w:sz="0" w:space="0" w:color="auto"/>
        <w:left w:val="none" w:sz="0" w:space="0" w:color="auto"/>
        <w:bottom w:val="none" w:sz="0" w:space="0" w:color="auto"/>
        <w:right w:val="none" w:sz="0" w:space="0" w:color="auto"/>
      </w:divBdr>
    </w:div>
    <w:div w:id="1991522795">
      <w:bodyDiv w:val="1"/>
      <w:marLeft w:val="0"/>
      <w:marRight w:val="0"/>
      <w:marTop w:val="0"/>
      <w:marBottom w:val="0"/>
      <w:divBdr>
        <w:top w:val="none" w:sz="0" w:space="0" w:color="auto"/>
        <w:left w:val="none" w:sz="0" w:space="0" w:color="auto"/>
        <w:bottom w:val="none" w:sz="0" w:space="0" w:color="auto"/>
        <w:right w:val="none" w:sz="0" w:space="0" w:color="auto"/>
      </w:divBdr>
    </w:div>
    <w:div w:id="2052263793">
      <w:bodyDiv w:val="1"/>
      <w:marLeft w:val="0"/>
      <w:marRight w:val="0"/>
      <w:marTop w:val="0"/>
      <w:marBottom w:val="0"/>
      <w:divBdr>
        <w:top w:val="none" w:sz="0" w:space="0" w:color="auto"/>
        <w:left w:val="none" w:sz="0" w:space="0" w:color="auto"/>
        <w:bottom w:val="none" w:sz="0" w:space="0" w:color="auto"/>
        <w:right w:val="none" w:sz="0" w:space="0" w:color="auto"/>
      </w:divBdr>
    </w:div>
    <w:div w:id="2123838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6</Pages>
  <Words>1384</Words>
  <Characters>7895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Shackles, Jocelyn</dc:creator>
  <cp:keywords/>
  <dc:description/>
  <cp:lastModifiedBy>Shackles, Jocelyn</cp:lastModifiedBy>
  <cp:revision>2</cp:revision>
  <dcterms:created xsi:type="dcterms:W3CDTF">2021-09-10T10:57:00Z</dcterms:created>
  <dcterms:modified xsi:type="dcterms:W3CDTF">2021-09-13T04:21:00Z</dcterms:modified>
</cp:coreProperties>
</file>