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rsidTr="00047724">
        <w:trPr>
          <w:trHeight w:val="332"/>
        </w:trPr>
        <w:tc>
          <w:tcPr>
            <w:tcW w:w="2430" w:type="dxa"/>
          </w:tcPr>
          <w:p w:rsidR="00305526" w:rsidRPr="00A758AF" w:rsidRDefault="00305526" w:rsidP="00047724">
            <w:pPr>
              <w:pStyle w:val="Label"/>
              <w:spacing w:after="0"/>
            </w:pPr>
            <w:r w:rsidRPr="00A758AF">
              <w:t>Title:</w:t>
            </w:r>
          </w:p>
        </w:tc>
        <w:tc>
          <w:tcPr>
            <w:tcW w:w="7830" w:type="dxa"/>
            <w:gridSpan w:val="3"/>
          </w:tcPr>
          <w:p w:rsidR="00305526" w:rsidRPr="00A758AF" w:rsidRDefault="00D26F8C" w:rsidP="00047724">
            <w:pPr>
              <w:spacing w:after="0"/>
              <w:rPr>
                <w:rFonts w:ascii="Arial" w:hAnsi="Arial" w:cs="Arial"/>
                <w:iCs/>
                <w:sz w:val="16"/>
                <w:szCs w:val="16"/>
              </w:rPr>
            </w:pPr>
            <w:r>
              <w:rPr>
                <w:rFonts w:ascii="Arial" w:hAnsi="Arial" w:cs="Arial"/>
                <w:iCs/>
                <w:sz w:val="16"/>
                <w:szCs w:val="16"/>
              </w:rPr>
              <w:t>Provider Performed Testing Program</w:t>
            </w:r>
          </w:p>
        </w:tc>
      </w:tr>
      <w:tr w:rsidR="00305526" w:rsidRPr="00047724" w:rsidTr="00047724">
        <w:trPr>
          <w:trHeight w:val="288"/>
        </w:trPr>
        <w:tc>
          <w:tcPr>
            <w:tcW w:w="2430" w:type="dxa"/>
          </w:tcPr>
          <w:p w:rsidR="00305526" w:rsidRPr="00A758AF" w:rsidRDefault="00305526" w:rsidP="00047724">
            <w:pPr>
              <w:pStyle w:val="Label"/>
              <w:spacing w:after="0"/>
            </w:pPr>
            <w:r w:rsidRPr="00A758AF">
              <w:t>Department/Service Line:</w:t>
            </w:r>
          </w:p>
        </w:tc>
        <w:tc>
          <w:tcPr>
            <w:tcW w:w="7830" w:type="dxa"/>
            <w:gridSpan w:val="3"/>
          </w:tcPr>
          <w:p w:rsidR="00305526" w:rsidRPr="00A758AF" w:rsidRDefault="003A674E" w:rsidP="00047724">
            <w:pPr>
              <w:spacing w:after="0"/>
              <w:rPr>
                <w:rFonts w:ascii="Arial" w:hAnsi="Arial" w:cs="Arial"/>
                <w:iCs/>
                <w:sz w:val="16"/>
                <w:szCs w:val="16"/>
              </w:rPr>
            </w:pPr>
            <w:r>
              <w:rPr>
                <w:rFonts w:ascii="Arial" w:hAnsi="Arial" w:cs="Arial"/>
                <w:iCs/>
                <w:sz w:val="16"/>
                <w:szCs w:val="16"/>
              </w:rPr>
              <w:t>Laboratory</w:t>
            </w:r>
          </w:p>
        </w:tc>
      </w:tr>
      <w:tr w:rsidR="00305526" w:rsidRPr="00047724" w:rsidTr="00047724">
        <w:trPr>
          <w:trHeight w:val="288"/>
        </w:trPr>
        <w:tc>
          <w:tcPr>
            <w:tcW w:w="2430" w:type="dxa"/>
          </w:tcPr>
          <w:p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rsidR="00305526" w:rsidRPr="00A758AF" w:rsidRDefault="003A674E" w:rsidP="00047724">
            <w:pPr>
              <w:spacing w:after="0"/>
              <w:rPr>
                <w:rFonts w:ascii="Arial" w:hAnsi="Arial" w:cs="Arial"/>
                <w:sz w:val="16"/>
                <w:szCs w:val="16"/>
              </w:rPr>
            </w:pPr>
            <w:r>
              <w:rPr>
                <w:rFonts w:ascii="Arial" w:hAnsi="Arial" w:cs="Arial"/>
                <w:sz w:val="16"/>
                <w:szCs w:val="16"/>
              </w:rPr>
              <w:t>CLIA Director</w:t>
            </w:r>
          </w:p>
        </w:tc>
      </w:tr>
      <w:tr w:rsidR="00305526" w:rsidRPr="00047724" w:rsidTr="00047724">
        <w:trPr>
          <w:trHeight w:val="288"/>
        </w:trPr>
        <w:tc>
          <w:tcPr>
            <w:tcW w:w="2430" w:type="dxa"/>
          </w:tcPr>
          <w:p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rsidR="00305526" w:rsidRPr="00A758AF" w:rsidRDefault="006A6827" w:rsidP="00047724">
            <w:pPr>
              <w:spacing w:after="0"/>
              <w:rPr>
                <w:rFonts w:ascii="Arial" w:hAnsi="Arial" w:cs="Arial"/>
                <w:sz w:val="16"/>
                <w:szCs w:val="16"/>
              </w:rPr>
            </w:pPr>
            <w:r>
              <w:rPr>
                <w:rFonts w:ascii="Arial" w:hAnsi="Arial" w:cs="Arial"/>
                <w:sz w:val="16"/>
                <w:szCs w:val="16"/>
              </w:rPr>
              <w:t>Baylor Scott &amp; White Health</w:t>
            </w:r>
          </w:p>
        </w:tc>
      </w:tr>
      <w:tr w:rsidR="00305526" w:rsidRPr="00047724" w:rsidTr="00047724">
        <w:trPr>
          <w:trHeight w:val="288"/>
        </w:trPr>
        <w:tc>
          <w:tcPr>
            <w:tcW w:w="2430" w:type="dxa"/>
          </w:tcPr>
          <w:p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rsidR="00305526" w:rsidRPr="00A758AF" w:rsidRDefault="006A6827" w:rsidP="00047724">
            <w:pPr>
              <w:spacing w:after="0"/>
              <w:rPr>
                <w:rFonts w:ascii="Arial" w:hAnsi="Arial" w:cs="Arial"/>
                <w:iCs/>
                <w:sz w:val="16"/>
                <w:szCs w:val="16"/>
              </w:rPr>
            </w:pPr>
            <w:r>
              <w:rPr>
                <w:rFonts w:ascii="Arial" w:hAnsi="Arial" w:cs="Arial"/>
                <w:iCs/>
                <w:sz w:val="16"/>
                <w:szCs w:val="16"/>
              </w:rPr>
              <w:t>BSWH</w:t>
            </w:r>
            <w:r w:rsidR="00572D49">
              <w:rPr>
                <w:rFonts w:ascii="Arial" w:hAnsi="Arial" w:cs="Arial"/>
                <w:iCs/>
                <w:sz w:val="16"/>
                <w:szCs w:val="16"/>
              </w:rPr>
              <w:t>.LAB.PPT.001.P_V1</w:t>
            </w:r>
          </w:p>
        </w:tc>
      </w:tr>
      <w:tr w:rsidR="00A350B5" w:rsidRPr="00047724" w:rsidTr="00047724">
        <w:trPr>
          <w:trHeight w:val="288"/>
        </w:trPr>
        <w:tc>
          <w:tcPr>
            <w:tcW w:w="2430" w:type="dxa"/>
            <w:tcBorders>
              <w:bottom w:val="single" w:sz="4" w:space="0" w:color="BFBFBF" w:themeColor="background1" w:themeShade="BF"/>
            </w:tcBorders>
          </w:tcPr>
          <w:p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rsidR="00A350B5" w:rsidRPr="00A758AF" w:rsidRDefault="00751BCE" w:rsidP="00047724">
            <w:pPr>
              <w:spacing w:after="0"/>
              <w:rPr>
                <w:rFonts w:ascii="Arial" w:hAnsi="Arial" w:cs="Arial"/>
                <w:iCs/>
                <w:sz w:val="16"/>
                <w:szCs w:val="16"/>
              </w:rPr>
            </w:pPr>
            <w:r>
              <w:rPr>
                <w:rFonts w:ascii="Arial" w:hAnsi="Arial" w:cs="Arial"/>
                <w:iCs/>
                <w:sz w:val="16"/>
                <w:szCs w:val="16"/>
              </w:rPr>
              <w:t>See Signatures</w:t>
            </w:r>
          </w:p>
        </w:tc>
        <w:tc>
          <w:tcPr>
            <w:tcW w:w="2670" w:type="dxa"/>
            <w:tcBorders>
              <w:bottom w:val="single" w:sz="4" w:space="0" w:color="BFBFBF" w:themeColor="background1" w:themeShade="BF"/>
            </w:tcBorders>
          </w:tcPr>
          <w:p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rsidR="00A350B5" w:rsidRPr="00A758AF" w:rsidRDefault="009D1E71" w:rsidP="00047724">
            <w:pPr>
              <w:spacing w:after="0"/>
              <w:rPr>
                <w:rFonts w:ascii="Arial" w:hAnsi="Arial" w:cs="Arial"/>
                <w:iCs/>
                <w:sz w:val="16"/>
                <w:szCs w:val="16"/>
              </w:rPr>
            </w:pPr>
            <w:r>
              <w:rPr>
                <w:rFonts w:ascii="Arial" w:hAnsi="Arial" w:cs="Arial"/>
                <w:iCs/>
                <w:sz w:val="16"/>
                <w:szCs w:val="16"/>
              </w:rPr>
              <w:t>08/2015</w:t>
            </w:r>
          </w:p>
        </w:tc>
      </w:tr>
    </w:tbl>
    <w:p w:rsidR="0053084C" w:rsidRPr="00047724" w:rsidRDefault="0053084C" w:rsidP="0053084C">
      <w:pPr>
        <w:spacing w:after="0"/>
        <w:jc w:val="both"/>
        <w:rPr>
          <w:rFonts w:ascii="Arial" w:hAnsi="Arial" w:cs="Arial"/>
          <w:sz w:val="21"/>
          <w:szCs w:val="21"/>
        </w:rPr>
      </w:pPr>
    </w:p>
    <w:p w:rsidR="0053084C" w:rsidRPr="00047724" w:rsidRDefault="0053084C" w:rsidP="00F25391">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sCOPE</w:t>
      </w:r>
    </w:p>
    <w:p w:rsidR="00D26F8C" w:rsidRDefault="00D26F8C" w:rsidP="00D26F8C">
      <w:pPr>
        <w:spacing w:after="0"/>
        <w:jc w:val="both"/>
        <w:rPr>
          <w:rFonts w:ascii="Arial" w:hAnsi="Arial" w:cs="Arial"/>
          <w:sz w:val="20"/>
        </w:rPr>
      </w:pPr>
    </w:p>
    <w:p w:rsidR="00D26F8C" w:rsidRPr="00047724" w:rsidRDefault="00D26F8C" w:rsidP="00D26F8C">
      <w:pPr>
        <w:spacing w:after="0"/>
        <w:jc w:val="both"/>
        <w:rPr>
          <w:rFonts w:ascii="Arial" w:hAnsi="Arial" w:cs="Arial"/>
          <w:sz w:val="20"/>
        </w:rPr>
      </w:pPr>
      <w:r w:rsidRPr="00047724">
        <w:rPr>
          <w:rFonts w:ascii="Arial" w:hAnsi="Arial" w:cs="Arial"/>
          <w:sz w:val="20"/>
        </w:rPr>
        <w:t xml:space="preserve">This document applies to </w:t>
      </w:r>
      <w:r>
        <w:rPr>
          <w:rFonts w:ascii="Arial" w:hAnsi="Arial" w:cs="Arial"/>
          <w:sz w:val="20"/>
        </w:rPr>
        <w:t>providers that perform point of care laboratory tests and other provider performed microscopy procedures within</w:t>
      </w:r>
      <w:r w:rsidRPr="00C72E55">
        <w:rPr>
          <w:rFonts w:ascii="Arial" w:hAnsi="Arial" w:cs="Arial"/>
          <w:sz w:val="20"/>
        </w:rPr>
        <w:t xml:space="preserve"> Baylor Scott &amp; Whi</w:t>
      </w:r>
      <w:r>
        <w:rPr>
          <w:rFonts w:ascii="Arial" w:hAnsi="Arial" w:cs="Arial"/>
          <w:sz w:val="20"/>
        </w:rPr>
        <w:t>te Health.</w:t>
      </w:r>
    </w:p>
    <w:p w:rsidR="006637A1" w:rsidRPr="00047724" w:rsidRDefault="006637A1" w:rsidP="0053084C">
      <w:pPr>
        <w:spacing w:after="0"/>
        <w:jc w:val="both"/>
        <w:rPr>
          <w:rFonts w:ascii="Arial" w:hAnsi="Arial" w:cs="Arial"/>
          <w:sz w:val="20"/>
        </w:rPr>
      </w:pPr>
    </w:p>
    <w:p w:rsidR="002A5F23" w:rsidRPr="00047724" w:rsidRDefault="0053084C" w:rsidP="002A5F23">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DEFINITIONS</w:t>
      </w:r>
    </w:p>
    <w:p w:rsidR="0053084C" w:rsidRPr="00047724" w:rsidRDefault="0053084C" w:rsidP="0053084C">
      <w:pPr>
        <w:spacing w:after="0"/>
        <w:jc w:val="both"/>
        <w:rPr>
          <w:rFonts w:ascii="Arial" w:hAnsi="Arial" w:cs="Arial"/>
          <w:sz w:val="20"/>
        </w:rPr>
      </w:pPr>
    </w:p>
    <w:p w:rsidR="00D6092E" w:rsidRDefault="006A58C5" w:rsidP="0053084C">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00D6092E" w:rsidRPr="00047724">
        <w:rPr>
          <w:rFonts w:ascii="Arial" w:eastAsia="MS Mincho" w:hAnsi="Arial" w:cs="Arial"/>
          <w:i/>
          <w:sz w:val="20"/>
        </w:rPr>
        <w:t xml:space="preserve">Additional defined terms may be found in the </w:t>
      </w:r>
      <w:r w:rsidR="00076CA4">
        <w:rPr>
          <w:rFonts w:ascii="Arial" w:eastAsia="MS Mincho" w:hAnsi="Arial" w:cs="Arial"/>
          <w:i/>
          <w:sz w:val="20"/>
        </w:rPr>
        <w:t xml:space="preserve">BSWH P&amp;P </w:t>
      </w:r>
      <w:r w:rsidR="00D6092E" w:rsidRPr="00047724">
        <w:rPr>
          <w:rFonts w:ascii="Arial" w:eastAsia="MS Mincho" w:hAnsi="Arial" w:cs="Arial"/>
          <w:i/>
          <w:sz w:val="20"/>
        </w:rPr>
        <w:t xml:space="preserve">Definitions document. </w:t>
      </w:r>
    </w:p>
    <w:p w:rsidR="009C797F" w:rsidRDefault="009C797F" w:rsidP="009C797F">
      <w:pPr>
        <w:spacing w:after="0"/>
        <w:jc w:val="both"/>
        <w:rPr>
          <w:rFonts w:ascii="Arial" w:hAnsi="Arial" w:cs="Arial"/>
          <w:sz w:val="20"/>
        </w:rPr>
      </w:pPr>
    </w:p>
    <w:p w:rsidR="009C797F" w:rsidRDefault="009C797F" w:rsidP="009C797F">
      <w:pPr>
        <w:spacing w:after="0"/>
        <w:jc w:val="both"/>
        <w:rPr>
          <w:rFonts w:ascii="Arial" w:hAnsi="Arial" w:cs="Arial"/>
          <w:sz w:val="20"/>
        </w:rPr>
      </w:pPr>
      <w:r>
        <w:rPr>
          <w:rFonts w:ascii="Arial" w:hAnsi="Arial" w:cs="Arial"/>
          <w:b/>
          <w:sz w:val="20"/>
        </w:rPr>
        <w:t>Non-Waived</w:t>
      </w:r>
      <w:r w:rsidRPr="009C797F">
        <w:rPr>
          <w:rFonts w:ascii="Arial" w:hAnsi="Arial" w:cs="Arial"/>
          <w:sz w:val="20"/>
        </w:rPr>
        <w:t xml:space="preserve"> -</w:t>
      </w:r>
      <w:r>
        <w:rPr>
          <w:rFonts w:ascii="Arial" w:hAnsi="Arial" w:cs="Arial"/>
          <w:b/>
          <w:sz w:val="20"/>
        </w:rPr>
        <w:t xml:space="preserve"> </w:t>
      </w:r>
      <w:r>
        <w:rPr>
          <w:rFonts w:ascii="Arial" w:hAnsi="Arial" w:cs="Arial"/>
          <w:sz w:val="20"/>
        </w:rPr>
        <w:t>Tests categorized as either moderately complex (including provider-performed microscopy) or highly complex by the US Food and Drug Administration (FDA), according to a scoring system used by the FDA.</w:t>
      </w:r>
    </w:p>
    <w:p w:rsidR="00D26F8C" w:rsidRPr="00047724" w:rsidRDefault="00D26F8C" w:rsidP="0053084C">
      <w:pPr>
        <w:spacing w:after="0"/>
        <w:jc w:val="both"/>
        <w:rPr>
          <w:rFonts w:ascii="Arial" w:eastAsia="MS Mincho" w:hAnsi="Arial" w:cs="Arial"/>
          <w:i/>
          <w:sz w:val="20"/>
        </w:rPr>
      </w:pPr>
    </w:p>
    <w:p w:rsidR="008114EF" w:rsidRDefault="008114EF" w:rsidP="008114EF">
      <w:pPr>
        <w:spacing w:after="0"/>
        <w:jc w:val="both"/>
        <w:rPr>
          <w:rFonts w:ascii="Arial" w:hAnsi="Arial" w:cs="Arial"/>
          <w:sz w:val="20"/>
        </w:rPr>
      </w:pPr>
      <w:r w:rsidRPr="008A0DAC">
        <w:rPr>
          <w:rFonts w:ascii="Arial" w:hAnsi="Arial" w:cs="Arial"/>
          <w:b/>
          <w:sz w:val="20"/>
        </w:rPr>
        <w:t>Proficiency Testing</w:t>
      </w:r>
      <w:r>
        <w:rPr>
          <w:rFonts w:ascii="Arial" w:hAnsi="Arial" w:cs="Arial"/>
          <w:b/>
          <w:sz w:val="20"/>
        </w:rPr>
        <w:t xml:space="preserve"> (PT)</w:t>
      </w:r>
      <w:r>
        <w:rPr>
          <w:rFonts w:ascii="Arial" w:hAnsi="Arial" w:cs="Arial"/>
          <w:sz w:val="20"/>
        </w:rPr>
        <w:t xml:space="preserve"> - The evaluation of participant performance against pre-established criteria by means of interlaboratory comparisons.</w:t>
      </w:r>
    </w:p>
    <w:p w:rsidR="008114EF" w:rsidRPr="007D48E1" w:rsidRDefault="008114EF" w:rsidP="008114EF">
      <w:pPr>
        <w:spacing w:after="0"/>
        <w:jc w:val="both"/>
        <w:rPr>
          <w:rFonts w:ascii="Arial" w:hAnsi="Arial" w:cs="Arial"/>
          <w:sz w:val="20"/>
        </w:rPr>
      </w:pPr>
    </w:p>
    <w:p w:rsidR="00D26F8C" w:rsidRDefault="00D26F8C" w:rsidP="00D26F8C">
      <w:pPr>
        <w:spacing w:after="0"/>
        <w:jc w:val="both"/>
        <w:rPr>
          <w:rFonts w:ascii="Arial" w:hAnsi="Arial" w:cs="Arial"/>
          <w:sz w:val="20"/>
        </w:rPr>
      </w:pPr>
      <w:r w:rsidRPr="007D48E1">
        <w:rPr>
          <w:rFonts w:ascii="Arial" w:hAnsi="Arial" w:cs="Arial"/>
          <w:b/>
          <w:sz w:val="20"/>
        </w:rPr>
        <w:t xml:space="preserve">Provider-Performed Testing (PPT) </w:t>
      </w:r>
      <w:r w:rsidRPr="007D7C47">
        <w:rPr>
          <w:rFonts w:ascii="Arial" w:hAnsi="Arial" w:cs="Arial"/>
          <w:sz w:val="20"/>
        </w:rPr>
        <w:t>– t</w:t>
      </w:r>
      <w:r w:rsidRPr="007D48E1">
        <w:rPr>
          <w:rFonts w:ascii="Arial" w:hAnsi="Arial" w:cs="Arial"/>
          <w:sz w:val="20"/>
        </w:rPr>
        <w:t xml:space="preserve">esting that is personally performed by a physician or midlevel practitioner (e.g. physician assistants, nurse practitioners, certified nurse midwives) in conjunction with the physical examination or treatment of a patient. </w:t>
      </w:r>
    </w:p>
    <w:p w:rsidR="004176D4" w:rsidRDefault="004176D4" w:rsidP="00D26F8C">
      <w:pPr>
        <w:spacing w:after="0"/>
        <w:jc w:val="both"/>
        <w:rPr>
          <w:rFonts w:ascii="Arial" w:hAnsi="Arial" w:cs="Arial"/>
          <w:sz w:val="20"/>
        </w:rPr>
      </w:pPr>
    </w:p>
    <w:p w:rsidR="00E26F2B" w:rsidRDefault="00EC1AC7" w:rsidP="00D26F8C">
      <w:pPr>
        <w:spacing w:after="0"/>
        <w:jc w:val="both"/>
        <w:rPr>
          <w:rFonts w:ascii="Arial" w:hAnsi="Arial" w:cs="Arial"/>
          <w:sz w:val="20"/>
        </w:rPr>
      </w:pPr>
      <w:r w:rsidRPr="00C34076">
        <w:rPr>
          <w:rFonts w:ascii="Arial" w:hAnsi="Arial" w:cs="Arial"/>
          <w:b/>
          <w:sz w:val="20"/>
        </w:rPr>
        <w:t>Test System</w:t>
      </w:r>
      <w:r>
        <w:rPr>
          <w:rFonts w:ascii="Arial" w:hAnsi="Arial" w:cs="Arial"/>
          <w:sz w:val="20"/>
        </w:rPr>
        <w:t xml:space="preserve"> </w:t>
      </w:r>
      <w:r w:rsidR="00AD7C02">
        <w:rPr>
          <w:rFonts w:ascii="Arial" w:hAnsi="Arial" w:cs="Arial"/>
          <w:sz w:val="20"/>
        </w:rPr>
        <w:t>–</w:t>
      </w:r>
      <w:r>
        <w:rPr>
          <w:rFonts w:ascii="Arial" w:hAnsi="Arial" w:cs="Arial"/>
          <w:sz w:val="20"/>
        </w:rPr>
        <w:t xml:space="preserve"> </w:t>
      </w:r>
      <w:r w:rsidR="00AD7C02">
        <w:rPr>
          <w:rFonts w:ascii="Arial" w:hAnsi="Arial" w:cs="Arial"/>
          <w:sz w:val="20"/>
        </w:rPr>
        <w:t>The process that includes pre-analytical, analytic, and post-analytic steps used to produce a test result or set of results.  May be manual, automated, multi-channel or single-use and can include reagents, components, equipment or instruments required to p</w:t>
      </w:r>
      <w:r w:rsidR="008A0DAC">
        <w:rPr>
          <w:rFonts w:ascii="Arial" w:hAnsi="Arial" w:cs="Arial"/>
          <w:sz w:val="20"/>
        </w:rPr>
        <w:t xml:space="preserve">roduce results.  </w:t>
      </w:r>
      <w:proofErr w:type="gramStart"/>
      <w:r w:rsidR="009923DC">
        <w:rPr>
          <w:rFonts w:ascii="Arial" w:hAnsi="Arial" w:cs="Arial"/>
          <w:sz w:val="20"/>
        </w:rPr>
        <w:t>May encompass multiple identical analyzers or devices.</w:t>
      </w:r>
      <w:proofErr w:type="gramEnd"/>
    </w:p>
    <w:p w:rsidR="00D62314" w:rsidRPr="00047724" w:rsidRDefault="00D62314" w:rsidP="00D62314">
      <w:pPr>
        <w:spacing w:after="0"/>
        <w:rPr>
          <w:rFonts w:ascii="Arial" w:hAnsi="Arial" w:cs="Arial"/>
          <w:sz w:val="20"/>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rsidTr="001416FF">
        <w:trPr>
          <w:trHeight w:val="288"/>
        </w:trPr>
        <w:tc>
          <w:tcPr>
            <w:tcW w:w="10289" w:type="dxa"/>
            <w:tcBorders>
              <w:top w:val="nil"/>
              <w:left w:val="nil"/>
              <w:bottom w:val="nil"/>
              <w:right w:val="nil"/>
            </w:tcBorders>
            <w:shd w:val="clear" w:color="auto" w:fill="00539D"/>
          </w:tcPr>
          <w:p w:rsidR="00D62314" w:rsidRPr="00047724" w:rsidRDefault="00D62314" w:rsidP="001416FF">
            <w:pPr>
              <w:pStyle w:val="Heading1"/>
              <w:spacing w:before="0" w:after="0"/>
              <w:rPr>
                <w:sz w:val="28"/>
                <w:szCs w:val="28"/>
                <w:u w:val="none"/>
              </w:rPr>
            </w:pPr>
            <w:r w:rsidRPr="00047724">
              <w:rPr>
                <w:color w:val="FFFFFF" w:themeColor="background1"/>
                <w:sz w:val="28"/>
                <w:szCs w:val="28"/>
                <w:u w:val="none"/>
              </w:rPr>
              <w:t>policy</w:t>
            </w:r>
          </w:p>
        </w:tc>
      </w:tr>
      <w:tr w:rsidR="00D62314" w:rsidRPr="00047724" w:rsidTr="001416FF">
        <w:trPr>
          <w:trHeight w:val="459"/>
        </w:trPr>
        <w:tc>
          <w:tcPr>
            <w:tcW w:w="10289" w:type="dxa"/>
            <w:tcBorders>
              <w:top w:val="nil"/>
              <w:left w:val="nil"/>
              <w:bottom w:val="nil"/>
              <w:right w:val="nil"/>
            </w:tcBorders>
          </w:tcPr>
          <w:p w:rsidR="00D62314" w:rsidRDefault="00D62314" w:rsidP="001416FF">
            <w:pPr>
              <w:pStyle w:val="PPTemplateTitle"/>
              <w:spacing w:before="0"/>
              <w:jc w:val="both"/>
              <w:rPr>
                <w:rFonts w:ascii="Arial" w:hAnsi="Arial" w:cs="Arial"/>
                <w:color w:val="auto"/>
                <w:sz w:val="20"/>
              </w:rPr>
            </w:pPr>
          </w:p>
          <w:p w:rsidR="00185893" w:rsidRDefault="00185893" w:rsidP="001416FF">
            <w:pPr>
              <w:pStyle w:val="PPTemplateTitle"/>
              <w:spacing w:before="0"/>
              <w:jc w:val="both"/>
              <w:rPr>
                <w:rFonts w:ascii="Arial" w:hAnsi="Arial" w:cs="Arial"/>
                <w:color w:val="auto"/>
                <w:sz w:val="20"/>
              </w:rPr>
            </w:pPr>
            <w:r>
              <w:rPr>
                <w:rFonts w:ascii="Arial" w:hAnsi="Arial" w:cs="Arial"/>
                <w:color w:val="auto"/>
                <w:sz w:val="20"/>
              </w:rPr>
              <w:t xml:space="preserve">Provider performed testing permits providers to render a rapid </w:t>
            </w:r>
            <w:r w:rsidR="00375AC0">
              <w:rPr>
                <w:rFonts w:ascii="Arial" w:hAnsi="Arial" w:cs="Arial"/>
                <w:color w:val="auto"/>
                <w:sz w:val="20"/>
              </w:rPr>
              <w:t>evaluation/</w:t>
            </w:r>
            <w:r>
              <w:rPr>
                <w:rFonts w:ascii="Arial" w:hAnsi="Arial" w:cs="Arial"/>
                <w:color w:val="auto"/>
                <w:sz w:val="20"/>
              </w:rPr>
              <w:t xml:space="preserve">diagnosis that can, in turn, facilitate the rapid initiation of </w:t>
            </w:r>
            <w:r w:rsidR="00375AC0">
              <w:rPr>
                <w:rFonts w:ascii="Arial" w:hAnsi="Arial" w:cs="Arial"/>
                <w:color w:val="auto"/>
                <w:sz w:val="20"/>
              </w:rPr>
              <w:t>management/</w:t>
            </w:r>
            <w:r>
              <w:rPr>
                <w:rFonts w:ascii="Arial" w:hAnsi="Arial" w:cs="Arial"/>
                <w:color w:val="auto"/>
                <w:sz w:val="20"/>
              </w:rPr>
              <w:t>treatment.  Accurate results rely on following standardized practices for the entire testing sequence, preexamination, examination, and postexamination.</w:t>
            </w:r>
          </w:p>
          <w:p w:rsidR="008A0DAC" w:rsidRDefault="008A0DAC" w:rsidP="001416FF">
            <w:pPr>
              <w:pStyle w:val="PPTemplateTitle"/>
              <w:spacing w:before="0"/>
              <w:jc w:val="both"/>
              <w:rPr>
                <w:rFonts w:ascii="Arial" w:hAnsi="Arial" w:cs="Arial"/>
                <w:color w:val="auto"/>
                <w:sz w:val="20"/>
              </w:rPr>
            </w:pPr>
          </w:p>
          <w:p w:rsidR="008A0DAC" w:rsidRDefault="008A0DAC" w:rsidP="001416FF">
            <w:pPr>
              <w:pStyle w:val="PPTemplateTitle"/>
              <w:spacing w:before="0"/>
              <w:jc w:val="both"/>
              <w:rPr>
                <w:rFonts w:ascii="Arial" w:hAnsi="Arial" w:cs="Arial"/>
                <w:color w:val="auto"/>
                <w:sz w:val="20"/>
              </w:rPr>
            </w:pPr>
            <w:r>
              <w:rPr>
                <w:rFonts w:ascii="Arial" w:hAnsi="Arial" w:cs="Arial"/>
                <w:color w:val="auto"/>
                <w:sz w:val="20"/>
              </w:rPr>
              <w:t>Manufacturer’s instructions are followed during all steps of the testing process.</w:t>
            </w:r>
          </w:p>
          <w:p w:rsidR="00131EC1" w:rsidRPr="00047724" w:rsidRDefault="00131EC1" w:rsidP="001416FF">
            <w:pPr>
              <w:pStyle w:val="PPTemplateTitle"/>
              <w:spacing w:before="0"/>
              <w:jc w:val="both"/>
              <w:rPr>
                <w:rFonts w:ascii="Arial" w:hAnsi="Arial" w:cs="Arial"/>
                <w:color w:val="auto"/>
                <w:sz w:val="20"/>
              </w:rPr>
            </w:pPr>
          </w:p>
        </w:tc>
      </w:tr>
    </w:tbl>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PROCEDURE</w:t>
      </w:r>
    </w:p>
    <w:tbl>
      <w:tblPr>
        <w:tblStyle w:val="TableGrid"/>
        <w:tblW w:w="10296" w:type="dxa"/>
        <w:tblLook w:val="04A0" w:firstRow="1" w:lastRow="0" w:firstColumn="1" w:lastColumn="0" w:noHBand="0" w:noVBand="1"/>
      </w:tblPr>
      <w:tblGrid>
        <w:gridCol w:w="10296"/>
      </w:tblGrid>
      <w:tr w:rsidR="00D80F1E" w:rsidRPr="00047724" w:rsidTr="007D0265">
        <w:tc>
          <w:tcPr>
            <w:tcW w:w="10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1024" w:rsidRPr="00047724" w:rsidRDefault="00181024" w:rsidP="002526FF">
            <w:pPr>
              <w:spacing w:after="0"/>
              <w:jc w:val="both"/>
              <w:rPr>
                <w:rFonts w:ascii="Arial" w:hAnsi="Arial" w:cs="Arial"/>
                <w:sz w:val="20"/>
              </w:rPr>
            </w:pPr>
          </w:p>
        </w:tc>
      </w:tr>
    </w:tbl>
    <w:p w:rsidR="00A350B5" w:rsidRDefault="003A674E" w:rsidP="0053084C">
      <w:pPr>
        <w:spacing w:after="0"/>
        <w:jc w:val="both"/>
        <w:rPr>
          <w:rFonts w:ascii="Arial" w:hAnsi="Arial" w:cs="Arial"/>
          <w:b/>
          <w:iCs/>
          <w:sz w:val="26"/>
          <w:szCs w:val="26"/>
          <w:u w:val="single"/>
        </w:rPr>
      </w:pPr>
      <w:r>
        <w:rPr>
          <w:rFonts w:ascii="Arial" w:hAnsi="Arial" w:cs="Arial"/>
          <w:b/>
          <w:iCs/>
          <w:sz w:val="26"/>
          <w:szCs w:val="26"/>
          <w:u w:val="single"/>
        </w:rPr>
        <w:t>Training Requirements</w:t>
      </w:r>
    </w:p>
    <w:p w:rsidR="00CC19EA" w:rsidRDefault="00CC19EA" w:rsidP="0053084C">
      <w:pPr>
        <w:spacing w:after="0"/>
        <w:jc w:val="both"/>
        <w:rPr>
          <w:rFonts w:ascii="Arial" w:hAnsi="Arial" w:cs="Arial"/>
          <w:b/>
          <w:iCs/>
          <w:sz w:val="26"/>
          <w:szCs w:val="26"/>
          <w:u w:val="single"/>
        </w:rPr>
      </w:pPr>
    </w:p>
    <w:p w:rsidR="00CC19EA" w:rsidRDefault="00CC19EA" w:rsidP="0053084C">
      <w:pPr>
        <w:spacing w:after="0"/>
        <w:jc w:val="both"/>
        <w:rPr>
          <w:rFonts w:ascii="Arial" w:hAnsi="Arial" w:cs="Arial"/>
          <w:iCs/>
          <w:sz w:val="20"/>
          <w:szCs w:val="26"/>
        </w:rPr>
      </w:pPr>
      <w:r>
        <w:rPr>
          <w:rFonts w:ascii="Arial" w:hAnsi="Arial" w:cs="Arial"/>
          <w:iCs/>
          <w:sz w:val="20"/>
          <w:szCs w:val="26"/>
        </w:rPr>
        <w:t xml:space="preserve">All providers are required to satisfactorily complete initial training on the performance of specific tests prior to performing patient testing.  </w:t>
      </w:r>
    </w:p>
    <w:p w:rsidR="00CC19EA" w:rsidRDefault="00CC19EA" w:rsidP="0053084C">
      <w:pPr>
        <w:spacing w:after="0"/>
        <w:jc w:val="both"/>
        <w:rPr>
          <w:rFonts w:ascii="Arial" w:hAnsi="Arial" w:cs="Arial"/>
          <w:iCs/>
          <w:sz w:val="20"/>
          <w:szCs w:val="26"/>
        </w:rPr>
      </w:pPr>
    </w:p>
    <w:p w:rsidR="00CC19EA" w:rsidRDefault="00CC19EA" w:rsidP="0053084C">
      <w:pPr>
        <w:spacing w:after="0"/>
        <w:jc w:val="both"/>
        <w:rPr>
          <w:rFonts w:ascii="Arial" w:hAnsi="Arial" w:cs="Arial"/>
          <w:iCs/>
          <w:sz w:val="20"/>
          <w:szCs w:val="26"/>
        </w:rPr>
      </w:pPr>
      <w:r>
        <w:rPr>
          <w:rFonts w:ascii="Arial" w:hAnsi="Arial" w:cs="Arial"/>
          <w:iCs/>
          <w:sz w:val="20"/>
          <w:szCs w:val="26"/>
        </w:rPr>
        <w:lastRenderedPageBreak/>
        <w:t xml:space="preserve">All training is documented using a provided checklist to ensure that each critical step in the process is understood and can be performed correctly before testing patient specimens.  </w:t>
      </w:r>
    </w:p>
    <w:p w:rsidR="00FD4FA9" w:rsidRDefault="00CC19EA" w:rsidP="0053084C">
      <w:pPr>
        <w:spacing w:after="0"/>
        <w:jc w:val="both"/>
        <w:rPr>
          <w:rFonts w:ascii="Arial" w:hAnsi="Arial" w:cs="Arial"/>
          <w:iCs/>
          <w:sz w:val="20"/>
          <w:szCs w:val="26"/>
        </w:rPr>
      </w:pPr>
      <w:r>
        <w:rPr>
          <w:rFonts w:ascii="Arial" w:hAnsi="Arial" w:cs="Arial"/>
          <w:iCs/>
          <w:sz w:val="20"/>
          <w:szCs w:val="26"/>
        </w:rPr>
        <w:t xml:space="preserve">As part of the training, all providers </w:t>
      </w:r>
      <w:r w:rsidR="00FE2E8B">
        <w:rPr>
          <w:rFonts w:ascii="Arial" w:hAnsi="Arial" w:cs="Arial"/>
          <w:iCs/>
          <w:sz w:val="20"/>
          <w:szCs w:val="26"/>
        </w:rPr>
        <w:t>acknowledge</w:t>
      </w:r>
      <w:r>
        <w:rPr>
          <w:rFonts w:ascii="Arial" w:hAnsi="Arial" w:cs="Arial"/>
          <w:iCs/>
          <w:sz w:val="20"/>
          <w:szCs w:val="26"/>
        </w:rPr>
        <w:t xml:space="preserve"> all applicable policies and procedures.</w:t>
      </w:r>
      <w:r w:rsidR="00D204A0" w:rsidRPr="00CC19EA">
        <w:rPr>
          <w:rFonts w:ascii="Arial" w:hAnsi="Arial" w:cs="Arial"/>
          <w:iCs/>
          <w:sz w:val="20"/>
          <w:szCs w:val="26"/>
        </w:rPr>
        <w:t xml:space="preserve"> </w:t>
      </w:r>
    </w:p>
    <w:p w:rsidR="000C4F75" w:rsidRPr="00CC19EA" w:rsidRDefault="000C4F75" w:rsidP="0053084C">
      <w:pPr>
        <w:spacing w:after="0"/>
        <w:jc w:val="both"/>
        <w:rPr>
          <w:rFonts w:ascii="Arial" w:hAnsi="Arial" w:cs="Arial"/>
          <w:iCs/>
          <w:sz w:val="20"/>
          <w:szCs w:val="26"/>
        </w:rPr>
      </w:pPr>
    </w:p>
    <w:p w:rsidR="003A674E" w:rsidRDefault="003A674E" w:rsidP="0053084C">
      <w:pPr>
        <w:spacing w:after="0"/>
        <w:jc w:val="both"/>
        <w:rPr>
          <w:rFonts w:ascii="Arial" w:hAnsi="Arial" w:cs="Arial"/>
          <w:b/>
          <w:iCs/>
          <w:sz w:val="26"/>
          <w:szCs w:val="26"/>
          <w:u w:val="single"/>
        </w:rPr>
      </w:pPr>
      <w:r>
        <w:rPr>
          <w:rFonts w:ascii="Arial" w:hAnsi="Arial" w:cs="Arial"/>
          <w:b/>
          <w:iCs/>
          <w:sz w:val="26"/>
          <w:szCs w:val="26"/>
          <w:u w:val="single"/>
        </w:rPr>
        <w:t>Competency Assessment</w:t>
      </w:r>
    </w:p>
    <w:p w:rsidR="00256CE2" w:rsidRDefault="00256CE2" w:rsidP="0053084C">
      <w:pPr>
        <w:spacing w:after="0"/>
        <w:jc w:val="both"/>
        <w:rPr>
          <w:rFonts w:ascii="Arial" w:hAnsi="Arial" w:cs="Arial"/>
          <w:b/>
          <w:iCs/>
          <w:sz w:val="26"/>
          <w:szCs w:val="26"/>
          <w:u w:val="single"/>
        </w:rPr>
      </w:pPr>
    </w:p>
    <w:p w:rsidR="003A674E" w:rsidRDefault="00256CE2" w:rsidP="0053084C">
      <w:pPr>
        <w:spacing w:after="0"/>
        <w:jc w:val="both"/>
        <w:rPr>
          <w:rFonts w:ascii="Arial" w:hAnsi="Arial" w:cs="Arial"/>
          <w:iCs/>
          <w:sz w:val="20"/>
          <w:szCs w:val="26"/>
        </w:rPr>
      </w:pPr>
      <w:r>
        <w:rPr>
          <w:rFonts w:ascii="Arial" w:hAnsi="Arial" w:cs="Arial"/>
          <w:iCs/>
          <w:sz w:val="20"/>
          <w:szCs w:val="26"/>
        </w:rPr>
        <w:t xml:space="preserve">Competency Assessment is documented using the provided checklist </w:t>
      </w:r>
      <w:r>
        <w:rPr>
          <w:rFonts w:ascii="Arial" w:hAnsi="Arial" w:cs="Arial"/>
          <w:sz w:val="20"/>
        </w:rPr>
        <w:t>(</w:t>
      </w:r>
      <w:r w:rsidRPr="004F12C1">
        <w:rPr>
          <w:rFonts w:ascii="Arial" w:hAnsi="Arial" w:cs="Arial"/>
          <w:sz w:val="20"/>
        </w:rPr>
        <w:t>CTX.LAB.PPT.001.A_V1)</w:t>
      </w:r>
      <w:r>
        <w:rPr>
          <w:rFonts w:ascii="Arial" w:hAnsi="Arial" w:cs="Arial"/>
          <w:iCs/>
          <w:sz w:val="20"/>
          <w:szCs w:val="26"/>
        </w:rPr>
        <w:t xml:space="preserve"> to ensure that each critical step in the process is understood and can be performed correctly to continue patient testing.  </w:t>
      </w:r>
    </w:p>
    <w:p w:rsidR="00277132" w:rsidRDefault="00277132" w:rsidP="0053084C">
      <w:pPr>
        <w:spacing w:after="0"/>
        <w:jc w:val="both"/>
        <w:rPr>
          <w:rFonts w:ascii="Arial" w:hAnsi="Arial" w:cs="Arial"/>
          <w:iCs/>
          <w:sz w:val="20"/>
          <w:szCs w:val="26"/>
        </w:rPr>
      </w:pPr>
    </w:p>
    <w:p w:rsidR="00277132" w:rsidRDefault="00277132" w:rsidP="0053084C">
      <w:pPr>
        <w:spacing w:after="0"/>
        <w:jc w:val="both"/>
        <w:rPr>
          <w:rFonts w:ascii="Arial" w:hAnsi="Arial" w:cs="Arial"/>
          <w:iCs/>
          <w:sz w:val="20"/>
          <w:szCs w:val="26"/>
        </w:rPr>
      </w:pPr>
      <w:r>
        <w:rPr>
          <w:rFonts w:ascii="Arial" w:hAnsi="Arial" w:cs="Arial"/>
          <w:iCs/>
          <w:sz w:val="20"/>
        </w:rPr>
        <w:t xml:space="preserve">Competency may be assessed by the CLIA Director or delegated in writing to a qualified individual using the attached </w:t>
      </w:r>
      <w:r w:rsidR="000D7CB9">
        <w:rPr>
          <w:rFonts w:ascii="Arial" w:hAnsi="Arial" w:cs="Arial"/>
          <w:iCs/>
          <w:sz w:val="20"/>
        </w:rPr>
        <w:t xml:space="preserve">form: </w:t>
      </w:r>
      <w:r w:rsidR="000D7CB9">
        <w:rPr>
          <w:rFonts w:ascii="Arial" w:hAnsi="Arial" w:cs="Arial"/>
          <w:sz w:val="20"/>
        </w:rPr>
        <w:t>Delegation of Responsibilities: Competency Assessment (CTX.LAB.PPT.001.A2_V1).</w:t>
      </w:r>
    </w:p>
    <w:p w:rsidR="00256CE2" w:rsidRDefault="00256CE2" w:rsidP="0053084C">
      <w:pPr>
        <w:spacing w:after="0"/>
        <w:jc w:val="both"/>
        <w:rPr>
          <w:rFonts w:ascii="Arial" w:hAnsi="Arial" w:cs="Arial"/>
          <w:b/>
          <w:iCs/>
          <w:sz w:val="26"/>
          <w:szCs w:val="26"/>
          <w:u w:val="single"/>
        </w:rPr>
      </w:pPr>
    </w:p>
    <w:p w:rsidR="00875BFA" w:rsidRDefault="00875BFA" w:rsidP="0053084C">
      <w:pPr>
        <w:spacing w:after="0"/>
        <w:jc w:val="both"/>
        <w:rPr>
          <w:rFonts w:ascii="Arial" w:hAnsi="Arial" w:cs="Arial"/>
          <w:b/>
          <w:iCs/>
          <w:sz w:val="24"/>
          <w:szCs w:val="24"/>
        </w:rPr>
      </w:pPr>
      <w:r w:rsidRPr="00875BFA">
        <w:rPr>
          <w:rFonts w:ascii="Arial" w:hAnsi="Arial" w:cs="Arial"/>
          <w:b/>
          <w:iCs/>
          <w:sz w:val="24"/>
          <w:szCs w:val="24"/>
        </w:rPr>
        <w:t>Non-Waived Testing</w:t>
      </w:r>
    </w:p>
    <w:p w:rsidR="008114EF" w:rsidRPr="00875BFA" w:rsidRDefault="008114EF" w:rsidP="0053084C">
      <w:pPr>
        <w:spacing w:after="0"/>
        <w:jc w:val="both"/>
        <w:rPr>
          <w:rFonts w:ascii="Arial" w:hAnsi="Arial" w:cs="Arial"/>
          <w:b/>
          <w:iCs/>
          <w:sz w:val="24"/>
          <w:szCs w:val="24"/>
        </w:rPr>
      </w:pPr>
    </w:p>
    <w:p w:rsidR="003A674E" w:rsidRDefault="003A674E" w:rsidP="0053084C">
      <w:pPr>
        <w:spacing w:after="0"/>
        <w:jc w:val="both"/>
        <w:rPr>
          <w:rFonts w:ascii="Arial" w:hAnsi="Arial" w:cs="Arial"/>
          <w:iCs/>
          <w:sz w:val="20"/>
        </w:rPr>
      </w:pPr>
      <w:r>
        <w:rPr>
          <w:rFonts w:ascii="Arial" w:hAnsi="Arial" w:cs="Arial"/>
          <w:iCs/>
          <w:sz w:val="20"/>
        </w:rPr>
        <w:t>During the first year of non-wai</w:t>
      </w:r>
      <w:r w:rsidR="00EC1AC7">
        <w:rPr>
          <w:rFonts w:ascii="Arial" w:hAnsi="Arial" w:cs="Arial"/>
          <w:iCs/>
          <w:sz w:val="20"/>
        </w:rPr>
        <w:t xml:space="preserve">ved testing, competency is </w:t>
      </w:r>
      <w:r>
        <w:rPr>
          <w:rFonts w:ascii="Arial" w:hAnsi="Arial" w:cs="Arial"/>
          <w:iCs/>
          <w:sz w:val="20"/>
        </w:rPr>
        <w:t>assessed every six mo</w:t>
      </w:r>
      <w:r w:rsidR="00EC1AC7">
        <w:rPr>
          <w:rFonts w:ascii="Arial" w:hAnsi="Arial" w:cs="Arial"/>
          <w:iCs/>
          <w:sz w:val="20"/>
        </w:rPr>
        <w:t>nths.  After the first year, competency is assessed annually.  Retraining and reassessment of provider competency occurs when problems are identified with test performance.</w:t>
      </w:r>
    </w:p>
    <w:p w:rsidR="00EC1AC7" w:rsidRDefault="00EC1AC7" w:rsidP="0053084C">
      <w:pPr>
        <w:spacing w:after="0"/>
        <w:jc w:val="both"/>
        <w:rPr>
          <w:rFonts w:ascii="Arial" w:hAnsi="Arial" w:cs="Arial"/>
          <w:iCs/>
          <w:sz w:val="20"/>
        </w:rPr>
      </w:pPr>
    </w:p>
    <w:p w:rsidR="00EC1AC7" w:rsidRDefault="00EC1AC7" w:rsidP="0053084C">
      <w:pPr>
        <w:spacing w:after="0"/>
        <w:jc w:val="both"/>
        <w:rPr>
          <w:rFonts w:ascii="Arial" w:hAnsi="Arial" w:cs="Arial"/>
          <w:iCs/>
          <w:sz w:val="20"/>
        </w:rPr>
      </w:pPr>
      <w:r>
        <w:rPr>
          <w:rFonts w:ascii="Arial" w:hAnsi="Arial" w:cs="Arial"/>
          <w:iCs/>
          <w:sz w:val="20"/>
        </w:rPr>
        <w:t>Competency assessment includes all six elements described below for each test system during each assessment period, unless an element is not applicable to the test system.  Elements of competency assessment include but are not limited to:</w:t>
      </w:r>
    </w:p>
    <w:p w:rsidR="00FD4FA9" w:rsidRDefault="00FD4FA9" w:rsidP="0053084C">
      <w:pPr>
        <w:spacing w:after="0"/>
        <w:jc w:val="both"/>
        <w:rPr>
          <w:rFonts w:ascii="Arial" w:hAnsi="Arial" w:cs="Arial"/>
          <w:iCs/>
          <w:sz w:val="20"/>
        </w:rPr>
      </w:pPr>
    </w:p>
    <w:p w:rsidR="00FD4FA9" w:rsidRDefault="00C24091" w:rsidP="00FD4FA9">
      <w:pPr>
        <w:pStyle w:val="ListParagraph"/>
        <w:numPr>
          <w:ilvl w:val="0"/>
          <w:numId w:val="14"/>
        </w:numPr>
        <w:spacing w:after="0"/>
        <w:jc w:val="both"/>
        <w:rPr>
          <w:rFonts w:ascii="Arial" w:hAnsi="Arial" w:cs="Arial"/>
          <w:iCs/>
          <w:sz w:val="20"/>
        </w:rPr>
      </w:pPr>
      <w:r>
        <w:rPr>
          <w:rFonts w:ascii="Arial" w:hAnsi="Arial" w:cs="Arial"/>
          <w:iCs/>
          <w:sz w:val="20"/>
        </w:rPr>
        <w:t>Direct observations of routine patient test performance, including, as applicable, patient identification and preparation; and specimen collection, handling, processing and testing</w:t>
      </w:r>
    </w:p>
    <w:p w:rsidR="006F6517" w:rsidRDefault="006F6517" w:rsidP="00FD4FA9">
      <w:pPr>
        <w:pStyle w:val="ListParagraph"/>
        <w:numPr>
          <w:ilvl w:val="0"/>
          <w:numId w:val="14"/>
        </w:numPr>
        <w:spacing w:after="0"/>
        <w:jc w:val="both"/>
        <w:rPr>
          <w:rFonts w:ascii="Arial" w:hAnsi="Arial" w:cs="Arial"/>
          <w:iCs/>
          <w:sz w:val="20"/>
        </w:rPr>
      </w:pPr>
      <w:r>
        <w:rPr>
          <w:rFonts w:ascii="Arial" w:hAnsi="Arial" w:cs="Arial"/>
          <w:iCs/>
          <w:sz w:val="20"/>
        </w:rPr>
        <w:t>Monitoring the recording and reporting of test results, including, as applicable reporting of critical results</w:t>
      </w:r>
    </w:p>
    <w:p w:rsidR="006F6517" w:rsidRDefault="006F6517" w:rsidP="00FD4FA9">
      <w:pPr>
        <w:pStyle w:val="ListParagraph"/>
        <w:numPr>
          <w:ilvl w:val="0"/>
          <w:numId w:val="14"/>
        </w:numPr>
        <w:spacing w:after="0"/>
        <w:jc w:val="both"/>
        <w:rPr>
          <w:rFonts w:ascii="Arial" w:hAnsi="Arial" w:cs="Arial"/>
          <w:iCs/>
          <w:sz w:val="20"/>
        </w:rPr>
      </w:pPr>
      <w:r>
        <w:rPr>
          <w:rFonts w:ascii="Arial" w:hAnsi="Arial" w:cs="Arial"/>
          <w:iCs/>
          <w:sz w:val="20"/>
        </w:rPr>
        <w:t>Review of intermediate test results or worksheets, quality control records, proficiency testing results, and preventative maintenance records</w:t>
      </w:r>
    </w:p>
    <w:p w:rsidR="006F6517" w:rsidRDefault="006F6517" w:rsidP="00FD4FA9">
      <w:pPr>
        <w:pStyle w:val="ListParagraph"/>
        <w:numPr>
          <w:ilvl w:val="0"/>
          <w:numId w:val="14"/>
        </w:numPr>
        <w:spacing w:after="0"/>
        <w:jc w:val="both"/>
        <w:rPr>
          <w:rFonts w:ascii="Arial" w:hAnsi="Arial" w:cs="Arial"/>
          <w:iCs/>
          <w:sz w:val="20"/>
        </w:rPr>
      </w:pPr>
      <w:r>
        <w:rPr>
          <w:rFonts w:ascii="Arial" w:hAnsi="Arial" w:cs="Arial"/>
          <w:iCs/>
          <w:sz w:val="20"/>
        </w:rPr>
        <w:t>Direct observation of performance of instrument maintenance and functions, as applicable</w:t>
      </w:r>
    </w:p>
    <w:p w:rsidR="006F6517" w:rsidRDefault="006F6517" w:rsidP="006F6517">
      <w:pPr>
        <w:pStyle w:val="ListParagraph"/>
        <w:numPr>
          <w:ilvl w:val="0"/>
          <w:numId w:val="14"/>
        </w:numPr>
        <w:spacing w:after="0"/>
        <w:jc w:val="both"/>
        <w:rPr>
          <w:rFonts w:ascii="Arial" w:hAnsi="Arial" w:cs="Arial"/>
          <w:iCs/>
          <w:sz w:val="20"/>
        </w:rPr>
      </w:pPr>
      <w:r>
        <w:rPr>
          <w:rFonts w:ascii="Arial" w:hAnsi="Arial" w:cs="Arial"/>
          <w:iCs/>
          <w:sz w:val="20"/>
        </w:rPr>
        <w:t>Assessment of test performance through previously analyzed specimens, internal blind testing samples of external proficiency testing samples; and</w:t>
      </w:r>
    </w:p>
    <w:p w:rsidR="006F6517" w:rsidRDefault="006F6517" w:rsidP="006F6517">
      <w:pPr>
        <w:pStyle w:val="ListParagraph"/>
        <w:numPr>
          <w:ilvl w:val="0"/>
          <w:numId w:val="14"/>
        </w:numPr>
        <w:spacing w:after="0"/>
        <w:jc w:val="both"/>
        <w:rPr>
          <w:rFonts w:ascii="Arial" w:hAnsi="Arial" w:cs="Arial"/>
          <w:iCs/>
          <w:sz w:val="20"/>
        </w:rPr>
      </w:pPr>
      <w:r>
        <w:rPr>
          <w:rFonts w:ascii="Arial" w:hAnsi="Arial" w:cs="Arial"/>
          <w:iCs/>
          <w:sz w:val="20"/>
        </w:rPr>
        <w:t>Evaluation of problem-solving skills</w:t>
      </w:r>
    </w:p>
    <w:p w:rsidR="000C4F75" w:rsidRDefault="000C4F75" w:rsidP="000C4F75">
      <w:pPr>
        <w:spacing w:after="0"/>
        <w:jc w:val="both"/>
        <w:rPr>
          <w:rFonts w:ascii="Arial" w:hAnsi="Arial" w:cs="Arial"/>
          <w:iCs/>
          <w:sz w:val="20"/>
        </w:rPr>
      </w:pPr>
    </w:p>
    <w:p w:rsidR="00441205" w:rsidRDefault="00441205" w:rsidP="00441205">
      <w:pPr>
        <w:spacing w:after="0"/>
        <w:jc w:val="both"/>
        <w:rPr>
          <w:rFonts w:ascii="Arial" w:hAnsi="Arial" w:cs="Arial"/>
          <w:b/>
          <w:iCs/>
          <w:sz w:val="24"/>
          <w:szCs w:val="24"/>
        </w:rPr>
      </w:pPr>
      <w:r w:rsidRPr="000C4F75">
        <w:rPr>
          <w:rFonts w:ascii="Arial" w:hAnsi="Arial" w:cs="Arial"/>
          <w:b/>
          <w:iCs/>
          <w:sz w:val="24"/>
          <w:szCs w:val="24"/>
        </w:rPr>
        <w:t>Waived Testing</w:t>
      </w:r>
    </w:p>
    <w:p w:rsidR="008114EF" w:rsidRDefault="008114EF" w:rsidP="00441205">
      <w:pPr>
        <w:spacing w:after="0"/>
        <w:jc w:val="both"/>
        <w:rPr>
          <w:rFonts w:ascii="Arial" w:hAnsi="Arial" w:cs="Arial"/>
          <w:b/>
          <w:iCs/>
          <w:sz w:val="24"/>
          <w:szCs w:val="24"/>
        </w:rPr>
      </w:pPr>
    </w:p>
    <w:p w:rsidR="00441205" w:rsidRPr="000B51A5" w:rsidRDefault="00441205" w:rsidP="00441205">
      <w:pPr>
        <w:spacing w:after="0"/>
        <w:jc w:val="both"/>
        <w:rPr>
          <w:rFonts w:ascii="Arial" w:hAnsi="Arial" w:cs="Arial"/>
          <w:iCs/>
          <w:sz w:val="20"/>
        </w:rPr>
      </w:pPr>
      <w:r>
        <w:rPr>
          <w:rFonts w:ascii="Arial" w:hAnsi="Arial" w:cs="Arial"/>
          <w:iCs/>
          <w:sz w:val="20"/>
        </w:rPr>
        <w:t>After an individual has performed</w:t>
      </w:r>
      <w:r w:rsidRPr="000B51A5">
        <w:rPr>
          <w:rFonts w:ascii="Arial" w:hAnsi="Arial" w:cs="Arial"/>
          <w:iCs/>
          <w:sz w:val="20"/>
        </w:rPr>
        <w:t xml:space="preserve"> waived testing</w:t>
      </w:r>
      <w:r>
        <w:rPr>
          <w:rFonts w:ascii="Arial" w:hAnsi="Arial" w:cs="Arial"/>
          <w:iCs/>
          <w:sz w:val="20"/>
        </w:rPr>
        <w:t xml:space="preserve"> for one year, competency must be assessed annually.  Retraining and reassessment of provider competency occurs when problems are identified with test performance.  For waived test systems, </w:t>
      </w:r>
      <w:r w:rsidRPr="000B51A5">
        <w:rPr>
          <w:rFonts w:ascii="Arial" w:hAnsi="Arial" w:cs="Arial"/>
          <w:iCs/>
          <w:sz w:val="20"/>
        </w:rPr>
        <w:t xml:space="preserve">only two of the above six elements </w:t>
      </w:r>
      <w:r w:rsidR="008114EF">
        <w:rPr>
          <w:rFonts w:ascii="Arial" w:hAnsi="Arial" w:cs="Arial"/>
          <w:iCs/>
          <w:sz w:val="20"/>
        </w:rPr>
        <w:t xml:space="preserve">of competency </w:t>
      </w:r>
      <w:r w:rsidRPr="000B51A5">
        <w:rPr>
          <w:rFonts w:ascii="Arial" w:hAnsi="Arial" w:cs="Arial"/>
          <w:iCs/>
          <w:sz w:val="20"/>
        </w:rPr>
        <w:t xml:space="preserve">must be assessed.  </w:t>
      </w:r>
    </w:p>
    <w:p w:rsidR="00D11151" w:rsidRPr="00D11151" w:rsidRDefault="00D11151" w:rsidP="0053084C">
      <w:pPr>
        <w:spacing w:after="0"/>
        <w:jc w:val="both"/>
        <w:rPr>
          <w:rFonts w:ascii="Arial" w:hAnsi="Arial" w:cs="Arial"/>
          <w:b/>
          <w:iCs/>
          <w:sz w:val="26"/>
          <w:szCs w:val="26"/>
          <w:u w:val="single"/>
        </w:rPr>
      </w:pPr>
    </w:p>
    <w:p w:rsidR="003A674E" w:rsidRDefault="003A674E" w:rsidP="0053084C">
      <w:pPr>
        <w:spacing w:after="0"/>
        <w:jc w:val="both"/>
        <w:rPr>
          <w:rFonts w:ascii="Arial" w:hAnsi="Arial" w:cs="Arial"/>
          <w:b/>
          <w:iCs/>
          <w:sz w:val="26"/>
          <w:szCs w:val="26"/>
          <w:u w:val="single"/>
        </w:rPr>
      </w:pPr>
      <w:r w:rsidRPr="00D11151">
        <w:rPr>
          <w:rFonts w:ascii="Arial" w:hAnsi="Arial" w:cs="Arial"/>
          <w:b/>
          <w:iCs/>
          <w:sz w:val="26"/>
          <w:szCs w:val="26"/>
          <w:u w:val="single"/>
        </w:rPr>
        <w:t>Specimen Collection</w:t>
      </w:r>
    </w:p>
    <w:p w:rsidR="00C24091" w:rsidRDefault="00C24091" w:rsidP="0053084C">
      <w:pPr>
        <w:spacing w:after="0"/>
        <w:jc w:val="both"/>
        <w:rPr>
          <w:rFonts w:ascii="Arial" w:hAnsi="Arial" w:cs="Arial"/>
          <w:b/>
          <w:iCs/>
          <w:sz w:val="26"/>
          <w:szCs w:val="26"/>
          <w:u w:val="single"/>
        </w:rPr>
      </w:pPr>
    </w:p>
    <w:p w:rsidR="00C24091" w:rsidRPr="00C24091" w:rsidRDefault="00C24091" w:rsidP="0053084C">
      <w:pPr>
        <w:spacing w:after="0"/>
        <w:jc w:val="both"/>
        <w:rPr>
          <w:rFonts w:ascii="Arial" w:hAnsi="Arial" w:cs="Arial"/>
          <w:iCs/>
          <w:sz w:val="20"/>
          <w:szCs w:val="26"/>
        </w:rPr>
      </w:pPr>
      <w:r>
        <w:rPr>
          <w:rFonts w:ascii="Arial" w:hAnsi="Arial" w:cs="Arial"/>
          <w:iCs/>
          <w:sz w:val="20"/>
          <w:szCs w:val="26"/>
        </w:rPr>
        <w:t xml:space="preserve">General specimen collection instructions are included in each specific provider performed testing procedure.  </w:t>
      </w:r>
    </w:p>
    <w:p w:rsidR="00C24091" w:rsidRPr="00D11151" w:rsidRDefault="00C24091" w:rsidP="0053084C">
      <w:pPr>
        <w:spacing w:after="0"/>
        <w:jc w:val="both"/>
        <w:rPr>
          <w:rFonts w:ascii="Arial" w:hAnsi="Arial" w:cs="Arial"/>
          <w:b/>
          <w:iCs/>
          <w:sz w:val="26"/>
          <w:szCs w:val="26"/>
          <w:u w:val="single"/>
        </w:rPr>
      </w:pPr>
    </w:p>
    <w:p w:rsidR="003A674E" w:rsidRDefault="003A674E" w:rsidP="0053084C">
      <w:pPr>
        <w:spacing w:after="0"/>
        <w:jc w:val="both"/>
        <w:rPr>
          <w:rFonts w:ascii="Arial" w:hAnsi="Arial" w:cs="Arial"/>
          <w:b/>
          <w:iCs/>
          <w:sz w:val="26"/>
          <w:szCs w:val="26"/>
          <w:u w:val="single"/>
        </w:rPr>
      </w:pPr>
      <w:r>
        <w:rPr>
          <w:rFonts w:ascii="Arial" w:hAnsi="Arial" w:cs="Arial"/>
          <w:b/>
          <w:iCs/>
          <w:sz w:val="26"/>
          <w:szCs w:val="26"/>
          <w:u w:val="single"/>
        </w:rPr>
        <w:t>Personal Protective Equipment</w:t>
      </w:r>
    </w:p>
    <w:p w:rsidR="00C24091" w:rsidRDefault="00C24091" w:rsidP="0053084C">
      <w:pPr>
        <w:spacing w:after="0"/>
        <w:jc w:val="both"/>
        <w:rPr>
          <w:rFonts w:ascii="Arial" w:hAnsi="Arial" w:cs="Arial"/>
          <w:b/>
          <w:iCs/>
          <w:sz w:val="26"/>
          <w:szCs w:val="26"/>
          <w:u w:val="single"/>
        </w:rPr>
      </w:pPr>
    </w:p>
    <w:p w:rsidR="00C24091" w:rsidRDefault="00C24091" w:rsidP="0053084C">
      <w:pPr>
        <w:spacing w:after="0"/>
        <w:jc w:val="both"/>
        <w:rPr>
          <w:rFonts w:ascii="Arial" w:hAnsi="Arial" w:cs="Arial"/>
          <w:iCs/>
          <w:sz w:val="20"/>
          <w:szCs w:val="26"/>
        </w:rPr>
      </w:pPr>
      <w:r>
        <w:rPr>
          <w:rFonts w:ascii="Arial" w:hAnsi="Arial" w:cs="Arial"/>
          <w:iCs/>
          <w:sz w:val="20"/>
          <w:szCs w:val="26"/>
        </w:rPr>
        <w:t>Appropriate personal protective equipment (gloves, gowns, masks, and eye protectors, etc.) is provided in work areas in which blood and body substances are handled and in circumstances during which exposure is likely to occur.</w:t>
      </w:r>
    </w:p>
    <w:p w:rsidR="00200CEA" w:rsidRPr="00C24091" w:rsidRDefault="00200CEA" w:rsidP="0053084C">
      <w:pPr>
        <w:spacing w:after="0"/>
        <w:jc w:val="both"/>
        <w:rPr>
          <w:rFonts w:ascii="Arial" w:hAnsi="Arial" w:cs="Arial"/>
          <w:iCs/>
          <w:sz w:val="20"/>
          <w:szCs w:val="26"/>
        </w:rPr>
      </w:pPr>
    </w:p>
    <w:p w:rsidR="00E91ACA" w:rsidRDefault="00E91ACA" w:rsidP="0053084C">
      <w:pPr>
        <w:spacing w:after="0"/>
        <w:jc w:val="both"/>
        <w:rPr>
          <w:rFonts w:ascii="Arial" w:hAnsi="Arial" w:cs="Arial"/>
          <w:b/>
          <w:iCs/>
          <w:sz w:val="26"/>
          <w:szCs w:val="26"/>
          <w:u w:val="single"/>
        </w:rPr>
      </w:pPr>
      <w:r>
        <w:rPr>
          <w:rFonts w:ascii="Arial" w:hAnsi="Arial" w:cs="Arial"/>
          <w:b/>
          <w:iCs/>
          <w:sz w:val="26"/>
          <w:szCs w:val="26"/>
          <w:u w:val="single"/>
        </w:rPr>
        <w:t>Result Reporting</w:t>
      </w:r>
    </w:p>
    <w:p w:rsidR="00E91ACA" w:rsidRDefault="00E91ACA" w:rsidP="0053084C">
      <w:pPr>
        <w:spacing w:after="0"/>
        <w:jc w:val="both"/>
        <w:rPr>
          <w:rFonts w:ascii="Arial" w:hAnsi="Arial" w:cs="Arial"/>
          <w:b/>
          <w:iCs/>
          <w:sz w:val="26"/>
          <w:szCs w:val="26"/>
          <w:u w:val="single"/>
        </w:rPr>
      </w:pPr>
    </w:p>
    <w:p w:rsidR="00E91ACA" w:rsidRDefault="00E91ACA" w:rsidP="0053084C">
      <w:pPr>
        <w:spacing w:after="0"/>
        <w:jc w:val="both"/>
        <w:rPr>
          <w:rFonts w:ascii="Arial" w:hAnsi="Arial" w:cs="Arial"/>
          <w:iCs/>
          <w:sz w:val="20"/>
          <w:szCs w:val="26"/>
        </w:rPr>
      </w:pPr>
      <w:r w:rsidRPr="00E91ACA">
        <w:rPr>
          <w:rFonts w:ascii="Arial" w:hAnsi="Arial" w:cs="Arial"/>
          <w:iCs/>
          <w:sz w:val="20"/>
          <w:szCs w:val="26"/>
        </w:rPr>
        <w:t xml:space="preserve">All testing and results </w:t>
      </w:r>
      <w:r w:rsidR="00D91539">
        <w:rPr>
          <w:rFonts w:ascii="Arial" w:hAnsi="Arial" w:cs="Arial"/>
          <w:iCs/>
          <w:sz w:val="20"/>
          <w:szCs w:val="26"/>
        </w:rPr>
        <w:t>are</w:t>
      </w:r>
      <w:r w:rsidRPr="00E91ACA">
        <w:rPr>
          <w:rFonts w:ascii="Arial" w:hAnsi="Arial" w:cs="Arial"/>
          <w:iCs/>
          <w:sz w:val="20"/>
          <w:szCs w:val="26"/>
        </w:rPr>
        <w:t xml:space="preserve"> </w:t>
      </w:r>
      <w:r w:rsidR="00C15D11">
        <w:rPr>
          <w:rFonts w:ascii="Arial" w:hAnsi="Arial" w:cs="Arial"/>
          <w:iCs/>
          <w:sz w:val="20"/>
          <w:szCs w:val="26"/>
        </w:rPr>
        <w:t xml:space="preserve">incorporated as part of the patient encounter </w:t>
      </w:r>
      <w:r w:rsidRPr="00E91ACA">
        <w:rPr>
          <w:rFonts w:ascii="Arial" w:hAnsi="Arial" w:cs="Arial"/>
          <w:iCs/>
          <w:sz w:val="20"/>
          <w:szCs w:val="26"/>
        </w:rPr>
        <w:t xml:space="preserve">in the </w:t>
      </w:r>
      <w:r w:rsidR="00A253C9">
        <w:rPr>
          <w:rFonts w:ascii="Arial" w:hAnsi="Arial" w:cs="Arial"/>
          <w:iCs/>
          <w:sz w:val="20"/>
          <w:szCs w:val="26"/>
        </w:rPr>
        <w:t>EHR (Electronic Health Record).</w:t>
      </w:r>
    </w:p>
    <w:p w:rsidR="0034449F" w:rsidRDefault="0034449F" w:rsidP="0053084C">
      <w:pPr>
        <w:spacing w:after="0"/>
        <w:jc w:val="both"/>
        <w:rPr>
          <w:rFonts w:ascii="Arial" w:hAnsi="Arial" w:cs="Arial"/>
          <w:iCs/>
          <w:sz w:val="20"/>
          <w:szCs w:val="26"/>
        </w:rPr>
      </w:pPr>
    </w:p>
    <w:p w:rsidR="0034449F" w:rsidRDefault="0034449F" w:rsidP="0053084C">
      <w:pPr>
        <w:spacing w:after="0"/>
        <w:jc w:val="both"/>
        <w:rPr>
          <w:rFonts w:ascii="Arial" w:hAnsi="Arial" w:cs="Arial"/>
          <w:iCs/>
          <w:sz w:val="20"/>
          <w:szCs w:val="26"/>
        </w:rPr>
      </w:pPr>
    </w:p>
    <w:p w:rsidR="0034449F" w:rsidRDefault="0034449F" w:rsidP="0053084C">
      <w:pPr>
        <w:spacing w:after="0"/>
        <w:jc w:val="both"/>
        <w:rPr>
          <w:rFonts w:ascii="Arial" w:hAnsi="Arial" w:cs="Arial"/>
          <w:iCs/>
          <w:sz w:val="20"/>
          <w:szCs w:val="26"/>
        </w:rPr>
      </w:pPr>
    </w:p>
    <w:p w:rsidR="00E91ACA" w:rsidRDefault="00E91ACA" w:rsidP="0053084C">
      <w:pPr>
        <w:spacing w:after="0"/>
        <w:jc w:val="both"/>
        <w:rPr>
          <w:rFonts w:ascii="Arial" w:hAnsi="Arial" w:cs="Arial"/>
          <w:b/>
          <w:iCs/>
          <w:sz w:val="26"/>
          <w:szCs w:val="26"/>
          <w:u w:val="single"/>
        </w:rPr>
      </w:pPr>
    </w:p>
    <w:p w:rsidR="00E91ACA" w:rsidRDefault="00E91ACA" w:rsidP="0053084C">
      <w:pPr>
        <w:spacing w:after="0"/>
        <w:jc w:val="both"/>
        <w:rPr>
          <w:rFonts w:ascii="Arial" w:hAnsi="Arial" w:cs="Arial"/>
          <w:b/>
          <w:iCs/>
          <w:sz w:val="26"/>
          <w:szCs w:val="26"/>
          <w:u w:val="single"/>
        </w:rPr>
      </w:pPr>
      <w:r>
        <w:rPr>
          <w:rFonts w:ascii="Arial" w:hAnsi="Arial" w:cs="Arial"/>
          <w:b/>
          <w:iCs/>
          <w:sz w:val="26"/>
          <w:szCs w:val="26"/>
          <w:u w:val="single"/>
        </w:rPr>
        <w:t>Quality Management Program</w:t>
      </w:r>
    </w:p>
    <w:p w:rsidR="00067941" w:rsidRDefault="00067941" w:rsidP="0053084C">
      <w:pPr>
        <w:spacing w:after="0"/>
        <w:jc w:val="both"/>
        <w:rPr>
          <w:rFonts w:ascii="Arial" w:hAnsi="Arial" w:cs="Arial"/>
          <w:iCs/>
          <w:sz w:val="20"/>
          <w:szCs w:val="26"/>
        </w:rPr>
      </w:pPr>
      <w:r>
        <w:rPr>
          <w:rFonts w:ascii="Arial" w:hAnsi="Arial" w:cs="Arial"/>
          <w:iCs/>
          <w:sz w:val="20"/>
          <w:szCs w:val="26"/>
        </w:rPr>
        <w:t xml:space="preserve">  </w:t>
      </w:r>
    </w:p>
    <w:p w:rsidR="005B357F" w:rsidRDefault="005B357F" w:rsidP="0053084C">
      <w:pPr>
        <w:spacing w:after="0"/>
        <w:jc w:val="both"/>
        <w:rPr>
          <w:rFonts w:ascii="Arial" w:hAnsi="Arial" w:cs="Arial"/>
          <w:iCs/>
          <w:sz w:val="20"/>
          <w:szCs w:val="26"/>
        </w:rPr>
      </w:pPr>
      <w:r>
        <w:rPr>
          <w:rFonts w:ascii="Arial" w:hAnsi="Arial" w:cs="Arial"/>
          <w:iCs/>
          <w:sz w:val="20"/>
          <w:szCs w:val="26"/>
        </w:rPr>
        <w:t xml:space="preserve">The Quality Management </w:t>
      </w:r>
      <w:r w:rsidR="00067941">
        <w:rPr>
          <w:rFonts w:ascii="Arial" w:hAnsi="Arial" w:cs="Arial"/>
          <w:iCs/>
          <w:sz w:val="20"/>
          <w:szCs w:val="26"/>
        </w:rPr>
        <w:t>Program for Provider Performed T</w:t>
      </w:r>
      <w:r>
        <w:rPr>
          <w:rFonts w:ascii="Arial" w:hAnsi="Arial" w:cs="Arial"/>
          <w:iCs/>
          <w:sz w:val="20"/>
          <w:szCs w:val="26"/>
        </w:rPr>
        <w:t xml:space="preserve">esting </w:t>
      </w:r>
      <w:r w:rsidR="00067941">
        <w:rPr>
          <w:rFonts w:ascii="Arial" w:hAnsi="Arial" w:cs="Arial"/>
          <w:iCs/>
          <w:sz w:val="20"/>
          <w:szCs w:val="26"/>
        </w:rPr>
        <w:t>exists to ensure that all testing is performed correctly, by appropriately trained staff,</w:t>
      </w:r>
      <w:r w:rsidR="00067941" w:rsidRPr="00067941">
        <w:rPr>
          <w:rFonts w:ascii="Arial" w:hAnsi="Arial" w:cs="Arial"/>
          <w:iCs/>
          <w:sz w:val="20"/>
          <w:szCs w:val="26"/>
        </w:rPr>
        <w:t xml:space="preserve"> </w:t>
      </w:r>
      <w:r w:rsidR="00067941">
        <w:rPr>
          <w:rFonts w:ascii="Arial" w:hAnsi="Arial" w:cs="Arial"/>
          <w:iCs/>
          <w:sz w:val="20"/>
          <w:szCs w:val="26"/>
        </w:rPr>
        <w:t xml:space="preserve">and results in high quality </w:t>
      </w:r>
      <w:r w:rsidR="008114EF">
        <w:rPr>
          <w:rFonts w:ascii="Arial" w:hAnsi="Arial" w:cs="Arial"/>
          <w:iCs/>
          <w:sz w:val="20"/>
          <w:szCs w:val="26"/>
        </w:rPr>
        <w:t>laboratory testing</w:t>
      </w:r>
      <w:r w:rsidR="00067941">
        <w:rPr>
          <w:rFonts w:ascii="Arial" w:hAnsi="Arial" w:cs="Arial"/>
          <w:iCs/>
          <w:sz w:val="20"/>
          <w:szCs w:val="26"/>
        </w:rPr>
        <w:t xml:space="preserve"> that contribute to the overall delivery of excellent healthcare.  The program also exists to help meet regulatory requirements </w:t>
      </w:r>
      <w:r>
        <w:rPr>
          <w:rFonts w:ascii="Arial" w:hAnsi="Arial" w:cs="Arial"/>
          <w:iCs/>
          <w:sz w:val="20"/>
          <w:szCs w:val="26"/>
        </w:rPr>
        <w:t>and includes the following items.</w:t>
      </w:r>
    </w:p>
    <w:p w:rsidR="00F14313" w:rsidRDefault="00F14313" w:rsidP="0053084C">
      <w:pPr>
        <w:spacing w:after="0"/>
        <w:jc w:val="both"/>
        <w:rPr>
          <w:rFonts w:ascii="Arial" w:hAnsi="Arial" w:cs="Arial"/>
          <w:b/>
          <w:iCs/>
          <w:sz w:val="26"/>
          <w:szCs w:val="26"/>
          <w:u w:val="single"/>
        </w:rPr>
      </w:pPr>
    </w:p>
    <w:p w:rsidR="008A0DAC" w:rsidRDefault="008A0DAC" w:rsidP="0053084C">
      <w:pPr>
        <w:spacing w:after="0"/>
        <w:jc w:val="both"/>
        <w:rPr>
          <w:rFonts w:ascii="Arial" w:hAnsi="Arial" w:cs="Arial"/>
          <w:b/>
          <w:iCs/>
          <w:sz w:val="24"/>
          <w:szCs w:val="24"/>
        </w:rPr>
      </w:pPr>
      <w:r w:rsidRPr="008A0DAC">
        <w:rPr>
          <w:rFonts w:ascii="Arial" w:hAnsi="Arial" w:cs="Arial"/>
          <w:b/>
          <w:iCs/>
          <w:sz w:val="24"/>
          <w:szCs w:val="24"/>
        </w:rPr>
        <w:t>Quality Control</w:t>
      </w:r>
    </w:p>
    <w:p w:rsidR="00960D10" w:rsidRDefault="00960D10" w:rsidP="0053084C">
      <w:pPr>
        <w:spacing w:after="0"/>
        <w:jc w:val="both"/>
        <w:rPr>
          <w:rFonts w:ascii="Arial" w:hAnsi="Arial" w:cs="Arial"/>
          <w:b/>
          <w:iCs/>
          <w:sz w:val="24"/>
          <w:szCs w:val="24"/>
        </w:rPr>
      </w:pPr>
    </w:p>
    <w:p w:rsidR="00960D10" w:rsidRDefault="00960D10" w:rsidP="0053084C">
      <w:pPr>
        <w:spacing w:after="0"/>
        <w:jc w:val="both"/>
        <w:rPr>
          <w:rFonts w:ascii="Arial" w:hAnsi="Arial" w:cs="Arial"/>
          <w:sz w:val="20"/>
        </w:rPr>
      </w:pPr>
      <w:r>
        <w:rPr>
          <w:rFonts w:ascii="Arial" w:hAnsi="Arial" w:cs="Arial"/>
          <w:iCs/>
          <w:sz w:val="20"/>
        </w:rPr>
        <w:t xml:space="preserve">For those tests for which </w:t>
      </w:r>
      <w:r w:rsidR="00B94DE7">
        <w:rPr>
          <w:rFonts w:ascii="Arial" w:hAnsi="Arial" w:cs="Arial"/>
          <w:iCs/>
          <w:sz w:val="20"/>
        </w:rPr>
        <w:t>quality control is required (i.e. Urine Dipstick Testing)</w:t>
      </w:r>
      <w:r>
        <w:rPr>
          <w:rFonts w:ascii="Arial" w:hAnsi="Arial" w:cs="Arial"/>
          <w:iCs/>
          <w:sz w:val="20"/>
        </w:rPr>
        <w:t>, controls are perfor</w:t>
      </w:r>
      <w:r w:rsidR="00163897">
        <w:rPr>
          <w:rFonts w:ascii="Arial" w:hAnsi="Arial" w:cs="Arial"/>
          <w:iCs/>
          <w:sz w:val="20"/>
        </w:rPr>
        <w:t xml:space="preserve">med each day of patient testing, documented, and </w:t>
      </w:r>
      <w:r w:rsidRPr="009200BA">
        <w:rPr>
          <w:rFonts w:ascii="Arial" w:hAnsi="Arial" w:cs="Arial"/>
          <w:sz w:val="20"/>
        </w:rPr>
        <w:t xml:space="preserve">analyzed by </w:t>
      </w:r>
      <w:r w:rsidR="00B94DE7">
        <w:rPr>
          <w:rFonts w:ascii="Arial" w:hAnsi="Arial" w:cs="Arial"/>
          <w:sz w:val="20"/>
        </w:rPr>
        <w:t>those</w:t>
      </w:r>
      <w:r w:rsidRPr="009200BA">
        <w:rPr>
          <w:rFonts w:ascii="Arial" w:hAnsi="Arial" w:cs="Arial"/>
          <w:sz w:val="20"/>
        </w:rPr>
        <w:t xml:space="preserve"> who routinely perform patient testing</w:t>
      </w:r>
      <w:r>
        <w:rPr>
          <w:rFonts w:ascii="Arial" w:hAnsi="Arial" w:cs="Arial"/>
          <w:sz w:val="20"/>
        </w:rPr>
        <w:t>.</w:t>
      </w:r>
    </w:p>
    <w:p w:rsidR="00960D10" w:rsidRDefault="00960D10" w:rsidP="0053084C">
      <w:pPr>
        <w:spacing w:after="0"/>
        <w:jc w:val="both"/>
        <w:rPr>
          <w:rFonts w:ascii="Arial" w:hAnsi="Arial" w:cs="Arial"/>
          <w:sz w:val="20"/>
        </w:rPr>
      </w:pPr>
    </w:p>
    <w:p w:rsidR="00960D10" w:rsidRPr="00960D10" w:rsidRDefault="0051241A" w:rsidP="0051241A">
      <w:pPr>
        <w:spacing w:after="0"/>
        <w:rPr>
          <w:rFonts w:ascii="Arial" w:hAnsi="Arial" w:cs="Arial"/>
          <w:iCs/>
          <w:sz w:val="20"/>
        </w:rPr>
      </w:pPr>
      <w:r>
        <w:rPr>
          <w:rFonts w:ascii="Arial" w:hAnsi="Arial" w:cs="Arial"/>
          <w:sz w:val="20"/>
        </w:rPr>
        <w:t>QC failures are identified and appropriate corrective action taken and documented prior to patient testing.</w:t>
      </w:r>
    </w:p>
    <w:p w:rsidR="008A0DAC" w:rsidRDefault="008A0DAC" w:rsidP="0053084C">
      <w:pPr>
        <w:spacing w:after="0"/>
        <w:jc w:val="both"/>
        <w:rPr>
          <w:rFonts w:ascii="Arial" w:hAnsi="Arial" w:cs="Arial"/>
          <w:b/>
          <w:iCs/>
          <w:sz w:val="26"/>
          <w:szCs w:val="26"/>
          <w:u w:val="single"/>
        </w:rPr>
      </w:pPr>
    </w:p>
    <w:p w:rsidR="008A0DAC" w:rsidRPr="008A0DAC" w:rsidRDefault="008A0DAC" w:rsidP="008A0DAC">
      <w:pPr>
        <w:spacing w:after="0"/>
        <w:jc w:val="both"/>
        <w:rPr>
          <w:rFonts w:ascii="Arial" w:hAnsi="Arial" w:cs="Arial"/>
          <w:b/>
          <w:iCs/>
          <w:sz w:val="24"/>
          <w:szCs w:val="24"/>
        </w:rPr>
      </w:pPr>
      <w:r w:rsidRPr="008A0DAC">
        <w:rPr>
          <w:rFonts w:ascii="Arial" w:hAnsi="Arial" w:cs="Arial"/>
          <w:b/>
          <w:iCs/>
          <w:sz w:val="24"/>
          <w:szCs w:val="24"/>
        </w:rPr>
        <w:t>Storage of Reagents</w:t>
      </w:r>
      <w:r>
        <w:rPr>
          <w:rFonts w:ascii="Arial" w:hAnsi="Arial" w:cs="Arial"/>
          <w:b/>
          <w:iCs/>
          <w:sz w:val="24"/>
          <w:szCs w:val="24"/>
        </w:rPr>
        <w:t>, Kits, and Controls</w:t>
      </w:r>
    </w:p>
    <w:p w:rsidR="008A0DAC" w:rsidRDefault="008A0DAC" w:rsidP="008A0DAC">
      <w:pPr>
        <w:spacing w:after="0"/>
        <w:jc w:val="both"/>
        <w:rPr>
          <w:rFonts w:ascii="Arial" w:hAnsi="Arial" w:cs="Arial"/>
          <w:b/>
          <w:iCs/>
          <w:sz w:val="26"/>
          <w:szCs w:val="26"/>
          <w:u w:val="single"/>
        </w:rPr>
      </w:pPr>
    </w:p>
    <w:p w:rsidR="008A0DAC" w:rsidRDefault="008A0DAC" w:rsidP="008A0DAC">
      <w:pPr>
        <w:spacing w:after="0"/>
        <w:jc w:val="both"/>
        <w:rPr>
          <w:rFonts w:ascii="Arial" w:hAnsi="Arial" w:cs="Arial"/>
          <w:iCs/>
          <w:sz w:val="20"/>
          <w:szCs w:val="26"/>
        </w:rPr>
      </w:pPr>
      <w:r>
        <w:rPr>
          <w:rFonts w:ascii="Arial" w:hAnsi="Arial" w:cs="Arial"/>
          <w:iCs/>
          <w:sz w:val="20"/>
          <w:szCs w:val="26"/>
        </w:rPr>
        <w:t>All reagents are stored per manufacturer’s specifications and used within the appropriate expiration date.</w:t>
      </w:r>
    </w:p>
    <w:p w:rsidR="008A0DAC" w:rsidRDefault="008A0DAC" w:rsidP="008A0DAC">
      <w:pPr>
        <w:spacing w:after="0"/>
        <w:jc w:val="both"/>
        <w:rPr>
          <w:rFonts w:ascii="Arial" w:hAnsi="Arial" w:cs="Arial"/>
          <w:iCs/>
          <w:sz w:val="20"/>
          <w:szCs w:val="26"/>
        </w:rPr>
      </w:pPr>
    </w:p>
    <w:p w:rsidR="008A0DAC" w:rsidRDefault="008A0DAC" w:rsidP="008A0DAC">
      <w:pPr>
        <w:spacing w:after="0"/>
        <w:jc w:val="both"/>
        <w:rPr>
          <w:rFonts w:ascii="Arial" w:hAnsi="Arial" w:cs="Arial"/>
          <w:b/>
          <w:iCs/>
          <w:sz w:val="24"/>
          <w:szCs w:val="24"/>
        </w:rPr>
      </w:pPr>
      <w:r w:rsidRPr="008A0DAC">
        <w:rPr>
          <w:rFonts w:ascii="Arial" w:hAnsi="Arial" w:cs="Arial"/>
          <w:b/>
          <w:iCs/>
          <w:sz w:val="24"/>
          <w:szCs w:val="24"/>
        </w:rPr>
        <w:t>Instrument Maintenance and Function Checks</w:t>
      </w:r>
    </w:p>
    <w:p w:rsidR="000E6092" w:rsidRPr="000E6092" w:rsidRDefault="000E6092" w:rsidP="008A0DAC">
      <w:pPr>
        <w:spacing w:after="0"/>
        <w:jc w:val="both"/>
        <w:rPr>
          <w:rFonts w:ascii="Arial" w:hAnsi="Arial" w:cs="Arial"/>
          <w:iCs/>
          <w:sz w:val="20"/>
        </w:rPr>
      </w:pPr>
    </w:p>
    <w:p w:rsidR="00CB6245" w:rsidRDefault="00CB6245" w:rsidP="008A0DAC">
      <w:pPr>
        <w:spacing w:after="0"/>
        <w:jc w:val="both"/>
        <w:rPr>
          <w:rFonts w:ascii="Arial" w:hAnsi="Arial" w:cs="Arial"/>
          <w:iCs/>
          <w:sz w:val="20"/>
        </w:rPr>
      </w:pPr>
      <w:r>
        <w:rPr>
          <w:rFonts w:ascii="Arial" w:hAnsi="Arial" w:cs="Arial"/>
          <w:iCs/>
          <w:sz w:val="20"/>
        </w:rPr>
        <w:t xml:space="preserve">Accurate and reliable patient tests are achieved only when the equipment used in the testing process is properly operated and maintained.  Providers must follow the manufacturer’s instructions in the operator’s manual for operation and maintenance.  </w:t>
      </w:r>
    </w:p>
    <w:p w:rsidR="00CB6245" w:rsidRDefault="00CB6245" w:rsidP="008A0DAC">
      <w:pPr>
        <w:spacing w:after="0"/>
        <w:jc w:val="both"/>
        <w:rPr>
          <w:rFonts w:ascii="Arial" w:hAnsi="Arial" w:cs="Arial"/>
          <w:iCs/>
          <w:sz w:val="20"/>
        </w:rPr>
      </w:pPr>
    </w:p>
    <w:p w:rsidR="00CB6245" w:rsidRPr="00CB6245" w:rsidRDefault="00CB6245" w:rsidP="008A0DAC">
      <w:pPr>
        <w:spacing w:after="0"/>
        <w:jc w:val="both"/>
        <w:rPr>
          <w:rFonts w:ascii="Arial" w:hAnsi="Arial" w:cs="Arial"/>
          <w:b/>
          <w:i/>
          <w:iCs/>
          <w:szCs w:val="22"/>
        </w:rPr>
      </w:pPr>
      <w:r w:rsidRPr="00CB6245">
        <w:rPr>
          <w:rFonts w:ascii="Arial" w:hAnsi="Arial" w:cs="Arial"/>
          <w:b/>
          <w:i/>
          <w:iCs/>
          <w:szCs w:val="22"/>
        </w:rPr>
        <w:t>Centrifuges</w:t>
      </w:r>
    </w:p>
    <w:p w:rsidR="00CB6245" w:rsidRDefault="00CB6245" w:rsidP="008A0DAC">
      <w:pPr>
        <w:spacing w:after="0"/>
        <w:jc w:val="both"/>
        <w:rPr>
          <w:rFonts w:ascii="Arial" w:hAnsi="Arial" w:cs="Arial"/>
          <w:iCs/>
          <w:sz w:val="20"/>
        </w:rPr>
      </w:pPr>
    </w:p>
    <w:p w:rsidR="00CB6245" w:rsidRDefault="00CB6245" w:rsidP="008A0DAC">
      <w:pPr>
        <w:spacing w:after="0"/>
        <w:jc w:val="both"/>
        <w:rPr>
          <w:rFonts w:ascii="Arial" w:hAnsi="Arial" w:cs="Arial"/>
          <w:iCs/>
          <w:sz w:val="20"/>
        </w:rPr>
      </w:pPr>
      <w:r>
        <w:rPr>
          <w:rFonts w:ascii="Arial" w:hAnsi="Arial" w:cs="Arial"/>
          <w:iCs/>
          <w:sz w:val="20"/>
        </w:rPr>
        <w:t xml:space="preserve">Centrifuges </w:t>
      </w:r>
      <w:r w:rsidR="00CD47FC">
        <w:rPr>
          <w:rFonts w:ascii="Arial" w:hAnsi="Arial" w:cs="Arial"/>
          <w:iCs/>
          <w:sz w:val="20"/>
        </w:rPr>
        <w:t>are</w:t>
      </w:r>
      <w:r>
        <w:rPr>
          <w:rFonts w:ascii="Arial" w:hAnsi="Arial" w:cs="Arial"/>
          <w:iCs/>
          <w:sz w:val="20"/>
        </w:rPr>
        <w:t xml:space="preserve"> inspected and cleaned </w:t>
      </w:r>
      <w:r w:rsidR="00E33F5F">
        <w:rPr>
          <w:rFonts w:ascii="Arial" w:hAnsi="Arial" w:cs="Arial"/>
          <w:iCs/>
          <w:sz w:val="20"/>
        </w:rPr>
        <w:t>periodically</w:t>
      </w:r>
      <w:r>
        <w:rPr>
          <w:rFonts w:ascii="Arial" w:hAnsi="Arial" w:cs="Arial"/>
          <w:iCs/>
          <w:sz w:val="20"/>
        </w:rPr>
        <w:t xml:space="preserve">.  </w:t>
      </w:r>
      <w:r w:rsidR="00A034BF">
        <w:rPr>
          <w:rFonts w:ascii="Arial" w:hAnsi="Arial" w:cs="Arial"/>
          <w:iCs/>
          <w:sz w:val="20"/>
        </w:rPr>
        <w:t>Operating speeds are checked at least annually</w:t>
      </w:r>
      <w:r w:rsidR="00E33F5F">
        <w:rPr>
          <w:rFonts w:ascii="Arial" w:hAnsi="Arial" w:cs="Arial"/>
          <w:iCs/>
          <w:sz w:val="20"/>
        </w:rPr>
        <w:t xml:space="preserve"> by Biomed</w:t>
      </w:r>
      <w:r w:rsidR="00A034BF">
        <w:rPr>
          <w:rFonts w:ascii="Arial" w:hAnsi="Arial" w:cs="Arial"/>
          <w:iCs/>
          <w:sz w:val="20"/>
        </w:rPr>
        <w:t>.</w:t>
      </w:r>
    </w:p>
    <w:p w:rsidR="00CB6245" w:rsidRDefault="00CB6245" w:rsidP="008A0DAC">
      <w:pPr>
        <w:spacing w:after="0"/>
        <w:jc w:val="both"/>
        <w:rPr>
          <w:rFonts w:ascii="Arial" w:hAnsi="Arial" w:cs="Arial"/>
          <w:iCs/>
          <w:sz w:val="20"/>
        </w:rPr>
      </w:pPr>
    </w:p>
    <w:p w:rsidR="00CB6245" w:rsidRPr="00CD47FC" w:rsidRDefault="00CB6245" w:rsidP="008A0DAC">
      <w:pPr>
        <w:spacing w:after="0"/>
        <w:jc w:val="both"/>
        <w:rPr>
          <w:rFonts w:ascii="Arial" w:hAnsi="Arial" w:cs="Arial"/>
          <w:b/>
          <w:i/>
          <w:iCs/>
        </w:rPr>
      </w:pPr>
      <w:r w:rsidRPr="00CD47FC">
        <w:rPr>
          <w:rFonts w:ascii="Arial" w:hAnsi="Arial" w:cs="Arial"/>
          <w:b/>
          <w:i/>
          <w:iCs/>
        </w:rPr>
        <w:t>Microscopes</w:t>
      </w:r>
    </w:p>
    <w:p w:rsidR="00CD47FC" w:rsidRDefault="00CD47FC" w:rsidP="00CD47FC">
      <w:pPr>
        <w:pStyle w:val="PPTemplateTitle"/>
        <w:spacing w:before="0"/>
        <w:jc w:val="both"/>
        <w:rPr>
          <w:rFonts w:ascii="Arial" w:eastAsia="Times New Roman" w:hAnsi="Arial" w:cs="Arial"/>
          <w:color w:val="auto"/>
          <w:sz w:val="20"/>
        </w:rPr>
      </w:pPr>
    </w:p>
    <w:p w:rsidR="00CB6245" w:rsidRDefault="00CB6245" w:rsidP="00CD47FC">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Microscopes are inspected, checked</w:t>
      </w:r>
      <w:r w:rsidR="0034449F">
        <w:rPr>
          <w:rFonts w:ascii="Arial" w:eastAsia="Times New Roman" w:hAnsi="Arial" w:cs="Arial"/>
          <w:color w:val="auto"/>
          <w:sz w:val="20"/>
        </w:rPr>
        <w:t>, and cleaned (if necessary)</w:t>
      </w:r>
      <w:r>
        <w:rPr>
          <w:rFonts w:ascii="Arial" w:eastAsia="Times New Roman" w:hAnsi="Arial" w:cs="Arial"/>
          <w:color w:val="auto"/>
          <w:sz w:val="20"/>
        </w:rPr>
        <w:t xml:space="preserve"> each day of patient use. Annual microscope maintenance </w:t>
      </w:r>
      <w:r w:rsidR="0058718E">
        <w:rPr>
          <w:rFonts w:ascii="Arial" w:eastAsia="Times New Roman" w:hAnsi="Arial" w:cs="Arial"/>
          <w:color w:val="auto"/>
          <w:sz w:val="20"/>
        </w:rPr>
        <w:t>is performed</w:t>
      </w:r>
      <w:r>
        <w:rPr>
          <w:rFonts w:ascii="Arial" w:eastAsia="Times New Roman" w:hAnsi="Arial" w:cs="Arial"/>
          <w:color w:val="auto"/>
          <w:sz w:val="20"/>
        </w:rPr>
        <w:t xml:space="preserve"> by Biomed</w:t>
      </w:r>
      <w:r w:rsidR="00CD47FC">
        <w:rPr>
          <w:rFonts w:ascii="Arial" w:eastAsia="Times New Roman" w:hAnsi="Arial" w:cs="Arial"/>
          <w:color w:val="auto"/>
          <w:sz w:val="20"/>
        </w:rPr>
        <w:t xml:space="preserve"> or a contracted third party.  </w:t>
      </w:r>
      <w:r w:rsidR="005532EA">
        <w:rPr>
          <w:rFonts w:ascii="Arial" w:eastAsia="Times New Roman" w:hAnsi="Arial" w:cs="Arial"/>
          <w:color w:val="auto"/>
          <w:sz w:val="20"/>
        </w:rPr>
        <w:t xml:space="preserve">It is recommended that </w:t>
      </w:r>
      <w:r>
        <w:rPr>
          <w:rFonts w:ascii="Arial" w:eastAsia="Times New Roman" w:hAnsi="Arial" w:cs="Arial"/>
          <w:color w:val="auto"/>
          <w:sz w:val="20"/>
        </w:rPr>
        <w:t>microscope</w:t>
      </w:r>
      <w:r w:rsidR="005532EA">
        <w:rPr>
          <w:rFonts w:ascii="Arial" w:eastAsia="Times New Roman" w:hAnsi="Arial" w:cs="Arial"/>
          <w:color w:val="auto"/>
          <w:sz w:val="20"/>
        </w:rPr>
        <w:t>s be covered</w:t>
      </w:r>
      <w:r>
        <w:rPr>
          <w:rFonts w:ascii="Arial" w:eastAsia="Times New Roman" w:hAnsi="Arial" w:cs="Arial"/>
          <w:color w:val="auto"/>
          <w:sz w:val="20"/>
        </w:rPr>
        <w:t xml:space="preserve"> when not in use a</w:t>
      </w:r>
      <w:r w:rsidR="005532EA">
        <w:rPr>
          <w:rFonts w:ascii="Arial" w:eastAsia="Times New Roman" w:hAnsi="Arial" w:cs="Arial"/>
          <w:color w:val="auto"/>
          <w:sz w:val="20"/>
        </w:rPr>
        <w:t>nd left in</w:t>
      </w:r>
      <w:r>
        <w:rPr>
          <w:rFonts w:ascii="Arial" w:eastAsia="Times New Roman" w:hAnsi="Arial" w:cs="Arial"/>
          <w:color w:val="auto"/>
          <w:sz w:val="20"/>
        </w:rPr>
        <w:t xml:space="preserve"> the 10x objective in position.  </w:t>
      </w:r>
    </w:p>
    <w:p w:rsidR="00A034BF" w:rsidRDefault="00A034BF" w:rsidP="00CD47FC">
      <w:pPr>
        <w:pStyle w:val="PPTemplateTitle"/>
        <w:spacing w:before="0"/>
        <w:jc w:val="both"/>
        <w:rPr>
          <w:rFonts w:ascii="Arial" w:eastAsia="Times New Roman" w:hAnsi="Arial" w:cs="Arial"/>
          <w:color w:val="auto"/>
          <w:sz w:val="20"/>
        </w:rPr>
      </w:pPr>
    </w:p>
    <w:p w:rsidR="007F5496" w:rsidRDefault="008A0DAC" w:rsidP="008A0DAC">
      <w:pPr>
        <w:spacing w:after="0"/>
        <w:jc w:val="both"/>
        <w:rPr>
          <w:rFonts w:ascii="Arial" w:hAnsi="Arial" w:cs="Arial"/>
          <w:b/>
          <w:iCs/>
          <w:sz w:val="24"/>
          <w:szCs w:val="24"/>
        </w:rPr>
      </w:pPr>
      <w:r w:rsidRPr="008A0DAC">
        <w:rPr>
          <w:rFonts w:ascii="Arial" w:hAnsi="Arial" w:cs="Arial"/>
          <w:b/>
          <w:iCs/>
          <w:sz w:val="24"/>
          <w:szCs w:val="24"/>
        </w:rPr>
        <w:t>Proficiency Testing</w:t>
      </w:r>
      <w:r w:rsidR="00D54702">
        <w:rPr>
          <w:rFonts w:ascii="Arial" w:hAnsi="Arial" w:cs="Arial"/>
          <w:b/>
          <w:iCs/>
          <w:sz w:val="24"/>
          <w:szCs w:val="24"/>
        </w:rPr>
        <w:t xml:space="preserve"> </w:t>
      </w:r>
    </w:p>
    <w:p w:rsidR="004F12C1" w:rsidRDefault="004F12C1" w:rsidP="008A0DAC">
      <w:pPr>
        <w:spacing w:after="0"/>
        <w:jc w:val="both"/>
        <w:rPr>
          <w:rFonts w:ascii="Arial" w:hAnsi="Arial" w:cs="Arial"/>
          <w:b/>
          <w:iCs/>
          <w:sz w:val="24"/>
          <w:szCs w:val="24"/>
        </w:rPr>
      </w:pPr>
    </w:p>
    <w:p w:rsidR="007F5496" w:rsidRDefault="007F5496" w:rsidP="007F5496">
      <w:pPr>
        <w:spacing w:after="0"/>
        <w:jc w:val="both"/>
        <w:rPr>
          <w:rFonts w:ascii="Arial" w:hAnsi="Arial" w:cs="Arial"/>
          <w:iCs/>
          <w:sz w:val="20"/>
        </w:rPr>
      </w:pPr>
      <w:r w:rsidRPr="00D11151">
        <w:rPr>
          <w:rFonts w:ascii="Arial" w:hAnsi="Arial" w:cs="Arial"/>
          <w:iCs/>
          <w:sz w:val="20"/>
        </w:rPr>
        <w:t xml:space="preserve">Each </w:t>
      </w:r>
      <w:r>
        <w:rPr>
          <w:rFonts w:ascii="Arial" w:hAnsi="Arial" w:cs="Arial"/>
          <w:iCs/>
          <w:sz w:val="20"/>
        </w:rPr>
        <w:t xml:space="preserve">testing </w:t>
      </w:r>
      <w:r w:rsidRPr="00D11151">
        <w:rPr>
          <w:rFonts w:ascii="Arial" w:hAnsi="Arial" w:cs="Arial"/>
          <w:iCs/>
          <w:sz w:val="20"/>
        </w:rPr>
        <w:t>site is enrolled in an approved proficiency testing program</w:t>
      </w:r>
      <w:r w:rsidR="00942B8D">
        <w:rPr>
          <w:rFonts w:ascii="Arial" w:hAnsi="Arial" w:cs="Arial"/>
          <w:iCs/>
          <w:sz w:val="20"/>
        </w:rPr>
        <w:t xml:space="preserve"> as req</w:t>
      </w:r>
      <w:bookmarkStart w:id="0" w:name="_GoBack"/>
      <w:bookmarkEnd w:id="0"/>
      <w:r w:rsidR="00942B8D">
        <w:rPr>
          <w:rFonts w:ascii="Arial" w:hAnsi="Arial" w:cs="Arial"/>
          <w:iCs/>
          <w:sz w:val="20"/>
        </w:rPr>
        <w:t>uired</w:t>
      </w:r>
      <w:r w:rsidRPr="00D11151">
        <w:rPr>
          <w:rFonts w:ascii="Arial" w:hAnsi="Arial" w:cs="Arial"/>
          <w:iCs/>
          <w:sz w:val="20"/>
        </w:rPr>
        <w:t xml:space="preserve"> for each test performed at that specific location.  </w:t>
      </w:r>
    </w:p>
    <w:p w:rsidR="00A034BF" w:rsidRDefault="00A034BF" w:rsidP="008A0DAC">
      <w:pPr>
        <w:spacing w:after="0"/>
        <w:jc w:val="both"/>
        <w:rPr>
          <w:rFonts w:ascii="Arial" w:hAnsi="Arial" w:cs="Arial"/>
          <w:b/>
          <w:iCs/>
          <w:sz w:val="24"/>
          <w:szCs w:val="24"/>
        </w:rPr>
      </w:pPr>
    </w:p>
    <w:p w:rsidR="00D54702" w:rsidRDefault="00D54702" w:rsidP="008A0DAC">
      <w:pPr>
        <w:spacing w:after="0"/>
        <w:jc w:val="both"/>
        <w:rPr>
          <w:rFonts w:ascii="Arial" w:hAnsi="Arial" w:cs="Arial"/>
          <w:b/>
          <w:i/>
          <w:iCs/>
          <w:szCs w:val="22"/>
        </w:rPr>
      </w:pPr>
      <w:r w:rsidRPr="00D54702">
        <w:rPr>
          <w:rFonts w:ascii="Arial" w:hAnsi="Arial" w:cs="Arial"/>
          <w:b/>
          <w:i/>
          <w:iCs/>
          <w:szCs w:val="22"/>
        </w:rPr>
        <w:t>PT Materials</w:t>
      </w:r>
    </w:p>
    <w:p w:rsidR="00D54702" w:rsidRPr="009200BA" w:rsidRDefault="00D54702" w:rsidP="009200BA">
      <w:pPr>
        <w:pStyle w:val="bullet"/>
        <w:spacing w:after="0"/>
        <w:ind w:left="360"/>
        <w:jc w:val="both"/>
        <w:rPr>
          <w:rFonts w:ascii="Arial" w:hAnsi="Arial" w:cs="Arial"/>
          <w:sz w:val="20"/>
        </w:rPr>
      </w:pPr>
      <w:r w:rsidRPr="009200BA">
        <w:rPr>
          <w:rFonts w:ascii="Arial" w:hAnsi="Arial" w:cs="Arial"/>
          <w:sz w:val="20"/>
        </w:rPr>
        <w:t>Proficiency testing samples must be handled to maintain stability prior to testing including maintaining proper temperature, protecting from light, or other measures based on the manufacturer’s directors.</w:t>
      </w:r>
    </w:p>
    <w:p w:rsidR="00D54702" w:rsidRDefault="009200BA" w:rsidP="009200BA">
      <w:pPr>
        <w:pStyle w:val="bullet"/>
        <w:spacing w:after="0"/>
        <w:ind w:left="360"/>
        <w:jc w:val="both"/>
        <w:rPr>
          <w:rFonts w:ascii="Arial" w:hAnsi="Arial" w:cs="Arial"/>
          <w:sz w:val="20"/>
        </w:rPr>
      </w:pPr>
      <w:r>
        <w:rPr>
          <w:rFonts w:ascii="Arial" w:hAnsi="Arial" w:cs="Arial"/>
          <w:sz w:val="20"/>
        </w:rPr>
        <w:t xml:space="preserve">Handle all proficiency testing </w:t>
      </w:r>
      <w:r w:rsidR="00D54702" w:rsidRPr="009200BA">
        <w:rPr>
          <w:rFonts w:ascii="Arial" w:hAnsi="Arial" w:cs="Arial"/>
          <w:sz w:val="20"/>
        </w:rPr>
        <w:t>samples as potentially infectious and follow all guidelines for safe handling.</w:t>
      </w:r>
    </w:p>
    <w:p w:rsidR="009200BA" w:rsidRDefault="009200BA" w:rsidP="009200BA">
      <w:pPr>
        <w:pStyle w:val="bullet"/>
        <w:numPr>
          <w:ilvl w:val="0"/>
          <w:numId w:val="0"/>
        </w:numPr>
        <w:spacing w:after="0"/>
        <w:ind w:left="720" w:hanging="360"/>
        <w:jc w:val="both"/>
        <w:rPr>
          <w:rFonts w:ascii="Arial" w:hAnsi="Arial" w:cs="Arial"/>
          <w:sz w:val="20"/>
        </w:rPr>
      </w:pPr>
    </w:p>
    <w:p w:rsidR="009200BA" w:rsidRPr="009200BA" w:rsidRDefault="009200BA" w:rsidP="009200BA">
      <w:pPr>
        <w:spacing w:after="0"/>
        <w:jc w:val="both"/>
        <w:rPr>
          <w:rFonts w:ascii="Arial" w:hAnsi="Arial" w:cs="Arial"/>
          <w:b/>
          <w:i/>
          <w:iCs/>
          <w:szCs w:val="22"/>
        </w:rPr>
      </w:pPr>
      <w:r w:rsidRPr="009200BA">
        <w:rPr>
          <w:rFonts w:ascii="Arial" w:hAnsi="Arial" w:cs="Arial"/>
          <w:b/>
          <w:i/>
          <w:iCs/>
          <w:szCs w:val="22"/>
        </w:rPr>
        <w:t>Performance</w:t>
      </w:r>
    </w:p>
    <w:p w:rsidR="00D54702" w:rsidRDefault="00D54702" w:rsidP="009200BA">
      <w:pPr>
        <w:pStyle w:val="bullet"/>
        <w:spacing w:after="0"/>
        <w:ind w:left="360"/>
        <w:jc w:val="both"/>
        <w:rPr>
          <w:rFonts w:ascii="Arial" w:hAnsi="Arial" w:cs="Arial"/>
          <w:sz w:val="20"/>
        </w:rPr>
      </w:pPr>
      <w:r w:rsidRPr="009200BA">
        <w:rPr>
          <w:rFonts w:ascii="Arial" w:hAnsi="Arial" w:cs="Arial"/>
          <w:sz w:val="20"/>
        </w:rPr>
        <w:t xml:space="preserve">Proficiency testing samples are integrated into the routine workload and analyzed by providers who routinely perform patient testing.  </w:t>
      </w:r>
    </w:p>
    <w:p w:rsidR="009200BA" w:rsidRPr="009200BA" w:rsidRDefault="009200BA" w:rsidP="009200BA">
      <w:pPr>
        <w:pStyle w:val="bullet"/>
        <w:spacing w:after="0"/>
        <w:ind w:left="360"/>
        <w:jc w:val="both"/>
        <w:rPr>
          <w:rFonts w:ascii="Arial" w:hAnsi="Arial" w:cs="Arial"/>
          <w:sz w:val="20"/>
        </w:rPr>
      </w:pPr>
      <w:r>
        <w:rPr>
          <w:rFonts w:ascii="Arial" w:hAnsi="Arial" w:cs="Arial"/>
          <w:iCs/>
          <w:sz w:val="20"/>
        </w:rPr>
        <w:t>Samples are rotated through all providers throughout the year.</w:t>
      </w:r>
    </w:p>
    <w:p w:rsidR="009200BA" w:rsidRPr="009200BA" w:rsidRDefault="009200BA" w:rsidP="009200BA">
      <w:pPr>
        <w:pStyle w:val="bullet"/>
        <w:spacing w:after="0"/>
        <w:ind w:left="360"/>
        <w:jc w:val="both"/>
        <w:rPr>
          <w:rFonts w:ascii="Arial" w:hAnsi="Arial" w:cs="Arial"/>
          <w:sz w:val="20"/>
        </w:rPr>
      </w:pPr>
      <w:r>
        <w:rPr>
          <w:rFonts w:ascii="Arial" w:hAnsi="Arial" w:cs="Arial"/>
          <w:iCs/>
          <w:sz w:val="20"/>
        </w:rPr>
        <w:t>Referral of proficiency samples to other laboratories is prohibited, nor can providers discuss proficiency testing results with other laboratories.</w:t>
      </w:r>
    </w:p>
    <w:p w:rsidR="009200BA" w:rsidRDefault="009200BA" w:rsidP="009200BA">
      <w:pPr>
        <w:pStyle w:val="bullet"/>
        <w:numPr>
          <w:ilvl w:val="0"/>
          <w:numId w:val="0"/>
        </w:numPr>
        <w:spacing w:after="0"/>
        <w:ind w:left="360"/>
        <w:jc w:val="both"/>
        <w:rPr>
          <w:rFonts w:ascii="Arial" w:hAnsi="Arial" w:cs="Arial"/>
          <w:sz w:val="20"/>
        </w:rPr>
      </w:pPr>
    </w:p>
    <w:p w:rsidR="009200BA" w:rsidRDefault="009200BA" w:rsidP="009200BA">
      <w:pPr>
        <w:spacing w:after="0"/>
        <w:jc w:val="both"/>
        <w:rPr>
          <w:rFonts w:ascii="Arial" w:hAnsi="Arial" w:cs="Arial"/>
          <w:b/>
          <w:i/>
          <w:iCs/>
          <w:szCs w:val="22"/>
        </w:rPr>
      </w:pPr>
      <w:r w:rsidRPr="009200BA">
        <w:rPr>
          <w:rFonts w:ascii="Arial" w:hAnsi="Arial" w:cs="Arial"/>
          <w:b/>
          <w:i/>
          <w:iCs/>
          <w:szCs w:val="22"/>
        </w:rPr>
        <w:t>Submission of Results</w:t>
      </w:r>
    </w:p>
    <w:p w:rsidR="009200BA" w:rsidRPr="009200BA" w:rsidRDefault="009200BA" w:rsidP="009200BA">
      <w:pPr>
        <w:pStyle w:val="bullet"/>
        <w:spacing w:after="0"/>
        <w:ind w:left="360"/>
        <w:jc w:val="both"/>
        <w:rPr>
          <w:rFonts w:ascii="Arial" w:hAnsi="Arial" w:cs="Arial"/>
          <w:b/>
          <w:i/>
          <w:iCs/>
          <w:szCs w:val="22"/>
        </w:rPr>
      </w:pPr>
      <w:r>
        <w:rPr>
          <w:rFonts w:ascii="Arial" w:hAnsi="Arial" w:cs="Arial"/>
          <w:iCs/>
          <w:sz w:val="20"/>
        </w:rPr>
        <w:t>CLIA Director of designee (delegated in writing) signs the attestation statement.</w:t>
      </w:r>
    </w:p>
    <w:p w:rsidR="009200BA" w:rsidRPr="009200BA" w:rsidRDefault="009200BA" w:rsidP="009200BA">
      <w:pPr>
        <w:pStyle w:val="bullet"/>
        <w:spacing w:after="0"/>
        <w:ind w:left="360"/>
        <w:jc w:val="both"/>
        <w:rPr>
          <w:rFonts w:ascii="Arial" w:hAnsi="Arial" w:cs="Arial"/>
          <w:b/>
          <w:i/>
          <w:iCs/>
          <w:szCs w:val="22"/>
        </w:rPr>
      </w:pPr>
      <w:r>
        <w:rPr>
          <w:rFonts w:ascii="Arial" w:hAnsi="Arial" w:cs="Arial"/>
          <w:iCs/>
          <w:sz w:val="20"/>
        </w:rPr>
        <w:t>Results are submitted to the PT agency.</w:t>
      </w:r>
    </w:p>
    <w:p w:rsidR="009200BA" w:rsidRDefault="009200BA" w:rsidP="009200BA">
      <w:pPr>
        <w:pStyle w:val="bullet"/>
        <w:numPr>
          <w:ilvl w:val="0"/>
          <w:numId w:val="0"/>
        </w:numPr>
        <w:spacing w:after="0"/>
        <w:ind w:left="720" w:hanging="360"/>
        <w:jc w:val="both"/>
        <w:rPr>
          <w:rFonts w:ascii="Arial" w:hAnsi="Arial" w:cs="Arial"/>
          <w:iCs/>
          <w:sz w:val="20"/>
        </w:rPr>
      </w:pPr>
    </w:p>
    <w:p w:rsidR="009200BA" w:rsidRDefault="009200BA" w:rsidP="009200BA">
      <w:pPr>
        <w:spacing w:after="0"/>
        <w:jc w:val="both"/>
        <w:rPr>
          <w:rFonts w:ascii="Arial" w:hAnsi="Arial" w:cs="Arial"/>
          <w:b/>
          <w:i/>
          <w:iCs/>
          <w:szCs w:val="22"/>
        </w:rPr>
      </w:pPr>
      <w:r w:rsidRPr="009200BA">
        <w:rPr>
          <w:rFonts w:ascii="Arial" w:hAnsi="Arial" w:cs="Arial"/>
          <w:b/>
          <w:i/>
          <w:iCs/>
          <w:szCs w:val="22"/>
        </w:rPr>
        <w:t>Review</w:t>
      </w:r>
      <w:r w:rsidR="007F5496">
        <w:rPr>
          <w:rFonts w:ascii="Arial" w:hAnsi="Arial" w:cs="Arial"/>
          <w:b/>
          <w:i/>
          <w:iCs/>
          <w:szCs w:val="22"/>
        </w:rPr>
        <w:t xml:space="preserve"> and Investigation</w:t>
      </w:r>
    </w:p>
    <w:p w:rsidR="009200BA" w:rsidRPr="007F5496" w:rsidRDefault="00443496" w:rsidP="007F5496">
      <w:pPr>
        <w:pStyle w:val="bullet"/>
        <w:spacing w:after="0"/>
        <w:ind w:left="360"/>
        <w:jc w:val="both"/>
        <w:rPr>
          <w:rFonts w:ascii="Arial" w:hAnsi="Arial" w:cs="Arial"/>
          <w:iCs/>
          <w:sz w:val="20"/>
        </w:rPr>
      </w:pPr>
      <w:r w:rsidRPr="007F5496">
        <w:rPr>
          <w:rFonts w:ascii="Arial" w:hAnsi="Arial" w:cs="Arial"/>
          <w:iCs/>
          <w:sz w:val="20"/>
        </w:rPr>
        <w:t xml:space="preserve">Upon receipt of PT results from PT agency, all results are reviewed and compared to </w:t>
      </w:r>
      <w:r w:rsidR="009266E0" w:rsidRPr="007F5496">
        <w:rPr>
          <w:rFonts w:ascii="Arial" w:hAnsi="Arial" w:cs="Arial"/>
          <w:iCs/>
          <w:sz w:val="20"/>
        </w:rPr>
        <w:t>intended</w:t>
      </w:r>
      <w:r w:rsidRPr="007F5496">
        <w:rPr>
          <w:rFonts w:ascii="Arial" w:hAnsi="Arial" w:cs="Arial"/>
          <w:iCs/>
          <w:sz w:val="20"/>
        </w:rPr>
        <w:t xml:space="preserve"> results in a timely fashion.</w:t>
      </w:r>
    </w:p>
    <w:p w:rsidR="00443496" w:rsidRPr="007F5496" w:rsidRDefault="00443496" w:rsidP="007F5496">
      <w:pPr>
        <w:pStyle w:val="bullet"/>
        <w:spacing w:after="0"/>
        <w:ind w:left="360"/>
        <w:jc w:val="both"/>
        <w:rPr>
          <w:rFonts w:ascii="Arial" w:hAnsi="Arial" w:cs="Arial"/>
          <w:iCs/>
          <w:sz w:val="20"/>
        </w:rPr>
      </w:pPr>
      <w:r w:rsidRPr="007F5496">
        <w:rPr>
          <w:rFonts w:ascii="Arial" w:hAnsi="Arial" w:cs="Arial"/>
          <w:iCs/>
          <w:sz w:val="20"/>
        </w:rPr>
        <w:t xml:space="preserve">In the event a PT sample is not evaluated (ungraded) by the agency, </w:t>
      </w:r>
      <w:r w:rsidR="007F5496" w:rsidRPr="007F5496">
        <w:rPr>
          <w:rFonts w:ascii="Arial" w:hAnsi="Arial" w:cs="Arial"/>
          <w:iCs/>
          <w:sz w:val="20"/>
        </w:rPr>
        <w:t>the results must be evaluated to include information on why the results were not evaluated and how the laboratory’s results compared to the peer group.</w:t>
      </w:r>
    </w:p>
    <w:p w:rsidR="007F5496" w:rsidRPr="007F5496" w:rsidRDefault="007F5496" w:rsidP="007F5496">
      <w:pPr>
        <w:pStyle w:val="bullet"/>
        <w:spacing w:after="0"/>
        <w:ind w:left="360"/>
        <w:jc w:val="both"/>
        <w:rPr>
          <w:rFonts w:ascii="Arial" w:hAnsi="Arial" w:cs="Arial"/>
          <w:iCs/>
          <w:sz w:val="20"/>
        </w:rPr>
      </w:pPr>
      <w:r w:rsidRPr="007F5496">
        <w:rPr>
          <w:rFonts w:ascii="Arial" w:hAnsi="Arial" w:cs="Arial"/>
          <w:iCs/>
          <w:sz w:val="20"/>
        </w:rPr>
        <w:t>All PT results (regards of acceptability) are evaluated for bias or trends that may suggest a problem.</w:t>
      </w:r>
    </w:p>
    <w:p w:rsidR="007F5496" w:rsidRPr="007F5496" w:rsidRDefault="007F5496" w:rsidP="007F5496">
      <w:pPr>
        <w:pStyle w:val="bullet"/>
        <w:spacing w:after="0"/>
        <w:ind w:left="360"/>
        <w:jc w:val="both"/>
        <w:rPr>
          <w:rFonts w:ascii="Arial" w:hAnsi="Arial" w:cs="Arial"/>
          <w:iCs/>
          <w:sz w:val="20"/>
        </w:rPr>
      </w:pPr>
      <w:r w:rsidRPr="007F5496">
        <w:rPr>
          <w:rFonts w:ascii="Arial" w:hAnsi="Arial" w:cs="Arial"/>
          <w:iCs/>
          <w:sz w:val="20"/>
        </w:rPr>
        <w:t>Corrective Action is initiated when indicated.</w:t>
      </w:r>
    </w:p>
    <w:p w:rsidR="007F5496" w:rsidRDefault="007F5496" w:rsidP="007F5496">
      <w:pPr>
        <w:pStyle w:val="bullet"/>
        <w:spacing w:after="0"/>
        <w:ind w:left="360"/>
        <w:jc w:val="both"/>
        <w:rPr>
          <w:rFonts w:ascii="Arial" w:hAnsi="Arial" w:cs="Arial"/>
          <w:iCs/>
          <w:sz w:val="20"/>
        </w:rPr>
      </w:pPr>
      <w:r w:rsidRPr="007F5496">
        <w:rPr>
          <w:rFonts w:ascii="Arial" w:hAnsi="Arial" w:cs="Arial"/>
          <w:iCs/>
          <w:sz w:val="20"/>
        </w:rPr>
        <w:t xml:space="preserve">The CLIA Director or designee reviews and approves all PT reports, resolutions and corrective actions and documents this review.  </w:t>
      </w:r>
    </w:p>
    <w:p w:rsidR="007F5496" w:rsidRDefault="007F5496" w:rsidP="007F5496">
      <w:pPr>
        <w:pStyle w:val="bullet"/>
        <w:numPr>
          <w:ilvl w:val="0"/>
          <w:numId w:val="0"/>
        </w:numPr>
        <w:spacing w:after="0"/>
        <w:ind w:left="720" w:hanging="360"/>
        <w:jc w:val="both"/>
        <w:rPr>
          <w:rFonts w:ascii="Arial" w:hAnsi="Arial" w:cs="Arial"/>
          <w:iCs/>
          <w:sz w:val="20"/>
        </w:rPr>
      </w:pPr>
    </w:p>
    <w:p w:rsidR="007F5496" w:rsidRPr="007F5496" w:rsidRDefault="007F5496" w:rsidP="007F5496">
      <w:pPr>
        <w:spacing w:after="0"/>
        <w:jc w:val="both"/>
        <w:rPr>
          <w:rFonts w:ascii="Arial" w:hAnsi="Arial" w:cs="Arial"/>
          <w:b/>
          <w:i/>
          <w:iCs/>
          <w:szCs w:val="22"/>
        </w:rPr>
      </w:pPr>
      <w:r w:rsidRPr="007F5496">
        <w:rPr>
          <w:rFonts w:ascii="Arial" w:hAnsi="Arial" w:cs="Arial"/>
          <w:b/>
          <w:i/>
          <w:iCs/>
          <w:szCs w:val="22"/>
        </w:rPr>
        <w:t>Records</w:t>
      </w:r>
    </w:p>
    <w:p w:rsidR="007F5496" w:rsidRDefault="007F5496" w:rsidP="007F5496">
      <w:pPr>
        <w:pStyle w:val="bullet"/>
        <w:spacing w:after="0"/>
        <w:ind w:left="360"/>
        <w:jc w:val="both"/>
        <w:rPr>
          <w:rFonts w:ascii="Arial" w:hAnsi="Arial" w:cs="Arial"/>
          <w:iCs/>
          <w:sz w:val="20"/>
        </w:rPr>
      </w:pPr>
      <w:r>
        <w:rPr>
          <w:rFonts w:ascii="Arial" w:hAnsi="Arial" w:cs="Arial"/>
          <w:iCs/>
          <w:sz w:val="20"/>
        </w:rPr>
        <w:t xml:space="preserve">All PT records are maintained for 2 years after the date the testing was performed.  </w:t>
      </w:r>
    </w:p>
    <w:p w:rsidR="007F5496" w:rsidRPr="007F5496" w:rsidRDefault="007F5496" w:rsidP="007F5496">
      <w:pPr>
        <w:pStyle w:val="bullet"/>
        <w:spacing w:after="0"/>
        <w:ind w:left="360"/>
        <w:jc w:val="both"/>
        <w:rPr>
          <w:rFonts w:ascii="Arial" w:hAnsi="Arial" w:cs="Arial"/>
          <w:iCs/>
          <w:sz w:val="20"/>
        </w:rPr>
      </w:pPr>
      <w:r>
        <w:rPr>
          <w:rFonts w:ascii="Arial" w:hAnsi="Arial" w:cs="Arial"/>
          <w:iCs/>
          <w:sz w:val="20"/>
        </w:rPr>
        <w:t>Records include worksheets, instrument tapes, reporting forms, evaluation reports, participant summaries, and documentation of follow up.</w:t>
      </w:r>
    </w:p>
    <w:p w:rsidR="009200BA" w:rsidRPr="009200BA" w:rsidRDefault="009200BA" w:rsidP="009200BA">
      <w:pPr>
        <w:pStyle w:val="bullet"/>
        <w:numPr>
          <w:ilvl w:val="0"/>
          <w:numId w:val="0"/>
        </w:numPr>
        <w:spacing w:after="0"/>
        <w:ind w:left="720" w:hanging="360"/>
        <w:jc w:val="both"/>
        <w:rPr>
          <w:rFonts w:ascii="Arial" w:hAnsi="Arial" w:cs="Arial"/>
          <w:b/>
          <w:i/>
          <w:iCs/>
          <w:szCs w:val="22"/>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ATTACHMENTS</w:t>
      </w:r>
    </w:p>
    <w:p w:rsidR="00681BE6" w:rsidRDefault="00681BE6" w:rsidP="0053084C">
      <w:pPr>
        <w:spacing w:after="0"/>
        <w:jc w:val="both"/>
        <w:rPr>
          <w:rFonts w:ascii="Arial" w:hAnsi="Arial" w:cs="Arial"/>
          <w:sz w:val="20"/>
        </w:rPr>
      </w:pPr>
    </w:p>
    <w:p w:rsidR="00681BE6" w:rsidRDefault="00256CE2" w:rsidP="0053084C">
      <w:pPr>
        <w:spacing w:after="0"/>
        <w:jc w:val="both"/>
        <w:rPr>
          <w:rFonts w:ascii="Arial" w:hAnsi="Arial" w:cs="Arial"/>
          <w:sz w:val="20"/>
        </w:rPr>
      </w:pPr>
      <w:r>
        <w:rPr>
          <w:rFonts w:ascii="Arial" w:hAnsi="Arial" w:cs="Arial"/>
          <w:sz w:val="20"/>
        </w:rPr>
        <w:t xml:space="preserve">Provider Performed Testing </w:t>
      </w:r>
      <w:r w:rsidR="00681BE6">
        <w:rPr>
          <w:rFonts w:ascii="Arial" w:hAnsi="Arial" w:cs="Arial"/>
          <w:sz w:val="20"/>
        </w:rPr>
        <w:t xml:space="preserve">Competency </w:t>
      </w:r>
      <w:r>
        <w:rPr>
          <w:rFonts w:ascii="Arial" w:hAnsi="Arial" w:cs="Arial"/>
          <w:sz w:val="20"/>
        </w:rPr>
        <w:t xml:space="preserve">Assessment </w:t>
      </w:r>
      <w:r w:rsidR="00681BE6">
        <w:rPr>
          <w:rFonts w:ascii="Arial" w:hAnsi="Arial" w:cs="Arial"/>
          <w:sz w:val="20"/>
        </w:rPr>
        <w:t>Checklist</w:t>
      </w:r>
      <w:r w:rsidR="004F12C1">
        <w:rPr>
          <w:rFonts w:ascii="Arial" w:hAnsi="Arial" w:cs="Arial"/>
          <w:sz w:val="20"/>
        </w:rPr>
        <w:t xml:space="preserve"> (</w:t>
      </w:r>
      <w:r w:rsidR="00664671" w:rsidRPr="00664671">
        <w:rPr>
          <w:rFonts w:ascii="Arial" w:hAnsi="Arial" w:cs="Arial"/>
          <w:sz w:val="20"/>
        </w:rPr>
        <w:t>BSWH</w:t>
      </w:r>
      <w:r w:rsidR="004F12C1" w:rsidRPr="004F12C1">
        <w:rPr>
          <w:rFonts w:ascii="Arial" w:hAnsi="Arial" w:cs="Arial"/>
          <w:sz w:val="20"/>
        </w:rPr>
        <w:t>.LAB.PPT.001.A</w:t>
      </w:r>
      <w:r w:rsidR="007B3252">
        <w:rPr>
          <w:rFonts w:ascii="Arial" w:hAnsi="Arial" w:cs="Arial"/>
          <w:sz w:val="20"/>
        </w:rPr>
        <w:t>1</w:t>
      </w:r>
      <w:r w:rsidR="004F12C1" w:rsidRPr="004F12C1">
        <w:rPr>
          <w:rFonts w:ascii="Arial" w:hAnsi="Arial" w:cs="Arial"/>
          <w:sz w:val="20"/>
        </w:rPr>
        <w:t>_V1)</w:t>
      </w:r>
    </w:p>
    <w:p w:rsidR="007B3252" w:rsidRDefault="007B3252" w:rsidP="0053084C">
      <w:pPr>
        <w:spacing w:after="0"/>
        <w:jc w:val="both"/>
        <w:rPr>
          <w:rFonts w:ascii="Arial" w:hAnsi="Arial" w:cs="Arial"/>
          <w:sz w:val="20"/>
        </w:rPr>
      </w:pPr>
      <w:r>
        <w:rPr>
          <w:rFonts w:ascii="Arial" w:hAnsi="Arial" w:cs="Arial"/>
          <w:sz w:val="20"/>
        </w:rPr>
        <w:t xml:space="preserve">Delegation of Responsibilities: </w:t>
      </w:r>
      <w:r w:rsidR="00664671">
        <w:rPr>
          <w:rFonts w:ascii="Arial" w:hAnsi="Arial" w:cs="Arial"/>
          <w:sz w:val="20"/>
        </w:rPr>
        <w:t>Competency Assessment (</w:t>
      </w:r>
      <w:r w:rsidR="00664671" w:rsidRPr="00664671">
        <w:rPr>
          <w:rFonts w:ascii="Arial" w:hAnsi="Arial" w:cs="Arial"/>
          <w:sz w:val="20"/>
        </w:rPr>
        <w:t>BSWH</w:t>
      </w:r>
      <w:r>
        <w:rPr>
          <w:rFonts w:ascii="Arial" w:hAnsi="Arial" w:cs="Arial"/>
          <w:sz w:val="20"/>
        </w:rPr>
        <w:t>.LAB.PPT.001.A2_V1)</w:t>
      </w:r>
    </w:p>
    <w:p w:rsidR="00681BE6" w:rsidRPr="00047724" w:rsidRDefault="00681BE6" w:rsidP="0053084C">
      <w:pPr>
        <w:spacing w:after="0"/>
        <w:jc w:val="both"/>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RELATED DOCUMENTS</w:t>
      </w:r>
    </w:p>
    <w:p w:rsidR="002D35C7" w:rsidRPr="00047724" w:rsidRDefault="002D35C7" w:rsidP="0053084C">
      <w:pPr>
        <w:spacing w:after="0"/>
        <w:jc w:val="both"/>
        <w:rPr>
          <w:rFonts w:ascii="Arial" w:hAnsi="Arial" w:cs="Arial"/>
          <w:sz w:val="20"/>
        </w:rPr>
      </w:pPr>
    </w:p>
    <w:p w:rsidR="002D35C7" w:rsidRPr="00047724" w:rsidRDefault="002D35C7" w:rsidP="0053084C">
      <w:pPr>
        <w:spacing w:after="0"/>
        <w:jc w:val="both"/>
        <w:rPr>
          <w:rFonts w:ascii="Arial" w:hAnsi="Arial" w:cs="Arial"/>
          <w:sz w:val="20"/>
        </w:rPr>
      </w:pPr>
      <w:proofErr w:type="gramStart"/>
      <w:r w:rsidRPr="00047724">
        <w:rPr>
          <w:rFonts w:ascii="Arial" w:hAnsi="Arial" w:cs="Arial"/>
          <w:sz w:val="20"/>
        </w:rPr>
        <w:t>None.</w:t>
      </w:r>
      <w:proofErr w:type="gramEnd"/>
    </w:p>
    <w:p w:rsidR="00F5786A" w:rsidRPr="00047724" w:rsidRDefault="00F5786A" w:rsidP="0053084C">
      <w:pPr>
        <w:spacing w:after="0"/>
        <w:jc w:val="both"/>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REFERENCES</w:t>
      </w:r>
    </w:p>
    <w:p w:rsidR="003000F8" w:rsidRDefault="009E3638" w:rsidP="003000F8">
      <w:pPr>
        <w:numPr>
          <w:ilvl w:val="0"/>
          <w:numId w:val="11"/>
        </w:numPr>
        <w:tabs>
          <w:tab w:val="right" w:pos="720"/>
        </w:tabs>
        <w:spacing w:after="0"/>
        <w:ind w:left="360"/>
        <w:jc w:val="both"/>
        <w:rPr>
          <w:rFonts w:ascii="Arial" w:hAnsi="Arial" w:cs="Arial"/>
          <w:sz w:val="20"/>
          <w:szCs w:val="16"/>
        </w:rPr>
      </w:pPr>
      <w:r>
        <w:rPr>
          <w:rFonts w:ascii="Arial" w:hAnsi="Arial" w:cs="Arial"/>
          <w:sz w:val="20"/>
          <w:szCs w:val="16"/>
        </w:rPr>
        <w:t>CLSI</w:t>
      </w:r>
      <w:r w:rsidR="003000F8">
        <w:rPr>
          <w:rFonts w:ascii="Arial" w:hAnsi="Arial" w:cs="Arial"/>
          <w:sz w:val="20"/>
          <w:szCs w:val="16"/>
        </w:rPr>
        <w:t xml:space="preserve">.  </w:t>
      </w:r>
      <w:r w:rsidR="003000F8">
        <w:rPr>
          <w:rFonts w:ascii="Arial" w:hAnsi="Arial" w:cs="Arial"/>
          <w:i/>
          <w:sz w:val="20"/>
          <w:szCs w:val="16"/>
        </w:rPr>
        <w:t xml:space="preserve">Physician and </w:t>
      </w:r>
      <w:proofErr w:type="spellStart"/>
      <w:r w:rsidR="003000F8">
        <w:rPr>
          <w:rFonts w:ascii="Arial" w:hAnsi="Arial" w:cs="Arial"/>
          <w:i/>
          <w:sz w:val="20"/>
          <w:szCs w:val="16"/>
        </w:rPr>
        <w:t>Nonphysician</w:t>
      </w:r>
      <w:proofErr w:type="spellEnd"/>
      <w:r w:rsidR="003000F8">
        <w:rPr>
          <w:rFonts w:ascii="Arial" w:hAnsi="Arial" w:cs="Arial"/>
          <w:i/>
          <w:sz w:val="20"/>
          <w:szCs w:val="16"/>
        </w:rPr>
        <w:t xml:space="preserve"> Provider-Performed Microscopy Testing; Approved Guideline – Second Edition.  </w:t>
      </w:r>
      <w:r w:rsidR="003000F8">
        <w:rPr>
          <w:rFonts w:ascii="Arial" w:hAnsi="Arial" w:cs="Arial"/>
          <w:sz w:val="20"/>
          <w:szCs w:val="16"/>
        </w:rPr>
        <w:t>CLSI document POCT10-A2.  Wayne, PA: Clinical and Laboratory Standards Institute; 2011.</w:t>
      </w:r>
    </w:p>
    <w:p w:rsidR="00B91662" w:rsidRDefault="00B91662" w:rsidP="003000F8">
      <w:pPr>
        <w:numPr>
          <w:ilvl w:val="0"/>
          <w:numId w:val="11"/>
        </w:numPr>
        <w:tabs>
          <w:tab w:val="right" w:pos="720"/>
        </w:tabs>
        <w:spacing w:after="0"/>
        <w:ind w:left="360"/>
        <w:jc w:val="both"/>
        <w:rPr>
          <w:rFonts w:ascii="Arial" w:hAnsi="Arial" w:cs="Arial"/>
          <w:sz w:val="20"/>
          <w:szCs w:val="16"/>
        </w:rPr>
      </w:pPr>
      <w:r>
        <w:rPr>
          <w:rFonts w:ascii="Arial" w:hAnsi="Arial" w:cs="Arial"/>
          <w:sz w:val="20"/>
          <w:szCs w:val="16"/>
        </w:rPr>
        <w:t>CAP Point of Care Testing Checklist</w:t>
      </w:r>
    </w:p>
    <w:p w:rsidR="002526FF" w:rsidRPr="00047724" w:rsidRDefault="002526FF">
      <w:pPr>
        <w:spacing w:after="0"/>
        <w:rPr>
          <w:rFonts w:ascii="Arial" w:eastAsia="Calibri" w:hAnsi="Arial"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368"/>
      </w:tblGrid>
      <w:tr w:rsidR="00D80F1E" w:rsidRPr="00047724" w:rsidTr="0028316B">
        <w:trPr>
          <w:trHeight w:val="288"/>
        </w:trPr>
        <w:tc>
          <w:tcPr>
            <w:tcW w:w="10368" w:type="dxa"/>
            <w:tcBorders>
              <w:top w:val="nil"/>
              <w:left w:val="nil"/>
              <w:bottom w:val="nil"/>
              <w:right w:val="nil"/>
            </w:tcBorders>
            <w:shd w:val="clear" w:color="auto" w:fill="00539D"/>
          </w:tcPr>
          <w:p w:rsidR="00D80F1E" w:rsidRPr="00047724" w:rsidRDefault="00C061E9" w:rsidP="00C061E9">
            <w:pPr>
              <w:pStyle w:val="Heading1"/>
              <w:spacing w:before="0" w:after="0"/>
              <w:rPr>
                <w:sz w:val="28"/>
                <w:szCs w:val="28"/>
                <w:u w:val="none"/>
              </w:rPr>
            </w:pPr>
            <w:r w:rsidRPr="00047724">
              <w:rPr>
                <w:color w:val="FFFFFF" w:themeColor="background1"/>
                <w:sz w:val="28"/>
                <w:szCs w:val="28"/>
                <w:u w:val="none"/>
              </w:rPr>
              <w:t>Revision History</w:t>
            </w:r>
          </w:p>
        </w:tc>
      </w:tr>
      <w:tr w:rsidR="00ED3F35" w:rsidRPr="00047724" w:rsidTr="00530765">
        <w:trPr>
          <w:trHeight w:val="1782"/>
        </w:trPr>
        <w:tc>
          <w:tcPr>
            <w:tcW w:w="10368" w:type="dxa"/>
            <w:tcBorders>
              <w:top w:val="nil"/>
              <w:left w:val="nil"/>
              <w:bottom w:val="nil"/>
              <w:right w:val="nil"/>
            </w:tcBorders>
          </w:tcPr>
          <w:p w:rsidR="00ED3F35" w:rsidRPr="00047724" w:rsidRDefault="00ED3F35" w:rsidP="00530765">
            <w:pPr>
              <w:pStyle w:val="PPTemplateTitle"/>
              <w:spacing w:before="0"/>
              <w:jc w:val="both"/>
              <w:rPr>
                <w:rFonts w:ascii="Arial" w:hAnsi="Arial" w:cs="Arial"/>
                <w:color w:val="auto"/>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ED3F35" w:rsidRPr="00B72FC7" w:rsidTr="00530765">
              <w:trPr>
                <w:trHeight w:val="20"/>
              </w:trPr>
              <w:tc>
                <w:tcPr>
                  <w:tcW w:w="1255"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Version #</w:t>
                  </w:r>
                </w:p>
              </w:tc>
              <w:tc>
                <w:tcPr>
                  <w:tcW w:w="1620"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Effective Date</w:t>
                  </w:r>
                </w:p>
              </w:tc>
              <w:tc>
                <w:tcPr>
                  <w:tcW w:w="3150"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Description of Change</w:t>
                  </w:r>
                </w:p>
              </w:tc>
              <w:tc>
                <w:tcPr>
                  <w:tcW w:w="2117"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Revised By</w:t>
                  </w:r>
                </w:p>
              </w:tc>
              <w:tc>
                <w:tcPr>
                  <w:tcW w:w="2118" w:type="dxa"/>
                </w:tcPr>
                <w:p w:rsidR="00ED3F35" w:rsidRPr="006549AA" w:rsidRDefault="00ED3F35" w:rsidP="00530765">
                  <w:pPr>
                    <w:pStyle w:val="PPNormal"/>
                    <w:jc w:val="center"/>
                    <w:rPr>
                      <w:rFonts w:ascii="Arial" w:hAnsi="Arial" w:cs="Arial"/>
                      <w:b/>
                      <w:sz w:val="16"/>
                    </w:rPr>
                  </w:pPr>
                  <w:r w:rsidRPr="006549AA">
                    <w:rPr>
                      <w:rFonts w:ascii="Arial" w:hAnsi="Arial" w:cs="Arial"/>
                      <w:b/>
                      <w:sz w:val="16"/>
                    </w:rPr>
                    <w:t>Removed Date</w:t>
                  </w:r>
                </w:p>
              </w:tc>
            </w:tr>
            <w:tr w:rsidR="00ED3F35" w:rsidRPr="00B72FC7" w:rsidTr="00530765">
              <w:trPr>
                <w:trHeight w:val="20"/>
              </w:trPr>
              <w:tc>
                <w:tcPr>
                  <w:tcW w:w="1255" w:type="dxa"/>
                </w:tcPr>
                <w:p w:rsidR="00ED3F35" w:rsidRPr="006549AA" w:rsidRDefault="00ED3F35" w:rsidP="00530765">
                  <w:pPr>
                    <w:pStyle w:val="PPNormal"/>
                    <w:jc w:val="center"/>
                    <w:rPr>
                      <w:rFonts w:ascii="Arial" w:hAnsi="Arial" w:cs="Arial"/>
                      <w:sz w:val="16"/>
                    </w:rPr>
                  </w:pPr>
                </w:p>
              </w:tc>
              <w:tc>
                <w:tcPr>
                  <w:tcW w:w="1620" w:type="dxa"/>
                </w:tcPr>
                <w:p w:rsidR="00ED3F35" w:rsidRPr="006549AA" w:rsidRDefault="00ED3F35" w:rsidP="00530765">
                  <w:pPr>
                    <w:pStyle w:val="PPNormal"/>
                    <w:jc w:val="center"/>
                    <w:rPr>
                      <w:rFonts w:ascii="Arial" w:hAnsi="Arial" w:cs="Arial"/>
                      <w:sz w:val="16"/>
                    </w:rPr>
                  </w:pPr>
                </w:p>
              </w:tc>
              <w:tc>
                <w:tcPr>
                  <w:tcW w:w="3150" w:type="dxa"/>
                </w:tcPr>
                <w:p w:rsidR="00ED3F35" w:rsidRPr="006549AA" w:rsidRDefault="00ED3F35" w:rsidP="00530765">
                  <w:pPr>
                    <w:pStyle w:val="PPNormal"/>
                    <w:jc w:val="center"/>
                    <w:rPr>
                      <w:rFonts w:ascii="Arial" w:hAnsi="Arial" w:cs="Arial"/>
                      <w:sz w:val="16"/>
                    </w:rPr>
                  </w:pPr>
                </w:p>
              </w:tc>
              <w:tc>
                <w:tcPr>
                  <w:tcW w:w="2117" w:type="dxa"/>
                </w:tcPr>
                <w:p w:rsidR="00ED3F35" w:rsidRPr="006549AA" w:rsidRDefault="00ED3F35" w:rsidP="00530765">
                  <w:pPr>
                    <w:pStyle w:val="PPNormal"/>
                    <w:jc w:val="center"/>
                    <w:rPr>
                      <w:rFonts w:ascii="Arial" w:hAnsi="Arial" w:cs="Arial"/>
                      <w:sz w:val="16"/>
                    </w:rPr>
                  </w:pPr>
                </w:p>
              </w:tc>
              <w:tc>
                <w:tcPr>
                  <w:tcW w:w="2118" w:type="dxa"/>
                </w:tcPr>
                <w:p w:rsidR="00ED3F35" w:rsidRPr="006549AA" w:rsidRDefault="00ED3F35" w:rsidP="00530765">
                  <w:pPr>
                    <w:pStyle w:val="PPNormal"/>
                    <w:jc w:val="center"/>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r w:rsidR="00ED3F35" w:rsidRPr="00B72FC7" w:rsidTr="00530765">
              <w:trPr>
                <w:trHeight w:val="20"/>
              </w:trPr>
              <w:tc>
                <w:tcPr>
                  <w:tcW w:w="1255" w:type="dxa"/>
                </w:tcPr>
                <w:p w:rsidR="00ED3F35" w:rsidRPr="006549AA" w:rsidRDefault="00ED3F35" w:rsidP="00530765">
                  <w:pPr>
                    <w:pStyle w:val="PPNormal"/>
                    <w:jc w:val="both"/>
                    <w:rPr>
                      <w:rFonts w:ascii="Arial" w:hAnsi="Arial" w:cs="Arial"/>
                      <w:sz w:val="16"/>
                    </w:rPr>
                  </w:pPr>
                </w:p>
              </w:tc>
              <w:tc>
                <w:tcPr>
                  <w:tcW w:w="1620" w:type="dxa"/>
                </w:tcPr>
                <w:p w:rsidR="00ED3F35" w:rsidRPr="006549AA" w:rsidRDefault="00ED3F35" w:rsidP="00530765">
                  <w:pPr>
                    <w:pStyle w:val="PPNormal"/>
                    <w:jc w:val="both"/>
                    <w:rPr>
                      <w:rFonts w:ascii="Arial" w:hAnsi="Arial" w:cs="Arial"/>
                      <w:sz w:val="16"/>
                    </w:rPr>
                  </w:pPr>
                </w:p>
              </w:tc>
              <w:tc>
                <w:tcPr>
                  <w:tcW w:w="3150" w:type="dxa"/>
                </w:tcPr>
                <w:p w:rsidR="00ED3F35" w:rsidRPr="006549AA" w:rsidRDefault="00ED3F35" w:rsidP="00530765">
                  <w:pPr>
                    <w:pStyle w:val="PPNormal"/>
                    <w:jc w:val="both"/>
                    <w:rPr>
                      <w:rFonts w:ascii="Arial" w:hAnsi="Arial" w:cs="Arial"/>
                      <w:sz w:val="16"/>
                    </w:rPr>
                  </w:pPr>
                </w:p>
              </w:tc>
              <w:tc>
                <w:tcPr>
                  <w:tcW w:w="2117" w:type="dxa"/>
                </w:tcPr>
                <w:p w:rsidR="00ED3F35" w:rsidRPr="006549AA" w:rsidRDefault="00ED3F35" w:rsidP="00530765">
                  <w:pPr>
                    <w:pStyle w:val="PPNormal"/>
                    <w:jc w:val="both"/>
                    <w:rPr>
                      <w:rFonts w:ascii="Arial" w:hAnsi="Arial" w:cs="Arial"/>
                      <w:sz w:val="16"/>
                    </w:rPr>
                  </w:pPr>
                </w:p>
              </w:tc>
              <w:tc>
                <w:tcPr>
                  <w:tcW w:w="2118" w:type="dxa"/>
                </w:tcPr>
                <w:p w:rsidR="00ED3F35" w:rsidRPr="006549AA" w:rsidRDefault="00ED3F35" w:rsidP="00530765">
                  <w:pPr>
                    <w:pStyle w:val="PPNormal"/>
                    <w:jc w:val="both"/>
                    <w:rPr>
                      <w:rFonts w:ascii="Arial" w:hAnsi="Arial" w:cs="Arial"/>
                      <w:sz w:val="16"/>
                    </w:rPr>
                  </w:pPr>
                </w:p>
              </w:tc>
            </w:tr>
          </w:tbl>
          <w:p w:rsidR="00ED3F35" w:rsidRPr="00047724" w:rsidRDefault="00ED3F35" w:rsidP="00530765">
            <w:pPr>
              <w:tabs>
                <w:tab w:val="left" w:pos="2340"/>
              </w:tabs>
              <w:spacing w:after="0"/>
              <w:rPr>
                <w:rFonts w:ascii="Arial" w:hAnsi="Arial" w:cs="Arial"/>
                <w:b/>
                <w:sz w:val="20"/>
              </w:rPr>
            </w:pPr>
          </w:p>
        </w:tc>
      </w:tr>
      <w:tr w:rsidR="00D80F1E" w:rsidRPr="00047724" w:rsidTr="0028316B">
        <w:trPr>
          <w:trHeight w:val="692"/>
        </w:trPr>
        <w:tc>
          <w:tcPr>
            <w:tcW w:w="10368" w:type="dxa"/>
            <w:tcBorders>
              <w:top w:val="nil"/>
              <w:left w:val="nil"/>
              <w:bottom w:val="nil"/>
              <w:right w:val="nil"/>
            </w:tcBorders>
          </w:tcPr>
          <w:p w:rsidR="0028316B" w:rsidRDefault="0028316B"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ED3F35" w:rsidRDefault="00ED3F35" w:rsidP="00D80F1E">
            <w:pPr>
              <w:tabs>
                <w:tab w:val="left" w:pos="2340"/>
              </w:tabs>
              <w:spacing w:after="0"/>
              <w:rPr>
                <w:rFonts w:ascii="Arial" w:hAnsi="Arial" w:cs="Arial"/>
                <w:b/>
                <w:sz w:val="20"/>
              </w:rPr>
            </w:pPr>
          </w:p>
          <w:p w:rsidR="00746974" w:rsidRDefault="00746974" w:rsidP="00D80F1E">
            <w:pPr>
              <w:tabs>
                <w:tab w:val="left" w:pos="2340"/>
              </w:tabs>
              <w:spacing w:after="0"/>
              <w:rPr>
                <w:rFonts w:ascii="Arial" w:hAnsi="Arial" w:cs="Arial"/>
                <w:b/>
                <w:sz w:val="20"/>
              </w:rPr>
            </w:pPr>
          </w:p>
          <w:p w:rsidR="00746974" w:rsidRDefault="00746974" w:rsidP="00D80F1E">
            <w:pPr>
              <w:tabs>
                <w:tab w:val="left" w:pos="2340"/>
              </w:tabs>
              <w:spacing w:after="0"/>
              <w:rPr>
                <w:rFonts w:ascii="Arial" w:hAnsi="Arial" w:cs="Arial"/>
                <w:b/>
                <w:sz w:val="20"/>
              </w:rPr>
            </w:pPr>
          </w:p>
          <w:p w:rsidR="00746974" w:rsidRPr="00047724" w:rsidRDefault="00746974" w:rsidP="00D80F1E">
            <w:pPr>
              <w:tabs>
                <w:tab w:val="left" w:pos="2340"/>
              </w:tabs>
              <w:spacing w:after="0"/>
              <w:rPr>
                <w:rFonts w:ascii="Arial" w:hAnsi="Arial" w:cs="Arial"/>
                <w:b/>
                <w:sz w:val="20"/>
              </w:rPr>
            </w:pPr>
          </w:p>
        </w:tc>
      </w:tr>
      <w:tr w:rsidR="000405BA" w:rsidRPr="00047724" w:rsidTr="0028316B">
        <w:tc>
          <w:tcPr>
            <w:tcW w:w="10368" w:type="dxa"/>
            <w:tcBorders>
              <w:top w:val="nil"/>
              <w:left w:val="nil"/>
              <w:bottom w:val="nil"/>
              <w:right w:val="nil"/>
            </w:tcBorders>
            <w:shd w:val="clear" w:color="auto" w:fill="auto"/>
          </w:tcPr>
          <w:p w:rsidR="000405BA" w:rsidRPr="00047724" w:rsidRDefault="000405BA" w:rsidP="00C061E9">
            <w:pPr>
              <w:pStyle w:val="Heading1"/>
              <w:spacing w:before="0" w:after="0"/>
              <w:rPr>
                <w:color w:val="FFFFFF" w:themeColor="background1"/>
                <w:sz w:val="20"/>
                <w:szCs w:val="20"/>
                <w:u w:val="none"/>
              </w:rPr>
            </w:pPr>
          </w:p>
        </w:tc>
      </w:tr>
    </w:tbl>
    <w:p w:rsidR="00340110" w:rsidRDefault="00340110" w:rsidP="000405BA">
      <w:pPr>
        <w:spacing w:after="0"/>
        <w:jc w:val="both"/>
        <w:rPr>
          <w:rFonts w:ascii="Arial" w:hAnsi="Arial"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2166"/>
        <w:gridCol w:w="3610"/>
        <w:gridCol w:w="749"/>
        <w:gridCol w:w="1681"/>
        <w:gridCol w:w="2162"/>
      </w:tblGrid>
      <w:tr w:rsidR="00ED3F35" w:rsidRPr="00047724" w:rsidTr="00530765">
        <w:tc>
          <w:tcPr>
            <w:tcW w:w="10368" w:type="dxa"/>
            <w:gridSpan w:val="5"/>
            <w:tcBorders>
              <w:top w:val="nil"/>
              <w:left w:val="nil"/>
              <w:bottom w:val="nil"/>
              <w:right w:val="nil"/>
            </w:tcBorders>
            <w:shd w:val="clear" w:color="auto" w:fill="00539D"/>
          </w:tcPr>
          <w:p w:rsidR="00ED3F35" w:rsidRPr="00047724" w:rsidRDefault="00ED3F35" w:rsidP="00530765">
            <w:pPr>
              <w:pStyle w:val="Heading1"/>
              <w:spacing w:before="0" w:after="0"/>
              <w:rPr>
                <w:sz w:val="28"/>
                <w:szCs w:val="28"/>
                <w:u w:val="none"/>
              </w:rPr>
            </w:pPr>
            <w:r w:rsidRPr="00047724">
              <w:rPr>
                <w:color w:val="FFFFFF" w:themeColor="background1"/>
                <w:sz w:val="28"/>
                <w:szCs w:val="28"/>
                <w:u w:val="none"/>
              </w:rPr>
              <w:lastRenderedPageBreak/>
              <w:t>approvals</w:t>
            </w:r>
          </w:p>
        </w:tc>
      </w:tr>
      <w:tr w:rsidR="00ED3F35" w:rsidRPr="00047724" w:rsidTr="00530765">
        <w:tc>
          <w:tcPr>
            <w:tcW w:w="10368" w:type="dxa"/>
            <w:gridSpan w:val="5"/>
            <w:tcBorders>
              <w:top w:val="nil"/>
              <w:left w:val="nil"/>
              <w:bottom w:val="single" w:sz="4" w:space="0" w:color="auto"/>
              <w:right w:val="nil"/>
            </w:tcBorders>
          </w:tcPr>
          <w:p w:rsidR="00ED3F35" w:rsidRPr="00047724" w:rsidRDefault="00ED3F35" w:rsidP="00530765">
            <w:pPr>
              <w:pStyle w:val="Header"/>
              <w:tabs>
                <w:tab w:val="left" w:pos="2340"/>
              </w:tabs>
              <w:spacing w:after="0"/>
              <w:jc w:val="both"/>
              <w:rPr>
                <w:rFonts w:ascii="Arial" w:hAnsi="Arial" w:cs="Arial"/>
                <w:sz w:val="20"/>
              </w:rPr>
            </w:pPr>
          </w:p>
          <w:p w:rsidR="00ED3F35" w:rsidRPr="00047724" w:rsidRDefault="00ED3F35" w:rsidP="00530765">
            <w:pPr>
              <w:pStyle w:val="Header"/>
              <w:tabs>
                <w:tab w:val="left" w:pos="2340"/>
              </w:tabs>
              <w:spacing w:after="0"/>
              <w:jc w:val="both"/>
              <w:rPr>
                <w:rFonts w:ascii="Arial" w:hAnsi="Arial" w:cs="Arial"/>
                <w:sz w:val="20"/>
              </w:rPr>
            </w:pPr>
            <w:r w:rsidRPr="00047724">
              <w:rPr>
                <w:rFonts w:ascii="Arial" w:hAnsi="Arial" w:cs="Arial"/>
                <w:sz w:val="20"/>
              </w:rPr>
              <w:t xml:space="preserve">&lt;Instructions – Following each signatory type (e.g., Author), remove the phrase “Typed Name and Credentials” replacing them with the individual’s name and credentials.  For example, Jane Doe, </w:t>
            </w:r>
            <w:proofErr w:type="gramStart"/>
            <w:r w:rsidRPr="00047724">
              <w:rPr>
                <w:rFonts w:ascii="Arial" w:hAnsi="Arial" w:cs="Arial"/>
                <w:sz w:val="20"/>
              </w:rPr>
              <w:t>MT(</w:t>
            </w:r>
            <w:proofErr w:type="gramEnd"/>
            <w:r w:rsidRPr="00047724">
              <w:rPr>
                <w:rFonts w:ascii="Arial" w:hAnsi="Arial" w:cs="Arial"/>
                <w:sz w:val="20"/>
              </w:rPr>
              <w:t>ASCP), or John Doe, Lead Tech Chemistry, etc.  Complete for only those signatories required in the specific facility.  Remove rows for signatories not required.&gt;</w:t>
            </w:r>
          </w:p>
          <w:p w:rsidR="00ED3F35" w:rsidRPr="00047724" w:rsidRDefault="00ED3F35" w:rsidP="00530765">
            <w:pPr>
              <w:pStyle w:val="Header"/>
              <w:tabs>
                <w:tab w:val="left" w:pos="2340"/>
              </w:tabs>
              <w:spacing w:after="0"/>
              <w:rPr>
                <w:rFonts w:ascii="Arial" w:hAnsi="Arial" w:cs="Arial"/>
                <w:sz w:val="20"/>
              </w:rPr>
            </w:pPr>
          </w:p>
        </w:tc>
      </w:tr>
      <w:tr w:rsidR="00ED3F35" w:rsidRPr="00047724" w:rsidTr="00530765">
        <w:tc>
          <w:tcPr>
            <w:tcW w:w="2166" w:type="dxa"/>
            <w:tcBorders>
              <w:top w:val="single" w:sz="4" w:space="0" w:color="auto"/>
            </w:tcBorders>
            <w:shd w:val="clear" w:color="auto" w:fill="D9D9D9" w:themeFill="background1" w:themeFillShade="D9"/>
          </w:tcPr>
          <w:p w:rsidR="00ED3F35" w:rsidRPr="00A758AF" w:rsidRDefault="00ED3F35" w:rsidP="00530765">
            <w:pPr>
              <w:pStyle w:val="Header"/>
              <w:tabs>
                <w:tab w:val="clear" w:pos="4680"/>
                <w:tab w:val="clear" w:pos="9360"/>
                <w:tab w:val="right" w:pos="2214"/>
              </w:tabs>
              <w:spacing w:after="0"/>
              <w:rPr>
                <w:rFonts w:ascii="Arial" w:hAnsi="Arial" w:cs="Arial"/>
                <w:b/>
                <w:sz w:val="16"/>
                <w:szCs w:val="16"/>
              </w:rPr>
            </w:pPr>
            <w:r w:rsidRPr="00A758AF">
              <w:rPr>
                <w:rFonts w:ascii="Arial" w:hAnsi="Arial" w:cs="Arial"/>
                <w:b/>
                <w:sz w:val="16"/>
                <w:szCs w:val="16"/>
              </w:rPr>
              <w:t>Title</w:t>
            </w:r>
            <w:r>
              <w:rPr>
                <w:rFonts w:ascii="Arial" w:hAnsi="Arial" w:cs="Arial"/>
                <w:b/>
                <w:sz w:val="16"/>
                <w:szCs w:val="16"/>
              </w:rPr>
              <w:t xml:space="preserve"> </w:t>
            </w:r>
            <w:r w:rsidRPr="00AA05FB">
              <w:rPr>
                <w:rFonts w:ascii="Arial" w:hAnsi="Arial" w:cs="Arial"/>
                <w:sz w:val="16"/>
                <w:szCs w:val="16"/>
              </w:rPr>
              <w:t>(of the document)</w:t>
            </w:r>
            <w:r w:rsidRPr="00A758AF">
              <w:rPr>
                <w:rFonts w:ascii="Arial" w:hAnsi="Arial" w:cs="Arial"/>
                <w:b/>
                <w:sz w:val="16"/>
                <w:szCs w:val="16"/>
              </w:rPr>
              <w:tab/>
            </w:r>
          </w:p>
        </w:tc>
        <w:tc>
          <w:tcPr>
            <w:tcW w:w="3610" w:type="dxa"/>
            <w:tcBorders>
              <w:top w:val="single" w:sz="4" w:space="0" w:color="auto"/>
            </w:tcBorders>
          </w:tcPr>
          <w:p w:rsidR="00ED3F35" w:rsidRPr="00A758AF" w:rsidRDefault="00E00C10" w:rsidP="00530765">
            <w:pPr>
              <w:pStyle w:val="Header"/>
              <w:tabs>
                <w:tab w:val="left" w:pos="2340"/>
              </w:tabs>
              <w:spacing w:after="0"/>
              <w:rPr>
                <w:rFonts w:ascii="Arial" w:hAnsi="Arial" w:cs="Arial"/>
                <w:sz w:val="16"/>
                <w:szCs w:val="16"/>
              </w:rPr>
            </w:pPr>
            <w:r>
              <w:rPr>
                <w:rFonts w:ascii="Arial" w:hAnsi="Arial" w:cs="Arial"/>
                <w:sz w:val="16"/>
                <w:szCs w:val="16"/>
              </w:rPr>
              <w:t xml:space="preserve"> Provider Performed Testing Program</w:t>
            </w:r>
          </w:p>
        </w:tc>
        <w:tc>
          <w:tcPr>
            <w:tcW w:w="749" w:type="dxa"/>
            <w:tcBorders>
              <w:top w:val="single" w:sz="4" w:space="0" w:color="auto"/>
            </w:tcBorders>
            <w:shd w:val="clear" w:color="auto" w:fill="D9D9D9" w:themeFill="background1" w:themeFillShade="D9"/>
          </w:tcPr>
          <w:p w:rsidR="00ED3F35" w:rsidRPr="00A758AF" w:rsidRDefault="00ED3F35" w:rsidP="00530765">
            <w:pPr>
              <w:pStyle w:val="Header"/>
              <w:tabs>
                <w:tab w:val="left" w:pos="2340"/>
              </w:tabs>
              <w:spacing w:after="0"/>
              <w:jc w:val="center"/>
              <w:rPr>
                <w:rFonts w:ascii="Arial" w:hAnsi="Arial" w:cs="Arial"/>
                <w:b/>
                <w:sz w:val="16"/>
                <w:szCs w:val="16"/>
              </w:rPr>
            </w:pPr>
            <w:r w:rsidRPr="00A758AF">
              <w:rPr>
                <w:rFonts w:ascii="Arial" w:hAnsi="Arial" w:cs="Arial"/>
                <w:b/>
                <w:sz w:val="16"/>
                <w:szCs w:val="16"/>
              </w:rPr>
              <w:t>Number</w:t>
            </w:r>
          </w:p>
        </w:tc>
        <w:tc>
          <w:tcPr>
            <w:tcW w:w="3843" w:type="dxa"/>
            <w:gridSpan w:val="2"/>
            <w:tcBorders>
              <w:top w:val="single" w:sz="4" w:space="0" w:color="auto"/>
            </w:tcBorders>
          </w:tcPr>
          <w:p w:rsidR="00ED3F35" w:rsidRPr="00A758AF" w:rsidRDefault="00E00C10" w:rsidP="00530765">
            <w:pPr>
              <w:pStyle w:val="Header"/>
              <w:tabs>
                <w:tab w:val="left" w:pos="2340"/>
              </w:tabs>
              <w:spacing w:after="0"/>
              <w:rPr>
                <w:rFonts w:ascii="Arial" w:hAnsi="Arial" w:cs="Arial"/>
                <w:sz w:val="16"/>
                <w:szCs w:val="16"/>
              </w:rPr>
            </w:pPr>
            <w:r>
              <w:rPr>
                <w:rFonts w:ascii="Arial" w:hAnsi="Arial" w:cs="Arial"/>
                <w:sz w:val="16"/>
                <w:szCs w:val="16"/>
              </w:rPr>
              <w:t>BSWH.LAB.PPT.001.P_V1</w:t>
            </w:r>
          </w:p>
        </w:tc>
      </w:tr>
      <w:tr w:rsidR="00ED3F35" w:rsidRPr="00047724" w:rsidTr="00530765">
        <w:tc>
          <w:tcPr>
            <w:tcW w:w="10368" w:type="dxa"/>
            <w:gridSpan w:val="5"/>
          </w:tcPr>
          <w:p w:rsidR="00ED3F35" w:rsidRPr="00A758AF" w:rsidRDefault="00ED3F35" w:rsidP="00530765">
            <w:pPr>
              <w:pStyle w:val="Header"/>
              <w:tabs>
                <w:tab w:val="left" w:pos="2340"/>
              </w:tabs>
              <w:spacing w:after="0"/>
              <w:rPr>
                <w:rFonts w:ascii="Arial" w:hAnsi="Arial" w:cs="Arial"/>
                <w:i/>
                <w:sz w:val="16"/>
                <w:szCs w:val="16"/>
              </w:rPr>
            </w:pPr>
            <w:r w:rsidRPr="00A758AF">
              <w:rPr>
                <w:rFonts w:ascii="Arial" w:hAnsi="Arial" w:cs="Arial"/>
                <w:i/>
                <w:sz w:val="16"/>
                <w:szCs w:val="16"/>
              </w:rPr>
              <w:t>[Typed Name of Facility]</w:t>
            </w:r>
          </w:p>
          <w:p w:rsidR="00ED3F35" w:rsidRPr="00A758AF" w:rsidRDefault="00ED3F35" w:rsidP="00530765">
            <w:pPr>
              <w:pStyle w:val="PPNormal"/>
              <w:rPr>
                <w:rFonts w:ascii="Arial" w:hAnsi="Arial" w:cs="Arial"/>
                <w:sz w:val="16"/>
                <w:szCs w:val="16"/>
              </w:rPr>
            </w:pPr>
          </w:p>
        </w:tc>
      </w:tr>
      <w:tr w:rsidR="00ED3F35" w:rsidRPr="00047724" w:rsidTr="00530765">
        <w:tc>
          <w:tcPr>
            <w:tcW w:w="8206" w:type="dxa"/>
            <w:gridSpan w:val="4"/>
            <w:shd w:val="clear" w:color="auto" w:fill="D9D9D9" w:themeFill="background1" w:themeFillShade="D9"/>
          </w:tcPr>
          <w:p w:rsidR="00ED3F35" w:rsidRPr="00A758AF" w:rsidRDefault="00ED3F35" w:rsidP="00530765">
            <w:pPr>
              <w:pStyle w:val="Header"/>
              <w:tabs>
                <w:tab w:val="left" w:pos="2340"/>
              </w:tabs>
              <w:spacing w:after="0"/>
              <w:rPr>
                <w:rFonts w:ascii="Arial" w:hAnsi="Arial" w:cs="Arial"/>
                <w:b/>
                <w:sz w:val="16"/>
                <w:szCs w:val="16"/>
              </w:rPr>
            </w:pPr>
            <w:r w:rsidRPr="00A758AF">
              <w:rPr>
                <w:rFonts w:ascii="Arial" w:hAnsi="Arial" w:cs="Arial"/>
                <w:b/>
                <w:sz w:val="16"/>
                <w:szCs w:val="16"/>
              </w:rPr>
              <w:t>Name</w:t>
            </w:r>
          </w:p>
        </w:tc>
        <w:tc>
          <w:tcPr>
            <w:tcW w:w="2162" w:type="dxa"/>
            <w:shd w:val="clear" w:color="auto" w:fill="D9D9D9" w:themeFill="background1" w:themeFillShade="D9"/>
          </w:tcPr>
          <w:p w:rsidR="00ED3F35" w:rsidRPr="00A758AF" w:rsidRDefault="00ED3F35" w:rsidP="00530765">
            <w:pPr>
              <w:pStyle w:val="Header"/>
              <w:tabs>
                <w:tab w:val="left" w:pos="2340"/>
              </w:tabs>
              <w:spacing w:after="0"/>
              <w:jc w:val="center"/>
              <w:rPr>
                <w:rFonts w:ascii="Arial" w:hAnsi="Arial" w:cs="Arial"/>
                <w:b/>
                <w:sz w:val="16"/>
                <w:szCs w:val="16"/>
              </w:rPr>
            </w:pPr>
            <w:r w:rsidRPr="00A758AF">
              <w:rPr>
                <w:rFonts w:ascii="Arial" w:hAnsi="Arial" w:cs="Arial"/>
                <w:b/>
                <w:sz w:val="16"/>
                <w:szCs w:val="16"/>
              </w:rPr>
              <w:t>Date</w:t>
            </w:r>
          </w:p>
        </w:tc>
      </w:tr>
      <w:tr w:rsidR="00ED3F35" w:rsidRPr="00047724" w:rsidTr="00530765">
        <w:tc>
          <w:tcPr>
            <w:tcW w:w="8206" w:type="dxa"/>
            <w:gridSpan w:val="4"/>
          </w:tcPr>
          <w:p w:rsidR="00ED3F35" w:rsidRPr="002E46EE" w:rsidRDefault="00ED3F35" w:rsidP="00530765">
            <w:pPr>
              <w:pStyle w:val="Header"/>
              <w:tabs>
                <w:tab w:val="left" w:pos="2340"/>
              </w:tabs>
              <w:spacing w:after="0"/>
              <w:rPr>
                <w:rFonts w:ascii="Arial" w:hAnsi="Arial" w:cs="Arial"/>
                <w:i/>
                <w:sz w:val="16"/>
                <w:szCs w:val="16"/>
              </w:rPr>
            </w:pPr>
            <w:r w:rsidRPr="002E46EE">
              <w:rPr>
                <w:rFonts w:ascii="Arial" w:hAnsi="Arial" w:cs="Arial"/>
                <w:i/>
                <w:sz w:val="16"/>
                <w:szCs w:val="16"/>
              </w:rPr>
              <w:t xml:space="preserve">Author:  </w:t>
            </w:r>
            <w:r w:rsidR="002E46EE" w:rsidRPr="002E46EE">
              <w:rPr>
                <w:rFonts w:ascii="Arial" w:hAnsi="Arial" w:cs="Arial"/>
                <w:i/>
                <w:sz w:val="16"/>
                <w:szCs w:val="16"/>
              </w:rPr>
              <w:t>PPT Working Group</w:t>
            </w:r>
          </w:p>
          <w:p w:rsidR="00ED3F35" w:rsidRPr="002E46EE" w:rsidRDefault="00ED3F35" w:rsidP="00530765">
            <w:pPr>
              <w:pStyle w:val="PPNormal"/>
              <w:rPr>
                <w:rFonts w:ascii="Arial" w:hAnsi="Arial" w:cs="Arial"/>
                <w:sz w:val="16"/>
                <w:szCs w:val="16"/>
              </w:rPr>
            </w:pPr>
          </w:p>
          <w:p w:rsidR="00ED3F35" w:rsidRPr="002E46EE" w:rsidRDefault="00ED3F35" w:rsidP="00530765">
            <w:pPr>
              <w:pStyle w:val="PPNormal"/>
              <w:rPr>
                <w:rFonts w:ascii="Arial" w:hAnsi="Arial" w:cs="Arial"/>
                <w:sz w:val="16"/>
                <w:szCs w:val="16"/>
              </w:rPr>
            </w:pPr>
          </w:p>
        </w:tc>
        <w:tc>
          <w:tcPr>
            <w:tcW w:w="2162" w:type="dxa"/>
          </w:tcPr>
          <w:p w:rsidR="00ED3F35" w:rsidRPr="002E46EE" w:rsidRDefault="002E46EE" w:rsidP="002E46EE">
            <w:pPr>
              <w:pStyle w:val="Header"/>
              <w:tabs>
                <w:tab w:val="left" w:pos="2340"/>
              </w:tabs>
              <w:spacing w:after="0"/>
              <w:jc w:val="center"/>
              <w:rPr>
                <w:rFonts w:ascii="Arial" w:hAnsi="Arial" w:cs="Arial"/>
                <w:sz w:val="16"/>
                <w:szCs w:val="16"/>
              </w:rPr>
            </w:pPr>
            <w:r w:rsidRPr="002E46EE">
              <w:rPr>
                <w:rFonts w:ascii="Arial" w:hAnsi="Arial" w:cs="Arial"/>
                <w:sz w:val="16"/>
                <w:szCs w:val="16"/>
              </w:rPr>
              <w:t>7/20/15</w:t>
            </w:r>
          </w:p>
        </w:tc>
      </w:tr>
      <w:tr w:rsidR="00ED3F35" w:rsidRPr="00047724" w:rsidTr="00530765">
        <w:tc>
          <w:tcPr>
            <w:tcW w:w="8206" w:type="dxa"/>
            <w:gridSpan w:val="4"/>
          </w:tcPr>
          <w:p w:rsidR="00ED3F35" w:rsidRPr="00A758AF" w:rsidRDefault="00ED3F35" w:rsidP="00530765">
            <w:pPr>
              <w:pStyle w:val="Header"/>
              <w:tabs>
                <w:tab w:val="left" w:pos="2340"/>
              </w:tabs>
              <w:spacing w:after="0"/>
              <w:jc w:val="both"/>
              <w:rPr>
                <w:rFonts w:ascii="Arial" w:hAnsi="Arial" w:cs="Arial"/>
                <w:i/>
                <w:sz w:val="16"/>
                <w:szCs w:val="16"/>
              </w:rPr>
            </w:pPr>
            <w:r w:rsidRPr="00A758AF">
              <w:rPr>
                <w:rFonts w:ascii="Arial" w:hAnsi="Arial" w:cs="Arial"/>
                <w:i/>
                <w:sz w:val="16"/>
                <w:szCs w:val="16"/>
              </w:rPr>
              <w:t>Subject Matter Expert:  [Typed Name and Credentials]</w:t>
            </w:r>
          </w:p>
          <w:p w:rsidR="00ED3F35" w:rsidRPr="00A758AF" w:rsidRDefault="00ED3F35" w:rsidP="00530765">
            <w:pPr>
              <w:pStyle w:val="PPTemplateTitle"/>
              <w:spacing w:before="0"/>
              <w:rPr>
                <w:rFonts w:ascii="Arial" w:hAnsi="Arial" w:cs="Arial"/>
                <w:szCs w:val="16"/>
              </w:rPr>
            </w:pPr>
          </w:p>
          <w:p w:rsidR="00ED3F35" w:rsidRPr="00A758AF" w:rsidRDefault="00ED3F35" w:rsidP="00530765">
            <w:pPr>
              <w:pStyle w:val="PPTemplateTitle"/>
              <w:spacing w:before="0"/>
              <w:rPr>
                <w:rFonts w:ascii="Arial" w:hAnsi="Arial" w:cs="Arial"/>
                <w:szCs w:val="16"/>
              </w:rPr>
            </w:pPr>
          </w:p>
        </w:tc>
        <w:tc>
          <w:tcPr>
            <w:tcW w:w="2162" w:type="dxa"/>
          </w:tcPr>
          <w:p w:rsidR="00ED3F35" w:rsidRPr="00A758AF" w:rsidRDefault="00ED3F35" w:rsidP="00530765">
            <w:pPr>
              <w:pStyle w:val="Header"/>
              <w:tabs>
                <w:tab w:val="left" w:pos="2340"/>
              </w:tabs>
              <w:spacing w:after="0"/>
              <w:rPr>
                <w:rFonts w:ascii="Arial" w:hAnsi="Arial" w:cs="Arial"/>
                <w:b/>
                <w:sz w:val="16"/>
                <w:szCs w:val="16"/>
              </w:rPr>
            </w:pPr>
          </w:p>
        </w:tc>
      </w:tr>
      <w:tr w:rsidR="00ED3F35" w:rsidRPr="00047724" w:rsidTr="00530765">
        <w:tc>
          <w:tcPr>
            <w:tcW w:w="8206" w:type="dxa"/>
            <w:gridSpan w:val="4"/>
          </w:tcPr>
          <w:p w:rsidR="00ED3F35" w:rsidRPr="00A758AF" w:rsidRDefault="00ED3F35" w:rsidP="00530765">
            <w:pPr>
              <w:pStyle w:val="PPNormal"/>
              <w:rPr>
                <w:rFonts w:ascii="Arial" w:hAnsi="Arial" w:cs="Arial"/>
                <w:i/>
                <w:sz w:val="16"/>
                <w:szCs w:val="16"/>
              </w:rPr>
            </w:pPr>
            <w:r w:rsidRPr="00A758AF">
              <w:rPr>
                <w:rFonts w:ascii="Arial" w:hAnsi="Arial" w:cs="Arial"/>
                <w:i/>
                <w:sz w:val="16"/>
                <w:szCs w:val="16"/>
              </w:rPr>
              <w:t>Manager:  [Typed Name and Credentials]</w:t>
            </w:r>
          </w:p>
          <w:p w:rsidR="00ED3F35" w:rsidRPr="00A758AF" w:rsidRDefault="00ED3F35" w:rsidP="00530765">
            <w:pPr>
              <w:pStyle w:val="PPNormal"/>
              <w:rPr>
                <w:rFonts w:ascii="Arial" w:hAnsi="Arial" w:cs="Arial"/>
                <w:i/>
                <w:sz w:val="16"/>
                <w:szCs w:val="16"/>
              </w:rPr>
            </w:pPr>
          </w:p>
          <w:p w:rsidR="00ED3F35" w:rsidRPr="00A758AF" w:rsidRDefault="00ED3F35" w:rsidP="00530765">
            <w:pPr>
              <w:pStyle w:val="PPTemplateTitle"/>
              <w:spacing w:before="0"/>
              <w:rPr>
                <w:rFonts w:ascii="Arial" w:hAnsi="Arial" w:cs="Arial"/>
                <w:szCs w:val="16"/>
              </w:rPr>
            </w:pPr>
          </w:p>
        </w:tc>
        <w:tc>
          <w:tcPr>
            <w:tcW w:w="2162" w:type="dxa"/>
          </w:tcPr>
          <w:p w:rsidR="00ED3F35" w:rsidRPr="00A758AF" w:rsidRDefault="00ED3F35" w:rsidP="00530765">
            <w:pPr>
              <w:pStyle w:val="Header"/>
              <w:tabs>
                <w:tab w:val="left" w:pos="2340"/>
              </w:tabs>
              <w:spacing w:after="0"/>
              <w:rPr>
                <w:rFonts w:ascii="Arial" w:hAnsi="Arial" w:cs="Arial"/>
                <w:b/>
                <w:sz w:val="16"/>
                <w:szCs w:val="16"/>
              </w:rPr>
            </w:pPr>
          </w:p>
        </w:tc>
      </w:tr>
      <w:tr w:rsidR="00ED3F35" w:rsidRPr="00047724" w:rsidTr="00530765">
        <w:tc>
          <w:tcPr>
            <w:tcW w:w="8206" w:type="dxa"/>
            <w:gridSpan w:val="4"/>
          </w:tcPr>
          <w:p w:rsidR="00ED3F35" w:rsidRPr="00A758AF" w:rsidRDefault="00ED3F35" w:rsidP="00530765">
            <w:pPr>
              <w:pStyle w:val="Header"/>
              <w:tabs>
                <w:tab w:val="left" w:pos="2340"/>
              </w:tabs>
              <w:spacing w:after="0"/>
              <w:rPr>
                <w:rFonts w:ascii="Arial" w:hAnsi="Arial" w:cs="Arial"/>
                <w:i/>
                <w:sz w:val="16"/>
                <w:szCs w:val="16"/>
              </w:rPr>
            </w:pPr>
            <w:r w:rsidRPr="00A758AF">
              <w:rPr>
                <w:rFonts w:ascii="Arial" w:hAnsi="Arial" w:cs="Arial"/>
                <w:i/>
                <w:sz w:val="16"/>
                <w:szCs w:val="16"/>
              </w:rPr>
              <w:t>CLIA Director:  [Typed Name and Credentials]</w:t>
            </w:r>
          </w:p>
          <w:p w:rsidR="00ED3F35" w:rsidRPr="00A758AF" w:rsidRDefault="00ED3F35" w:rsidP="00530765">
            <w:pPr>
              <w:pStyle w:val="PPNormal"/>
              <w:rPr>
                <w:rFonts w:ascii="Arial" w:hAnsi="Arial" w:cs="Arial"/>
                <w:sz w:val="16"/>
                <w:szCs w:val="16"/>
              </w:rPr>
            </w:pPr>
          </w:p>
          <w:p w:rsidR="00ED3F35" w:rsidRPr="00A758AF" w:rsidRDefault="00ED3F35" w:rsidP="00530765">
            <w:pPr>
              <w:pStyle w:val="PPNormal"/>
              <w:rPr>
                <w:rFonts w:ascii="Arial" w:hAnsi="Arial" w:cs="Arial"/>
                <w:sz w:val="16"/>
                <w:szCs w:val="16"/>
              </w:rPr>
            </w:pPr>
          </w:p>
        </w:tc>
        <w:tc>
          <w:tcPr>
            <w:tcW w:w="2162" w:type="dxa"/>
          </w:tcPr>
          <w:p w:rsidR="00ED3F35" w:rsidRPr="00A758AF" w:rsidRDefault="00ED3F35" w:rsidP="00530765">
            <w:pPr>
              <w:pStyle w:val="Header"/>
              <w:tabs>
                <w:tab w:val="left" w:pos="2340"/>
              </w:tabs>
              <w:spacing w:after="0"/>
              <w:rPr>
                <w:rFonts w:ascii="Arial" w:hAnsi="Arial" w:cs="Arial"/>
                <w:b/>
                <w:sz w:val="16"/>
                <w:szCs w:val="16"/>
              </w:rPr>
            </w:pPr>
          </w:p>
        </w:tc>
      </w:tr>
      <w:tr w:rsidR="00ED3F35" w:rsidRPr="00047724" w:rsidTr="00530765">
        <w:tc>
          <w:tcPr>
            <w:tcW w:w="10368" w:type="dxa"/>
            <w:gridSpan w:val="5"/>
            <w:tcBorders>
              <w:top w:val="nil"/>
              <w:left w:val="nil"/>
              <w:bottom w:val="nil"/>
              <w:right w:val="nil"/>
            </w:tcBorders>
            <w:shd w:val="clear" w:color="auto" w:fill="auto"/>
          </w:tcPr>
          <w:p w:rsidR="00ED3F35" w:rsidRPr="00047724" w:rsidRDefault="00ED3F35" w:rsidP="00530765">
            <w:pPr>
              <w:pStyle w:val="Heading1"/>
              <w:spacing w:before="0" w:after="0"/>
              <w:rPr>
                <w:color w:val="FFFFFF" w:themeColor="background1"/>
                <w:sz w:val="20"/>
                <w:szCs w:val="20"/>
                <w:u w:val="none"/>
              </w:rPr>
            </w:pPr>
          </w:p>
        </w:tc>
      </w:tr>
      <w:tr w:rsidR="00ED3F35" w:rsidRPr="00047724" w:rsidTr="00530765">
        <w:tc>
          <w:tcPr>
            <w:tcW w:w="10368" w:type="dxa"/>
            <w:gridSpan w:val="5"/>
            <w:tcBorders>
              <w:top w:val="nil"/>
              <w:left w:val="nil"/>
              <w:bottom w:val="nil"/>
              <w:right w:val="nil"/>
            </w:tcBorders>
            <w:shd w:val="clear" w:color="auto" w:fill="00539D"/>
          </w:tcPr>
          <w:p w:rsidR="00ED3F35" w:rsidRPr="00047724" w:rsidRDefault="00ED3F35" w:rsidP="00530765">
            <w:pPr>
              <w:pStyle w:val="Heading1"/>
              <w:spacing w:before="0" w:after="0"/>
              <w:rPr>
                <w:sz w:val="28"/>
                <w:szCs w:val="28"/>
                <w:u w:val="none"/>
              </w:rPr>
            </w:pPr>
            <w:r w:rsidRPr="00047724">
              <w:rPr>
                <w:color w:val="FFFFFF" w:themeColor="background1"/>
                <w:sz w:val="28"/>
                <w:szCs w:val="28"/>
                <w:u w:val="none"/>
              </w:rPr>
              <w:t>routine review (central texas division only)</w:t>
            </w:r>
          </w:p>
        </w:tc>
      </w:tr>
      <w:tr w:rsidR="00ED3F35" w:rsidRPr="00047724" w:rsidTr="00530765">
        <w:tc>
          <w:tcPr>
            <w:tcW w:w="10368" w:type="dxa"/>
            <w:gridSpan w:val="5"/>
            <w:tcBorders>
              <w:top w:val="nil"/>
              <w:left w:val="nil"/>
              <w:bottom w:val="single" w:sz="4" w:space="0" w:color="auto"/>
              <w:right w:val="nil"/>
            </w:tcBorders>
            <w:shd w:val="clear" w:color="auto" w:fill="auto"/>
          </w:tcPr>
          <w:p w:rsidR="00ED3F35" w:rsidRPr="00047724" w:rsidRDefault="00ED3F35" w:rsidP="00530765">
            <w:pPr>
              <w:pStyle w:val="PPNormal"/>
              <w:jc w:val="both"/>
              <w:rPr>
                <w:rFonts w:ascii="Arial" w:hAnsi="Arial" w:cs="Arial"/>
                <w:sz w:val="20"/>
              </w:rPr>
            </w:pPr>
          </w:p>
        </w:tc>
      </w:tr>
    </w:tbl>
    <w:tbl>
      <w:tblPr>
        <w:tblStyle w:val="TableGrid"/>
        <w:tblW w:w="0" w:type="auto"/>
        <w:tblLayout w:type="fixed"/>
        <w:tblLook w:val="04A0" w:firstRow="1" w:lastRow="0" w:firstColumn="1" w:lastColumn="0" w:noHBand="0" w:noVBand="1"/>
      </w:tblPr>
      <w:tblGrid>
        <w:gridCol w:w="955"/>
        <w:gridCol w:w="1043"/>
        <w:gridCol w:w="900"/>
        <w:gridCol w:w="2430"/>
        <w:gridCol w:w="990"/>
        <w:gridCol w:w="990"/>
        <w:gridCol w:w="720"/>
        <w:gridCol w:w="2412"/>
      </w:tblGrid>
      <w:tr w:rsidR="00ED3F35" w:rsidTr="00530765">
        <w:tc>
          <w:tcPr>
            <w:tcW w:w="955" w:type="dxa"/>
          </w:tcPr>
          <w:p w:rsidR="00ED3F35" w:rsidRDefault="00ED3F35" w:rsidP="00530765">
            <w:pPr>
              <w:spacing w:after="0"/>
              <w:jc w:val="center"/>
              <w:rPr>
                <w:rFonts w:ascii="Arial" w:hAnsi="Arial" w:cs="Arial"/>
                <w:b/>
                <w:sz w:val="16"/>
              </w:rPr>
            </w:pPr>
            <w:r>
              <w:rPr>
                <w:rFonts w:ascii="Arial" w:hAnsi="Arial" w:cs="Arial"/>
                <w:b/>
                <w:sz w:val="16"/>
              </w:rPr>
              <w:t>Reviewed</w:t>
            </w:r>
          </w:p>
          <w:p w:rsidR="00ED3F35" w:rsidRPr="00C55C45" w:rsidRDefault="00ED3F35" w:rsidP="00530765">
            <w:pPr>
              <w:spacing w:after="0"/>
              <w:jc w:val="center"/>
              <w:rPr>
                <w:rFonts w:ascii="Arial" w:hAnsi="Arial" w:cs="Arial"/>
                <w:b/>
                <w:sz w:val="16"/>
              </w:rPr>
            </w:pPr>
            <w:r>
              <w:rPr>
                <w:rFonts w:ascii="Arial" w:hAnsi="Arial" w:cs="Arial"/>
                <w:b/>
                <w:sz w:val="16"/>
              </w:rPr>
              <w:t>(check)</w:t>
            </w:r>
          </w:p>
        </w:tc>
        <w:tc>
          <w:tcPr>
            <w:tcW w:w="1043" w:type="dxa"/>
          </w:tcPr>
          <w:p w:rsidR="00ED3F35" w:rsidRPr="00C55C45" w:rsidRDefault="00ED3F35" w:rsidP="00530765">
            <w:pPr>
              <w:spacing w:after="0"/>
              <w:jc w:val="center"/>
              <w:rPr>
                <w:rFonts w:ascii="Arial" w:hAnsi="Arial" w:cs="Arial"/>
                <w:b/>
                <w:sz w:val="16"/>
              </w:rPr>
            </w:pPr>
            <w:r w:rsidRPr="00C55C45">
              <w:rPr>
                <w:rFonts w:ascii="Arial" w:hAnsi="Arial" w:cs="Arial"/>
                <w:b/>
                <w:sz w:val="16"/>
              </w:rPr>
              <w:t>Revised</w:t>
            </w:r>
          </w:p>
          <w:p w:rsidR="00ED3F35" w:rsidRPr="00C55C45" w:rsidRDefault="00ED3F35" w:rsidP="00530765">
            <w:pPr>
              <w:spacing w:after="0"/>
              <w:jc w:val="center"/>
              <w:rPr>
                <w:rFonts w:ascii="Arial" w:hAnsi="Arial" w:cs="Arial"/>
                <w:b/>
                <w:sz w:val="16"/>
              </w:rPr>
            </w:pPr>
            <w:r w:rsidRPr="00C55C45">
              <w:rPr>
                <w:rFonts w:ascii="Arial" w:hAnsi="Arial" w:cs="Arial"/>
                <w:b/>
                <w:sz w:val="16"/>
              </w:rPr>
              <w:t>(check)</w:t>
            </w:r>
          </w:p>
        </w:tc>
        <w:tc>
          <w:tcPr>
            <w:tcW w:w="900" w:type="dxa"/>
          </w:tcPr>
          <w:p w:rsidR="00ED3F35" w:rsidRPr="00C55C45" w:rsidRDefault="00ED3F35" w:rsidP="00530765">
            <w:pPr>
              <w:spacing w:after="0"/>
              <w:jc w:val="center"/>
              <w:rPr>
                <w:rFonts w:ascii="Arial" w:hAnsi="Arial" w:cs="Arial"/>
                <w:b/>
                <w:sz w:val="16"/>
              </w:rPr>
            </w:pPr>
            <w:r>
              <w:rPr>
                <w:rFonts w:ascii="Arial" w:hAnsi="Arial" w:cs="Arial"/>
                <w:b/>
                <w:sz w:val="16"/>
              </w:rPr>
              <w:t>Date</w:t>
            </w:r>
          </w:p>
        </w:tc>
        <w:tc>
          <w:tcPr>
            <w:tcW w:w="2430" w:type="dxa"/>
            <w:tcBorders>
              <w:right w:val="single" w:sz="18" w:space="0" w:color="auto"/>
            </w:tcBorders>
          </w:tcPr>
          <w:p w:rsidR="00ED3F35" w:rsidRPr="00C55C45" w:rsidRDefault="00ED3F35" w:rsidP="00530765">
            <w:pPr>
              <w:spacing w:after="0"/>
              <w:rPr>
                <w:rFonts w:ascii="Arial" w:hAnsi="Arial" w:cs="Arial"/>
                <w:b/>
                <w:sz w:val="16"/>
              </w:rPr>
            </w:pPr>
            <w:r>
              <w:rPr>
                <w:rFonts w:ascii="Arial" w:hAnsi="Arial" w:cs="Arial"/>
                <w:b/>
                <w:sz w:val="16"/>
              </w:rPr>
              <w:t>Initial First Name, Last Name</w:t>
            </w:r>
          </w:p>
        </w:tc>
        <w:tc>
          <w:tcPr>
            <w:tcW w:w="990" w:type="dxa"/>
            <w:tcBorders>
              <w:left w:val="single" w:sz="18" w:space="0" w:color="auto"/>
            </w:tcBorders>
          </w:tcPr>
          <w:p w:rsidR="00ED3F35" w:rsidRDefault="00ED3F35" w:rsidP="00530765">
            <w:pPr>
              <w:spacing w:after="0"/>
              <w:jc w:val="center"/>
              <w:rPr>
                <w:rFonts w:ascii="Arial" w:hAnsi="Arial" w:cs="Arial"/>
                <w:b/>
                <w:sz w:val="16"/>
              </w:rPr>
            </w:pPr>
            <w:r>
              <w:rPr>
                <w:rFonts w:ascii="Arial" w:hAnsi="Arial" w:cs="Arial"/>
                <w:b/>
                <w:sz w:val="16"/>
              </w:rPr>
              <w:t>Reviewed</w:t>
            </w:r>
          </w:p>
          <w:p w:rsidR="00ED3F35" w:rsidRPr="00C55C45" w:rsidRDefault="00ED3F35" w:rsidP="00530765">
            <w:pPr>
              <w:spacing w:after="0"/>
              <w:jc w:val="center"/>
              <w:rPr>
                <w:rFonts w:ascii="Arial" w:hAnsi="Arial" w:cs="Arial"/>
                <w:b/>
                <w:sz w:val="16"/>
              </w:rPr>
            </w:pPr>
            <w:r>
              <w:rPr>
                <w:rFonts w:ascii="Arial" w:hAnsi="Arial" w:cs="Arial"/>
                <w:b/>
                <w:sz w:val="16"/>
              </w:rPr>
              <w:t>(check)</w:t>
            </w:r>
          </w:p>
        </w:tc>
        <w:tc>
          <w:tcPr>
            <w:tcW w:w="990" w:type="dxa"/>
          </w:tcPr>
          <w:p w:rsidR="00ED3F35" w:rsidRPr="00C55C45" w:rsidRDefault="00ED3F35" w:rsidP="00530765">
            <w:pPr>
              <w:spacing w:after="0"/>
              <w:jc w:val="center"/>
              <w:rPr>
                <w:rFonts w:ascii="Arial" w:hAnsi="Arial" w:cs="Arial"/>
                <w:b/>
                <w:sz w:val="16"/>
              </w:rPr>
            </w:pPr>
            <w:r w:rsidRPr="00C55C45">
              <w:rPr>
                <w:rFonts w:ascii="Arial" w:hAnsi="Arial" w:cs="Arial"/>
                <w:b/>
                <w:sz w:val="16"/>
              </w:rPr>
              <w:t>Revised</w:t>
            </w:r>
          </w:p>
          <w:p w:rsidR="00ED3F35" w:rsidRPr="00C55C45" w:rsidRDefault="00ED3F35" w:rsidP="00530765">
            <w:pPr>
              <w:spacing w:after="0"/>
              <w:jc w:val="center"/>
              <w:rPr>
                <w:rFonts w:ascii="Arial" w:hAnsi="Arial" w:cs="Arial"/>
                <w:b/>
                <w:sz w:val="16"/>
              </w:rPr>
            </w:pPr>
            <w:r w:rsidRPr="00C55C45">
              <w:rPr>
                <w:rFonts w:ascii="Arial" w:hAnsi="Arial" w:cs="Arial"/>
                <w:b/>
                <w:sz w:val="16"/>
              </w:rPr>
              <w:t>(check)</w:t>
            </w:r>
          </w:p>
        </w:tc>
        <w:tc>
          <w:tcPr>
            <w:tcW w:w="720" w:type="dxa"/>
          </w:tcPr>
          <w:p w:rsidR="00ED3F35" w:rsidRPr="00C55C45" w:rsidRDefault="00ED3F35" w:rsidP="00530765">
            <w:pPr>
              <w:spacing w:after="0"/>
              <w:jc w:val="center"/>
              <w:rPr>
                <w:rFonts w:ascii="Arial" w:hAnsi="Arial" w:cs="Arial"/>
                <w:b/>
                <w:sz w:val="16"/>
              </w:rPr>
            </w:pPr>
            <w:r>
              <w:rPr>
                <w:rFonts w:ascii="Arial" w:hAnsi="Arial" w:cs="Arial"/>
                <w:b/>
                <w:sz w:val="16"/>
              </w:rPr>
              <w:t>Date</w:t>
            </w:r>
          </w:p>
        </w:tc>
        <w:tc>
          <w:tcPr>
            <w:tcW w:w="2412" w:type="dxa"/>
          </w:tcPr>
          <w:p w:rsidR="00ED3F35" w:rsidRPr="00C55C45" w:rsidRDefault="00ED3F35" w:rsidP="00530765">
            <w:pPr>
              <w:spacing w:after="0"/>
              <w:rPr>
                <w:rFonts w:ascii="Arial" w:hAnsi="Arial" w:cs="Arial"/>
                <w:b/>
                <w:sz w:val="16"/>
              </w:rPr>
            </w:pPr>
            <w:r>
              <w:rPr>
                <w:rFonts w:ascii="Arial" w:hAnsi="Arial" w:cs="Arial"/>
                <w:b/>
                <w:sz w:val="16"/>
              </w:rPr>
              <w:t>Initial First Name, Last Name</w:t>
            </w:r>
          </w:p>
        </w:tc>
      </w:tr>
      <w:tr w:rsidR="00ED3F35" w:rsidTr="00530765">
        <w:tc>
          <w:tcPr>
            <w:tcW w:w="955" w:type="dxa"/>
          </w:tcPr>
          <w:p w:rsidR="00ED3F35" w:rsidRDefault="00ED3F35" w:rsidP="00530765">
            <w:pPr>
              <w:spacing w:after="0"/>
              <w:jc w:val="both"/>
              <w:rPr>
                <w:rFonts w:ascii="Arial" w:hAnsi="Arial" w:cs="Arial"/>
                <w:sz w:val="20"/>
              </w:rPr>
            </w:pPr>
          </w:p>
        </w:tc>
        <w:tc>
          <w:tcPr>
            <w:tcW w:w="1043" w:type="dxa"/>
          </w:tcPr>
          <w:p w:rsidR="00ED3F35" w:rsidRDefault="00ED3F35" w:rsidP="00530765">
            <w:pPr>
              <w:spacing w:after="0"/>
              <w:jc w:val="both"/>
              <w:rPr>
                <w:rFonts w:ascii="Arial" w:hAnsi="Arial" w:cs="Arial"/>
                <w:sz w:val="20"/>
              </w:rPr>
            </w:pPr>
          </w:p>
        </w:tc>
        <w:tc>
          <w:tcPr>
            <w:tcW w:w="900" w:type="dxa"/>
          </w:tcPr>
          <w:p w:rsidR="00ED3F35" w:rsidRDefault="00ED3F35" w:rsidP="00530765">
            <w:pPr>
              <w:spacing w:after="0"/>
              <w:jc w:val="both"/>
              <w:rPr>
                <w:rFonts w:ascii="Arial" w:hAnsi="Arial" w:cs="Arial"/>
                <w:sz w:val="20"/>
              </w:rPr>
            </w:pPr>
          </w:p>
        </w:tc>
        <w:tc>
          <w:tcPr>
            <w:tcW w:w="2430" w:type="dxa"/>
            <w:tcBorders>
              <w:right w:val="single" w:sz="18" w:space="0" w:color="auto"/>
            </w:tcBorders>
          </w:tcPr>
          <w:p w:rsidR="00ED3F35" w:rsidRDefault="00ED3F35" w:rsidP="00530765">
            <w:pPr>
              <w:spacing w:after="0"/>
              <w:jc w:val="both"/>
              <w:rPr>
                <w:rFonts w:ascii="Arial" w:hAnsi="Arial" w:cs="Arial"/>
                <w:sz w:val="20"/>
              </w:rPr>
            </w:pPr>
          </w:p>
        </w:tc>
        <w:tc>
          <w:tcPr>
            <w:tcW w:w="990" w:type="dxa"/>
            <w:tcBorders>
              <w:left w:val="single" w:sz="18" w:space="0" w:color="auto"/>
            </w:tcBorders>
          </w:tcPr>
          <w:p w:rsidR="00ED3F35" w:rsidRDefault="00ED3F35" w:rsidP="00530765">
            <w:pPr>
              <w:spacing w:after="0"/>
              <w:jc w:val="both"/>
              <w:rPr>
                <w:rFonts w:ascii="Arial" w:hAnsi="Arial" w:cs="Arial"/>
                <w:sz w:val="20"/>
              </w:rPr>
            </w:pPr>
          </w:p>
        </w:tc>
        <w:tc>
          <w:tcPr>
            <w:tcW w:w="990" w:type="dxa"/>
          </w:tcPr>
          <w:p w:rsidR="00ED3F35" w:rsidRDefault="00ED3F35" w:rsidP="00530765">
            <w:pPr>
              <w:spacing w:after="0"/>
              <w:jc w:val="both"/>
              <w:rPr>
                <w:rFonts w:ascii="Arial" w:hAnsi="Arial" w:cs="Arial"/>
                <w:sz w:val="20"/>
              </w:rPr>
            </w:pPr>
          </w:p>
        </w:tc>
        <w:tc>
          <w:tcPr>
            <w:tcW w:w="720" w:type="dxa"/>
          </w:tcPr>
          <w:p w:rsidR="00ED3F35" w:rsidRDefault="00ED3F35" w:rsidP="00530765">
            <w:pPr>
              <w:spacing w:after="0"/>
              <w:jc w:val="both"/>
              <w:rPr>
                <w:rFonts w:ascii="Arial" w:hAnsi="Arial" w:cs="Arial"/>
                <w:sz w:val="20"/>
              </w:rPr>
            </w:pPr>
          </w:p>
        </w:tc>
        <w:tc>
          <w:tcPr>
            <w:tcW w:w="2412" w:type="dxa"/>
          </w:tcPr>
          <w:p w:rsidR="00ED3F35" w:rsidRDefault="00ED3F35" w:rsidP="00530765">
            <w:pPr>
              <w:spacing w:after="0"/>
              <w:jc w:val="both"/>
              <w:rPr>
                <w:rFonts w:ascii="Arial" w:hAnsi="Arial" w:cs="Arial"/>
                <w:sz w:val="20"/>
              </w:rPr>
            </w:pPr>
          </w:p>
        </w:tc>
      </w:tr>
      <w:tr w:rsidR="00ED3F35" w:rsidTr="00530765">
        <w:tc>
          <w:tcPr>
            <w:tcW w:w="955" w:type="dxa"/>
          </w:tcPr>
          <w:p w:rsidR="00ED3F35" w:rsidRDefault="00ED3F35" w:rsidP="00530765">
            <w:pPr>
              <w:spacing w:after="0"/>
              <w:jc w:val="both"/>
              <w:rPr>
                <w:rFonts w:ascii="Arial" w:hAnsi="Arial" w:cs="Arial"/>
                <w:sz w:val="20"/>
              </w:rPr>
            </w:pPr>
          </w:p>
        </w:tc>
        <w:tc>
          <w:tcPr>
            <w:tcW w:w="1043" w:type="dxa"/>
          </w:tcPr>
          <w:p w:rsidR="00ED3F35" w:rsidRDefault="00ED3F35" w:rsidP="00530765">
            <w:pPr>
              <w:spacing w:after="0"/>
              <w:jc w:val="both"/>
              <w:rPr>
                <w:rFonts w:ascii="Arial" w:hAnsi="Arial" w:cs="Arial"/>
                <w:sz w:val="20"/>
              </w:rPr>
            </w:pPr>
          </w:p>
        </w:tc>
        <w:tc>
          <w:tcPr>
            <w:tcW w:w="900" w:type="dxa"/>
          </w:tcPr>
          <w:p w:rsidR="00ED3F35" w:rsidRDefault="00ED3F35" w:rsidP="00530765">
            <w:pPr>
              <w:spacing w:after="0"/>
              <w:jc w:val="both"/>
              <w:rPr>
                <w:rFonts w:ascii="Arial" w:hAnsi="Arial" w:cs="Arial"/>
                <w:sz w:val="20"/>
              </w:rPr>
            </w:pPr>
          </w:p>
        </w:tc>
        <w:tc>
          <w:tcPr>
            <w:tcW w:w="2430" w:type="dxa"/>
            <w:tcBorders>
              <w:right w:val="single" w:sz="18" w:space="0" w:color="auto"/>
            </w:tcBorders>
          </w:tcPr>
          <w:p w:rsidR="00ED3F35" w:rsidRDefault="00ED3F35" w:rsidP="00530765">
            <w:pPr>
              <w:spacing w:after="0"/>
              <w:jc w:val="both"/>
              <w:rPr>
                <w:rFonts w:ascii="Arial" w:hAnsi="Arial" w:cs="Arial"/>
                <w:sz w:val="20"/>
              </w:rPr>
            </w:pPr>
          </w:p>
        </w:tc>
        <w:tc>
          <w:tcPr>
            <w:tcW w:w="990" w:type="dxa"/>
            <w:tcBorders>
              <w:left w:val="single" w:sz="18" w:space="0" w:color="auto"/>
            </w:tcBorders>
          </w:tcPr>
          <w:p w:rsidR="00ED3F35" w:rsidRDefault="00ED3F35" w:rsidP="00530765">
            <w:pPr>
              <w:spacing w:after="0"/>
              <w:jc w:val="both"/>
              <w:rPr>
                <w:rFonts w:ascii="Arial" w:hAnsi="Arial" w:cs="Arial"/>
                <w:sz w:val="20"/>
              </w:rPr>
            </w:pPr>
          </w:p>
        </w:tc>
        <w:tc>
          <w:tcPr>
            <w:tcW w:w="990" w:type="dxa"/>
          </w:tcPr>
          <w:p w:rsidR="00ED3F35" w:rsidRDefault="00ED3F35" w:rsidP="00530765">
            <w:pPr>
              <w:spacing w:after="0"/>
              <w:jc w:val="both"/>
              <w:rPr>
                <w:rFonts w:ascii="Arial" w:hAnsi="Arial" w:cs="Arial"/>
                <w:sz w:val="20"/>
              </w:rPr>
            </w:pPr>
          </w:p>
        </w:tc>
        <w:tc>
          <w:tcPr>
            <w:tcW w:w="720" w:type="dxa"/>
          </w:tcPr>
          <w:p w:rsidR="00ED3F35" w:rsidRDefault="00ED3F35" w:rsidP="00530765">
            <w:pPr>
              <w:spacing w:after="0"/>
              <w:jc w:val="both"/>
              <w:rPr>
                <w:rFonts w:ascii="Arial" w:hAnsi="Arial" w:cs="Arial"/>
                <w:sz w:val="20"/>
              </w:rPr>
            </w:pPr>
          </w:p>
        </w:tc>
        <w:tc>
          <w:tcPr>
            <w:tcW w:w="2412" w:type="dxa"/>
          </w:tcPr>
          <w:p w:rsidR="00ED3F35" w:rsidRDefault="00ED3F35" w:rsidP="00530765">
            <w:pPr>
              <w:spacing w:after="0"/>
              <w:jc w:val="both"/>
              <w:rPr>
                <w:rFonts w:ascii="Arial" w:hAnsi="Arial" w:cs="Arial"/>
                <w:sz w:val="20"/>
              </w:rPr>
            </w:pPr>
          </w:p>
        </w:tc>
      </w:tr>
      <w:tr w:rsidR="00ED3F35" w:rsidTr="00530765">
        <w:tc>
          <w:tcPr>
            <w:tcW w:w="955" w:type="dxa"/>
          </w:tcPr>
          <w:p w:rsidR="00ED3F35" w:rsidRDefault="00ED3F35" w:rsidP="00530765">
            <w:pPr>
              <w:spacing w:after="0"/>
              <w:jc w:val="both"/>
              <w:rPr>
                <w:rFonts w:ascii="Arial" w:hAnsi="Arial" w:cs="Arial"/>
                <w:sz w:val="20"/>
              </w:rPr>
            </w:pPr>
          </w:p>
        </w:tc>
        <w:tc>
          <w:tcPr>
            <w:tcW w:w="1043" w:type="dxa"/>
          </w:tcPr>
          <w:p w:rsidR="00ED3F35" w:rsidRDefault="00ED3F35" w:rsidP="00530765">
            <w:pPr>
              <w:spacing w:after="0"/>
              <w:jc w:val="both"/>
              <w:rPr>
                <w:rFonts w:ascii="Arial" w:hAnsi="Arial" w:cs="Arial"/>
                <w:sz w:val="20"/>
              </w:rPr>
            </w:pPr>
          </w:p>
        </w:tc>
        <w:tc>
          <w:tcPr>
            <w:tcW w:w="900" w:type="dxa"/>
          </w:tcPr>
          <w:p w:rsidR="00ED3F35" w:rsidRDefault="00ED3F35" w:rsidP="00530765">
            <w:pPr>
              <w:spacing w:after="0"/>
              <w:jc w:val="both"/>
              <w:rPr>
                <w:rFonts w:ascii="Arial" w:hAnsi="Arial" w:cs="Arial"/>
                <w:sz w:val="20"/>
              </w:rPr>
            </w:pPr>
          </w:p>
        </w:tc>
        <w:tc>
          <w:tcPr>
            <w:tcW w:w="2430" w:type="dxa"/>
            <w:tcBorders>
              <w:right w:val="single" w:sz="18" w:space="0" w:color="auto"/>
            </w:tcBorders>
          </w:tcPr>
          <w:p w:rsidR="00ED3F35" w:rsidRDefault="00ED3F35" w:rsidP="00530765">
            <w:pPr>
              <w:spacing w:after="0"/>
              <w:jc w:val="both"/>
              <w:rPr>
                <w:rFonts w:ascii="Arial" w:hAnsi="Arial" w:cs="Arial"/>
                <w:sz w:val="20"/>
              </w:rPr>
            </w:pPr>
          </w:p>
        </w:tc>
        <w:tc>
          <w:tcPr>
            <w:tcW w:w="990" w:type="dxa"/>
            <w:tcBorders>
              <w:left w:val="single" w:sz="18" w:space="0" w:color="auto"/>
            </w:tcBorders>
          </w:tcPr>
          <w:p w:rsidR="00ED3F35" w:rsidRDefault="00ED3F35" w:rsidP="00530765">
            <w:pPr>
              <w:spacing w:after="0"/>
              <w:jc w:val="both"/>
              <w:rPr>
                <w:rFonts w:ascii="Arial" w:hAnsi="Arial" w:cs="Arial"/>
                <w:sz w:val="20"/>
              </w:rPr>
            </w:pPr>
          </w:p>
        </w:tc>
        <w:tc>
          <w:tcPr>
            <w:tcW w:w="990" w:type="dxa"/>
          </w:tcPr>
          <w:p w:rsidR="00ED3F35" w:rsidRDefault="00ED3F35" w:rsidP="00530765">
            <w:pPr>
              <w:spacing w:after="0"/>
              <w:jc w:val="both"/>
              <w:rPr>
                <w:rFonts w:ascii="Arial" w:hAnsi="Arial" w:cs="Arial"/>
                <w:sz w:val="20"/>
              </w:rPr>
            </w:pPr>
          </w:p>
        </w:tc>
        <w:tc>
          <w:tcPr>
            <w:tcW w:w="720" w:type="dxa"/>
          </w:tcPr>
          <w:p w:rsidR="00ED3F35" w:rsidRDefault="00ED3F35" w:rsidP="00530765">
            <w:pPr>
              <w:spacing w:after="0"/>
              <w:jc w:val="both"/>
              <w:rPr>
                <w:rFonts w:ascii="Arial" w:hAnsi="Arial" w:cs="Arial"/>
                <w:sz w:val="20"/>
              </w:rPr>
            </w:pPr>
          </w:p>
        </w:tc>
        <w:tc>
          <w:tcPr>
            <w:tcW w:w="2412" w:type="dxa"/>
          </w:tcPr>
          <w:p w:rsidR="00ED3F35" w:rsidRDefault="00ED3F35" w:rsidP="00530765">
            <w:pPr>
              <w:spacing w:after="0"/>
              <w:jc w:val="both"/>
              <w:rPr>
                <w:rFonts w:ascii="Arial" w:hAnsi="Arial" w:cs="Arial"/>
                <w:sz w:val="20"/>
              </w:rPr>
            </w:pPr>
          </w:p>
        </w:tc>
      </w:tr>
      <w:tr w:rsidR="00ED3F35" w:rsidTr="00530765">
        <w:tc>
          <w:tcPr>
            <w:tcW w:w="955" w:type="dxa"/>
          </w:tcPr>
          <w:p w:rsidR="00ED3F35" w:rsidRDefault="00ED3F35" w:rsidP="00530765">
            <w:pPr>
              <w:spacing w:after="0"/>
              <w:jc w:val="both"/>
              <w:rPr>
                <w:rFonts w:ascii="Arial" w:hAnsi="Arial" w:cs="Arial"/>
                <w:sz w:val="20"/>
              </w:rPr>
            </w:pPr>
          </w:p>
        </w:tc>
        <w:tc>
          <w:tcPr>
            <w:tcW w:w="1043" w:type="dxa"/>
          </w:tcPr>
          <w:p w:rsidR="00ED3F35" w:rsidRDefault="00ED3F35" w:rsidP="00530765">
            <w:pPr>
              <w:spacing w:after="0"/>
              <w:jc w:val="both"/>
              <w:rPr>
                <w:rFonts w:ascii="Arial" w:hAnsi="Arial" w:cs="Arial"/>
                <w:sz w:val="20"/>
              </w:rPr>
            </w:pPr>
          </w:p>
        </w:tc>
        <w:tc>
          <w:tcPr>
            <w:tcW w:w="900" w:type="dxa"/>
          </w:tcPr>
          <w:p w:rsidR="00ED3F35" w:rsidRDefault="00ED3F35" w:rsidP="00530765">
            <w:pPr>
              <w:spacing w:after="0"/>
              <w:jc w:val="both"/>
              <w:rPr>
                <w:rFonts w:ascii="Arial" w:hAnsi="Arial" w:cs="Arial"/>
                <w:sz w:val="20"/>
              </w:rPr>
            </w:pPr>
          </w:p>
        </w:tc>
        <w:tc>
          <w:tcPr>
            <w:tcW w:w="2430" w:type="dxa"/>
            <w:tcBorders>
              <w:right w:val="single" w:sz="18" w:space="0" w:color="auto"/>
            </w:tcBorders>
          </w:tcPr>
          <w:p w:rsidR="00ED3F35" w:rsidRDefault="00ED3F35" w:rsidP="00530765">
            <w:pPr>
              <w:spacing w:after="0"/>
              <w:jc w:val="both"/>
              <w:rPr>
                <w:rFonts w:ascii="Arial" w:hAnsi="Arial" w:cs="Arial"/>
                <w:sz w:val="20"/>
              </w:rPr>
            </w:pPr>
          </w:p>
        </w:tc>
        <w:tc>
          <w:tcPr>
            <w:tcW w:w="990" w:type="dxa"/>
            <w:tcBorders>
              <w:left w:val="single" w:sz="18" w:space="0" w:color="auto"/>
            </w:tcBorders>
          </w:tcPr>
          <w:p w:rsidR="00ED3F35" w:rsidRDefault="00ED3F35" w:rsidP="00530765">
            <w:pPr>
              <w:spacing w:after="0"/>
              <w:jc w:val="both"/>
              <w:rPr>
                <w:rFonts w:ascii="Arial" w:hAnsi="Arial" w:cs="Arial"/>
                <w:sz w:val="20"/>
              </w:rPr>
            </w:pPr>
          </w:p>
        </w:tc>
        <w:tc>
          <w:tcPr>
            <w:tcW w:w="990" w:type="dxa"/>
          </w:tcPr>
          <w:p w:rsidR="00ED3F35" w:rsidRDefault="00ED3F35" w:rsidP="00530765">
            <w:pPr>
              <w:spacing w:after="0"/>
              <w:jc w:val="both"/>
              <w:rPr>
                <w:rFonts w:ascii="Arial" w:hAnsi="Arial" w:cs="Arial"/>
                <w:sz w:val="20"/>
              </w:rPr>
            </w:pPr>
          </w:p>
        </w:tc>
        <w:tc>
          <w:tcPr>
            <w:tcW w:w="720" w:type="dxa"/>
          </w:tcPr>
          <w:p w:rsidR="00ED3F35" w:rsidRDefault="00ED3F35" w:rsidP="00530765">
            <w:pPr>
              <w:spacing w:after="0"/>
              <w:jc w:val="both"/>
              <w:rPr>
                <w:rFonts w:ascii="Arial" w:hAnsi="Arial" w:cs="Arial"/>
                <w:sz w:val="20"/>
              </w:rPr>
            </w:pPr>
          </w:p>
        </w:tc>
        <w:tc>
          <w:tcPr>
            <w:tcW w:w="2412" w:type="dxa"/>
          </w:tcPr>
          <w:p w:rsidR="00ED3F35" w:rsidRDefault="00ED3F35" w:rsidP="00530765">
            <w:pPr>
              <w:spacing w:after="0"/>
              <w:jc w:val="both"/>
              <w:rPr>
                <w:rFonts w:ascii="Arial" w:hAnsi="Arial" w:cs="Arial"/>
                <w:sz w:val="20"/>
              </w:rPr>
            </w:pPr>
          </w:p>
        </w:tc>
      </w:tr>
      <w:tr w:rsidR="00ED3F35" w:rsidTr="00530765">
        <w:tc>
          <w:tcPr>
            <w:tcW w:w="955" w:type="dxa"/>
          </w:tcPr>
          <w:p w:rsidR="00ED3F35" w:rsidRDefault="00ED3F35" w:rsidP="00530765">
            <w:pPr>
              <w:spacing w:after="0"/>
              <w:jc w:val="both"/>
              <w:rPr>
                <w:rFonts w:ascii="Arial" w:hAnsi="Arial" w:cs="Arial"/>
                <w:sz w:val="20"/>
              </w:rPr>
            </w:pPr>
          </w:p>
        </w:tc>
        <w:tc>
          <w:tcPr>
            <w:tcW w:w="1043" w:type="dxa"/>
          </w:tcPr>
          <w:p w:rsidR="00ED3F35" w:rsidRDefault="00ED3F35" w:rsidP="00530765">
            <w:pPr>
              <w:spacing w:after="0"/>
              <w:jc w:val="both"/>
              <w:rPr>
                <w:rFonts w:ascii="Arial" w:hAnsi="Arial" w:cs="Arial"/>
                <w:sz w:val="20"/>
              </w:rPr>
            </w:pPr>
          </w:p>
        </w:tc>
        <w:tc>
          <w:tcPr>
            <w:tcW w:w="900" w:type="dxa"/>
          </w:tcPr>
          <w:p w:rsidR="00ED3F35" w:rsidRDefault="00ED3F35" w:rsidP="00530765">
            <w:pPr>
              <w:spacing w:after="0"/>
              <w:jc w:val="both"/>
              <w:rPr>
                <w:rFonts w:ascii="Arial" w:hAnsi="Arial" w:cs="Arial"/>
                <w:sz w:val="20"/>
              </w:rPr>
            </w:pPr>
          </w:p>
        </w:tc>
        <w:tc>
          <w:tcPr>
            <w:tcW w:w="2430" w:type="dxa"/>
            <w:tcBorders>
              <w:right w:val="single" w:sz="18" w:space="0" w:color="auto"/>
            </w:tcBorders>
          </w:tcPr>
          <w:p w:rsidR="00ED3F35" w:rsidRDefault="00ED3F35" w:rsidP="00530765">
            <w:pPr>
              <w:spacing w:after="0"/>
              <w:jc w:val="both"/>
              <w:rPr>
                <w:rFonts w:ascii="Arial" w:hAnsi="Arial" w:cs="Arial"/>
                <w:sz w:val="20"/>
              </w:rPr>
            </w:pPr>
          </w:p>
        </w:tc>
        <w:tc>
          <w:tcPr>
            <w:tcW w:w="990" w:type="dxa"/>
            <w:tcBorders>
              <w:left w:val="single" w:sz="18" w:space="0" w:color="auto"/>
            </w:tcBorders>
          </w:tcPr>
          <w:p w:rsidR="00ED3F35" w:rsidRDefault="00ED3F35" w:rsidP="00530765">
            <w:pPr>
              <w:spacing w:after="0"/>
              <w:jc w:val="both"/>
              <w:rPr>
                <w:rFonts w:ascii="Arial" w:hAnsi="Arial" w:cs="Arial"/>
                <w:sz w:val="20"/>
              </w:rPr>
            </w:pPr>
          </w:p>
        </w:tc>
        <w:tc>
          <w:tcPr>
            <w:tcW w:w="990" w:type="dxa"/>
          </w:tcPr>
          <w:p w:rsidR="00ED3F35" w:rsidRDefault="00ED3F35" w:rsidP="00530765">
            <w:pPr>
              <w:spacing w:after="0"/>
              <w:jc w:val="both"/>
              <w:rPr>
                <w:rFonts w:ascii="Arial" w:hAnsi="Arial" w:cs="Arial"/>
                <w:sz w:val="20"/>
              </w:rPr>
            </w:pPr>
          </w:p>
        </w:tc>
        <w:tc>
          <w:tcPr>
            <w:tcW w:w="720" w:type="dxa"/>
          </w:tcPr>
          <w:p w:rsidR="00ED3F35" w:rsidRDefault="00ED3F35" w:rsidP="00530765">
            <w:pPr>
              <w:spacing w:after="0"/>
              <w:jc w:val="both"/>
              <w:rPr>
                <w:rFonts w:ascii="Arial" w:hAnsi="Arial" w:cs="Arial"/>
                <w:sz w:val="20"/>
              </w:rPr>
            </w:pPr>
          </w:p>
        </w:tc>
        <w:tc>
          <w:tcPr>
            <w:tcW w:w="2412" w:type="dxa"/>
          </w:tcPr>
          <w:p w:rsidR="00ED3F35" w:rsidRDefault="00ED3F35" w:rsidP="00530765">
            <w:pPr>
              <w:spacing w:after="0"/>
              <w:jc w:val="both"/>
              <w:rPr>
                <w:rFonts w:ascii="Arial" w:hAnsi="Arial" w:cs="Arial"/>
                <w:sz w:val="20"/>
              </w:rPr>
            </w:pPr>
          </w:p>
        </w:tc>
      </w:tr>
    </w:tbl>
    <w:p w:rsidR="00ED3F35" w:rsidRPr="00047724" w:rsidRDefault="00ED3F35" w:rsidP="000405BA">
      <w:pPr>
        <w:spacing w:after="0"/>
        <w:jc w:val="both"/>
        <w:rPr>
          <w:rFonts w:ascii="Arial" w:hAnsi="Arial" w:cs="Arial"/>
          <w:sz w:val="20"/>
        </w:rPr>
      </w:pPr>
    </w:p>
    <w:sectPr w:rsidR="00ED3F35" w:rsidRPr="00047724" w:rsidSect="004E6A5E">
      <w:headerReference w:type="default" r:id="rId10"/>
      <w:footerReference w:type="default" r:id="rId11"/>
      <w:headerReference w:type="first" r:id="rId12"/>
      <w:footerReference w:type="first" r:id="rId13"/>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2D" w:rsidRDefault="00F1372D" w:rsidP="00935E2D">
      <w:r>
        <w:separator/>
      </w:r>
    </w:p>
  </w:endnote>
  <w:endnote w:type="continuationSeparator" w:id="0">
    <w:p w:rsidR="00F1372D" w:rsidRDefault="00F1372D"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F43270" w:rsidRPr="0043647B">
              <w:rPr>
                <w:rFonts w:ascii="Arial" w:hAnsi="Arial" w:cs="Arial"/>
                <w:b/>
                <w:bCs/>
                <w:sz w:val="16"/>
                <w:szCs w:val="16"/>
              </w:rPr>
              <w:fldChar w:fldCharType="separate"/>
            </w:r>
            <w:r w:rsidR="00C86175">
              <w:rPr>
                <w:rFonts w:ascii="Arial" w:hAnsi="Arial" w:cs="Arial"/>
                <w:b/>
                <w:bCs/>
                <w:noProof/>
                <w:sz w:val="16"/>
                <w:szCs w:val="16"/>
              </w:rPr>
              <w:t>3</w:t>
            </w:r>
            <w:r w:rsidR="00F43270" w:rsidRPr="0043647B">
              <w:rPr>
                <w:rFonts w:ascii="Arial" w:hAnsi="Arial" w:cs="Arial"/>
                <w:b/>
                <w:bCs/>
                <w:sz w:val="16"/>
                <w:szCs w:val="16"/>
              </w:rPr>
              <w:fldChar w:fldCharType="end"/>
            </w:r>
            <w:r w:rsidRPr="0043647B">
              <w:rPr>
                <w:rFonts w:ascii="Arial" w:hAnsi="Arial" w:cs="Arial"/>
                <w:sz w:val="16"/>
                <w:szCs w:val="16"/>
              </w:rPr>
              <w:t xml:space="preserve"> of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F43270" w:rsidRPr="0043647B">
              <w:rPr>
                <w:rFonts w:ascii="Arial" w:hAnsi="Arial" w:cs="Arial"/>
                <w:b/>
                <w:bCs/>
                <w:sz w:val="16"/>
                <w:szCs w:val="16"/>
              </w:rPr>
              <w:fldChar w:fldCharType="separate"/>
            </w:r>
            <w:r w:rsidR="00C86175">
              <w:rPr>
                <w:rFonts w:ascii="Arial" w:hAnsi="Arial" w:cs="Arial"/>
                <w:b/>
                <w:bCs/>
                <w:noProof/>
                <w:sz w:val="16"/>
                <w:szCs w:val="16"/>
              </w:rPr>
              <w:t>5</w:t>
            </w:r>
            <w:r w:rsidR="00F43270"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F43270" w:rsidRPr="0043647B">
              <w:rPr>
                <w:rFonts w:ascii="Arial" w:hAnsi="Arial" w:cs="Arial"/>
                <w:b/>
                <w:bCs/>
                <w:sz w:val="16"/>
                <w:szCs w:val="16"/>
              </w:rPr>
              <w:fldChar w:fldCharType="separate"/>
            </w:r>
            <w:r w:rsidR="00C86175">
              <w:rPr>
                <w:rFonts w:ascii="Arial" w:hAnsi="Arial" w:cs="Arial"/>
                <w:b/>
                <w:bCs/>
                <w:noProof/>
                <w:sz w:val="16"/>
                <w:szCs w:val="16"/>
              </w:rPr>
              <w:t>1</w:t>
            </w:r>
            <w:r w:rsidR="00F43270" w:rsidRPr="0043647B">
              <w:rPr>
                <w:rFonts w:ascii="Arial" w:hAnsi="Arial" w:cs="Arial"/>
                <w:b/>
                <w:bCs/>
                <w:sz w:val="16"/>
                <w:szCs w:val="16"/>
              </w:rPr>
              <w:fldChar w:fldCharType="end"/>
            </w:r>
            <w:r w:rsidRPr="0043647B">
              <w:rPr>
                <w:rFonts w:ascii="Arial" w:hAnsi="Arial" w:cs="Arial"/>
                <w:sz w:val="16"/>
                <w:szCs w:val="16"/>
              </w:rPr>
              <w:t xml:space="preserve"> of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F43270" w:rsidRPr="0043647B">
              <w:rPr>
                <w:rFonts w:ascii="Arial" w:hAnsi="Arial" w:cs="Arial"/>
                <w:b/>
                <w:bCs/>
                <w:sz w:val="16"/>
                <w:szCs w:val="16"/>
              </w:rPr>
              <w:fldChar w:fldCharType="separate"/>
            </w:r>
            <w:r w:rsidR="00C86175">
              <w:rPr>
                <w:rFonts w:ascii="Arial" w:hAnsi="Arial" w:cs="Arial"/>
                <w:b/>
                <w:bCs/>
                <w:noProof/>
                <w:sz w:val="16"/>
                <w:szCs w:val="16"/>
              </w:rPr>
              <w:t>1</w:t>
            </w:r>
            <w:r w:rsidR="00F43270"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2D" w:rsidRDefault="00F1372D" w:rsidP="00935E2D">
      <w:r>
        <w:separator/>
      </w:r>
    </w:p>
  </w:footnote>
  <w:footnote w:type="continuationSeparator" w:id="0">
    <w:p w:rsidR="00F1372D" w:rsidRDefault="00F1372D" w:rsidP="0093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A1" w:rsidRPr="0043647B" w:rsidRDefault="00D204A0" w:rsidP="00A350B5">
    <w:pPr>
      <w:pStyle w:val="Title"/>
      <w:tabs>
        <w:tab w:val="clear" w:pos="4680"/>
      </w:tabs>
    </w:pPr>
    <w:r>
      <w:t>Provider Performed Testing Program</w:t>
    </w:r>
    <w:r w:rsidR="00266BA1" w:rsidRPr="0043647B">
      <w:rPr>
        <w:rFonts w:ascii="Times New Roman" w:hAnsi="Times New Roman"/>
      </w:rPr>
      <w:tab/>
    </w:r>
    <w:r w:rsidR="00664671" w:rsidRPr="00664671">
      <w:t>BSWH</w:t>
    </w:r>
    <w:r w:rsidR="004F12C1" w:rsidRPr="004F12C1">
      <w:t>.LAB.PPT.001.P_V1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73" w:rsidRDefault="004B5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0CF"/>
    <w:multiLevelType w:val="hybridMultilevel"/>
    <w:tmpl w:val="C2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E1D"/>
    <w:multiLevelType w:val="hybridMultilevel"/>
    <w:tmpl w:val="F552F57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1B611C08"/>
    <w:multiLevelType w:val="hybridMultilevel"/>
    <w:tmpl w:val="37B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E4C03"/>
    <w:multiLevelType w:val="hybridMultilevel"/>
    <w:tmpl w:val="C12E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96AD8"/>
    <w:multiLevelType w:val="hybridMultilevel"/>
    <w:tmpl w:val="5B80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D2464"/>
    <w:multiLevelType w:val="hybridMultilevel"/>
    <w:tmpl w:val="A6187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D52FA5"/>
    <w:multiLevelType w:val="hybridMultilevel"/>
    <w:tmpl w:val="7712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F91830"/>
    <w:multiLevelType w:val="hybridMultilevel"/>
    <w:tmpl w:val="27F8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8"/>
  </w:num>
  <w:num w:numId="8">
    <w:abstractNumId w:val="5"/>
  </w:num>
  <w:num w:numId="9">
    <w:abstractNumId w:val="1"/>
  </w:num>
  <w:num w:numId="10">
    <w:abstractNumId w:val="4"/>
  </w:num>
  <w:num w:numId="11">
    <w:abstractNumId w:val="0"/>
  </w:num>
  <w:num w:numId="12">
    <w:abstractNumId w:val="10"/>
  </w:num>
  <w:num w:numId="13">
    <w:abstractNumId w:val="7"/>
  </w:num>
  <w:num w:numId="14">
    <w:abstractNumId w:val="6"/>
  </w:num>
  <w:num w:numId="15">
    <w:abstractNumId w:val="2"/>
  </w:num>
  <w:num w:numId="16">
    <w:abstractNumId w:val="8"/>
  </w:num>
  <w:num w:numId="17">
    <w:abstractNumId w:val="8"/>
  </w:num>
  <w:num w:numId="18">
    <w:abstractNumId w:val="11"/>
  </w:num>
  <w:num w:numId="19">
    <w:abstractNumId w:val="8"/>
  </w:num>
  <w:num w:numId="20">
    <w:abstractNumId w:val="8"/>
  </w:num>
  <w:num w:numId="21">
    <w:abstractNumId w:val="8"/>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70"/>
    <w:rsid w:val="00007380"/>
    <w:rsid w:val="000201F8"/>
    <w:rsid w:val="000322C8"/>
    <w:rsid w:val="000405BA"/>
    <w:rsid w:val="00047724"/>
    <w:rsid w:val="000542F6"/>
    <w:rsid w:val="00063B7A"/>
    <w:rsid w:val="00066380"/>
    <w:rsid w:val="00067941"/>
    <w:rsid w:val="00071BB7"/>
    <w:rsid w:val="0007431B"/>
    <w:rsid w:val="000746BD"/>
    <w:rsid w:val="00076CA4"/>
    <w:rsid w:val="0008332A"/>
    <w:rsid w:val="000B51A5"/>
    <w:rsid w:val="000C4EC9"/>
    <w:rsid w:val="000C4F75"/>
    <w:rsid w:val="000D0959"/>
    <w:rsid w:val="000D6773"/>
    <w:rsid w:val="000D7CB9"/>
    <w:rsid w:val="000E3E92"/>
    <w:rsid w:val="000E6092"/>
    <w:rsid w:val="00102BBE"/>
    <w:rsid w:val="00125B41"/>
    <w:rsid w:val="00131EC1"/>
    <w:rsid w:val="0013466C"/>
    <w:rsid w:val="00163897"/>
    <w:rsid w:val="00181024"/>
    <w:rsid w:val="00185893"/>
    <w:rsid w:val="001A2C67"/>
    <w:rsid w:val="001A69A7"/>
    <w:rsid w:val="001B03B5"/>
    <w:rsid w:val="001E521F"/>
    <w:rsid w:val="001E7C42"/>
    <w:rsid w:val="001F1A8D"/>
    <w:rsid w:val="001F2149"/>
    <w:rsid w:val="00200CEA"/>
    <w:rsid w:val="002526FF"/>
    <w:rsid w:val="00256CE2"/>
    <w:rsid w:val="00266BA1"/>
    <w:rsid w:val="00270276"/>
    <w:rsid w:val="00273FEE"/>
    <w:rsid w:val="00277132"/>
    <w:rsid w:val="0028316B"/>
    <w:rsid w:val="00283173"/>
    <w:rsid w:val="00297B57"/>
    <w:rsid w:val="002A5F23"/>
    <w:rsid w:val="002C50C2"/>
    <w:rsid w:val="002D1612"/>
    <w:rsid w:val="002D35C7"/>
    <w:rsid w:val="002D524E"/>
    <w:rsid w:val="002E46EE"/>
    <w:rsid w:val="002F5CED"/>
    <w:rsid w:val="003000F8"/>
    <w:rsid w:val="00305526"/>
    <w:rsid w:val="00305543"/>
    <w:rsid w:val="003226E6"/>
    <w:rsid w:val="00340110"/>
    <w:rsid w:val="00341918"/>
    <w:rsid w:val="0034449F"/>
    <w:rsid w:val="0035684C"/>
    <w:rsid w:val="00363271"/>
    <w:rsid w:val="00375AC0"/>
    <w:rsid w:val="00382603"/>
    <w:rsid w:val="00384938"/>
    <w:rsid w:val="003916B5"/>
    <w:rsid w:val="003A03FB"/>
    <w:rsid w:val="003A1339"/>
    <w:rsid w:val="003A674E"/>
    <w:rsid w:val="003B1F02"/>
    <w:rsid w:val="003E1F81"/>
    <w:rsid w:val="003E6D53"/>
    <w:rsid w:val="003F0B3F"/>
    <w:rsid w:val="00403142"/>
    <w:rsid w:val="004176D4"/>
    <w:rsid w:val="0043374B"/>
    <w:rsid w:val="00435E16"/>
    <w:rsid w:val="0043647B"/>
    <w:rsid w:val="004400CC"/>
    <w:rsid w:val="00441205"/>
    <w:rsid w:val="00443496"/>
    <w:rsid w:val="0045108E"/>
    <w:rsid w:val="00471400"/>
    <w:rsid w:val="00477F31"/>
    <w:rsid w:val="00486329"/>
    <w:rsid w:val="004B5073"/>
    <w:rsid w:val="004C6723"/>
    <w:rsid w:val="004D16B4"/>
    <w:rsid w:val="004D7C95"/>
    <w:rsid w:val="004E2A25"/>
    <w:rsid w:val="004E5355"/>
    <w:rsid w:val="004E6A5E"/>
    <w:rsid w:val="004E6ACA"/>
    <w:rsid w:val="004F12C1"/>
    <w:rsid w:val="004F19F6"/>
    <w:rsid w:val="00500CA2"/>
    <w:rsid w:val="00502D0D"/>
    <w:rsid w:val="00503581"/>
    <w:rsid w:val="005047AA"/>
    <w:rsid w:val="0051241A"/>
    <w:rsid w:val="0053084C"/>
    <w:rsid w:val="00531CFD"/>
    <w:rsid w:val="00551E0A"/>
    <w:rsid w:val="005532EA"/>
    <w:rsid w:val="005665C1"/>
    <w:rsid w:val="00567252"/>
    <w:rsid w:val="00572D49"/>
    <w:rsid w:val="00576C2F"/>
    <w:rsid w:val="00581CF2"/>
    <w:rsid w:val="0058718E"/>
    <w:rsid w:val="00587A43"/>
    <w:rsid w:val="00590D8C"/>
    <w:rsid w:val="00592C19"/>
    <w:rsid w:val="005B357F"/>
    <w:rsid w:val="005C6A19"/>
    <w:rsid w:val="005E6463"/>
    <w:rsid w:val="005F6C5A"/>
    <w:rsid w:val="00600747"/>
    <w:rsid w:val="00606212"/>
    <w:rsid w:val="0062166B"/>
    <w:rsid w:val="006463D3"/>
    <w:rsid w:val="006600B0"/>
    <w:rsid w:val="006637A1"/>
    <w:rsid w:val="00664671"/>
    <w:rsid w:val="006672BC"/>
    <w:rsid w:val="00673082"/>
    <w:rsid w:val="00681BE6"/>
    <w:rsid w:val="006A58C5"/>
    <w:rsid w:val="006A6827"/>
    <w:rsid w:val="006B60B3"/>
    <w:rsid w:val="006D56EA"/>
    <w:rsid w:val="006E18F1"/>
    <w:rsid w:val="006F6517"/>
    <w:rsid w:val="007010D8"/>
    <w:rsid w:val="0072358C"/>
    <w:rsid w:val="00731D8A"/>
    <w:rsid w:val="00746974"/>
    <w:rsid w:val="00751BCE"/>
    <w:rsid w:val="007638DB"/>
    <w:rsid w:val="00785D56"/>
    <w:rsid w:val="007868F5"/>
    <w:rsid w:val="0079049B"/>
    <w:rsid w:val="00790595"/>
    <w:rsid w:val="00794B1F"/>
    <w:rsid w:val="007B3252"/>
    <w:rsid w:val="007B6848"/>
    <w:rsid w:val="007D0265"/>
    <w:rsid w:val="007D1FCF"/>
    <w:rsid w:val="007E38C1"/>
    <w:rsid w:val="007E40BA"/>
    <w:rsid w:val="007F5496"/>
    <w:rsid w:val="00802513"/>
    <w:rsid w:val="00804031"/>
    <w:rsid w:val="008068D7"/>
    <w:rsid w:val="00807D14"/>
    <w:rsid w:val="008114EF"/>
    <w:rsid w:val="008136B7"/>
    <w:rsid w:val="008279DE"/>
    <w:rsid w:val="00827BEF"/>
    <w:rsid w:val="00841417"/>
    <w:rsid w:val="00875BFA"/>
    <w:rsid w:val="0088240F"/>
    <w:rsid w:val="0088564B"/>
    <w:rsid w:val="008A0DAC"/>
    <w:rsid w:val="008D31A2"/>
    <w:rsid w:val="00902820"/>
    <w:rsid w:val="009200BA"/>
    <w:rsid w:val="009266E0"/>
    <w:rsid w:val="00935E2D"/>
    <w:rsid w:val="00936A32"/>
    <w:rsid w:val="00942B8D"/>
    <w:rsid w:val="00943293"/>
    <w:rsid w:val="00947A65"/>
    <w:rsid w:val="00950F69"/>
    <w:rsid w:val="00960D10"/>
    <w:rsid w:val="00965851"/>
    <w:rsid w:val="009923DC"/>
    <w:rsid w:val="009B2DA5"/>
    <w:rsid w:val="009C797F"/>
    <w:rsid w:val="009D1E71"/>
    <w:rsid w:val="009D54D5"/>
    <w:rsid w:val="009D65E7"/>
    <w:rsid w:val="009D7066"/>
    <w:rsid w:val="009E3638"/>
    <w:rsid w:val="009E4DFC"/>
    <w:rsid w:val="00A034BF"/>
    <w:rsid w:val="00A253C9"/>
    <w:rsid w:val="00A350B5"/>
    <w:rsid w:val="00A35EE5"/>
    <w:rsid w:val="00A442A6"/>
    <w:rsid w:val="00A50630"/>
    <w:rsid w:val="00A758AF"/>
    <w:rsid w:val="00AD6A4E"/>
    <w:rsid w:val="00AD7C02"/>
    <w:rsid w:val="00AF26D4"/>
    <w:rsid w:val="00B12960"/>
    <w:rsid w:val="00B200B9"/>
    <w:rsid w:val="00B21D85"/>
    <w:rsid w:val="00B3097F"/>
    <w:rsid w:val="00B55536"/>
    <w:rsid w:val="00B61E46"/>
    <w:rsid w:val="00B80FFD"/>
    <w:rsid w:val="00B85367"/>
    <w:rsid w:val="00B91662"/>
    <w:rsid w:val="00B94DE7"/>
    <w:rsid w:val="00BC53A1"/>
    <w:rsid w:val="00BD4999"/>
    <w:rsid w:val="00BE62D8"/>
    <w:rsid w:val="00BF0226"/>
    <w:rsid w:val="00BF086B"/>
    <w:rsid w:val="00BF6C8C"/>
    <w:rsid w:val="00BF6F9D"/>
    <w:rsid w:val="00C04B72"/>
    <w:rsid w:val="00C061E9"/>
    <w:rsid w:val="00C15D11"/>
    <w:rsid w:val="00C24091"/>
    <w:rsid w:val="00C303E0"/>
    <w:rsid w:val="00C3057B"/>
    <w:rsid w:val="00C34076"/>
    <w:rsid w:val="00C6194A"/>
    <w:rsid w:val="00C713A2"/>
    <w:rsid w:val="00C71CB6"/>
    <w:rsid w:val="00C7479A"/>
    <w:rsid w:val="00C778B3"/>
    <w:rsid w:val="00C8526C"/>
    <w:rsid w:val="00C85CF3"/>
    <w:rsid w:val="00C86175"/>
    <w:rsid w:val="00CA293C"/>
    <w:rsid w:val="00CB6245"/>
    <w:rsid w:val="00CB788F"/>
    <w:rsid w:val="00CC19EA"/>
    <w:rsid w:val="00CD47FC"/>
    <w:rsid w:val="00D11151"/>
    <w:rsid w:val="00D204A0"/>
    <w:rsid w:val="00D26F8C"/>
    <w:rsid w:val="00D30CC6"/>
    <w:rsid w:val="00D54702"/>
    <w:rsid w:val="00D57479"/>
    <w:rsid w:val="00D6092E"/>
    <w:rsid w:val="00D62314"/>
    <w:rsid w:val="00D64494"/>
    <w:rsid w:val="00D73B4B"/>
    <w:rsid w:val="00D80F1E"/>
    <w:rsid w:val="00D91539"/>
    <w:rsid w:val="00D965B0"/>
    <w:rsid w:val="00DA78FE"/>
    <w:rsid w:val="00DD0A26"/>
    <w:rsid w:val="00DD3205"/>
    <w:rsid w:val="00DD3F1F"/>
    <w:rsid w:val="00DD4386"/>
    <w:rsid w:val="00DE2D1A"/>
    <w:rsid w:val="00DE6822"/>
    <w:rsid w:val="00DF2CE2"/>
    <w:rsid w:val="00E00C10"/>
    <w:rsid w:val="00E03B47"/>
    <w:rsid w:val="00E110C1"/>
    <w:rsid w:val="00E26F2B"/>
    <w:rsid w:val="00E3004C"/>
    <w:rsid w:val="00E3060C"/>
    <w:rsid w:val="00E33F5F"/>
    <w:rsid w:val="00E42F4E"/>
    <w:rsid w:val="00E441A3"/>
    <w:rsid w:val="00E704C8"/>
    <w:rsid w:val="00E70A2D"/>
    <w:rsid w:val="00E712AA"/>
    <w:rsid w:val="00E85959"/>
    <w:rsid w:val="00E91ACA"/>
    <w:rsid w:val="00E9512C"/>
    <w:rsid w:val="00EA09B1"/>
    <w:rsid w:val="00EA7E44"/>
    <w:rsid w:val="00EB1FD9"/>
    <w:rsid w:val="00EC1AC7"/>
    <w:rsid w:val="00ED3F35"/>
    <w:rsid w:val="00ED5177"/>
    <w:rsid w:val="00EF26FC"/>
    <w:rsid w:val="00EF298A"/>
    <w:rsid w:val="00EF4673"/>
    <w:rsid w:val="00F1372D"/>
    <w:rsid w:val="00F14313"/>
    <w:rsid w:val="00F15DA8"/>
    <w:rsid w:val="00F25391"/>
    <w:rsid w:val="00F332BA"/>
    <w:rsid w:val="00F43270"/>
    <w:rsid w:val="00F43557"/>
    <w:rsid w:val="00F4528B"/>
    <w:rsid w:val="00F5786A"/>
    <w:rsid w:val="00F604A7"/>
    <w:rsid w:val="00F6502A"/>
    <w:rsid w:val="00F92371"/>
    <w:rsid w:val="00FD4FA9"/>
    <w:rsid w:val="00FD69D6"/>
    <w:rsid w:val="00FE2E8B"/>
    <w:rsid w:val="00FF0BDE"/>
    <w:rsid w:val="00FF57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136B7"/>
    <w:rPr>
      <w:sz w:val="20"/>
    </w:rPr>
  </w:style>
  <w:style w:type="character" w:customStyle="1" w:styleId="CommentTextChar">
    <w:name w:val="Comment Text Char"/>
    <w:basedOn w:val="DefaultParagraphFont"/>
    <w:link w:val="CommentText"/>
    <w:uiPriority w:val="99"/>
    <w:rsid w:val="008136B7"/>
  </w:style>
  <w:style w:type="paragraph" w:styleId="CommentSubject">
    <w:name w:val="annotation subject"/>
    <w:basedOn w:val="CommentText"/>
    <w:next w:val="CommentText"/>
    <w:link w:val="CommentSubjectChar"/>
    <w:uiPriority w:val="99"/>
    <w:semiHidden/>
    <w:unhideWhenUsed/>
    <w:rsid w:val="008136B7"/>
    <w:rPr>
      <w:b/>
      <w:bCs/>
    </w:rPr>
  </w:style>
  <w:style w:type="character" w:customStyle="1" w:styleId="CommentSubjectChar">
    <w:name w:val="Comment Subject Char"/>
    <w:basedOn w:val="CommentTextChar"/>
    <w:link w:val="CommentSubject"/>
    <w:uiPriority w:val="99"/>
    <w:semiHidden/>
    <w:rsid w:val="008136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136B7"/>
    <w:rPr>
      <w:sz w:val="20"/>
    </w:rPr>
  </w:style>
  <w:style w:type="character" w:customStyle="1" w:styleId="CommentTextChar">
    <w:name w:val="Comment Text Char"/>
    <w:basedOn w:val="DefaultParagraphFont"/>
    <w:link w:val="CommentText"/>
    <w:uiPriority w:val="99"/>
    <w:rsid w:val="008136B7"/>
  </w:style>
  <w:style w:type="paragraph" w:styleId="CommentSubject">
    <w:name w:val="annotation subject"/>
    <w:basedOn w:val="CommentText"/>
    <w:next w:val="CommentText"/>
    <w:link w:val="CommentSubjectChar"/>
    <w:uiPriority w:val="99"/>
    <w:semiHidden/>
    <w:unhideWhenUsed/>
    <w:rsid w:val="008136B7"/>
    <w:rPr>
      <w:b/>
      <w:bCs/>
    </w:rPr>
  </w:style>
  <w:style w:type="character" w:customStyle="1" w:styleId="CommentSubjectChar">
    <w:name w:val="Comment Subject Char"/>
    <w:basedOn w:val="CommentTextChar"/>
    <w:link w:val="CommentSubject"/>
    <w:uiPriority w:val="99"/>
    <w:semiHidden/>
    <w:rsid w:val="00813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ies\3%20-%20Templates\Policy\POLICY%20AND%20PROCEDUR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3E71-AE8B-4FB4-8C01-ACD0CA82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AND PROCEDURE TEMPLATE</Template>
  <TotalTime>828</TotalTime>
  <Pages>5</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e81754</dc:creator>
  <cp:lastModifiedBy>Steward, Raven W</cp:lastModifiedBy>
  <cp:revision>98</cp:revision>
  <cp:lastPrinted>2015-02-10T18:33:00Z</cp:lastPrinted>
  <dcterms:created xsi:type="dcterms:W3CDTF">2015-04-23T16:03:00Z</dcterms:created>
  <dcterms:modified xsi:type="dcterms:W3CDTF">2015-08-31T17:01:00Z</dcterms:modified>
</cp:coreProperties>
</file>