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A7" w:rsidRPr="00047724" w:rsidRDefault="00C6194A" w:rsidP="00F604A7">
      <w:pPr>
        <w:tabs>
          <w:tab w:val="left" w:pos="6480"/>
        </w:tabs>
        <w:jc w:val="both"/>
        <w:rPr>
          <w:rFonts w:ascii="Arial" w:hAnsi="Arial" w:cs="Arial"/>
        </w:rPr>
      </w:pPr>
      <w:r w:rsidRPr="00047724">
        <w:rPr>
          <w:rFonts w:ascii="Arial" w:hAnsi="Arial" w:cs="Arial"/>
          <w:noProof/>
        </w:rPr>
        <w:drawing>
          <wp:inline distT="0" distB="0" distL="0" distR="0">
            <wp:extent cx="20789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96" w:type="dxa"/>
        <w:tblInd w:w="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39"/>
        <w:gridCol w:w="2499"/>
        <w:gridCol w:w="2679"/>
        <w:gridCol w:w="2679"/>
      </w:tblGrid>
      <w:tr w:rsidR="00305526" w:rsidRPr="00047724" w:rsidTr="00047724">
        <w:trPr>
          <w:trHeight w:val="332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Title:</w:t>
            </w:r>
          </w:p>
        </w:tc>
        <w:tc>
          <w:tcPr>
            <w:tcW w:w="7830" w:type="dxa"/>
            <w:gridSpan w:val="3"/>
          </w:tcPr>
          <w:p w:rsidR="00305526" w:rsidRPr="00F82B22" w:rsidRDefault="003C649C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F82B22">
              <w:rPr>
                <w:rFonts w:ascii="Arial" w:hAnsi="Arial" w:cs="Arial"/>
                <w:sz w:val="16"/>
                <w:szCs w:val="16"/>
              </w:rPr>
              <w:t>Reporting Occupational Injury or Illness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Department/Service Line:</w:t>
            </w:r>
          </w:p>
        </w:tc>
        <w:tc>
          <w:tcPr>
            <w:tcW w:w="7830" w:type="dxa"/>
            <w:gridSpan w:val="3"/>
          </w:tcPr>
          <w:p w:rsidR="00305526" w:rsidRPr="00A758AF" w:rsidRDefault="00511BD3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Laboratory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Approver</w:t>
            </w:r>
            <w:r w:rsidR="002D35C7" w:rsidRPr="00A758AF">
              <w:t>(s)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511BD3" w:rsidP="0004772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CLIA Director</w:t>
            </w:r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305526" w:rsidP="00047724">
            <w:pPr>
              <w:pStyle w:val="Label"/>
              <w:spacing w:after="0"/>
            </w:pPr>
            <w:r w:rsidRPr="00A758AF">
              <w:t>Location/Region</w:t>
            </w:r>
            <w:r w:rsidR="004400CC" w:rsidRPr="00A758AF">
              <w:t>/Division</w:t>
            </w:r>
            <w:r w:rsidRPr="00A758AF">
              <w:t>:</w:t>
            </w:r>
          </w:p>
        </w:tc>
        <w:tc>
          <w:tcPr>
            <w:tcW w:w="7830" w:type="dxa"/>
            <w:gridSpan w:val="3"/>
          </w:tcPr>
          <w:p w:rsidR="00305526" w:rsidRPr="00A758AF" w:rsidRDefault="003C649C" w:rsidP="0022504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NTX</w:t>
            </w:r>
            <w:bookmarkStart w:id="0" w:name="_GoBack"/>
            <w:bookmarkEnd w:id="0"/>
          </w:p>
        </w:tc>
      </w:tr>
      <w:tr w:rsidR="00305526" w:rsidRPr="00047724" w:rsidTr="00047724">
        <w:trPr>
          <w:trHeight w:val="288"/>
        </w:trPr>
        <w:tc>
          <w:tcPr>
            <w:tcW w:w="2430" w:type="dxa"/>
          </w:tcPr>
          <w:p w:rsidR="00305526" w:rsidRPr="00A758AF" w:rsidRDefault="002D35C7" w:rsidP="00047724">
            <w:pPr>
              <w:pStyle w:val="Label"/>
              <w:spacing w:after="0"/>
            </w:pPr>
            <w:r w:rsidRPr="00A758AF">
              <w:t>Document</w:t>
            </w:r>
            <w:r w:rsidR="00305526" w:rsidRPr="00A758AF">
              <w:t xml:space="preserve"> Number:</w:t>
            </w:r>
          </w:p>
        </w:tc>
        <w:tc>
          <w:tcPr>
            <w:tcW w:w="7830" w:type="dxa"/>
            <w:gridSpan w:val="3"/>
          </w:tcPr>
          <w:p w:rsidR="00305526" w:rsidRPr="003C649C" w:rsidRDefault="003C649C" w:rsidP="00642C1F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 w:rsidRPr="003C649C">
              <w:rPr>
                <w:rFonts w:ascii="Arial" w:hAnsi="Arial" w:cs="Arial"/>
                <w:sz w:val="16"/>
                <w:szCs w:val="16"/>
              </w:rPr>
              <w:t>NTX.</w:t>
            </w:r>
            <w:r w:rsidR="00291614">
              <w:rPr>
                <w:rFonts w:ascii="Arial" w:hAnsi="Arial" w:cs="Arial"/>
                <w:sz w:val="16"/>
                <w:szCs w:val="16"/>
              </w:rPr>
              <w:t>LAB.</w:t>
            </w:r>
            <w:r w:rsidRPr="003C649C">
              <w:rPr>
                <w:rFonts w:ascii="Arial" w:hAnsi="Arial" w:cs="Arial"/>
                <w:sz w:val="16"/>
                <w:szCs w:val="16"/>
              </w:rPr>
              <w:t>SAF.604.P_V1</w:t>
            </w:r>
          </w:p>
        </w:tc>
      </w:tr>
      <w:tr w:rsidR="00A350B5" w:rsidRPr="00047724" w:rsidTr="00047724">
        <w:trPr>
          <w:trHeight w:val="288"/>
        </w:trPr>
        <w:tc>
          <w:tcPr>
            <w:tcW w:w="243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  <w:rPr>
                <w:iCs/>
              </w:rPr>
            </w:pPr>
            <w:r w:rsidRPr="00A758AF">
              <w:rPr>
                <w:iCs/>
              </w:rPr>
              <w:t xml:space="preserve">Last </w:t>
            </w:r>
            <w:r w:rsidR="00BC53A1" w:rsidRPr="00A758AF">
              <w:rPr>
                <w:iCs/>
              </w:rPr>
              <w:t>Review/</w:t>
            </w:r>
            <w:r w:rsidRPr="00A758AF">
              <w:rPr>
                <w:iCs/>
              </w:rPr>
              <w:t xml:space="preserve">Revision Date:  </w:t>
            </w:r>
          </w:p>
        </w:tc>
        <w:tc>
          <w:tcPr>
            <w:tcW w:w="249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C55C45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See Signatures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A350B5" w:rsidP="00047724">
            <w:pPr>
              <w:pStyle w:val="Label"/>
              <w:spacing w:after="0"/>
            </w:pPr>
            <w:r w:rsidRPr="00A758AF">
              <w:t xml:space="preserve">Origination Date:  </w:t>
            </w:r>
          </w:p>
        </w:tc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350B5" w:rsidRPr="00A758AF" w:rsidRDefault="005E479A" w:rsidP="00047724">
            <w:pPr>
              <w:spacing w:after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9/2012</w:t>
            </w:r>
          </w:p>
        </w:tc>
      </w:tr>
    </w:tbl>
    <w:p w:rsidR="0053084C" w:rsidRPr="00047724" w:rsidRDefault="0053084C" w:rsidP="0053084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3084C" w:rsidRPr="00047724" w:rsidRDefault="0053084C" w:rsidP="00F25391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sCOPE</w:t>
      </w:r>
    </w:p>
    <w:p w:rsidR="003C649C" w:rsidRDefault="003C649C" w:rsidP="003C649C">
      <w:pPr>
        <w:pStyle w:val="PPNormal"/>
      </w:pPr>
    </w:p>
    <w:p w:rsidR="003C649C" w:rsidRPr="003C649C" w:rsidRDefault="003C649C" w:rsidP="003C649C">
      <w:pPr>
        <w:pStyle w:val="PPNormal"/>
        <w:rPr>
          <w:rFonts w:ascii="Arial" w:hAnsi="Arial" w:cs="Arial"/>
          <w:sz w:val="20"/>
        </w:rPr>
      </w:pPr>
      <w:r w:rsidRPr="003C649C">
        <w:rPr>
          <w:rFonts w:ascii="Arial" w:hAnsi="Arial" w:cs="Arial"/>
          <w:sz w:val="20"/>
        </w:rPr>
        <w:t>This policy applies to NTX Laboratory employees.</w:t>
      </w:r>
    </w:p>
    <w:p w:rsidR="003C649C" w:rsidRPr="00047724" w:rsidRDefault="003C649C" w:rsidP="0053084C">
      <w:pPr>
        <w:spacing w:after="0"/>
        <w:jc w:val="both"/>
        <w:rPr>
          <w:rFonts w:ascii="Arial" w:hAnsi="Arial" w:cs="Arial"/>
          <w:sz w:val="20"/>
        </w:rPr>
      </w:pPr>
    </w:p>
    <w:p w:rsidR="002A5F23" w:rsidRPr="00047724" w:rsidRDefault="0053084C" w:rsidP="002A5F23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DEFINITIONS</w:t>
      </w:r>
    </w:p>
    <w:p w:rsidR="003C649C" w:rsidRDefault="003C649C" w:rsidP="003C649C">
      <w:pPr>
        <w:pStyle w:val="PPNormal"/>
      </w:pPr>
    </w:p>
    <w:p w:rsidR="003C649C" w:rsidRDefault="003C649C" w:rsidP="003C649C">
      <w:pPr>
        <w:pStyle w:val="PPNormal"/>
        <w:rPr>
          <w:rFonts w:ascii="Arial" w:hAnsi="Arial" w:cs="Arial"/>
          <w:sz w:val="20"/>
        </w:rPr>
      </w:pPr>
      <w:r w:rsidRPr="003C649C">
        <w:rPr>
          <w:rFonts w:ascii="Arial" w:hAnsi="Arial" w:cs="Arial"/>
          <w:sz w:val="20"/>
        </w:rPr>
        <w:t>When used in this Policy these terms have the following meaning:</w:t>
      </w:r>
    </w:p>
    <w:p w:rsidR="003C649C" w:rsidRPr="003C649C" w:rsidRDefault="003C649C" w:rsidP="003C649C">
      <w:pPr>
        <w:pStyle w:val="PPNormal"/>
        <w:rPr>
          <w:rFonts w:ascii="Arial" w:hAnsi="Arial" w:cs="Arial"/>
          <w:spacing w:val="-3"/>
          <w:sz w:val="20"/>
        </w:rPr>
      </w:pPr>
      <w:r w:rsidRPr="003C649C">
        <w:rPr>
          <w:rFonts w:ascii="Arial" w:hAnsi="Arial" w:cs="Arial"/>
          <w:b/>
          <w:sz w:val="20"/>
        </w:rPr>
        <w:t xml:space="preserve">Body Substance Exposure:  </w:t>
      </w:r>
      <w:r w:rsidRPr="003C649C">
        <w:rPr>
          <w:rFonts w:ascii="Arial" w:hAnsi="Arial" w:cs="Arial"/>
          <w:spacing w:val="-3"/>
          <w:sz w:val="20"/>
        </w:rPr>
        <w:t xml:space="preserve">the result from direct contamination of any surface of the body, including hair, nails and teeth to a body substance such as blood or other body fluids.  This contamination may result from a needle stick or other accident involving a sharp object, direct splashing, or because of soaking through a garment.  Exposure is considered to have occurred whether or not the skin is intact.  </w:t>
      </w:r>
    </w:p>
    <w:p w:rsidR="003C649C" w:rsidRDefault="003C649C" w:rsidP="003C649C">
      <w:pPr>
        <w:pStyle w:val="PPNormal"/>
        <w:rPr>
          <w:rFonts w:ascii="Arial" w:hAnsi="Arial" w:cs="Arial"/>
          <w:spacing w:val="-3"/>
          <w:sz w:val="20"/>
        </w:rPr>
      </w:pPr>
      <w:r w:rsidRPr="003C649C">
        <w:rPr>
          <w:rFonts w:ascii="Arial" w:hAnsi="Arial" w:cs="Arial"/>
          <w:b/>
          <w:spacing w:val="-3"/>
          <w:sz w:val="20"/>
        </w:rPr>
        <w:t>Work Leadership:</w:t>
      </w:r>
      <w:r w:rsidRPr="003C649C">
        <w:rPr>
          <w:rFonts w:ascii="Arial" w:hAnsi="Arial" w:cs="Arial"/>
          <w:spacing w:val="-3"/>
          <w:sz w:val="20"/>
        </w:rPr>
        <w:t xml:space="preserve"> also called “lead tech” or “tech in charge” – a person who is currently assigned to provide direction and support on a specific shift when a supervisor or manager is not available.</w:t>
      </w:r>
    </w:p>
    <w:p w:rsidR="003C649C" w:rsidRPr="003C649C" w:rsidRDefault="003C649C" w:rsidP="003C649C">
      <w:pPr>
        <w:pStyle w:val="PPNormal"/>
        <w:rPr>
          <w:rFonts w:ascii="Arial" w:hAnsi="Arial" w:cs="Arial"/>
          <w:sz w:val="20"/>
        </w:rPr>
      </w:pPr>
      <w:r w:rsidRPr="003C649C">
        <w:rPr>
          <w:rFonts w:ascii="Arial" w:hAnsi="Arial" w:cs="Arial"/>
          <w:b/>
          <w:spacing w:val="-3"/>
          <w:sz w:val="20"/>
        </w:rPr>
        <w:t>NTX</w:t>
      </w:r>
      <w:r>
        <w:rPr>
          <w:rFonts w:ascii="Arial" w:hAnsi="Arial" w:cs="Arial"/>
          <w:b/>
          <w:spacing w:val="-3"/>
          <w:sz w:val="20"/>
        </w:rPr>
        <w:t xml:space="preserve">: </w:t>
      </w:r>
      <w:r>
        <w:rPr>
          <w:rFonts w:ascii="Arial" w:hAnsi="Arial" w:cs="Arial"/>
          <w:spacing w:val="-3"/>
          <w:sz w:val="20"/>
        </w:rPr>
        <w:t>North Texas</w:t>
      </w:r>
    </w:p>
    <w:p w:rsidR="00D62314" w:rsidRPr="00047724" w:rsidRDefault="00D62314" w:rsidP="00D62314">
      <w:pPr>
        <w:spacing w:after="0"/>
        <w:rPr>
          <w:rFonts w:ascii="Arial" w:hAnsi="Arial" w:cs="Arial"/>
          <w:sz w:val="20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289"/>
      </w:tblGrid>
      <w:tr w:rsidR="00D62314" w:rsidRPr="00047724" w:rsidTr="00ED68F8">
        <w:trPr>
          <w:trHeight w:val="288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:rsidR="00D62314" w:rsidRPr="00047724" w:rsidRDefault="00D62314" w:rsidP="00ED68F8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policy</w:t>
            </w:r>
          </w:p>
        </w:tc>
      </w:tr>
      <w:tr w:rsidR="00D62314" w:rsidRPr="00047724" w:rsidTr="00ED68F8">
        <w:trPr>
          <w:trHeight w:val="459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3C649C" w:rsidRDefault="003C649C" w:rsidP="003C649C">
            <w:pPr>
              <w:pStyle w:val="PPNormal"/>
            </w:pPr>
          </w:p>
          <w:p w:rsidR="003C649C" w:rsidRPr="003C649C" w:rsidRDefault="003C649C" w:rsidP="003C649C">
            <w:pPr>
              <w:pStyle w:val="PPNormal"/>
              <w:rPr>
                <w:rFonts w:ascii="Arial" w:hAnsi="Arial" w:cs="Arial"/>
                <w:sz w:val="20"/>
              </w:rPr>
            </w:pPr>
            <w:r w:rsidRPr="003C649C">
              <w:rPr>
                <w:rFonts w:ascii="Arial" w:hAnsi="Arial" w:cs="Arial"/>
                <w:sz w:val="20"/>
              </w:rPr>
              <w:t>The NTX Laboratory will comply with the NTX policies and procedures from the Baylor Safe Choice Department and the Environmental Safety and Emergency Management department regarding on-the-job injuries or illnesses.</w:t>
            </w:r>
          </w:p>
          <w:p w:rsidR="00D62314" w:rsidRPr="00047724" w:rsidRDefault="00D62314" w:rsidP="003C649C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PROCEDURE</w:t>
      </w:r>
    </w:p>
    <w:p w:rsidR="000E5E3F" w:rsidRPr="000E5E3F" w:rsidRDefault="000E5E3F" w:rsidP="000E5E3F">
      <w:pPr>
        <w:suppressAutoHyphens/>
        <w:spacing w:after="0" w:line="276" w:lineRule="auto"/>
        <w:rPr>
          <w:rFonts w:ascii="Verdana" w:hAnsi="Verdana" w:cs="Arial"/>
          <w:spacing w:val="-3"/>
          <w:szCs w:val="22"/>
        </w:rPr>
      </w:pPr>
    </w:p>
    <w:p w:rsidR="000E5E3F" w:rsidRPr="0002205C" w:rsidRDefault="000E5E3F" w:rsidP="000E5E3F">
      <w:pPr>
        <w:suppressAutoHyphens/>
        <w:spacing w:after="0" w:line="276" w:lineRule="auto"/>
        <w:rPr>
          <w:rFonts w:ascii="Verdana" w:hAnsi="Verdana" w:cs="Arial"/>
          <w:b/>
          <w:spacing w:val="-3"/>
          <w:sz w:val="26"/>
          <w:szCs w:val="26"/>
          <w:u w:val="single"/>
        </w:rPr>
      </w:pPr>
      <w:r w:rsidRPr="0002205C">
        <w:rPr>
          <w:rFonts w:ascii="Arial" w:hAnsi="Arial" w:cs="Arial"/>
          <w:b/>
          <w:spacing w:val="-3"/>
          <w:sz w:val="26"/>
          <w:szCs w:val="26"/>
          <w:u w:val="single"/>
        </w:rPr>
        <w:t>Employees</w:t>
      </w:r>
    </w:p>
    <w:p w:rsidR="000E5E3F" w:rsidRPr="000E5E3F" w:rsidRDefault="000E5E3F" w:rsidP="005E479A">
      <w:pPr>
        <w:numPr>
          <w:ilvl w:val="0"/>
          <w:numId w:val="17"/>
        </w:numPr>
        <w:suppressAutoHyphens/>
        <w:spacing w:after="0" w:line="276" w:lineRule="auto"/>
        <w:rPr>
          <w:rFonts w:ascii="Arial" w:hAnsi="Arial" w:cs="Arial"/>
          <w:spacing w:val="-3"/>
          <w:sz w:val="20"/>
        </w:rPr>
      </w:pPr>
      <w:r w:rsidRPr="000E5E3F">
        <w:rPr>
          <w:rFonts w:ascii="Arial" w:hAnsi="Arial" w:cs="Arial"/>
          <w:spacing w:val="-3"/>
          <w:sz w:val="20"/>
        </w:rPr>
        <w:t xml:space="preserve">Report all incidents to the manager or designee, regardless of the perceived seriousness.  </w:t>
      </w:r>
    </w:p>
    <w:p w:rsidR="000E5E3F" w:rsidRPr="000E5E3F" w:rsidRDefault="000E5E3F" w:rsidP="005E479A">
      <w:pPr>
        <w:numPr>
          <w:ilvl w:val="1"/>
          <w:numId w:val="13"/>
        </w:numPr>
        <w:suppressAutoHyphens/>
        <w:spacing w:after="0" w:line="276" w:lineRule="auto"/>
        <w:ind w:left="360"/>
        <w:rPr>
          <w:rFonts w:ascii="Arial" w:hAnsi="Arial" w:cs="Arial"/>
          <w:spacing w:val="-3"/>
          <w:sz w:val="20"/>
        </w:rPr>
      </w:pPr>
      <w:r w:rsidRPr="000E5E3F">
        <w:rPr>
          <w:rFonts w:ascii="Arial" w:hAnsi="Arial" w:cs="Arial"/>
          <w:spacing w:val="-3"/>
          <w:sz w:val="20"/>
        </w:rPr>
        <w:t xml:space="preserve">Submit “Employee Incident Report” on the Midas system.  If the incident is a </w:t>
      </w:r>
      <w:proofErr w:type="spellStart"/>
      <w:r w:rsidRPr="000E5E3F">
        <w:rPr>
          <w:rFonts w:ascii="Arial" w:hAnsi="Arial" w:cs="Arial"/>
          <w:spacing w:val="-3"/>
          <w:sz w:val="20"/>
        </w:rPr>
        <w:t>needlestick</w:t>
      </w:r>
      <w:proofErr w:type="spellEnd"/>
      <w:r w:rsidRPr="000E5E3F">
        <w:rPr>
          <w:rFonts w:ascii="Arial" w:hAnsi="Arial" w:cs="Arial"/>
          <w:spacing w:val="-3"/>
          <w:sz w:val="20"/>
        </w:rPr>
        <w:t xml:space="preserve"> or body fluid exposure, report the patient information in the “Describe what happened” space.</w:t>
      </w:r>
    </w:p>
    <w:p w:rsidR="000E5E3F" w:rsidRPr="000E5E3F" w:rsidRDefault="000E5E3F" w:rsidP="005E479A">
      <w:pPr>
        <w:numPr>
          <w:ilvl w:val="1"/>
          <w:numId w:val="13"/>
        </w:numPr>
        <w:suppressAutoHyphens/>
        <w:spacing w:after="0" w:line="276" w:lineRule="auto"/>
        <w:ind w:left="360"/>
        <w:rPr>
          <w:rFonts w:ascii="Arial" w:hAnsi="Arial" w:cs="Arial"/>
          <w:spacing w:val="-3"/>
          <w:sz w:val="20"/>
        </w:rPr>
      </w:pPr>
      <w:r w:rsidRPr="000E5E3F">
        <w:rPr>
          <w:rFonts w:ascii="Arial" w:hAnsi="Arial" w:cs="Arial"/>
          <w:spacing w:val="-3"/>
          <w:sz w:val="20"/>
        </w:rPr>
        <w:t>Report to the facility’s Employee Health Clinic or emergency room for treatment.  Employees may refuse treatment.  Document this refusal in the Midas report.</w:t>
      </w:r>
    </w:p>
    <w:p w:rsidR="000E5E3F" w:rsidRPr="0002205C" w:rsidRDefault="000E5E3F" w:rsidP="000E5E3F">
      <w:pPr>
        <w:suppressAutoHyphens/>
        <w:spacing w:after="0" w:line="276" w:lineRule="auto"/>
        <w:rPr>
          <w:rFonts w:ascii="Arial" w:hAnsi="Arial" w:cs="Arial"/>
          <w:b/>
          <w:spacing w:val="-3"/>
          <w:sz w:val="26"/>
          <w:szCs w:val="26"/>
          <w:u w:val="single"/>
        </w:rPr>
      </w:pPr>
      <w:r w:rsidRPr="0002205C">
        <w:rPr>
          <w:rFonts w:ascii="Arial" w:hAnsi="Arial" w:cs="Arial"/>
          <w:b/>
          <w:spacing w:val="-3"/>
          <w:sz w:val="26"/>
          <w:szCs w:val="26"/>
          <w:u w:val="single"/>
        </w:rPr>
        <w:t>Students</w:t>
      </w:r>
    </w:p>
    <w:p w:rsidR="000E5E3F" w:rsidRPr="000E5E3F" w:rsidRDefault="000E5E3F" w:rsidP="005E479A">
      <w:pPr>
        <w:numPr>
          <w:ilvl w:val="1"/>
          <w:numId w:val="14"/>
        </w:numPr>
        <w:suppressAutoHyphens/>
        <w:spacing w:after="0"/>
        <w:ind w:left="360"/>
        <w:rPr>
          <w:rFonts w:ascii="Arial" w:hAnsi="Arial" w:cs="Arial"/>
          <w:spacing w:val="-3"/>
          <w:sz w:val="20"/>
        </w:rPr>
      </w:pPr>
      <w:r w:rsidRPr="000E5E3F">
        <w:rPr>
          <w:rFonts w:ascii="Arial" w:hAnsi="Arial" w:cs="Arial"/>
          <w:sz w:val="20"/>
        </w:rPr>
        <w:t xml:space="preserve">If a student is injured, the student must report the incident to the Employee Health Clinic to document the incident. </w:t>
      </w:r>
    </w:p>
    <w:p w:rsidR="000E5E3F" w:rsidRPr="005E479A" w:rsidRDefault="000E5E3F" w:rsidP="005E479A">
      <w:pPr>
        <w:numPr>
          <w:ilvl w:val="1"/>
          <w:numId w:val="14"/>
        </w:numPr>
        <w:suppressAutoHyphens/>
        <w:spacing w:after="0" w:line="276" w:lineRule="auto"/>
        <w:ind w:left="360"/>
        <w:rPr>
          <w:rFonts w:ascii="Arial" w:hAnsi="Arial" w:cs="Arial"/>
          <w:spacing w:val="-3"/>
          <w:sz w:val="20"/>
        </w:rPr>
      </w:pPr>
      <w:r w:rsidRPr="000E5E3F">
        <w:rPr>
          <w:rFonts w:ascii="Arial" w:hAnsi="Arial" w:cs="Arial"/>
          <w:sz w:val="20"/>
        </w:rPr>
        <w:t xml:space="preserve">The student must either be treated within their own health insurance plan or be seen in the Emergency Department as a registered patient and is responsible for the cost. </w:t>
      </w:r>
    </w:p>
    <w:p w:rsidR="000E5E3F" w:rsidRPr="0002205C" w:rsidRDefault="000E5E3F" w:rsidP="000E5E3F">
      <w:pPr>
        <w:suppressAutoHyphens/>
        <w:spacing w:after="0" w:line="276" w:lineRule="auto"/>
        <w:rPr>
          <w:rFonts w:ascii="Arial" w:hAnsi="Arial" w:cs="Arial"/>
          <w:b/>
          <w:spacing w:val="-3"/>
          <w:sz w:val="26"/>
          <w:szCs w:val="26"/>
          <w:u w:val="single"/>
        </w:rPr>
      </w:pPr>
      <w:r w:rsidRPr="0002205C">
        <w:rPr>
          <w:rFonts w:ascii="Arial" w:hAnsi="Arial" w:cs="Arial"/>
          <w:b/>
          <w:spacing w:val="-3"/>
          <w:sz w:val="26"/>
          <w:szCs w:val="26"/>
          <w:u w:val="single"/>
        </w:rPr>
        <w:t>Supervisory Staff</w:t>
      </w:r>
    </w:p>
    <w:p w:rsidR="000E5E3F" w:rsidRPr="00642C1F" w:rsidRDefault="000E5E3F" w:rsidP="00642C1F">
      <w:pPr>
        <w:pStyle w:val="ListParagraph"/>
        <w:numPr>
          <w:ilvl w:val="0"/>
          <w:numId w:val="16"/>
        </w:numPr>
        <w:suppressAutoHyphens/>
        <w:rPr>
          <w:rFonts w:ascii="Arial" w:hAnsi="Arial" w:cs="Arial"/>
          <w:spacing w:val="-3"/>
          <w:sz w:val="20"/>
        </w:rPr>
      </w:pPr>
      <w:r w:rsidRPr="00642C1F">
        <w:rPr>
          <w:rFonts w:ascii="Arial" w:hAnsi="Arial" w:cs="Arial"/>
          <w:spacing w:val="-3"/>
          <w:sz w:val="20"/>
        </w:rPr>
        <w:t xml:space="preserve">In all cases, the laboratory person providing work leadership during the time of the injury must ensure that all protocols have been followed.  </w:t>
      </w:r>
    </w:p>
    <w:p w:rsidR="00270276" w:rsidRPr="00047724" w:rsidRDefault="00270276" w:rsidP="0053084C">
      <w:pPr>
        <w:pStyle w:val="Numberedlist"/>
        <w:numPr>
          <w:ilvl w:val="0"/>
          <w:numId w:val="0"/>
        </w:num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ATTACHMENTS</w:t>
      </w:r>
    </w:p>
    <w:p w:rsidR="000E5E3F" w:rsidRDefault="000E5E3F" w:rsidP="000E5E3F">
      <w:pPr>
        <w:pStyle w:val="PPNormal"/>
        <w:rPr>
          <w:i/>
        </w:rPr>
      </w:pPr>
    </w:p>
    <w:p w:rsidR="000E5E3F" w:rsidRPr="000E5E3F" w:rsidRDefault="005E479A" w:rsidP="000E5E3F">
      <w:pPr>
        <w:pStyle w:val="PP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</w:t>
      </w:r>
    </w:p>
    <w:p w:rsidR="00C6194A" w:rsidRPr="00047724" w:rsidRDefault="00C6194A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RELATED DOCUMENTS</w:t>
      </w:r>
    </w:p>
    <w:p w:rsidR="000E5E3F" w:rsidRDefault="000E5E3F" w:rsidP="000E5E3F">
      <w:pPr>
        <w:pStyle w:val="PPNormal"/>
        <w:rPr>
          <w:rFonts w:ascii="Arial" w:hAnsi="Arial" w:cs="Arial"/>
          <w:sz w:val="20"/>
          <w:u w:val="single"/>
        </w:rPr>
      </w:pPr>
    </w:p>
    <w:p w:rsidR="000E5E3F" w:rsidRPr="000E5E3F" w:rsidRDefault="000E5E3F" w:rsidP="000E5E3F">
      <w:pPr>
        <w:pStyle w:val="PPNormal"/>
        <w:rPr>
          <w:rFonts w:ascii="Arial" w:hAnsi="Arial" w:cs="Arial"/>
          <w:sz w:val="20"/>
        </w:rPr>
      </w:pPr>
      <w:r w:rsidRPr="000E5E3F">
        <w:rPr>
          <w:rFonts w:ascii="Arial" w:hAnsi="Arial" w:cs="Arial"/>
          <w:sz w:val="20"/>
        </w:rPr>
        <w:t>Baylor Safe Choice Plan Policy</w:t>
      </w:r>
      <w:r w:rsidR="00315247">
        <w:rPr>
          <w:rFonts w:ascii="Arial" w:hAnsi="Arial" w:cs="Arial"/>
          <w:sz w:val="20"/>
        </w:rPr>
        <w:t xml:space="preserve"> </w:t>
      </w:r>
      <w:r w:rsidR="00F82B22">
        <w:rPr>
          <w:rFonts w:ascii="Arial" w:hAnsi="Arial" w:cs="Arial"/>
          <w:sz w:val="20"/>
        </w:rPr>
        <w:t>(</w:t>
      </w:r>
      <w:r w:rsidR="00315247">
        <w:rPr>
          <w:rFonts w:ascii="Arial" w:hAnsi="Arial" w:cs="Arial"/>
          <w:sz w:val="20"/>
        </w:rPr>
        <w:t>BSWH</w:t>
      </w:r>
      <w:r w:rsidR="00F82B22" w:rsidRPr="000E5E3F">
        <w:rPr>
          <w:rFonts w:ascii="Arial" w:hAnsi="Arial" w:cs="Arial"/>
          <w:sz w:val="20"/>
        </w:rPr>
        <w:t>.HR BNFT.002.P</w:t>
      </w:r>
      <w:r w:rsidR="00F82B22">
        <w:rPr>
          <w:rFonts w:ascii="Arial" w:hAnsi="Arial" w:cs="Arial"/>
          <w:sz w:val="20"/>
        </w:rPr>
        <w:t>)</w:t>
      </w:r>
    </w:p>
    <w:p w:rsidR="000E5E3F" w:rsidRPr="000E5E3F" w:rsidRDefault="000E5E3F" w:rsidP="000E5E3F">
      <w:pPr>
        <w:pStyle w:val="PPNormal"/>
        <w:rPr>
          <w:rFonts w:ascii="Arial" w:hAnsi="Arial" w:cs="Arial"/>
          <w:sz w:val="20"/>
        </w:rPr>
      </w:pPr>
      <w:r w:rsidRPr="000E5E3F">
        <w:rPr>
          <w:rFonts w:ascii="Arial" w:hAnsi="Arial" w:cs="Arial"/>
          <w:sz w:val="20"/>
        </w:rPr>
        <w:t>Record Keeping and Posting</w:t>
      </w:r>
      <w:r w:rsidR="00315247">
        <w:rPr>
          <w:rFonts w:ascii="Arial" w:hAnsi="Arial" w:cs="Arial"/>
          <w:sz w:val="20"/>
        </w:rPr>
        <w:t xml:space="preserve"> (</w:t>
      </w:r>
      <w:r w:rsidR="00315247" w:rsidRPr="000E5E3F">
        <w:rPr>
          <w:rFonts w:ascii="Arial" w:hAnsi="Arial" w:cs="Arial"/>
          <w:sz w:val="20"/>
        </w:rPr>
        <w:t>BHCS.ESEM.Safety.24.P</w:t>
      </w:r>
      <w:r w:rsidR="00315247">
        <w:rPr>
          <w:rFonts w:ascii="Arial" w:hAnsi="Arial" w:cs="Arial"/>
          <w:sz w:val="20"/>
        </w:rPr>
        <w:t>)</w:t>
      </w:r>
    </w:p>
    <w:p w:rsidR="00F5786A" w:rsidRDefault="000E5E3F" w:rsidP="00315247">
      <w:pPr>
        <w:pStyle w:val="PPNormal"/>
        <w:rPr>
          <w:rFonts w:ascii="Arial" w:hAnsi="Arial" w:cs="Arial"/>
          <w:sz w:val="20"/>
        </w:rPr>
      </w:pP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  <w:r w:rsidRPr="000E5E3F">
        <w:rPr>
          <w:rFonts w:ascii="Arial" w:hAnsi="Arial" w:cs="Arial"/>
          <w:sz w:val="20"/>
        </w:rPr>
        <w:tab/>
      </w:r>
    </w:p>
    <w:p w:rsidR="000E5E3F" w:rsidRPr="00047724" w:rsidRDefault="000E5E3F" w:rsidP="0053084C">
      <w:pPr>
        <w:spacing w:after="0"/>
        <w:jc w:val="both"/>
        <w:rPr>
          <w:rFonts w:ascii="Arial" w:hAnsi="Arial" w:cs="Arial"/>
          <w:sz w:val="20"/>
        </w:rPr>
      </w:pPr>
    </w:p>
    <w:p w:rsidR="0053084C" w:rsidRPr="00047724" w:rsidRDefault="0053084C" w:rsidP="00063B7A">
      <w:pPr>
        <w:pStyle w:val="Heading1"/>
        <w:shd w:val="clear" w:color="auto" w:fill="00539D"/>
        <w:spacing w:before="0" w:after="0"/>
        <w:rPr>
          <w:color w:val="FFFFFF" w:themeColor="background1"/>
          <w:sz w:val="28"/>
          <w:szCs w:val="28"/>
          <w:u w:val="none"/>
        </w:rPr>
      </w:pPr>
      <w:r w:rsidRPr="00047724">
        <w:rPr>
          <w:color w:val="FFFFFF" w:themeColor="background1"/>
          <w:sz w:val="28"/>
          <w:szCs w:val="28"/>
          <w:u w:val="none"/>
        </w:rPr>
        <w:t>REFERENCES</w:t>
      </w:r>
    </w:p>
    <w:p w:rsidR="000E5E3F" w:rsidRDefault="000E5E3F" w:rsidP="000E5E3F">
      <w:pPr>
        <w:pStyle w:val="PPNormal"/>
        <w:rPr>
          <w:rFonts w:ascii="Arial" w:hAnsi="Arial" w:cs="Arial"/>
          <w:sz w:val="20"/>
        </w:rPr>
      </w:pPr>
    </w:p>
    <w:p w:rsidR="000E5E3F" w:rsidRDefault="000E5E3F" w:rsidP="000E5E3F">
      <w:pPr>
        <w:pStyle w:val="PPNormal"/>
      </w:pPr>
      <w:r w:rsidRPr="000E5E3F">
        <w:rPr>
          <w:rFonts w:ascii="Arial" w:hAnsi="Arial" w:cs="Arial"/>
          <w:sz w:val="20"/>
        </w:rPr>
        <w:t xml:space="preserve">Laboratory General Checklist, College of American </w:t>
      </w:r>
      <w:r w:rsidR="00246E92">
        <w:rPr>
          <w:rFonts w:ascii="Arial" w:hAnsi="Arial" w:cs="Arial"/>
          <w:sz w:val="20"/>
        </w:rPr>
        <w:t>P</w:t>
      </w:r>
      <w:r w:rsidRPr="000E5E3F">
        <w:rPr>
          <w:rFonts w:ascii="Arial" w:hAnsi="Arial" w:cs="Arial"/>
          <w:sz w:val="20"/>
        </w:rPr>
        <w:t>athologists</w:t>
      </w:r>
    </w:p>
    <w:p w:rsidR="002526FF" w:rsidRPr="00047724" w:rsidRDefault="002526FF" w:rsidP="00C55C45">
      <w:pPr>
        <w:spacing w:after="0"/>
        <w:jc w:val="both"/>
        <w:rPr>
          <w:rFonts w:ascii="Arial" w:eastAsia="Calibri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414"/>
      </w:tblGrid>
      <w:tr w:rsidR="00D80F1E" w:rsidRPr="00047724" w:rsidTr="00AA05FB">
        <w:trPr>
          <w:trHeight w:val="288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00539D"/>
          </w:tcPr>
          <w:p w:rsidR="00D80F1E" w:rsidRPr="00047724" w:rsidRDefault="00C061E9" w:rsidP="00C061E9">
            <w:pPr>
              <w:pStyle w:val="Heading1"/>
              <w:spacing w:before="0" w:after="0"/>
              <w:rPr>
                <w:sz w:val="28"/>
                <w:szCs w:val="28"/>
                <w:u w:val="none"/>
              </w:rPr>
            </w:pPr>
            <w:r w:rsidRPr="00047724">
              <w:rPr>
                <w:color w:val="FFFFFF" w:themeColor="background1"/>
                <w:sz w:val="28"/>
                <w:szCs w:val="28"/>
                <w:u w:val="none"/>
              </w:rPr>
              <w:t>Revision History</w:t>
            </w:r>
          </w:p>
        </w:tc>
      </w:tr>
      <w:tr w:rsidR="00D80F1E" w:rsidRPr="00047724" w:rsidTr="00AA05FB">
        <w:trPr>
          <w:trHeight w:val="1782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D80F1E" w:rsidRPr="00047724" w:rsidRDefault="00D80F1E" w:rsidP="00D80F1E">
            <w:pPr>
              <w:pStyle w:val="PPTemplateTitle"/>
              <w:spacing w:before="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D80F1E" w:rsidRDefault="00D80F1E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5"/>
              <w:gridCol w:w="1620"/>
              <w:gridCol w:w="3150"/>
              <w:gridCol w:w="2117"/>
              <w:gridCol w:w="2118"/>
            </w:tblGrid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Version #</w:t>
                  </w:r>
                </w:p>
              </w:tc>
              <w:tc>
                <w:tcPr>
                  <w:tcW w:w="162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Effective Date</w:t>
                  </w:r>
                </w:p>
              </w:tc>
              <w:tc>
                <w:tcPr>
                  <w:tcW w:w="315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Description of Change</w:t>
                  </w:r>
                </w:p>
              </w:tc>
              <w:tc>
                <w:tcPr>
                  <w:tcW w:w="2117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Revised By</w:t>
                  </w:r>
                </w:p>
              </w:tc>
              <w:tc>
                <w:tcPr>
                  <w:tcW w:w="2118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b/>
                      <w:sz w:val="16"/>
                    </w:rPr>
                  </w:pPr>
                  <w:r w:rsidRPr="006549AA">
                    <w:rPr>
                      <w:rFonts w:ascii="Arial" w:hAnsi="Arial" w:cs="Arial"/>
                      <w:b/>
                      <w:sz w:val="16"/>
                    </w:rPr>
                    <w:t>Removed Date</w:t>
                  </w:r>
                </w:p>
              </w:tc>
            </w:tr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6549AA" w:rsidRPr="006549AA" w:rsidRDefault="006549AA" w:rsidP="00C3595B">
                  <w:pPr>
                    <w:pStyle w:val="PPNormal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6549AA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6549AA" w:rsidRPr="006549AA" w:rsidRDefault="006549AA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3595B" w:rsidRPr="00B72FC7" w:rsidTr="006549AA">
              <w:trPr>
                <w:trHeight w:val="20"/>
              </w:trPr>
              <w:tc>
                <w:tcPr>
                  <w:tcW w:w="1255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2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150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7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118" w:type="dxa"/>
                </w:tcPr>
                <w:p w:rsidR="00C3595B" w:rsidRPr="006549AA" w:rsidRDefault="00C3595B" w:rsidP="006549AA">
                  <w:pPr>
                    <w:pStyle w:val="PPNormal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6549AA" w:rsidRPr="00047724" w:rsidRDefault="006549AA" w:rsidP="00D80F1E">
            <w:pPr>
              <w:tabs>
                <w:tab w:val="left" w:pos="2340"/>
              </w:tabs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0405BA" w:rsidRPr="00047724" w:rsidTr="00AA05FB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C45" w:rsidRPr="00C55C45" w:rsidRDefault="00C55C45" w:rsidP="00C55C45"/>
        </w:tc>
      </w:tr>
    </w:tbl>
    <w:p w:rsidR="00C55C45" w:rsidRPr="00047724" w:rsidRDefault="00C55C45" w:rsidP="000405BA">
      <w:pPr>
        <w:spacing w:after="0"/>
        <w:jc w:val="both"/>
        <w:rPr>
          <w:rFonts w:ascii="Arial" w:hAnsi="Arial" w:cs="Arial"/>
          <w:sz w:val="20"/>
        </w:rPr>
      </w:pPr>
    </w:p>
    <w:sectPr w:rsidR="00C55C45" w:rsidRPr="00047724" w:rsidSect="00C3595B">
      <w:headerReference w:type="default" r:id="rId13"/>
      <w:footerReference w:type="defaul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6E" w:rsidRDefault="007E426E" w:rsidP="00935E2D">
      <w:r>
        <w:separator/>
      </w:r>
    </w:p>
  </w:endnote>
  <w:endnote w:type="continuationSeparator" w:id="0">
    <w:p w:rsidR="007E426E" w:rsidRDefault="007E426E" w:rsidP="0093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3110641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9712349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46E92" w:rsidRPr="0043647B" w:rsidRDefault="00246E9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50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50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1827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246E92" w:rsidRPr="0043647B" w:rsidRDefault="00246E92">
            <w:pPr>
              <w:pStyle w:val="Footer"/>
              <w:jc w:val="right"/>
              <w:rPr>
                <w:rFonts w:ascii="Arial" w:hAnsi="Arial" w:cs="Arial"/>
              </w:rPr>
            </w:pPr>
            <w:r w:rsidRPr="004364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50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64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64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250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D90B7D" w:rsidRPr="004364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6E" w:rsidRDefault="007E426E" w:rsidP="00935E2D">
      <w:r>
        <w:separator/>
      </w:r>
    </w:p>
  </w:footnote>
  <w:footnote w:type="continuationSeparator" w:id="0">
    <w:p w:rsidR="007E426E" w:rsidRDefault="007E426E" w:rsidP="0093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E92" w:rsidRPr="0043647B" w:rsidRDefault="00246E92" w:rsidP="00A350B5">
    <w:pPr>
      <w:pStyle w:val="Title"/>
      <w:tabs>
        <w:tab w:val="clear" w:pos="4680"/>
      </w:tabs>
    </w:pPr>
    <w:r w:rsidRPr="00F82B22">
      <w:rPr>
        <w:sz w:val="16"/>
        <w:szCs w:val="16"/>
      </w:rPr>
      <w:t>Reporting Occupational Injury or Illness</w:t>
    </w:r>
    <w:r w:rsidRPr="0043647B">
      <w:rPr>
        <w:rFonts w:ascii="Times New Roman" w:hAnsi="Times New Roman"/>
      </w:rPr>
      <w:tab/>
    </w:r>
    <w:r w:rsidRPr="003C649C">
      <w:rPr>
        <w:sz w:val="16"/>
        <w:szCs w:val="16"/>
      </w:rPr>
      <w:t>NTX.LAB.SAF.604.P_V1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4BA6"/>
    <w:multiLevelType w:val="hybridMultilevel"/>
    <w:tmpl w:val="2B7E070E"/>
    <w:lvl w:ilvl="0" w:tplc="E9AE4E2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AB0"/>
    <w:multiLevelType w:val="hybridMultilevel"/>
    <w:tmpl w:val="774E917A"/>
    <w:lvl w:ilvl="0" w:tplc="EFDEA970">
      <w:start w:val="1"/>
      <w:numFmt w:val="upperRoman"/>
      <w:pStyle w:val="Level1"/>
      <w:lvlText w:val="%1."/>
      <w:lvlJc w:val="left"/>
      <w:pPr>
        <w:ind w:left="1080" w:hanging="720"/>
      </w:pPr>
      <w:rPr>
        <w:rFonts w:hint="default"/>
      </w:rPr>
    </w:lvl>
    <w:lvl w:ilvl="1" w:tplc="5B70535C">
      <w:start w:val="1"/>
      <w:numFmt w:val="upperLetter"/>
      <w:pStyle w:val="Level2"/>
      <w:lvlText w:val="%2."/>
      <w:lvlJc w:val="left"/>
      <w:pPr>
        <w:ind w:left="1440" w:hanging="360"/>
      </w:pPr>
    </w:lvl>
    <w:lvl w:ilvl="2" w:tplc="BEFC4F4A">
      <w:start w:val="1"/>
      <w:numFmt w:val="decimal"/>
      <w:pStyle w:val="Level3"/>
      <w:lvlText w:val="%3."/>
      <w:lvlJc w:val="left"/>
      <w:pPr>
        <w:ind w:left="2160" w:hanging="180"/>
      </w:pPr>
    </w:lvl>
    <w:lvl w:ilvl="3" w:tplc="5CFA546C">
      <w:start w:val="1"/>
      <w:numFmt w:val="lowerLetter"/>
      <w:pStyle w:val="Level4"/>
      <w:lvlText w:val="%4."/>
      <w:lvlJc w:val="left"/>
      <w:pPr>
        <w:ind w:left="2880" w:hanging="360"/>
      </w:pPr>
    </w:lvl>
    <w:lvl w:ilvl="4" w:tplc="703E65A2">
      <w:start w:val="1"/>
      <w:numFmt w:val="lowerRoman"/>
      <w:pStyle w:val="Level5"/>
      <w:lvlText w:val="%5."/>
      <w:lvlJc w:val="right"/>
      <w:pPr>
        <w:ind w:left="3600" w:hanging="360"/>
      </w:pPr>
    </w:lvl>
    <w:lvl w:ilvl="5" w:tplc="A0BA95D6">
      <w:start w:val="1"/>
      <w:numFmt w:val="lowerLetter"/>
      <w:pStyle w:val="Lebvel6"/>
      <w:lvlText w:val="%6)"/>
      <w:lvlJc w:val="left"/>
      <w:pPr>
        <w:ind w:left="4320" w:hanging="180"/>
      </w:pPr>
    </w:lvl>
    <w:lvl w:ilvl="6" w:tplc="75B4026C">
      <w:start w:val="1"/>
      <w:numFmt w:val="decimal"/>
      <w:pStyle w:val="Level7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774B2"/>
    <w:multiLevelType w:val="hybridMultilevel"/>
    <w:tmpl w:val="4886928C"/>
    <w:lvl w:ilvl="0" w:tplc="03BE001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E32227"/>
    <w:multiLevelType w:val="hybridMultilevel"/>
    <w:tmpl w:val="B02C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2161B"/>
    <w:multiLevelType w:val="hybridMultilevel"/>
    <w:tmpl w:val="B45CA536"/>
    <w:lvl w:ilvl="0" w:tplc="03BE001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7517DF"/>
    <w:multiLevelType w:val="hybridMultilevel"/>
    <w:tmpl w:val="D2405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B233C9"/>
    <w:multiLevelType w:val="hybridMultilevel"/>
    <w:tmpl w:val="B40CA5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0D7E"/>
    <w:multiLevelType w:val="hybridMultilevel"/>
    <w:tmpl w:val="FD3203EA"/>
    <w:lvl w:ilvl="0" w:tplc="7BA033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52BC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992"/>
        </w:tabs>
        <w:ind w:left="799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5C13003"/>
    <w:multiLevelType w:val="hybridMultilevel"/>
    <w:tmpl w:val="5E3EF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9F03EE"/>
    <w:multiLevelType w:val="hybridMultilevel"/>
    <w:tmpl w:val="E8CA3590"/>
    <w:lvl w:ilvl="0" w:tplc="03BE001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70"/>
    <w:rsid w:val="00007380"/>
    <w:rsid w:val="000201F8"/>
    <w:rsid w:val="0002205C"/>
    <w:rsid w:val="000256A1"/>
    <w:rsid w:val="000317A3"/>
    <w:rsid w:val="000322C8"/>
    <w:rsid w:val="000405BA"/>
    <w:rsid w:val="00047724"/>
    <w:rsid w:val="000542F6"/>
    <w:rsid w:val="00063B7A"/>
    <w:rsid w:val="00071BB7"/>
    <w:rsid w:val="0007431B"/>
    <w:rsid w:val="00076CA4"/>
    <w:rsid w:val="000C4EC9"/>
    <w:rsid w:val="000D0959"/>
    <w:rsid w:val="000D6773"/>
    <w:rsid w:val="000E3E92"/>
    <w:rsid w:val="000E5E3F"/>
    <w:rsid w:val="00125B41"/>
    <w:rsid w:val="001264C7"/>
    <w:rsid w:val="00181024"/>
    <w:rsid w:val="001A2C67"/>
    <w:rsid w:val="001B03B5"/>
    <w:rsid w:val="001E4018"/>
    <w:rsid w:val="001E521F"/>
    <w:rsid w:val="001E7C42"/>
    <w:rsid w:val="001F1A8D"/>
    <w:rsid w:val="001F2149"/>
    <w:rsid w:val="00207E4F"/>
    <w:rsid w:val="00225045"/>
    <w:rsid w:val="00246E92"/>
    <w:rsid w:val="002526FF"/>
    <w:rsid w:val="00257C50"/>
    <w:rsid w:val="00266BA1"/>
    <w:rsid w:val="00270276"/>
    <w:rsid w:val="00283173"/>
    <w:rsid w:val="00291614"/>
    <w:rsid w:val="002A5F23"/>
    <w:rsid w:val="002C50C2"/>
    <w:rsid w:val="002D1612"/>
    <w:rsid w:val="002D35C7"/>
    <w:rsid w:val="002D524E"/>
    <w:rsid w:val="002F3B41"/>
    <w:rsid w:val="00305526"/>
    <w:rsid w:val="00315247"/>
    <w:rsid w:val="003251C0"/>
    <w:rsid w:val="00340110"/>
    <w:rsid w:val="00341918"/>
    <w:rsid w:val="00363271"/>
    <w:rsid w:val="003644C1"/>
    <w:rsid w:val="00384938"/>
    <w:rsid w:val="003916B5"/>
    <w:rsid w:val="003A03FB"/>
    <w:rsid w:val="003A1339"/>
    <w:rsid w:val="003B1F02"/>
    <w:rsid w:val="003C649C"/>
    <w:rsid w:val="003E6D53"/>
    <w:rsid w:val="00403142"/>
    <w:rsid w:val="00435E16"/>
    <w:rsid w:val="0043647B"/>
    <w:rsid w:val="004400CC"/>
    <w:rsid w:val="004514C8"/>
    <w:rsid w:val="00471400"/>
    <w:rsid w:val="00495783"/>
    <w:rsid w:val="004B5078"/>
    <w:rsid w:val="004D16B4"/>
    <w:rsid w:val="004D7C95"/>
    <w:rsid w:val="004E1C2E"/>
    <w:rsid w:val="004E2A25"/>
    <w:rsid w:val="004E5355"/>
    <w:rsid w:val="004E6A5E"/>
    <w:rsid w:val="004E6ACA"/>
    <w:rsid w:val="004F19F6"/>
    <w:rsid w:val="00500CA2"/>
    <w:rsid w:val="00502D0D"/>
    <w:rsid w:val="005047AA"/>
    <w:rsid w:val="00511BD3"/>
    <w:rsid w:val="005136F2"/>
    <w:rsid w:val="0053084C"/>
    <w:rsid w:val="00531CFD"/>
    <w:rsid w:val="005665C1"/>
    <w:rsid w:val="00567252"/>
    <w:rsid w:val="00574565"/>
    <w:rsid w:val="00576C2F"/>
    <w:rsid w:val="00587A43"/>
    <w:rsid w:val="00590D8C"/>
    <w:rsid w:val="0059176E"/>
    <w:rsid w:val="005C6A19"/>
    <w:rsid w:val="005E479A"/>
    <w:rsid w:val="005E6463"/>
    <w:rsid w:val="005F4175"/>
    <w:rsid w:val="005F6C5A"/>
    <w:rsid w:val="00602378"/>
    <w:rsid w:val="00637C63"/>
    <w:rsid w:val="00642C1F"/>
    <w:rsid w:val="006463D3"/>
    <w:rsid w:val="006549AA"/>
    <w:rsid w:val="006637A1"/>
    <w:rsid w:val="006672BC"/>
    <w:rsid w:val="0068210D"/>
    <w:rsid w:val="006A58C5"/>
    <w:rsid w:val="006E18F1"/>
    <w:rsid w:val="007010D8"/>
    <w:rsid w:val="007154E9"/>
    <w:rsid w:val="0072358C"/>
    <w:rsid w:val="00726957"/>
    <w:rsid w:val="00731D8A"/>
    <w:rsid w:val="0079049B"/>
    <w:rsid w:val="00790595"/>
    <w:rsid w:val="00792DF6"/>
    <w:rsid w:val="00794B1F"/>
    <w:rsid w:val="007D0265"/>
    <w:rsid w:val="007D630D"/>
    <w:rsid w:val="007E426E"/>
    <w:rsid w:val="008068D7"/>
    <w:rsid w:val="00807D14"/>
    <w:rsid w:val="008279DE"/>
    <w:rsid w:val="00827BEF"/>
    <w:rsid w:val="008340D9"/>
    <w:rsid w:val="00841417"/>
    <w:rsid w:val="00847E87"/>
    <w:rsid w:val="0086140D"/>
    <w:rsid w:val="0088564B"/>
    <w:rsid w:val="009014BB"/>
    <w:rsid w:val="00935E2D"/>
    <w:rsid w:val="00936A32"/>
    <w:rsid w:val="00943293"/>
    <w:rsid w:val="00947A65"/>
    <w:rsid w:val="00950F69"/>
    <w:rsid w:val="00965851"/>
    <w:rsid w:val="009D54D5"/>
    <w:rsid w:val="009E4DFC"/>
    <w:rsid w:val="00A255C1"/>
    <w:rsid w:val="00A350B5"/>
    <w:rsid w:val="00A50630"/>
    <w:rsid w:val="00A758AF"/>
    <w:rsid w:val="00A76AA2"/>
    <w:rsid w:val="00AA05FB"/>
    <w:rsid w:val="00AD6A4E"/>
    <w:rsid w:val="00B12960"/>
    <w:rsid w:val="00B200B9"/>
    <w:rsid w:val="00B3097F"/>
    <w:rsid w:val="00B51E2E"/>
    <w:rsid w:val="00B61E46"/>
    <w:rsid w:val="00BC53A1"/>
    <w:rsid w:val="00BD4999"/>
    <w:rsid w:val="00BE62D8"/>
    <w:rsid w:val="00BF0226"/>
    <w:rsid w:val="00BF086B"/>
    <w:rsid w:val="00BF6C8C"/>
    <w:rsid w:val="00BF6F9D"/>
    <w:rsid w:val="00C04B72"/>
    <w:rsid w:val="00C061E9"/>
    <w:rsid w:val="00C303E0"/>
    <w:rsid w:val="00C3595B"/>
    <w:rsid w:val="00C45A7A"/>
    <w:rsid w:val="00C5416A"/>
    <w:rsid w:val="00C55C45"/>
    <w:rsid w:val="00C6194A"/>
    <w:rsid w:val="00C713A2"/>
    <w:rsid w:val="00C71CB6"/>
    <w:rsid w:val="00C85CF3"/>
    <w:rsid w:val="00D14AC9"/>
    <w:rsid w:val="00D6092E"/>
    <w:rsid w:val="00D62314"/>
    <w:rsid w:val="00D73B4B"/>
    <w:rsid w:val="00D80F1E"/>
    <w:rsid w:val="00D8659C"/>
    <w:rsid w:val="00D90B7D"/>
    <w:rsid w:val="00D965B0"/>
    <w:rsid w:val="00DA78FE"/>
    <w:rsid w:val="00DD0A26"/>
    <w:rsid w:val="00DD3205"/>
    <w:rsid w:val="00E03B47"/>
    <w:rsid w:val="00E3060C"/>
    <w:rsid w:val="00E42F4E"/>
    <w:rsid w:val="00E441A3"/>
    <w:rsid w:val="00E704C8"/>
    <w:rsid w:val="00E70A2D"/>
    <w:rsid w:val="00E712AA"/>
    <w:rsid w:val="00E9512C"/>
    <w:rsid w:val="00EA09B1"/>
    <w:rsid w:val="00ED5177"/>
    <w:rsid w:val="00ED68F8"/>
    <w:rsid w:val="00EF26FC"/>
    <w:rsid w:val="00EF4673"/>
    <w:rsid w:val="00F15DA8"/>
    <w:rsid w:val="00F25391"/>
    <w:rsid w:val="00F332BA"/>
    <w:rsid w:val="00F43270"/>
    <w:rsid w:val="00F43557"/>
    <w:rsid w:val="00F5786A"/>
    <w:rsid w:val="00F604A7"/>
    <w:rsid w:val="00F6708E"/>
    <w:rsid w:val="00F82B22"/>
    <w:rsid w:val="00FF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1F416-C8F4-41C8-99E3-CFDCA833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B5"/>
    <w:pPr>
      <w:spacing w:after="16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A58C5"/>
    <w:pPr>
      <w:tabs>
        <w:tab w:val="right" w:leader="underscore" w:pos="10080"/>
      </w:tabs>
      <w:spacing w:before="240"/>
      <w:outlineLvl w:val="0"/>
    </w:pPr>
    <w:rPr>
      <w:rFonts w:ascii="Arial" w:hAnsi="Arial" w:cs="Arial"/>
      <w:b/>
      <w:cap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03B47"/>
    <w:pPr>
      <w:spacing w:before="120"/>
      <w:outlineLvl w:val="1"/>
    </w:pPr>
    <w:rPr>
      <w:rFonts w:ascii="Arial" w:hAnsi="Arial" w:cs="Arial"/>
      <w:b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2D1612"/>
    <w:pPr>
      <w:outlineLvl w:val="2"/>
    </w:pPr>
    <w:rPr>
      <w:rFonts w:ascii="Arial" w:hAnsi="Arial"/>
      <w:b/>
      <w:iCs/>
      <w:smallCap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43647B"/>
    <w:pPr>
      <w:jc w:val="both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link w:val="Heading5Char"/>
    <w:qFormat/>
    <w:rsid w:val="00B200B9"/>
    <w:pPr>
      <w:jc w:val="both"/>
      <w:outlineLvl w:val="4"/>
    </w:pPr>
    <w:rPr>
      <w:rFonts w:ascii="Arial" w:hAnsi="Arial" w:cs="Arial"/>
      <w:b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303E0"/>
    <w:pPr>
      <w:keepNext/>
      <w:numPr>
        <w:ilvl w:val="5"/>
        <w:numId w:val="6"/>
      </w:numPr>
      <w:outlineLvl w:val="5"/>
    </w:pPr>
  </w:style>
  <w:style w:type="paragraph" w:styleId="Heading7">
    <w:name w:val="heading 7"/>
    <w:basedOn w:val="Normal"/>
    <w:next w:val="Normal"/>
    <w:link w:val="Heading7Char"/>
    <w:rsid w:val="00C303E0"/>
    <w:pPr>
      <w:keepNext/>
      <w:numPr>
        <w:ilvl w:val="6"/>
        <w:numId w:val="6"/>
      </w:numPr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8C5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03B47"/>
    <w:rPr>
      <w:rFonts w:ascii="Arial" w:hAnsi="Arial" w:cs="Arial"/>
      <w:b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1612"/>
    <w:rPr>
      <w:rFonts w:ascii="Arial" w:hAnsi="Arial"/>
      <w:b/>
      <w:iCs/>
      <w:smallCaps/>
      <w:szCs w:val="22"/>
    </w:rPr>
  </w:style>
  <w:style w:type="character" w:customStyle="1" w:styleId="Heading4Char">
    <w:name w:val="Heading 4 Char"/>
    <w:basedOn w:val="DefaultParagraphFont"/>
    <w:link w:val="Heading4"/>
    <w:rsid w:val="0043647B"/>
    <w:rPr>
      <w:i/>
      <w:iCs/>
    </w:rPr>
  </w:style>
  <w:style w:type="character" w:customStyle="1" w:styleId="Heading5Char">
    <w:name w:val="Heading 5 Char"/>
    <w:basedOn w:val="DefaultParagraphFont"/>
    <w:link w:val="Heading5"/>
    <w:rsid w:val="00B200B9"/>
    <w:rPr>
      <w:rFonts w:ascii="Arial" w:hAnsi="Arial" w:cs="Arial"/>
      <w:b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C303E0"/>
    <w:rPr>
      <w:sz w:val="24"/>
    </w:rPr>
  </w:style>
  <w:style w:type="character" w:customStyle="1" w:styleId="Heading7Char">
    <w:name w:val="Heading 7 Char"/>
    <w:basedOn w:val="DefaultParagraphFont"/>
    <w:link w:val="Heading7"/>
    <w:rsid w:val="00C303E0"/>
    <w:rPr>
      <w:b/>
      <w:bCs/>
    </w:rPr>
  </w:style>
  <w:style w:type="character" w:styleId="Strong">
    <w:name w:val="Strong"/>
    <w:qFormat/>
    <w:rsid w:val="00C303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9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35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2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935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2D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43647B"/>
    <w:pPr>
      <w:ind w:left="720"/>
      <w:contextualSpacing/>
    </w:pPr>
  </w:style>
  <w:style w:type="paragraph" w:customStyle="1" w:styleId="bullet">
    <w:name w:val="bullet"/>
    <w:basedOn w:val="ListParagraph"/>
    <w:qFormat/>
    <w:rsid w:val="0043647B"/>
    <w:pPr>
      <w:numPr>
        <w:numId w:val="7"/>
      </w:numPr>
      <w:ind w:left="540" w:hanging="270"/>
      <w:contextualSpacing w:val="0"/>
    </w:pPr>
  </w:style>
  <w:style w:type="character" w:styleId="CommentReference">
    <w:name w:val="annotation reference"/>
    <w:semiHidden/>
    <w:rsid w:val="006A58C5"/>
    <w:rPr>
      <w:sz w:val="16"/>
    </w:rPr>
  </w:style>
  <w:style w:type="paragraph" w:customStyle="1" w:styleId="Normalitalics">
    <w:name w:val="Normal italics"/>
    <w:basedOn w:val="Normal"/>
    <w:qFormat/>
    <w:rsid w:val="006A58C5"/>
    <w:rPr>
      <w:i/>
      <w:szCs w:val="22"/>
    </w:rPr>
  </w:style>
  <w:style w:type="paragraph" w:styleId="Title">
    <w:name w:val="Title"/>
    <w:basedOn w:val="Header"/>
    <w:next w:val="Normal"/>
    <w:link w:val="TitleChar"/>
    <w:uiPriority w:val="10"/>
    <w:qFormat/>
    <w:rsid w:val="000542F6"/>
    <w:pPr>
      <w:tabs>
        <w:tab w:val="clear" w:pos="9360"/>
        <w:tab w:val="right" w:pos="10080"/>
      </w:tabs>
      <w:spacing w:after="200"/>
    </w:pPr>
    <w:rPr>
      <w:rFonts w:ascii="Arial" w:hAnsi="Arial" w:cs="Aria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42F6"/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A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7A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947A65"/>
    <w:pPr>
      <w:spacing w:after="0"/>
    </w:pPr>
  </w:style>
  <w:style w:type="paragraph" w:customStyle="1" w:styleId="Numberedlist">
    <w:name w:val="Numbered list"/>
    <w:basedOn w:val="ListParagraph"/>
    <w:qFormat/>
    <w:rsid w:val="00A350B5"/>
    <w:pPr>
      <w:numPr>
        <w:numId w:val="9"/>
      </w:numPr>
      <w:contextualSpacing w:val="0"/>
    </w:pPr>
  </w:style>
  <w:style w:type="paragraph" w:customStyle="1" w:styleId="Label">
    <w:name w:val="Label"/>
    <w:basedOn w:val="Normal"/>
    <w:qFormat/>
    <w:rsid w:val="00DD3205"/>
    <w:rPr>
      <w:rFonts w:ascii="Arial" w:hAnsi="Arial" w:cs="Arial"/>
      <w:b/>
      <w:sz w:val="16"/>
      <w:szCs w:val="16"/>
    </w:rPr>
  </w:style>
  <w:style w:type="character" w:styleId="Hyperlink">
    <w:name w:val="Hyperlink"/>
    <w:basedOn w:val="DefaultParagraphFont"/>
    <w:rsid w:val="00D6092E"/>
    <w:rPr>
      <w:color w:val="0000FF"/>
      <w:u w:val="single"/>
    </w:rPr>
  </w:style>
  <w:style w:type="paragraph" w:customStyle="1" w:styleId="PPTemplateTitle">
    <w:name w:val="P&amp;P Template Title"/>
    <w:basedOn w:val="Normal"/>
    <w:qFormat/>
    <w:rsid w:val="002D35C7"/>
    <w:pPr>
      <w:tabs>
        <w:tab w:val="left" w:pos="2520"/>
        <w:tab w:val="center" w:pos="4680"/>
        <w:tab w:val="right" w:pos="9360"/>
      </w:tabs>
      <w:spacing w:before="60" w:after="0"/>
    </w:pPr>
    <w:rPr>
      <w:rFonts w:ascii="Verdana" w:eastAsia="Calibri" w:hAnsi="Verdana"/>
      <w:color w:val="808080"/>
      <w:sz w:val="16"/>
    </w:rPr>
  </w:style>
  <w:style w:type="paragraph" w:customStyle="1" w:styleId="PPNormal">
    <w:name w:val="P&amp;P Normal"/>
    <w:basedOn w:val="Normal"/>
    <w:link w:val="PPNormalChar"/>
    <w:uiPriority w:val="99"/>
    <w:qFormat/>
    <w:rsid w:val="002D35C7"/>
    <w:pPr>
      <w:spacing w:after="0"/>
    </w:pPr>
    <w:rPr>
      <w:rFonts w:ascii="Verdana" w:eastAsia="Calibri" w:hAnsi="Verdana"/>
    </w:rPr>
  </w:style>
  <w:style w:type="character" w:customStyle="1" w:styleId="PPNormalChar">
    <w:name w:val="P&amp;P Normal Char"/>
    <w:link w:val="PPNormal"/>
    <w:rsid w:val="002D35C7"/>
    <w:rPr>
      <w:rFonts w:ascii="Verdana" w:eastAsia="Calibri" w:hAnsi="Verdana"/>
      <w:sz w:val="22"/>
    </w:rPr>
  </w:style>
  <w:style w:type="paragraph" w:customStyle="1" w:styleId="Level1">
    <w:name w:val="Level 1"/>
    <w:basedOn w:val="PPNormal"/>
    <w:link w:val="Level1Char"/>
    <w:uiPriority w:val="99"/>
    <w:qFormat/>
    <w:rsid w:val="00270276"/>
    <w:pPr>
      <w:numPr>
        <w:numId w:val="10"/>
      </w:numPr>
      <w:ind w:left="360" w:hanging="360"/>
    </w:pPr>
    <w:rPr>
      <w:rFonts w:ascii="Arial" w:hAnsi="Arial" w:cs="Arial"/>
    </w:rPr>
  </w:style>
  <w:style w:type="paragraph" w:customStyle="1" w:styleId="Level2">
    <w:name w:val="Level 2"/>
    <w:basedOn w:val="Level1"/>
    <w:link w:val="Level2Char"/>
    <w:uiPriority w:val="99"/>
    <w:qFormat/>
    <w:rsid w:val="00270276"/>
    <w:pPr>
      <w:numPr>
        <w:ilvl w:val="1"/>
      </w:numPr>
      <w:ind w:left="720"/>
    </w:pPr>
  </w:style>
  <w:style w:type="character" w:customStyle="1" w:styleId="Level1Char">
    <w:name w:val="Level 1 Char"/>
    <w:link w:val="Level1"/>
    <w:uiPriority w:val="99"/>
    <w:rsid w:val="00270276"/>
    <w:rPr>
      <w:rFonts w:ascii="Arial" w:eastAsia="Calibri" w:hAnsi="Arial" w:cs="Arial"/>
      <w:sz w:val="22"/>
    </w:rPr>
  </w:style>
  <w:style w:type="paragraph" w:customStyle="1" w:styleId="Level3">
    <w:name w:val="Level 3"/>
    <w:basedOn w:val="Level2"/>
    <w:link w:val="Level3Char"/>
    <w:uiPriority w:val="99"/>
    <w:qFormat/>
    <w:rsid w:val="00270276"/>
    <w:pPr>
      <w:numPr>
        <w:ilvl w:val="2"/>
      </w:numPr>
      <w:ind w:left="1080" w:hanging="360"/>
    </w:pPr>
  </w:style>
  <w:style w:type="character" w:customStyle="1" w:styleId="Level2Char">
    <w:name w:val="Level 2 Char"/>
    <w:basedOn w:val="Level1Char"/>
    <w:link w:val="Level2"/>
    <w:uiPriority w:val="99"/>
    <w:rsid w:val="00270276"/>
    <w:rPr>
      <w:rFonts w:ascii="Arial" w:eastAsia="Calibri" w:hAnsi="Arial" w:cs="Arial"/>
      <w:sz w:val="22"/>
    </w:rPr>
  </w:style>
  <w:style w:type="paragraph" w:customStyle="1" w:styleId="Level4">
    <w:name w:val="Level 4"/>
    <w:basedOn w:val="Level3"/>
    <w:link w:val="Level4Char"/>
    <w:uiPriority w:val="99"/>
    <w:qFormat/>
    <w:rsid w:val="00270276"/>
    <w:pPr>
      <w:numPr>
        <w:ilvl w:val="3"/>
      </w:numPr>
      <w:ind w:left="1440"/>
    </w:pPr>
  </w:style>
  <w:style w:type="character" w:customStyle="1" w:styleId="Level3Char">
    <w:name w:val="Level 3 Char"/>
    <w:basedOn w:val="Level2Char"/>
    <w:link w:val="Level3"/>
    <w:uiPriority w:val="99"/>
    <w:rsid w:val="00270276"/>
    <w:rPr>
      <w:rFonts w:ascii="Arial" w:eastAsia="Calibri" w:hAnsi="Arial" w:cs="Arial"/>
      <w:sz w:val="22"/>
    </w:rPr>
  </w:style>
  <w:style w:type="paragraph" w:customStyle="1" w:styleId="Level5">
    <w:name w:val="Level 5"/>
    <w:basedOn w:val="Level4"/>
    <w:link w:val="Level5Char"/>
    <w:uiPriority w:val="99"/>
    <w:qFormat/>
    <w:rsid w:val="00270276"/>
    <w:pPr>
      <w:numPr>
        <w:ilvl w:val="4"/>
      </w:numPr>
      <w:ind w:left="1800"/>
    </w:pPr>
  </w:style>
  <w:style w:type="character" w:customStyle="1" w:styleId="Level4Char">
    <w:name w:val="Level 4 Char"/>
    <w:basedOn w:val="Level3Char"/>
    <w:link w:val="Level4"/>
    <w:uiPriority w:val="99"/>
    <w:rsid w:val="00270276"/>
    <w:rPr>
      <w:rFonts w:ascii="Arial" w:eastAsia="Calibri" w:hAnsi="Arial" w:cs="Arial"/>
      <w:sz w:val="22"/>
    </w:rPr>
  </w:style>
  <w:style w:type="paragraph" w:customStyle="1" w:styleId="Lebvel6">
    <w:name w:val="Lebvel 6"/>
    <w:basedOn w:val="Level5"/>
    <w:link w:val="Lebvel6Char"/>
    <w:uiPriority w:val="99"/>
    <w:qFormat/>
    <w:rsid w:val="00270276"/>
    <w:pPr>
      <w:numPr>
        <w:ilvl w:val="5"/>
      </w:numPr>
      <w:ind w:left="2160" w:hanging="360"/>
    </w:pPr>
  </w:style>
  <w:style w:type="character" w:customStyle="1" w:styleId="Level5Char">
    <w:name w:val="Level 5 Char"/>
    <w:basedOn w:val="Level4Char"/>
    <w:link w:val="Level5"/>
    <w:uiPriority w:val="99"/>
    <w:rsid w:val="00270276"/>
    <w:rPr>
      <w:rFonts w:ascii="Arial" w:eastAsia="Calibri" w:hAnsi="Arial" w:cs="Arial"/>
      <w:sz w:val="22"/>
    </w:rPr>
  </w:style>
  <w:style w:type="paragraph" w:customStyle="1" w:styleId="Level7">
    <w:name w:val="Level 7"/>
    <w:basedOn w:val="Lebvel6"/>
    <w:link w:val="Level7Char"/>
    <w:uiPriority w:val="99"/>
    <w:qFormat/>
    <w:rsid w:val="00270276"/>
    <w:pPr>
      <w:numPr>
        <w:ilvl w:val="6"/>
      </w:numPr>
      <w:ind w:left="2520"/>
    </w:pPr>
  </w:style>
  <w:style w:type="character" w:customStyle="1" w:styleId="Lebvel6Char">
    <w:name w:val="Lebvel 6 Char"/>
    <w:basedOn w:val="Level5Char"/>
    <w:link w:val="Lebvel6"/>
    <w:uiPriority w:val="99"/>
    <w:rsid w:val="00270276"/>
    <w:rPr>
      <w:rFonts w:ascii="Arial" w:eastAsia="Calibri" w:hAnsi="Arial" w:cs="Arial"/>
      <w:sz w:val="22"/>
    </w:rPr>
  </w:style>
  <w:style w:type="character" w:customStyle="1" w:styleId="Level7Char">
    <w:name w:val="Level 7 Char"/>
    <w:basedOn w:val="Lebvel6Char"/>
    <w:link w:val="Level7"/>
    <w:uiPriority w:val="99"/>
    <w:rsid w:val="00270276"/>
    <w:rPr>
      <w:rFonts w:ascii="Arial" w:eastAsia="Calibri" w:hAnsi="Arial" w:cs="Arial"/>
      <w:sz w:val="22"/>
    </w:rPr>
  </w:style>
  <w:style w:type="table" w:styleId="TableGrid">
    <w:name w:val="Table Grid"/>
    <w:basedOn w:val="TableNormal"/>
    <w:uiPriority w:val="59"/>
    <w:rsid w:val="00D80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Document_x0020_Sub_x002d_Category xmlns="96a55295-6d50-4ebf-aad5-54a67f480086">Misc</Document_x0020_Sub_x002d_Category>
    <Division xmlns="96a55295-6d50-4ebf-aad5-54a67f480086">NTX</Division>
    <Document_x0020_Category xmlns="96a55295-6d50-4ebf-aad5-54a67f480086">General Lab</Document_x0020_Category>
    <TaxCatchAll xmlns="71210548-68c7-466a-a508-23e448383ee8"/>
  </documentManagement>
</p:properties>
</file>

<file path=customXml/item2.xml><?xml version="1.0" encoding="utf-8"?>
<?mso-contentType ?>
<SharedContentType xmlns="Microsoft.SharePoint.Taxonomy.ContentTypeSync" SourceId="6bdbf945-3089-4c59-af7c-e5ddfb5c7e73" ContentTypeId="0x010109005C8D62608C2DA14EB2A84149241DB72E0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9005C8D62608C2DA14EB2A84149241DB72E07009C8B3404D168464C8EE5C94FA8804B24" ma:contentTypeVersion="11" ma:contentTypeDescription="" ma:contentTypeScope="" ma:versionID="4186216867f4fae9f4d5d6bf99f6817b">
  <xsd:schema xmlns:xsd="http://www.w3.org/2001/XMLSchema" xmlns:xs="http://www.w3.org/2001/XMLSchema" xmlns:p="http://schemas.microsoft.com/office/2006/metadata/properties" xmlns:ns2="96a55295-6d50-4ebf-aad5-54a67f480086" xmlns:ns3="http://schemas.microsoft.com/sharepoint/v3/fields" xmlns:ns4="71210548-68c7-466a-a508-23e448383ee8" targetNamespace="http://schemas.microsoft.com/office/2006/metadata/properties" ma:root="true" ma:fieldsID="d5ba4e14fc9f08b73dff9209d5268362" ns2:_="" ns3:_="" ns4:_="">
    <xsd:import namespace="96a55295-6d50-4ebf-aad5-54a67f480086"/>
    <xsd:import namespace="http://schemas.microsoft.com/sharepoint/v3/fields"/>
    <xsd:import namespace="71210548-68c7-466a-a508-23e448383ee8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ocument_x0020_Category" minOccurs="0"/>
                <xsd:element ref="ns2:Document_x0020_Sub_x002d_Category" minOccurs="0"/>
                <xsd:element ref="ns3:_DCDateModifi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55295-6d50-4ebf-aad5-54a67f480086" elementFormDefault="qualified">
    <xsd:import namespace="http://schemas.microsoft.com/office/2006/documentManagement/types"/>
    <xsd:import namespace="http://schemas.microsoft.com/office/infopath/2007/PartnerControls"/>
    <xsd:element name="Division" ma:index="1" nillable="true" ma:displayName="Division" ma:default="NTX" ma:format="Dropdown" ma:internalName="Division">
      <xsd:simpleType>
        <xsd:restriction base="dms:Choice">
          <xsd:enumeration value="NTX"/>
          <xsd:enumeration value="CTX"/>
          <xsd:enumeration value="BSW"/>
        </xsd:restriction>
      </xsd:simpleType>
    </xsd:element>
    <xsd:element name="Document_x0020_Category" ma:index="2" nillable="true" ma:displayName="Document Category" ma:default="Quality" ma:format="Dropdown" ma:internalName="Document_x0020_Category">
      <xsd:simpleType>
        <xsd:restriction base="dms:Choice">
          <xsd:enumeration value="Quality"/>
          <xsd:enumeration value="General Lab"/>
          <xsd:enumeration value="Safety"/>
          <xsd:enumeration value="POC"/>
          <xsd:enumeration value="Chem"/>
          <xsd:enumeration value="Heme"/>
          <xsd:enumeration value="UA"/>
          <xsd:enumeration value="Micro"/>
          <xsd:enumeration value="Blood Bank"/>
          <xsd:enumeration value="Remedial Action"/>
          <xsd:enumeration value="IQCP"/>
          <xsd:enumeration value="PPT"/>
        </xsd:restriction>
      </xsd:simpleType>
    </xsd:element>
    <xsd:element name="Document_x0020_Sub_x002d_Category" ma:index="3" nillable="true" ma:displayName="Document Sub-Category" ma:default="Competency" ma:format="Dropdown" ma:internalName="Document_x0020_Sub_x002d_Category">
      <xsd:simpleType>
        <xsd:restriction base="dms:Choice">
          <xsd:enumeration value="Competency"/>
          <xsd:enumeration value="Training"/>
          <xsd:enumeration value="IQCP"/>
          <xsd:enumeration value="Provider Performed Testing"/>
          <xsd:enumeration value="Equipment"/>
          <xsd:enumeration value="Misc"/>
          <xsd:enumeration value="Form Lis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5" nillable="true" ma:displayName="Date Modified" ma:default="[today]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0548-68c7-466a-a508-23e448383ee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7b8a2d0-8460-4219-bf7a-57fde861f8f8}" ma:internalName="TaxCatchAll" ma:showField="CatchAllData" ma:web="fdd401dd-0544-4b36-a403-36e55b57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77b8a2d0-8460-4219-bf7a-57fde861f8f8}" ma:internalName="TaxCatchAllLabel" ma:readOnly="true" ma:showField="CatchAllDataLabel" ma:web="fdd401dd-0544-4b36-a403-36e55b57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7843-FC36-43FD-BDB3-7C8FB85FF8F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6a55295-6d50-4ebf-aad5-54a67f480086"/>
    <ds:schemaRef ds:uri="71210548-68c7-466a-a508-23e448383ee8"/>
  </ds:schemaRefs>
</ds:datastoreItem>
</file>

<file path=customXml/itemProps2.xml><?xml version="1.0" encoding="utf-8"?>
<ds:datastoreItem xmlns:ds="http://schemas.openxmlformats.org/officeDocument/2006/customXml" ds:itemID="{586567B0-C4C8-4282-B768-2257CA297B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6D05886-E739-4580-8377-8B0D9669E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55295-6d50-4ebf-aad5-54a67f480086"/>
    <ds:schemaRef ds:uri="http://schemas.microsoft.com/sharepoint/v3/fields"/>
    <ds:schemaRef ds:uri="71210548-68c7-466a-a508-23e448383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2CC2F-7A3F-44C3-A211-ADD87E508C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290644-510A-4B3F-84A2-EC4E974D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e81754</dc:creator>
  <cp:lastModifiedBy>Pacapac, Sonia</cp:lastModifiedBy>
  <cp:revision>3</cp:revision>
  <cp:lastPrinted>2015-02-10T18:33:00Z</cp:lastPrinted>
  <dcterms:created xsi:type="dcterms:W3CDTF">2016-05-31T19:33:00Z</dcterms:created>
  <dcterms:modified xsi:type="dcterms:W3CDTF">2016-05-31T19:41:00Z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0x010109005C8D62608C2DA14EB2A84149241DB72E07009C8B3404D168464C8EE5C94FA8804B24</vt:lpwstr>
  </property>
</Properties>
</file>