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CB2FD" w14:textId="1F2443F1" w:rsidR="00211881" w:rsidRDefault="004B63EC">
      <w:bookmarkStart w:id="0" w:name="_GoBack"/>
      <w:bookmarkEnd w:id="0"/>
      <w:r>
        <w:t>As you are preparing your Fall 2020 Clinical Schedules, we would like you to be aware of some important information regarding our expectations</w:t>
      </w:r>
      <w:r w:rsidR="000F7BF3">
        <w:t xml:space="preserve"> of Baylor Scott &amp; White Health (BSWH)</w:t>
      </w:r>
      <w:r w:rsidR="00A0394E">
        <w:t xml:space="preserve"> </w:t>
      </w:r>
      <w:r>
        <w:t>for your students and faculty conducting clinicals in our hospital and clinics.</w:t>
      </w:r>
    </w:p>
    <w:p w14:paraId="4AE3AFDD" w14:textId="4ED445E5" w:rsidR="004B63EC" w:rsidRDefault="004B63EC">
      <w:r>
        <w:t>We listened to your interest in re-starting and continuing the clinical rotations this Fall 2020.  In response, we are allowing students and faculty in our facilities, including areas such as ICU, ED, L&amp;D and COVID units with strict adherence to our guidelines.  Determining whether to send your students and faculty to our facilities is ultimately your decision.</w:t>
      </w:r>
    </w:p>
    <w:p w14:paraId="758AC429" w14:textId="424D5CF8" w:rsidR="003073EA" w:rsidRDefault="003073EA" w:rsidP="003073EA">
      <w:pPr>
        <w:pStyle w:val="ListParagraph"/>
        <w:numPr>
          <w:ilvl w:val="0"/>
          <w:numId w:val="1"/>
        </w:numPr>
      </w:pPr>
      <w:r>
        <w:t>All students and faculty will adhere to all COVID-19 hospital</w:t>
      </w:r>
      <w:r w:rsidR="00870D79">
        <w:t xml:space="preserve"> and clinic</w:t>
      </w:r>
      <w:r>
        <w:t xml:space="preserve"> guidelines which are available on our website.  Faculty and students are expected to be familiar with these guidelines</w:t>
      </w:r>
      <w:r w:rsidR="00870D79">
        <w:t xml:space="preserve"> </w:t>
      </w:r>
      <w:r w:rsidR="00870D79" w:rsidRPr="00D427F9">
        <w:t>listed below</w:t>
      </w:r>
      <w:r>
        <w:t>.</w:t>
      </w:r>
    </w:p>
    <w:p w14:paraId="08B99AAC" w14:textId="163FAD9E" w:rsidR="004B63EC" w:rsidRDefault="004B63EC" w:rsidP="004B63EC">
      <w:pPr>
        <w:pStyle w:val="ListParagraph"/>
        <w:numPr>
          <w:ilvl w:val="0"/>
          <w:numId w:val="1"/>
        </w:numPr>
      </w:pPr>
      <w:r>
        <w:t>All students and faculty enter through the designated hospital</w:t>
      </w:r>
      <w:r w:rsidR="00870D79">
        <w:t xml:space="preserve"> and clinic </w:t>
      </w:r>
      <w:r>
        <w:t xml:space="preserve">entries where they </w:t>
      </w:r>
      <w:r w:rsidR="00027D24">
        <w:t xml:space="preserve">are </w:t>
      </w:r>
      <w:r>
        <w:t>actively screened as a VISITOR.  Approved entry is based on the outcome of the screening, including the presence of COVID-19 symptoms or risk of infectivity to others.</w:t>
      </w:r>
      <w:r w:rsidR="00870D79">
        <w:t xml:space="preserve"> </w:t>
      </w:r>
    </w:p>
    <w:p w14:paraId="6518B9B4" w14:textId="2E7A4BC1" w:rsidR="004B63EC" w:rsidRDefault="004B63EC" w:rsidP="004B63EC">
      <w:pPr>
        <w:pStyle w:val="ListParagraph"/>
        <w:numPr>
          <w:ilvl w:val="0"/>
          <w:numId w:val="1"/>
        </w:numPr>
      </w:pPr>
      <w:r>
        <w:t xml:space="preserve">All students and faculty enter our facilities with a mask.  A cloth mask is acceptable to wear to the screening </w:t>
      </w:r>
      <w:r w:rsidR="00870D79">
        <w:t>entry point</w:t>
      </w:r>
      <w:r>
        <w:t xml:space="preserve">.  Beyond the screening </w:t>
      </w:r>
      <w:r w:rsidR="00870D79">
        <w:t>entry point</w:t>
      </w:r>
      <w:r>
        <w:t>, the student</w:t>
      </w:r>
      <w:r w:rsidR="00870D79">
        <w:t xml:space="preserve"> and </w:t>
      </w:r>
      <w:r>
        <w:t>faculty must wear the provided surgical mask over their nose and mouth at all times, except while eating or drinking</w:t>
      </w:r>
      <w:r w:rsidR="00D427F9">
        <w:t>.</w:t>
      </w:r>
    </w:p>
    <w:p w14:paraId="4B5F09E3" w14:textId="51737A7D" w:rsidR="004B63EC" w:rsidRDefault="004B63EC" w:rsidP="004B63EC">
      <w:pPr>
        <w:pStyle w:val="ListParagraph"/>
        <w:numPr>
          <w:ilvl w:val="0"/>
          <w:numId w:val="1"/>
        </w:numPr>
      </w:pPr>
      <w:r>
        <w:t xml:space="preserve">Personal protective equipment (PPE) such as gowns, gloves, and surgical masks are provided </w:t>
      </w:r>
      <w:r w:rsidR="00404036">
        <w:t xml:space="preserve">by BSWH </w:t>
      </w:r>
      <w:r>
        <w:t>as current supply allows.</w:t>
      </w:r>
    </w:p>
    <w:p w14:paraId="589F10F7" w14:textId="7BD5CD21" w:rsidR="004B63EC" w:rsidRDefault="000215F5" w:rsidP="004B63EC">
      <w:pPr>
        <w:pStyle w:val="ListParagraph"/>
        <w:numPr>
          <w:ilvl w:val="0"/>
          <w:numId w:val="1"/>
        </w:numPr>
      </w:pPr>
      <w:r>
        <w:t>Students and faculty who interface with patients and visitors working at our facilities in counties</w:t>
      </w:r>
      <w:r w:rsidR="00C9735A">
        <w:t xml:space="preserve"> whose local health departments confirmed moderate to substantial community transmission of COVID-19 are required to wear eye protection.  Currently, this requirement only applies to our BSWH facilities in Dallas County and Tarrant County.  </w:t>
      </w:r>
      <w:r w:rsidR="004B63EC">
        <w:t xml:space="preserve">Approved eye protection must be worn as required by facility administration or as required due to patient condition or during specific procedures. </w:t>
      </w:r>
      <w:r w:rsidR="001C45E7">
        <w:t xml:space="preserve"> BSWH policy currently requires eye protection</w:t>
      </w:r>
      <w:r w:rsidR="000315F6">
        <w:t xml:space="preserve"> when caring for all COVID-19 patients or PUIs. </w:t>
      </w:r>
      <w:r w:rsidR="004B63EC">
        <w:t xml:space="preserve"> The student or faculty purchases and provides their own eye protection.  </w:t>
      </w:r>
      <w:r w:rsidR="000315F6">
        <w:t xml:space="preserve">The eye protection must cover the front and sides of the eyes.  </w:t>
      </w:r>
      <w:r w:rsidR="004B63EC">
        <w:t>Regular eyeglasses are not acceptable eye protection.</w:t>
      </w:r>
      <w:r w:rsidR="00A70E9C">
        <w:t xml:space="preserve">  Your respective Student Manager can provide images and examples of the approved eye protection.</w:t>
      </w:r>
    </w:p>
    <w:p w14:paraId="11006BBD" w14:textId="51BD2CD8" w:rsidR="004B63EC" w:rsidRDefault="004B63EC" w:rsidP="004B63EC">
      <w:pPr>
        <w:pStyle w:val="ListParagraph"/>
        <w:numPr>
          <w:ilvl w:val="0"/>
          <w:numId w:val="1"/>
        </w:numPr>
      </w:pPr>
      <w:r>
        <w:t>Hand hygiene is performed according to policy while in our facilities.  Strict adherence is expected at all times.</w:t>
      </w:r>
    </w:p>
    <w:p w14:paraId="0CDAEF05" w14:textId="42DC2982" w:rsidR="004B63EC" w:rsidRDefault="004B63EC" w:rsidP="004B63EC">
      <w:pPr>
        <w:pStyle w:val="ListParagraph"/>
        <w:numPr>
          <w:ilvl w:val="0"/>
          <w:numId w:val="1"/>
        </w:numPr>
      </w:pPr>
      <w:r>
        <w:t>For students and faculty conducting clinicals in an area requiring respirator-level protection such as an N95 mask:</w:t>
      </w:r>
    </w:p>
    <w:p w14:paraId="6EEDC764" w14:textId="02C35EA5" w:rsidR="00365BB8" w:rsidRDefault="007A3073" w:rsidP="004B63EC">
      <w:pPr>
        <w:pStyle w:val="ListParagraph"/>
        <w:numPr>
          <w:ilvl w:val="1"/>
          <w:numId w:val="1"/>
        </w:numPr>
      </w:pPr>
      <w:r>
        <w:t>The student and faculty provide their own N95 mask.  The BSWH clinical areas</w:t>
      </w:r>
      <w:r w:rsidR="00365BB8">
        <w:t xml:space="preserve"> will not provide N95 masks.</w:t>
      </w:r>
      <w:r w:rsidR="005A433B">
        <w:t xml:space="preserve"> Contact your respective student manager for additional information on N95 masks. </w:t>
      </w:r>
    </w:p>
    <w:p w14:paraId="585AAA40" w14:textId="77777777" w:rsidR="003F180C" w:rsidRDefault="00365BB8" w:rsidP="004B63EC">
      <w:pPr>
        <w:pStyle w:val="ListParagraph"/>
        <w:numPr>
          <w:ilvl w:val="1"/>
          <w:numId w:val="1"/>
        </w:numPr>
      </w:pPr>
      <w:r>
        <w:t>The student and faculty must only wear an N95 mask that they have been FIT tested to wear</w:t>
      </w:r>
    </w:p>
    <w:p w14:paraId="13313F77" w14:textId="32789E38" w:rsidR="004B63EC" w:rsidRDefault="004B63EC" w:rsidP="004B63EC">
      <w:pPr>
        <w:pStyle w:val="ListParagraph"/>
        <w:numPr>
          <w:ilvl w:val="1"/>
          <w:numId w:val="1"/>
        </w:numPr>
      </w:pPr>
      <w:r>
        <w:t>FIT Testing of the student and faculty must be conducted and completed by the school</w:t>
      </w:r>
    </w:p>
    <w:p w14:paraId="1551AB26" w14:textId="7B82A493" w:rsidR="004B63EC" w:rsidRDefault="004B63EC" w:rsidP="004B63EC">
      <w:pPr>
        <w:pStyle w:val="ListParagraph"/>
        <w:numPr>
          <w:ilvl w:val="1"/>
          <w:numId w:val="1"/>
        </w:numPr>
      </w:pPr>
      <w:r>
        <w:t xml:space="preserve">Students and faculty will date their N95 mask with the first date worn in a visible area on the mask.  Students and faculty will comply will BSWH guidelines for proper donning, doffing, storage, re-use and extended use of their N95 mask.  </w:t>
      </w:r>
      <w:r w:rsidR="00117E3B">
        <w:t>C</w:t>
      </w:r>
      <w:r>
        <w:t>ompliance and adherence to these guidelines are expected and appreciated.  Direct any questions you may have to your respective facility Student Manager.</w:t>
      </w:r>
    </w:p>
    <w:p w14:paraId="79FBC6F0" w14:textId="10EA7353" w:rsidR="00F91DD8" w:rsidRDefault="00117E3B" w:rsidP="00117E3B">
      <w:r>
        <w:t>Continued access to BSWH facilities for clinical rotations is subject to BSWH approval.  BSWH shall have the right, in its sole discretion and at any time, to discontinue clinical rotations and exclude from its premises any students and faculty.</w:t>
      </w:r>
    </w:p>
    <w:sectPr w:rsidR="00F91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C251D"/>
    <w:multiLevelType w:val="hybridMultilevel"/>
    <w:tmpl w:val="392E10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3EC"/>
    <w:rsid w:val="00007871"/>
    <w:rsid w:val="000215F5"/>
    <w:rsid w:val="00027D24"/>
    <w:rsid w:val="000315F6"/>
    <w:rsid w:val="000F7BF3"/>
    <w:rsid w:val="00117E3B"/>
    <w:rsid w:val="001C45E7"/>
    <w:rsid w:val="001E11A1"/>
    <w:rsid w:val="00293225"/>
    <w:rsid w:val="00302AE7"/>
    <w:rsid w:val="003073EA"/>
    <w:rsid w:val="00337F88"/>
    <w:rsid w:val="00365BB8"/>
    <w:rsid w:val="003828D3"/>
    <w:rsid w:val="003F180C"/>
    <w:rsid w:val="00404036"/>
    <w:rsid w:val="00454389"/>
    <w:rsid w:val="004761BF"/>
    <w:rsid w:val="004B63EC"/>
    <w:rsid w:val="005A433B"/>
    <w:rsid w:val="005B5DAE"/>
    <w:rsid w:val="007347CF"/>
    <w:rsid w:val="007A3073"/>
    <w:rsid w:val="008358A7"/>
    <w:rsid w:val="00870D79"/>
    <w:rsid w:val="009655A2"/>
    <w:rsid w:val="00A0394E"/>
    <w:rsid w:val="00A35FFF"/>
    <w:rsid w:val="00A70E9C"/>
    <w:rsid w:val="00AD1681"/>
    <w:rsid w:val="00C9735A"/>
    <w:rsid w:val="00D427F9"/>
    <w:rsid w:val="00E82367"/>
    <w:rsid w:val="00E87F24"/>
    <w:rsid w:val="00EC4036"/>
    <w:rsid w:val="00F9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E306C"/>
  <w15:chartTrackingRefBased/>
  <w15:docId w15:val="{93CA4A3C-39A9-4BA8-A0CF-4C83D1C5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3EC"/>
    <w:pPr>
      <w:ind w:left="720"/>
      <w:contextualSpacing/>
    </w:pPr>
  </w:style>
  <w:style w:type="character" w:styleId="CommentReference">
    <w:name w:val="annotation reference"/>
    <w:basedOn w:val="DefaultParagraphFont"/>
    <w:uiPriority w:val="99"/>
    <w:semiHidden/>
    <w:unhideWhenUsed/>
    <w:rsid w:val="00AD1681"/>
    <w:rPr>
      <w:sz w:val="16"/>
      <w:szCs w:val="16"/>
    </w:rPr>
  </w:style>
  <w:style w:type="paragraph" w:styleId="CommentText">
    <w:name w:val="annotation text"/>
    <w:basedOn w:val="Normal"/>
    <w:link w:val="CommentTextChar"/>
    <w:uiPriority w:val="99"/>
    <w:semiHidden/>
    <w:unhideWhenUsed/>
    <w:rsid w:val="00AD1681"/>
    <w:pPr>
      <w:spacing w:line="240" w:lineRule="auto"/>
    </w:pPr>
    <w:rPr>
      <w:sz w:val="20"/>
      <w:szCs w:val="20"/>
    </w:rPr>
  </w:style>
  <w:style w:type="character" w:customStyle="1" w:styleId="CommentTextChar">
    <w:name w:val="Comment Text Char"/>
    <w:basedOn w:val="DefaultParagraphFont"/>
    <w:link w:val="CommentText"/>
    <w:uiPriority w:val="99"/>
    <w:semiHidden/>
    <w:rsid w:val="00AD1681"/>
    <w:rPr>
      <w:sz w:val="20"/>
      <w:szCs w:val="20"/>
    </w:rPr>
  </w:style>
  <w:style w:type="paragraph" w:styleId="CommentSubject">
    <w:name w:val="annotation subject"/>
    <w:basedOn w:val="CommentText"/>
    <w:next w:val="CommentText"/>
    <w:link w:val="CommentSubjectChar"/>
    <w:uiPriority w:val="99"/>
    <w:semiHidden/>
    <w:unhideWhenUsed/>
    <w:rsid w:val="00AD1681"/>
    <w:rPr>
      <w:b/>
      <w:bCs/>
    </w:rPr>
  </w:style>
  <w:style w:type="character" w:customStyle="1" w:styleId="CommentSubjectChar">
    <w:name w:val="Comment Subject Char"/>
    <w:basedOn w:val="CommentTextChar"/>
    <w:link w:val="CommentSubject"/>
    <w:uiPriority w:val="99"/>
    <w:semiHidden/>
    <w:rsid w:val="00AD1681"/>
    <w:rPr>
      <w:b/>
      <w:bCs/>
      <w:sz w:val="20"/>
      <w:szCs w:val="20"/>
    </w:rPr>
  </w:style>
  <w:style w:type="paragraph" w:styleId="BalloonText">
    <w:name w:val="Balloon Text"/>
    <w:basedOn w:val="Normal"/>
    <w:link w:val="BalloonTextChar"/>
    <w:uiPriority w:val="99"/>
    <w:semiHidden/>
    <w:unhideWhenUsed/>
    <w:rsid w:val="00AD16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6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29686ABB9D342B70DDC29E668EC98" ma:contentTypeVersion="13" ma:contentTypeDescription="Create a new document." ma:contentTypeScope="" ma:versionID="eff73810d3d16dc41a5f5e5a90cc6102">
  <xsd:schema xmlns:xsd="http://www.w3.org/2001/XMLSchema" xmlns:xs="http://www.w3.org/2001/XMLSchema" xmlns:p="http://schemas.microsoft.com/office/2006/metadata/properties" xmlns:ns3="7274cef7-6a33-4122-a696-b44b47b51c6f" xmlns:ns4="b21822cf-3652-412d-a225-0fd4abd87e33" targetNamespace="http://schemas.microsoft.com/office/2006/metadata/properties" ma:root="true" ma:fieldsID="d3517248e603b0e68c7edc012cfbfcae" ns3:_="" ns4:_="">
    <xsd:import namespace="7274cef7-6a33-4122-a696-b44b47b51c6f"/>
    <xsd:import namespace="b21822cf-3652-412d-a225-0fd4abd87e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4cef7-6a33-4122-a696-b44b47b51c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1822cf-3652-412d-a225-0fd4abd87e3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64CF7C-7A6D-4797-960E-97E4C3FBE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4cef7-6a33-4122-a696-b44b47b51c6f"/>
    <ds:schemaRef ds:uri="b21822cf-3652-412d-a225-0fd4abd87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07814-5F9F-4BE9-B785-EB9EC4B7D66F}">
  <ds:schemaRefs>
    <ds:schemaRef ds:uri="http://www.w3.org/XML/1998/namespace"/>
    <ds:schemaRef ds:uri="http://schemas.microsoft.com/office/2006/documentManagement/types"/>
    <ds:schemaRef ds:uri="http://purl.org/dc/dcmitype/"/>
    <ds:schemaRef ds:uri="http://purl.org/dc/terms/"/>
    <ds:schemaRef ds:uri="b21822cf-3652-412d-a225-0fd4abd87e33"/>
    <ds:schemaRef ds:uri="http://schemas.openxmlformats.org/package/2006/metadata/core-properties"/>
    <ds:schemaRef ds:uri="http://purl.org/dc/elements/1.1/"/>
    <ds:schemaRef ds:uri="http://schemas.microsoft.com/office/infopath/2007/PartnerControls"/>
    <ds:schemaRef ds:uri="7274cef7-6a33-4122-a696-b44b47b51c6f"/>
    <ds:schemaRef ds:uri="http://schemas.microsoft.com/office/2006/metadata/properties"/>
  </ds:schemaRefs>
</ds:datastoreItem>
</file>

<file path=customXml/itemProps3.xml><?xml version="1.0" encoding="utf-8"?>
<ds:datastoreItem xmlns:ds="http://schemas.openxmlformats.org/officeDocument/2006/customXml" ds:itemID="{F77B31DC-1114-4F40-8079-E2B672FD52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3079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Signo, Art</dc:creator>
  <cp:keywords/>
  <dc:description/>
  <cp:lastModifiedBy>Lingenfelter, Lisa D</cp:lastModifiedBy>
  <cp:revision>2</cp:revision>
  <dcterms:created xsi:type="dcterms:W3CDTF">2020-08-22T19:10:00Z</dcterms:created>
  <dcterms:modified xsi:type="dcterms:W3CDTF">2020-08-22T19:10:00Z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0x010100D5929686ABB9D342B70DDC29E668EC98</vt:lpwstr>
  </property>
</Properties>
</file>