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78300" w14:textId="77777777" w:rsidR="00F604A7" w:rsidRPr="00047724" w:rsidRDefault="00C6194A" w:rsidP="00F604A7">
      <w:pPr>
        <w:tabs>
          <w:tab w:val="left" w:pos="6480"/>
        </w:tabs>
        <w:jc w:val="both"/>
        <w:rPr>
          <w:rFonts w:ascii="Arial" w:hAnsi="Arial" w:cs="Arial"/>
        </w:rPr>
      </w:pPr>
      <w:r w:rsidRPr="00047724">
        <w:rPr>
          <w:rFonts w:ascii="Arial" w:hAnsi="Arial" w:cs="Arial"/>
          <w:noProof/>
        </w:rPr>
        <w:drawing>
          <wp:inline distT="0" distB="0" distL="0" distR="0" wp14:anchorId="2217B763" wp14:editId="02E316F4">
            <wp:extent cx="2078990" cy="365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8990" cy="365760"/>
                    </a:xfrm>
                    <a:prstGeom prst="rect">
                      <a:avLst/>
                    </a:prstGeom>
                    <a:noFill/>
                  </pic:spPr>
                </pic:pic>
              </a:graphicData>
            </a:graphic>
          </wp:inline>
        </w:drawing>
      </w:r>
    </w:p>
    <w:tbl>
      <w:tblPr>
        <w:tblW w:w="10296" w:type="dxa"/>
        <w:tblInd w:w="8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8" w:type="dxa"/>
          <w:left w:w="115" w:type="dxa"/>
          <w:bottom w:w="29" w:type="dxa"/>
          <w:right w:w="115" w:type="dxa"/>
        </w:tblCellMar>
        <w:tblLook w:val="01E0" w:firstRow="1" w:lastRow="1" w:firstColumn="1" w:lastColumn="1" w:noHBand="0" w:noVBand="0"/>
      </w:tblPr>
      <w:tblGrid>
        <w:gridCol w:w="2439"/>
        <w:gridCol w:w="2499"/>
        <w:gridCol w:w="2679"/>
        <w:gridCol w:w="2679"/>
      </w:tblGrid>
      <w:tr w:rsidR="00305526" w:rsidRPr="00047724" w14:paraId="78D70192" w14:textId="77777777" w:rsidTr="00047724">
        <w:trPr>
          <w:trHeight w:val="332"/>
        </w:trPr>
        <w:tc>
          <w:tcPr>
            <w:tcW w:w="2430" w:type="dxa"/>
          </w:tcPr>
          <w:p w14:paraId="0DF99C00" w14:textId="77777777" w:rsidR="00305526" w:rsidRPr="00A758AF" w:rsidRDefault="00305526" w:rsidP="00047724">
            <w:pPr>
              <w:pStyle w:val="Label"/>
              <w:spacing w:after="0"/>
            </w:pPr>
            <w:r w:rsidRPr="00A758AF">
              <w:t>Title:</w:t>
            </w:r>
          </w:p>
        </w:tc>
        <w:tc>
          <w:tcPr>
            <w:tcW w:w="7830" w:type="dxa"/>
            <w:gridSpan w:val="3"/>
          </w:tcPr>
          <w:p w14:paraId="3BE26F5C" w14:textId="77777777" w:rsidR="00305526" w:rsidRPr="00A758AF" w:rsidRDefault="00B45428" w:rsidP="00047724">
            <w:pPr>
              <w:spacing w:after="0"/>
              <w:rPr>
                <w:rFonts w:ascii="Arial" w:hAnsi="Arial" w:cs="Arial"/>
                <w:iCs/>
                <w:sz w:val="16"/>
                <w:szCs w:val="16"/>
              </w:rPr>
            </w:pPr>
            <w:proofErr w:type="spellStart"/>
            <w:r w:rsidRPr="00B45428">
              <w:rPr>
                <w:rFonts w:ascii="Arial" w:hAnsi="Arial" w:cs="Arial"/>
                <w:iCs/>
                <w:sz w:val="16"/>
                <w:szCs w:val="16"/>
              </w:rPr>
              <w:t>Thromboelastograph</w:t>
            </w:r>
            <w:proofErr w:type="spellEnd"/>
            <w:r w:rsidRPr="00B45428">
              <w:rPr>
                <w:rFonts w:ascii="Arial" w:hAnsi="Arial" w:cs="Arial"/>
                <w:iCs/>
                <w:sz w:val="16"/>
                <w:szCs w:val="16"/>
              </w:rPr>
              <w:t xml:space="preserve"> -- TEG</w:t>
            </w:r>
          </w:p>
        </w:tc>
      </w:tr>
      <w:tr w:rsidR="00305526" w:rsidRPr="00047724" w14:paraId="32039179" w14:textId="77777777" w:rsidTr="00047724">
        <w:trPr>
          <w:trHeight w:val="288"/>
        </w:trPr>
        <w:tc>
          <w:tcPr>
            <w:tcW w:w="2430" w:type="dxa"/>
          </w:tcPr>
          <w:p w14:paraId="6B64467B" w14:textId="77777777" w:rsidR="00305526" w:rsidRPr="00A758AF" w:rsidRDefault="00305526" w:rsidP="00047724">
            <w:pPr>
              <w:pStyle w:val="Label"/>
              <w:spacing w:after="0"/>
            </w:pPr>
            <w:r w:rsidRPr="00A758AF">
              <w:t>Department/Service Line:</w:t>
            </w:r>
          </w:p>
        </w:tc>
        <w:tc>
          <w:tcPr>
            <w:tcW w:w="7830" w:type="dxa"/>
            <w:gridSpan w:val="3"/>
          </w:tcPr>
          <w:p w14:paraId="00F0D40C" w14:textId="77777777" w:rsidR="00305526" w:rsidRPr="00A758AF" w:rsidRDefault="00AC1031" w:rsidP="00047724">
            <w:pPr>
              <w:spacing w:after="0"/>
              <w:rPr>
                <w:rFonts w:ascii="Arial" w:hAnsi="Arial" w:cs="Arial"/>
                <w:iCs/>
                <w:sz w:val="16"/>
                <w:szCs w:val="16"/>
              </w:rPr>
            </w:pPr>
            <w:r>
              <w:rPr>
                <w:rFonts w:ascii="Arial" w:hAnsi="Arial" w:cs="Arial"/>
                <w:iCs/>
                <w:sz w:val="16"/>
                <w:szCs w:val="16"/>
              </w:rPr>
              <w:t>Laboratory</w:t>
            </w:r>
            <w:r w:rsidR="00B45428">
              <w:rPr>
                <w:rFonts w:ascii="Arial" w:hAnsi="Arial" w:cs="Arial"/>
                <w:iCs/>
                <w:sz w:val="16"/>
                <w:szCs w:val="16"/>
              </w:rPr>
              <w:t xml:space="preserve"> / Coagulation</w:t>
            </w:r>
          </w:p>
        </w:tc>
      </w:tr>
      <w:tr w:rsidR="00305526" w:rsidRPr="00047724" w14:paraId="1A9A3FDF" w14:textId="77777777" w:rsidTr="00047724">
        <w:trPr>
          <w:trHeight w:val="288"/>
        </w:trPr>
        <w:tc>
          <w:tcPr>
            <w:tcW w:w="2430" w:type="dxa"/>
          </w:tcPr>
          <w:p w14:paraId="4DF0A2E1" w14:textId="77777777" w:rsidR="00305526" w:rsidRPr="00A758AF" w:rsidRDefault="00305526" w:rsidP="00047724">
            <w:pPr>
              <w:pStyle w:val="Label"/>
              <w:spacing w:after="0"/>
            </w:pPr>
            <w:r w:rsidRPr="00A758AF">
              <w:t>Approver</w:t>
            </w:r>
            <w:r w:rsidR="002D35C7" w:rsidRPr="00A758AF">
              <w:t>(s)</w:t>
            </w:r>
            <w:r w:rsidRPr="00A758AF">
              <w:t>:</w:t>
            </w:r>
          </w:p>
        </w:tc>
        <w:tc>
          <w:tcPr>
            <w:tcW w:w="7830" w:type="dxa"/>
            <w:gridSpan w:val="3"/>
          </w:tcPr>
          <w:p w14:paraId="23A56180" w14:textId="77777777" w:rsidR="00305526" w:rsidRPr="00A758AF" w:rsidRDefault="00AC1031" w:rsidP="00047724">
            <w:pPr>
              <w:spacing w:after="0"/>
              <w:rPr>
                <w:rFonts w:ascii="Arial" w:hAnsi="Arial" w:cs="Arial"/>
                <w:sz w:val="16"/>
                <w:szCs w:val="16"/>
              </w:rPr>
            </w:pPr>
            <w:r>
              <w:rPr>
                <w:rFonts w:ascii="Arial" w:hAnsi="Arial" w:cs="Arial"/>
                <w:sz w:val="16"/>
                <w:szCs w:val="16"/>
              </w:rPr>
              <w:t>CLIA Director</w:t>
            </w:r>
          </w:p>
        </w:tc>
      </w:tr>
      <w:tr w:rsidR="00305526" w:rsidRPr="00047724" w14:paraId="2B4EAF80" w14:textId="77777777" w:rsidTr="00047724">
        <w:trPr>
          <w:trHeight w:val="288"/>
        </w:trPr>
        <w:tc>
          <w:tcPr>
            <w:tcW w:w="2430" w:type="dxa"/>
          </w:tcPr>
          <w:p w14:paraId="2A9115B8" w14:textId="77777777" w:rsidR="00305526" w:rsidRPr="00A758AF" w:rsidRDefault="00305526" w:rsidP="00047724">
            <w:pPr>
              <w:pStyle w:val="Label"/>
              <w:spacing w:after="0"/>
            </w:pPr>
            <w:r w:rsidRPr="00A758AF">
              <w:t>Location/Region</w:t>
            </w:r>
            <w:r w:rsidR="004400CC" w:rsidRPr="00A758AF">
              <w:t>/Division</w:t>
            </w:r>
            <w:r w:rsidRPr="00A758AF">
              <w:t>:</w:t>
            </w:r>
          </w:p>
        </w:tc>
        <w:tc>
          <w:tcPr>
            <w:tcW w:w="7830" w:type="dxa"/>
            <w:gridSpan w:val="3"/>
          </w:tcPr>
          <w:p w14:paraId="1AFB072B" w14:textId="77777777" w:rsidR="00305526" w:rsidRPr="00A758AF" w:rsidRDefault="0046547C" w:rsidP="0046547C">
            <w:pPr>
              <w:spacing w:after="0"/>
              <w:rPr>
                <w:rFonts w:ascii="Arial" w:hAnsi="Arial" w:cs="Arial"/>
                <w:sz w:val="16"/>
                <w:szCs w:val="16"/>
              </w:rPr>
            </w:pPr>
            <w:r>
              <w:rPr>
                <w:rFonts w:ascii="Arial" w:hAnsi="Arial" w:cs="Arial"/>
                <w:sz w:val="16"/>
                <w:szCs w:val="16"/>
              </w:rPr>
              <w:t>N</w:t>
            </w:r>
            <w:r w:rsidR="00B45428">
              <w:rPr>
                <w:rFonts w:ascii="Arial" w:hAnsi="Arial" w:cs="Arial"/>
                <w:sz w:val="16"/>
                <w:szCs w:val="16"/>
              </w:rPr>
              <w:t>TX</w:t>
            </w:r>
            <w:r w:rsidR="00062297">
              <w:rPr>
                <w:rFonts w:ascii="Arial" w:hAnsi="Arial" w:cs="Arial"/>
                <w:sz w:val="16"/>
                <w:szCs w:val="16"/>
              </w:rPr>
              <w:t xml:space="preserve"> / BSWH</w:t>
            </w:r>
          </w:p>
        </w:tc>
      </w:tr>
      <w:tr w:rsidR="00305526" w:rsidRPr="00047724" w14:paraId="5E82B277" w14:textId="77777777" w:rsidTr="00047724">
        <w:trPr>
          <w:trHeight w:val="288"/>
        </w:trPr>
        <w:tc>
          <w:tcPr>
            <w:tcW w:w="2430" w:type="dxa"/>
          </w:tcPr>
          <w:p w14:paraId="04AF81CB" w14:textId="77777777" w:rsidR="00305526" w:rsidRPr="00A758AF" w:rsidRDefault="002D35C7" w:rsidP="00047724">
            <w:pPr>
              <w:pStyle w:val="Label"/>
              <w:spacing w:after="0"/>
            </w:pPr>
            <w:r w:rsidRPr="00A758AF">
              <w:t>Document</w:t>
            </w:r>
            <w:r w:rsidR="00305526" w:rsidRPr="00A758AF">
              <w:t xml:space="preserve"> Number:</w:t>
            </w:r>
          </w:p>
        </w:tc>
        <w:tc>
          <w:tcPr>
            <w:tcW w:w="7830" w:type="dxa"/>
            <w:gridSpan w:val="3"/>
          </w:tcPr>
          <w:p w14:paraId="5C12F660" w14:textId="10E4BB52" w:rsidR="00305526" w:rsidRPr="00A758AF" w:rsidRDefault="00062297" w:rsidP="00047724">
            <w:pPr>
              <w:spacing w:after="0"/>
              <w:rPr>
                <w:rFonts w:ascii="Arial" w:hAnsi="Arial" w:cs="Arial"/>
                <w:iCs/>
                <w:sz w:val="16"/>
                <w:szCs w:val="16"/>
              </w:rPr>
            </w:pPr>
            <w:r>
              <w:rPr>
                <w:rFonts w:ascii="Arial" w:hAnsi="Arial" w:cs="Arial"/>
                <w:iCs/>
                <w:sz w:val="16"/>
                <w:szCs w:val="16"/>
              </w:rPr>
              <w:t>NTX</w:t>
            </w:r>
            <w:r w:rsidR="00B45428" w:rsidRPr="00B45428">
              <w:rPr>
                <w:rFonts w:ascii="Arial" w:hAnsi="Arial" w:cs="Arial"/>
                <w:iCs/>
                <w:sz w:val="16"/>
                <w:szCs w:val="16"/>
              </w:rPr>
              <w:t>.LAB.CG.0319.R_V</w:t>
            </w:r>
            <w:r w:rsidR="00C14B17">
              <w:rPr>
                <w:rFonts w:ascii="Arial" w:hAnsi="Arial" w:cs="Arial"/>
                <w:iCs/>
                <w:sz w:val="16"/>
                <w:szCs w:val="16"/>
              </w:rPr>
              <w:t>3</w:t>
            </w:r>
          </w:p>
        </w:tc>
      </w:tr>
      <w:tr w:rsidR="00A350B5" w:rsidRPr="00047724" w14:paraId="0BE66DC5" w14:textId="77777777" w:rsidTr="00047724">
        <w:trPr>
          <w:trHeight w:val="288"/>
        </w:trPr>
        <w:tc>
          <w:tcPr>
            <w:tcW w:w="2430" w:type="dxa"/>
            <w:tcBorders>
              <w:bottom w:val="single" w:sz="4" w:space="0" w:color="BFBFBF" w:themeColor="background1" w:themeShade="BF"/>
            </w:tcBorders>
          </w:tcPr>
          <w:p w14:paraId="57056728" w14:textId="77777777" w:rsidR="00A350B5" w:rsidRPr="00A758AF" w:rsidRDefault="00A350B5" w:rsidP="00047724">
            <w:pPr>
              <w:pStyle w:val="Label"/>
              <w:spacing w:after="0"/>
              <w:rPr>
                <w:iCs/>
              </w:rPr>
            </w:pPr>
            <w:r w:rsidRPr="00A758AF">
              <w:rPr>
                <w:iCs/>
              </w:rPr>
              <w:t xml:space="preserve">Last </w:t>
            </w:r>
            <w:r w:rsidR="00BC53A1" w:rsidRPr="00A758AF">
              <w:rPr>
                <w:iCs/>
              </w:rPr>
              <w:t>Review/</w:t>
            </w:r>
            <w:r w:rsidRPr="00A758AF">
              <w:rPr>
                <w:iCs/>
              </w:rPr>
              <w:t xml:space="preserve">Revision Date:  </w:t>
            </w:r>
          </w:p>
        </w:tc>
        <w:tc>
          <w:tcPr>
            <w:tcW w:w="2490" w:type="dxa"/>
            <w:tcBorders>
              <w:bottom w:val="single" w:sz="4" w:space="0" w:color="BFBFBF" w:themeColor="background1" w:themeShade="BF"/>
            </w:tcBorders>
          </w:tcPr>
          <w:p w14:paraId="055340E7" w14:textId="77777777" w:rsidR="00A350B5" w:rsidRPr="00A758AF" w:rsidRDefault="004316A4" w:rsidP="00047724">
            <w:pPr>
              <w:spacing w:after="0"/>
              <w:rPr>
                <w:rFonts w:ascii="Arial" w:hAnsi="Arial" w:cs="Arial"/>
                <w:iCs/>
                <w:sz w:val="16"/>
                <w:szCs w:val="16"/>
              </w:rPr>
            </w:pPr>
            <w:r>
              <w:rPr>
                <w:rFonts w:ascii="Arial" w:hAnsi="Arial" w:cs="Arial"/>
                <w:iCs/>
                <w:sz w:val="16"/>
                <w:szCs w:val="16"/>
              </w:rPr>
              <w:t>See Signatures</w:t>
            </w:r>
          </w:p>
        </w:tc>
        <w:tc>
          <w:tcPr>
            <w:tcW w:w="2670" w:type="dxa"/>
            <w:tcBorders>
              <w:bottom w:val="single" w:sz="4" w:space="0" w:color="BFBFBF" w:themeColor="background1" w:themeShade="BF"/>
            </w:tcBorders>
          </w:tcPr>
          <w:p w14:paraId="65ED8973" w14:textId="77777777" w:rsidR="00A350B5" w:rsidRPr="00A758AF" w:rsidRDefault="00A350B5" w:rsidP="00047724">
            <w:pPr>
              <w:pStyle w:val="Label"/>
              <w:spacing w:after="0"/>
            </w:pPr>
            <w:r w:rsidRPr="00A758AF">
              <w:t xml:space="preserve">Origination Date:  </w:t>
            </w:r>
          </w:p>
        </w:tc>
        <w:tc>
          <w:tcPr>
            <w:tcW w:w="2670" w:type="dxa"/>
            <w:tcBorders>
              <w:bottom w:val="single" w:sz="4" w:space="0" w:color="BFBFBF" w:themeColor="background1" w:themeShade="BF"/>
            </w:tcBorders>
          </w:tcPr>
          <w:p w14:paraId="64BEEF12" w14:textId="77777777" w:rsidR="00A350B5" w:rsidRPr="00A758AF" w:rsidRDefault="00B45428" w:rsidP="00047724">
            <w:pPr>
              <w:spacing w:after="0"/>
              <w:rPr>
                <w:rFonts w:ascii="Arial" w:hAnsi="Arial" w:cs="Arial"/>
                <w:iCs/>
                <w:sz w:val="16"/>
                <w:szCs w:val="16"/>
              </w:rPr>
            </w:pPr>
            <w:r w:rsidRPr="00B45428">
              <w:rPr>
                <w:rFonts w:ascii="Arial" w:hAnsi="Arial" w:cs="Arial"/>
                <w:iCs/>
                <w:sz w:val="16"/>
                <w:szCs w:val="16"/>
              </w:rPr>
              <w:t>9/1/2012</w:t>
            </w:r>
          </w:p>
        </w:tc>
      </w:tr>
    </w:tbl>
    <w:p w14:paraId="220DC515" w14:textId="77777777" w:rsidR="0053084C" w:rsidRPr="00047724" w:rsidRDefault="0053084C" w:rsidP="0053084C">
      <w:pPr>
        <w:spacing w:after="0"/>
        <w:jc w:val="both"/>
        <w:rPr>
          <w:rFonts w:ascii="Arial" w:hAnsi="Arial" w:cs="Arial"/>
          <w:sz w:val="21"/>
          <w:szCs w:val="21"/>
        </w:rPr>
      </w:pPr>
    </w:p>
    <w:p w14:paraId="054E780C" w14:textId="77777777" w:rsidR="0053084C" w:rsidRPr="00047724" w:rsidRDefault="0053084C" w:rsidP="00CB669A">
      <w:pPr>
        <w:pStyle w:val="Heading1"/>
        <w:shd w:val="clear" w:color="auto" w:fill="008FBE"/>
        <w:spacing w:before="0" w:after="0"/>
        <w:rPr>
          <w:color w:val="FFFFFF" w:themeColor="background1"/>
          <w:sz w:val="28"/>
          <w:szCs w:val="28"/>
          <w:u w:val="none"/>
        </w:rPr>
      </w:pPr>
      <w:r w:rsidRPr="00047724">
        <w:rPr>
          <w:color w:val="FFFFFF" w:themeColor="background1"/>
          <w:sz w:val="28"/>
          <w:szCs w:val="28"/>
          <w:u w:val="none"/>
        </w:rPr>
        <w:t>sCOPE</w:t>
      </w:r>
    </w:p>
    <w:p w14:paraId="2E60076D" w14:textId="77777777" w:rsidR="00A350B5" w:rsidRPr="00047724" w:rsidRDefault="00A350B5" w:rsidP="0053084C">
      <w:pPr>
        <w:spacing w:after="0"/>
        <w:jc w:val="both"/>
        <w:rPr>
          <w:rFonts w:ascii="Arial" w:hAnsi="Arial" w:cs="Arial"/>
          <w:sz w:val="20"/>
        </w:rPr>
      </w:pPr>
    </w:p>
    <w:p w14:paraId="3509BABD" w14:textId="77777777" w:rsidR="006637A1" w:rsidRDefault="00B45428" w:rsidP="0053084C">
      <w:pPr>
        <w:spacing w:after="0"/>
        <w:jc w:val="both"/>
        <w:rPr>
          <w:rFonts w:ascii="Arial" w:hAnsi="Arial" w:cs="Arial"/>
          <w:sz w:val="20"/>
        </w:rPr>
      </w:pPr>
      <w:r>
        <w:rPr>
          <w:rFonts w:ascii="Arial" w:hAnsi="Arial" w:cs="Arial"/>
          <w:sz w:val="20"/>
        </w:rPr>
        <w:t>This procedure applies to</w:t>
      </w:r>
      <w:r w:rsidRPr="00B45428">
        <w:rPr>
          <w:rFonts w:ascii="Arial" w:hAnsi="Arial" w:cs="Arial"/>
          <w:sz w:val="20"/>
        </w:rPr>
        <w:t xml:space="preserve"> technical staff performing patient testing on the </w:t>
      </w:r>
      <w:proofErr w:type="spellStart"/>
      <w:r w:rsidRPr="00B45428">
        <w:rPr>
          <w:rFonts w:ascii="Arial" w:hAnsi="Arial" w:cs="Arial"/>
          <w:sz w:val="20"/>
        </w:rPr>
        <w:t>Thromboelastograph</w:t>
      </w:r>
      <w:proofErr w:type="spellEnd"/>
      <w:r w:rsidRPr="00B45428">
        <w:rPr>
          <w:rFonts w:ascii="Arial" w:hAnsi="Arial" w:cs="Arial"/>
          <w:sz w:val="20"/>
        </w:rPr>
        <w:t xml:space="preserve"> Hemostasis Analyzer (TEG).</w:t>
      </w:r>
    </w:p>
    <w:p w14:paraId="514DABD7" w14:textId="77777777" w:rsidR="00B45428" w:rsidRPr="00047724" w:rsidRDefault="00B45428" w:rsidP="0053084C">
      <w:pPr>
        <w:spacing w:after="0"/>
        <w:jc w:val="both"/>
        <w:rPr>
          <w:rFonts w:ascii="Arial" w:hAnsi="Arial" w:cs="Arial"/>
          <w:sz w:val="20"/>
        </w:rPr>
      </w:pPr>
    </w:p>
    <w:p w14:paraId="2BC64660" w14:textId="77777777" w:rsidR="002A5F23" w:rsidRPr="00047724" w:rsidRDefault="0053084C" w:rsidP="00CB669A">
      <w:pPr>
        <w:pStyle w:val="Heading1"/>
        <w:shd w:val="clear" w:color="auto" w:fill="008FBE"/>
        <w:spacing w:before="0" w:after="0"/>
        <w:rPr>
          <w:color w:val="FFFFFF" w:themeColor="background1"/>
          <w:sz w:val="28"/>
          <w:szCs w:val="28"/>
          <w:u w:val="none"/>
        </w:rPr>
      </w:pPr>
      <w:r w:rsidRPr="00047724">
        <w:rPr>
          <w:color w:val="FFFFFF" w:themeColor="background1"/>
          <w:sz w:val="28"/>
          <w:szCs w:val="28"/>
          <w:u w:val="none"/>
        </w:rPr>
        <w:t>DEFINITIONS</w:t>
      </w:r>
    </w:p>
    <w:p w14:paraId="7086A099" w14:textId="77777777" w:rsidR="00A350B5" w:rsidRPr="00047724" w:rsidRDefault="00A350B5" w:rsidP="0053084C">
      <w:pPr>
        <w:spacing w:after="0"/>
        <w:jc w:val="both"/>
        <w:rPr>
          <w:rFonts w:ascii="Arial" w:hAnsi="Arial" w:cs="Arial"/>
          <w:sz w:val="20"/>
        </w:rPr>
      </w:pPr>
    </w:p>
    <w:p w14:paraId="3EE5F3ED" w14:textId="77777777" w:rsidR="00D45BD1" w:rsidRDefault="00D45BD1" w:rsidP="00D45BD1">
      <w:pPr>
        <w:spacing w:after="0"/>
        <w:jc w:val="both"/>
        <w:rPr>
          <w:rFonts w:ascii="Arial" w:eastAsia="MS Mincho" w:hAnsi="Arial" w:cs="Arial"/>
          <w:i/>
          <w:sz w:val="20"/>
        </w:rPr>
      </w:pPr>
      <w:r>
        <w:rPr>
          <w:rFonts w:ascii="Arial" w:hAnsi="Arial" w:cs="Arial"/>
          <w:i/>
          <w:sz w:val="20"/>
        </w:rPr>
        <w:t xml:space="preserve">When used in this document with initial capital letter(s), the following word(s)/phrase(s) have the meaning(s) set forth below unless a different meaning is required by context. </w:t>
      </w:r>
      <w:r>
        <w:rPr>
          <w:rFonts w:ascii="Arial" w:eastAsia="MS Mincho" w:hAnsi="Arial" w:cs="Arial"/>
          <w:i/>
          <w:sz w:val="20"/>
        </w:rPr>
        <w:t xml:space="preserve">Additional defined terms may be found in the BSWH P&amp;P Definitions document. </w:t>
      </w:r>
    </w:p>
    <w:p w14:paraId="6600DA64" w14:textId="77777777" w:rsidR="00B45428" w:rsidRPr="00B45428" w:rsidRDefault="00B45428" w:rsidP="00B45428">
      <w:pPr>
        <w:spacing w:after="0"/>
        <w:jc w:val="both"/>
        <w:rPr>
          <w:rFonts w:ascii="Arial" w:hAnsi="Arial" w:cs="Arial"/>
          <w:sz w:val="20"/>
        </w:rPr>
      </w:pPr>
    </w:p>
    <w:p w14:paraId="49C71DBF" w14:textId="77777777" w:rsidR="00B45428" w:rsidRPr="00B45428" w:rsidRDefault="00B45428" w:rsidP="00B45428">
      <w:pPr>
        <w:spacing w:after="0"/>
        <w:jc w:val="both"/>
        <w:rPr>
          <w:rFonts w:ascii="Arial" w:hAnsi="Arial" w:cs="Arial"/>
          <w:sz w:val="20"/>
        </w:rPr>
      </w:pPr>
      <w:r w:rsidRPr="00B45428">
        <w:rPr>
          <w:rFonts w:ascii="Arial" w:hAnsi="Arial" w:cs="Arial"/>
          <w:b/>
          <w:sz w:val="20"/>
        </w:rPr>
        <w:t>R:</w:t>
      </w:r>
      <w:r w:rsidRPr="00B45428">
        <w:rPr>
          <w:rFonts w:ascii="Arial" w:hAnsi="Arial" w:cs="Arial"/>
          <w:sz w:val="20"/>
        </w:rPr>
        <w:t xml:space="preserve"> The time of latency from the time that the blood was placed in the TEG® Analyzer until the initial fibrin formation. R is prolonged by anticoagulants and is shortened by hypercoagulable states.</w:t>
      </w:r>
    </w:p>
    <w:p w14:paraId="76CD060B" w14:textId="77777777" w:rsidR="00B45428" w:rsidRDefault="00B45428" w:rsidP="00B45428">
      <w:pPr>
        <w:spacing w:after="0"/>
        <w:jc w:val="both"/>
        <w:rPr>
          <w:rFonts w:ascii="Arial" w:hAnsi="Arial" w:cs="Arial"/>
          <w:b/>
          <w:sz w:val="20"/>
        </w:rPr>
      </w:pPr>
    </w:p>
    <w:p w14:paraId="326DD626" w14:textId="77777777" w:rsidR="00B45428" w:rsidRPr="00B45428" w:rsidRDefault="00B45428" w:rsidP="00B45428">
      <w:pPr>
        <w:spacing w:after="0"/>
        <w:jc w:val="both"/>
        <w:rPr>
          <w:rFonts w:ascii="Arial" w:hAnsi="Arial" w:cs="Arial"/>
          <w:sz w:val="20"/>
        </w:rPr>
      </w:pPr>
      <w:r w:rsidRPr="00B45428">
        <w:rPr>
          <w:rFonts w:ascii="Arial" w:hAnsi="Arial" w:cs="Arial"/>
          <w:b/>
          <w:sz w:val="20"/>
        </w:rPr>
        <w:t>K:</w:t>
      </w:r>
      <w:r w:rsidRPr="00B45428">
        <w:rPr>
          <w:rFonts w:ascii="Arial" w:hAnsi="Arial" w:cs="Arial"/>
          <w:sz w:val="20"/>
        </w:rPr>
        <w:t xml:space="preserve">  K is a measure of the speed to reach a clot strength of 20 mm.</w:t>
      </w:r>
    </w:p>
    <w:p w14:paraId="3ABD36EA" w14:textId="77777777" w:rsidR="00B45428" w:rsidRPr="00B45428" w:rsidRDefault="00B45428" w:rsidP="00B45428">
      <w:pPr>
        <w:spacing w:after="0"/>
        <w:jc w:val="both"/>
        <w:rPr>
          <w:rFonts w:ascii="Arial" w:hAnsi="Arial" w:cs="Arial"/>
          <w:sz w:val="20"/>
        </w:rPr>
      </w:pPr>
    </w:p>
    <w:p w14:paraId="07F070F3" w14:textId="77777777" w:rsidR="00B45428" w:rsidRPr="00B45428" w:rsidRDefault="00B45428" w:rsidP="00B45428">
      <w:pPr>
        <w:spacing w:after="0"/>
        <w:jc w:val="both"/>
        <w:rPr>
          <w:rFonts w:ascii="Arial" w:hAnsi="Arial" w:cs="Arial"/>
          <w:sz w:val="20"/>
        </w:rPr>
      </w:pPr>
      <w:r w:rsidRPr="00B45428">
        <w:rPr>
          <w:rFonts w:ascii="Arial" w:hAnsi="Arial" w:cs="Arial"/>
          <w:b/>
          <w:sz w:val="20"/>
        </w:rPr>
        <w:t>Angle:</w:t>
      </w:r>
      <w:r w:rsidRPr="00B45428">
        <w:rPr>
          <w:rFonts w:ascii="Arial" w:hAnsi="Arial" w:cs="Arial"/>
          <w:sz w:val="20"/>
        </w:rPr>
        <w:t xml:space="preserve">  Measures the rapidity (kinetics) of fibrin build-up and cross-linking, that is the speed of clot strengthening. The Angle is more comprehensive than K. Angle is decreased by anticoagulants that affect fibrinogen and platelet function.</w:t>
      </w:r>
    </w:p>
    <w:p w14:paraId="2E29C7C3" w14:textId="77777777" w:rsidR="00B45428" w:rsidRPr="00B45428" w:rsidRDefault="00B45428" w:rsidP="00B45428">
      <w:pPr>
        <w:spacing w:after="0"/>
        <w:jc w:val="both"/>
        <w:rPr>
          <w:rFonts w:ascii="Arial" w:hAnsi="Arial" w:cs="Arial"/>
          <w:sz w:val="20"/>
        </w:rPr>
      </w:pPr>
    </w:p>
    <w:p w14:paraId="13E14122" w14:textId="77777777" w:rsidR="00B45428" w:rsidRPr="00B45428" w:rsidRDefault="00B45428" w:rsidP="00B45428">
      <w:pPr>
        <w:spacing w:after="0"/>
        <w:jc w:val="both"/>
        <w:rPr>
          <w:rFonts w:ascii="Arial" w:hAnsi="Arial" w:cs="Arial"/>
          <w:sz w:val="20"/>
        </w:rPr>
      </w:pPr>
      <w:r w:rsidRPr="00B45428">
        <w:rPr>
          <w:rFonts w:ascii="Arial" w:hAnsi="Arial" w:cs="Arial"/>
          <w:sz w:val="20"/>
        </w:rPr>
        <w:t>An R value that is &gt;2 minutes longer in the clear cup than in the blue cup is significant. When viewing the tracking, if the blue (heparinized) line splits first, the patient is probably on an anticoagulant. The clear cup contains just the patient’s blood, so it will take longer to split if the clotting factors are anticoagulated.  The blue cup will neutralize any anticoagulant, so it should act more like a “normal” patient and will therefore split before the plain cup.</w:t>
      </w:r>
    </w:p>
    <w:p w14:paraId="438C7F28" w14:textId="77777777" w:rsidR="00B45428" w:rsidRPr="00B45428" w:rsidRDefault="00B45428" w:rsidP="00B45428">
      <w:pPr>
        <w:spacing w:after="0"/>
        <w:jc w:val="both"/>
        <w:rPr>
          <w:rFonts w:ascii="Arial" w:hAnsi="Arial" w:cs="Arial"/>
          <w:sz w:val="20"/>
        </w:rPr>
      </w:pPr>
    </w:p>
    <w:p w14:paraId="7FF6F825" w14:textId="77777777" w:rsidR="00B45428" w:rsidRPr="00B45428" w:rsidRDefault="00B45428" w:rsidP="00B45428">
      <w:pPr>
        <w:spacing w:after="0"/>
        <w:jc w:val="both"/>
        <w:rPr>
          <w:rFonts w:ascii="Arial" w:hAnsi="Arial" w:cs="Arial"/>
          <w:sz w:val="20"/>
        </w:rPr>
      </w:pPr>
      <w:r w:rsidRPr="00B45428">
        <w:rPr>
          <w:rFonts w:ascii="Arial" w:hAnsi="Arial" w:cs="Arial"/>
          <w:sz w:val="20"/>
        </w:rPr>
        <w:t>K and Angle both measure similar information and both are affected by the availability of fibrinogen, which determines the rate of clot buildup; in the presence of factor XIII, which enables cross-linking of fibrin to form a stable clot; and to a lesser extent, by platelets. Therefore, an elongated K and reduced Angle represent</w:t>
      </w:r>
      <w:r>
        <w:rPr>
          <w:rFonts w:ascii="Arial" w:hAnsi="Arial" w:cs="Arial"/>
          <w:sz w:val="20"/>
        </w:rPr>
        <w:t xml:space="preserve"> </w:t>
      </w:r>
      <w:r w:rsidRPr="00B45428">
        <w:rPr>
          <w:rFonts w:ascii="Arial" w:hAnsi="Arial" w:cs="Arial"/>
          <w:sz w:val="20"/>
        </w:rPr>
        <w:t>a low level of fibrinogen (factor XIII is rarely deficient) and can be corrected by administering cryoprecipitate or FFP. K is prolonged by anticoagulants that affect fibrinogen and platelet function.</w:t>
      </w:r>
    </w:p>
    <w:p w14:paraId="409AA2BF" w14:textId="77777777" w:rsidR="00B45428" w:rsidRPr="00B45428" w:rsidRDefault="00B45428" w:rsidP="00B45428">
      <w:pPr>
        <w:spacing w:after="0"/>
        <w:jc w:val="both"/>
        <w:rPr>
          <w:rFonts w:ascii="Arial" w:hAnsi="Arial" w:cs="Arial"/>
          <w:sz w:val="20"/>
        </w:rPr>
      </w:pPr>
    </w:p>
    <w:p w14:paraId="0762443E" w14:textId="77777777" w:rsidR="00B45428" w:rsidRPr="00B45428" w:rsidRDefault="00B45428" w:rsidP="00B45428">
      <w:pPr>
        <w:spacing w:after="0"/>
        <w:jc w:val="both"/>
        <w:rPr>
          <w:rFonts w:ascii="Arial" w:hAnsi="Arial" w:cs="Arial"/>
          <w:sz w:val="20"/>
        </w:rPr>
      </w:pPr>
      <w:r w:rsidRPr="00B45428">
        <w:rPr>
          <w:rFonts w:ascii="Arial" w:hAnsi="Arial" w:cs="Arial"/>
          <w:b/>
          <w:sz w:val="20"/>
        </w:rPr>
        <w:t>MA:</w:t>
      </w:r>
      <w:r w:rsidRPr="00B45428">
        <w:rPr>
          <w:rFonts w:ascii="Arial" w:hAnsi="Arial" w:cs="Arial"/>
          <w:sz w:val="20"/>
        </w:rPr>
        <w:t xml:space="preserve"> (Maximum Amplitude) - A direct function of the maximum dynamic properties of fibrin and platelet bonding and represents the ultimate strength of the fibrin clot. MA is affected by platelet number and function and, to a lesser extent, by fibrinogen level.</w:t>
      </w:r>
    </w:p>
    <w:p w14:paraId="5FE0C39B" w14:textId="77777777" w:rsidR="00B45428" w:rsidRPr="00B45428" w:rsidRDefault="00B45428" w:rsidP="00B45428">
      <w:pPr>
        <w:spacing w:after="0"/>
        <w:jc w:val="both"/>
        <w:rPr>
          <w:rFonts w:ascii="Arial" w:hAnsi="Arial" w:cs="Arial"/>
          <w:sz w:val="20"/>
        </w:rPr>
      </w:pPr>
    </w:p>
    <w:p w14:paraId="4CBCFD48" w14:textId="77777777" w:rsidR="00B45428" w:rsidRPr="00B45428" w:rsidRDefault="00B45428" w:rsidP="00B45428">
      <w:pPr>
        <w:spacing w:after="0"/>
        <w:jc w:val="both"/>
        <w:rPr>
          <w:rFonts w:ascii="Arial" w:hAnsi="Arial" w:cs="Arial"/>
          <w:sz w:val="20"/>
        </w:rPr>
      </w:pPr>
      <w:r w:rsidRPr="00B45428">
        <w:rPr>
          <w:rFonts w:ascii="Arial" w:hAnsi="Arial" w:cs="Arial"/>
          <w:sz w:val="20"/>
        </w:rPr>
        <w:t>MA and (K, Angle) are correlated due to the interaction between fibrinogen level and platelets which together form the fibrin-platelet bonding to produce the final clot. Therefore, there is a compensated effect between fibrinogen level and platelets.</w:t>
      </w:r>
    </w:p>
    <w:p w14:paraId="094D832F" w14:textId="77777777" w:rsidR="00B45428" w:rsidRPr="00B45428" w:rsidRDefault="00B45428" w:rsidP="00B45428">
      <w:pPr>
        <w:spacing w:after="0"/>
        <w:jc w:val="both"/>
        <w:rPr>
          <w:rFonts w:ascii="Arial" w:hAnsi="Arial" w:cs="Arial"/>
          <w:sz w:val="20"/>
        </w:rPr>
      </w:pPr>
    </w:p>
    <w:p w14:paraId="7DAE553F" w14:textId="77777777" w:rsidR="00B45428" w:rsidRPr="00B45428" w:rsidRDefault="00B45428" w:rsidP="00B45428">
      <w:pPr>
        <w:spacing w:after="0"/>
        <w:jc w:val="both"/>
        <w:rPr>
          <w:rFonts w:ascii="Arial" w:hAnsi="Arial" w:cs="Arial"/>
          <w:sz w:val="20"/>
        </w:rPr>
      </w:pPr>
      <w:r w:rsidRPr="00B45428">
        <w:rPr>
          <w:rFonts w:ascii="Arial" w:hAnsi="Arial" w:cs="Arial"/>
          <w:sz w:val="20"/>
        </w:rPr>
        <w:t>In case of cardiac surgery when MA is small, infusion with platelets alone</w:t>
      </w:r>
      <w:r>
        <w:rPr>
          <w:rFonts w:ascii="Arial" w:hAnsi="Arial" w:cs="Arial"/>
          <w:sz w:val="20"/>
        </w:rPr>
        <w:t xml:space="preserve"> </w:t>
      </w:r>
      <w:r w:rsidRPr="00B45428">
        <w:rPr>
          <w:rFonts w:ascii="Arial" w:hAnsi="Arial" w:cs="Arial"/>
          <w:sz w:val="20"/>
        </w:rPr>
        <w:t xml:space="preserve">may correct the coagulopathy in most cases because platelets are affected by most, if not all, cardiac surgical procedures. For platelet mapping the </w:t>
      </w:r>
      <w:proofErr w:type="gramStart"/>
      <w:r w:rsidRPr="00B45428">
        <w:rPr>
          <w:rFonts w:ascii="Arial" w:hAnsi="Arial" w:cs="Arial"/>
          <w:sz w:val="20"/>
        </w:rPr>
        <w:t>percent</w:t>
      </w:r>
      <w:proofErr w:type="gramEnd"/>
      <w:r w:rsidRPr="00B45428">
        <w:rPr>
          <w:rFonts w:ascii="Arial" w:hAnsi="Arial" w:cs="Arial"/>
          <w:sz w:val="20"/>
        </w:rPr>
        <w:t xml:space="preserve"> of MA reduction is calculated in the TEG software. The results are reported in percent MA reduction.</w:t>
      </w:r>
    </w:p>
    <w:p w14:paraId="2409546A" w14:textId="77777777" w:rsidR="00B45428" w:rsidRPr="00B45428" w:rsidRDefault="00B45428" w:rsidP="00B45428">
      <w:pPr>
        <w:spacing w:after="0"/>
        <w:jc w:val="both"/>
        <w:rPr>
          <w:rFonts w:ascii="Arial" w:hAnsi="Arial" w:cs="Arial"/>
          <w:sz w:val="20"/>
        </w:rPr>
      </w:pPr>
    </w:p>
    <w:p w14:paraId="14F82A2C" w14:textId="77777777" w:rsidR="00B45428" w:rsidRPr="00B45428" w:rsidRDefault="00B45428" w:rsidP="00B45428">
      <w:pPr>
        <w:spacing w:after="0"/>
        <w:jc w:val="both"/>
        <w:rPr>
          <w:rFonts w:ascii="Arial" w:hAnsi="Arial" w:cs="Arial"/>
          <w:sz w:val="20"/>
        </w:rPr>
      </w:pPr>
      <w:r w:rsidRPr="00B45428">
        <w:rPr>
          <w:rFonts w:ascii="Arial" w:hAnsi="Arial" w:cs="Arial"/>
          <w:b/>
          <w:sz w:val="20"/>
        </w:rPr>
        <w:lastRenderedPageBreak/>
        <w:t>LY30:</w:t>
      </w:r>
      <w:r w:rsidRPr="00B45428">
        <w:rPr>
          <w:rFonts w:ascii="Arial" w:hAnsi="Arial" w:cs="Arial"/>
          <w:sz w:val="20"/>
        </w:rPr>
        <w:t xml:space="preserve">  Measures the rate of amplitude reduction 30 minutes after MA and represents the ultimate stability of the clot. LY30 greater than 7.5%</w:t>
      </w:r>
      <w:r>
        <w:rPr>
          <w:rFonts w:ascii="Arial" w:hAnsi="Arial" w:cs="Arial"/>
          <w:sz w:val="20"/>
        </w:rPr>
        <w:t xml:space="preserve"> </w:t>
      </w:r>
      <w:r w:rsidRPr="00B45428">
        <w:rPr>
          <w:rFonts w:ascii="Arial" w:hAnsi="Arial" w:cs="Arial"/>
          <w:sz w:val="20"/>
        </w:rPr>
        <w:t>represents hyperfibrinolysis.</w:t>
      </w:r>
    </w:p>
    <w:p w14:paraId="0F768E4A" w14:textId="77777777" w:rsidR="00B45428" w:rsidRPr="00B45428" w:rsidRDefault="00B45428" w:rsidP="00B45428">
      <w:pPr>
        <w:spacing w:after="0"/>
        <w:jc w:val="both"/>
        <w:rPr>
          <w:rFonts w:ascii="Arial" w:hAnsi="Arial" w:cs="Arial"/>
          <w:sz w:val="20"/>
        </w:rPr>
      </w:pPr>
    </w:p>
    <w:p w14:paraId="523D581E" w14:textId="77777777" w:rsidR="00B45428" w:rsidRPr="00B45428" w:rsidRDefault="00B45428" w:rsidP="00B45428">
      <w:pPr>
        <w:spacing w:after="0"/>
        <w:jc w:val="both"/>
        <w:rPr>
          <w:rFonts w:ascii="Arial" w:hAnsi="Arial" w:cs="Arial"/>
          <w:sz w:val="20"/>
        </w:rPr>
      </w:pPr>
      <w:r w:rsidRPr="00B45428">
        <w:rPr>
          <w:rFonts w:ascii="Arial" w:hAnsi="Arial" w:cs="Arial"/>
          <w:b/>
          <w:sz w:val="20"/>
        </w:rPr>
        <w:t>G:</w:t>
      </w:r>
      <w:r w:rsidRPr="00B45428">
        <w:rPr>
          <w:rFonts w:ascii="Arial" w:hAnsi="Arial" w:cs="Arial"/>
          <w:sz w:val="20"/>
        </w:rPr>
        <w:t xml:space="preserve"> Measures the firmness of the clot (shear elastic modulus strength, SEMS)</w:t>
      </w:r>
      <w:r>
        <w:rPr>
          <w:rFonts w:ascii="Arial" w:hAnsi="Arial" w:cs="Arial"/>
          <w:sz w:val="20"/>
        </w:rPr>
        <w:t xml:space="preserve"> </w:t>
      </w:r>
      <w:r w:rsidRPr="00B45428">
        <w:rPr>
          <w:rFonts w:ascii="Arial" w:hAnsi="Arial" w:cs="Arial"/>
          <w:sz w:val="20"/>
        </w:rPr>
        <w:t xml:space="preserve">and is measured in </w:t>
      </w:r>
      <w:proofErr w:type="spellStart"/>
      <w:r w:rsidRPr="00B45428">
        <w:rPr>
          <w:rFonts w:ascii="Arial" w:hAnsi="Arial" w:cs="Arial"/>
          <w:sz w:val="20"/>
        </w:rPr>
        <w:t>dyn</w:t>
      </w:r>
      <w:proofErr w:type="spellEnd"/>
      <w:r w:rsidRPr="00B45428">
        <w:rPr>
          <w:rFonts w:ascii="Arial" w:hAnsi="Arial" w:cs="Arial"/>
          <w:sz w:val="20"/>
        </w:rPr>
        <w:t>/cm2.</w:t>
      </w:r>
    </w:p>
    <w:p w14:paraId="166A4953" w14:textId="77777777" w:rsidR="00B45428" w:rsidRPr="00B45428" w:rsidRDefault="00B45428" w:rsidP="00B45428">
      <w:pPr>
        <w:spacing w:after="0"/>
        <w:jc w:val="both"/>
        <w:rPr>
          <w:rFonts w:ascii="Arial" w:hAnsi="Arial" w:cs="Arial"/>
          <w:sz w:val="20"/>
        </w:rPr>
      </w:pPr>
    </w:p>
    <w:p w14:paraId="068BA124" w14:textId="77777777" w:rsidR="00B45428" w:rsidRPr="00047724" w:rsidRDefault="00B45428" w:rsidP="00B45428">
      <w:pPr>
        <w:spacing w:after="0"/>
        <w:jc w:val="both"/>
        <w:rPr>
          <w:rFonts w:ascii="Arial" w:hAnsi="Arial" w:cs="Arial"/>
          <w:sz w:val="20"/>
        </w:rPr>
      </w:pPr>
      <w:r w:rsidRPr="00B45428">
        <w:rPr>
          <w:rFonts w:ascii="Arial" w:hAnsi="Arial" w:cs="Arial"/>
          <w:b/>
          <w:sz w:val="20"/>
        </w:rPr>
        <w:t>Coagulation Index:</w:t>
      </w:r>
      <w:r w:rsidRPr="00B45428">
        <w:rPr>
          <w:rFonts w:ascii="Arial" w:hAnsi="Arial" w:cs="Arial"/>
          <w:sz w:val="20"/>
        </w:rPr>
        <w:t xml:space="preserve"> </w:t>
      </w:r>
      <w:r>
        <w:rPr>
          <w:rFonts w:ascii="Arial" w:hAnsi="Arial" w:cs="Arial"/>
          <w:sz w:val="20"/>
        </w:rPr>
        <w:t xml:space="preserve"> </w:t>
      </w:r>
      <w:r w:rsidRPr="00B45428">
        <w:rPr>
          <w:rFonts w:ascii="Arial" w:hAnsi="Arial" w:cs="Arial"/>
          <w:sz w:val="20"/>
        </w:rPr>
        <w:t xml:space="preserve">Linear combination of R, K, angle, and MA. Positive values (CI &gt; +3.0) indicate the sample is hypercoagulable. Negative values (CI &lt; -3.0) indicate that the sample is </w:t>
      </w:r>
      <w:proofErr w:type="spellStart"/>
      <w:r w:rsidRPr="00B45428">
        <w:rPr>
          <w:rFonts w:ascii="Arial" w:hAnsi="Arial" w:cs="Arial"/>
          <w:sz w:val="20"/>
        </w:rPr>
        <w:t>hypocoagulable</w:t>
      </w:r>
      <w:proofErr w:type="spellEnd"/>
      <w:r w:rsidRPr="00B45428">
        <w:rPr>
          <w:rFonts w:ascii="Arial" w:hAnsi="Arial" w:cs="Arial"/>
          <w:sz w:val="20"/>
        </w:rPr>
        <w:t>.</w:t>
      </w:r>
    </w:p>
    <w:tbl>
      <w:tblPr>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115" w:type="dxa"/>
        </w:tblCellMar>
        <w:tblLook w:val="04A0" w:firstRow="1" w:lastRow="0" w:firstColumn="1" w:lastColumn="0" w:noHBand="0" w:noVBand="1"/>
      </w:tblPr>
      <w:tblGrid>
        <w:gridCol w:w="10289"/>
      </w:tblGrid>
      <w:tr w:rsidR="00D62314" w:rsidRPr="00047724" w14:paraId="76987337" w14:textId="77777777" w:rsidTr="00CB669A">
        <w:trPr>
          <w:trHeight w:val="288"/>
        </w:trPr>
        <w:tc>
          <w:tcPr>
            <w:tcW w:w="10289" w:type="dxa"/>
            <w:tcBorders>
              <w:top w:val="nil"/>
              <w:left w:val="nil"/>
              <w:bottom w:val="nil"/>
              <w:right w:val="nil"/>
            </w:tcBorders>
            <w:shd w:val="clear" w:color="auto" w:fill="auto"/>
          </w:tcPr>
          <w:p w14:paraId="35B18718" w14:textId="77777777" w:rsidR="00D62314" w:rsidRPr="00047724" w:rsidRDefault="00D62314" w:rsidP="00587A43">
            <w:pPr>
              <w:pStyle w:val="Heading1"/>
              <w:spacing w:before="0" w:after="0"/>
              <w:rPr>
                <w:color w:val="FFFFFF" w:themeColor="background1"/>
                <w:sz w:val="20"/>
                <w:szCs w:val="20"/>
                <w:u w:val="none"/>
              </w:rPr>
            </w:pPr>
          </w:p>
        </w:tc>
      </w:tr>
      <w:tr w:rsidR="002A5F23" w:rsidRPr="00047724" w14:paraId="0EFDA03E" w14:textId="77777777" w:rsidTr="00CB669A">
        <w:trPr>
          <w:trHeight w:val="288"/>
        </w:trPr>
        <w:tc>
          <w:tcPr>
            <w:tcW w:w="10289" w:type="dxa"/>
            <w:tcBorders>
              <w:top w:val="nil"/>
              <w:left w:val="nil"/>
              <w:bottom w:val="nil"/>
              <w:right w:val="nil"/>
            </w:tcBorders>
            <w:shd w:val="clear" w:color="auto" w:fill="008FBE"/>
          </w:tcPr>
          <w:p w14:paraId="5188FA78" w14:textId="77777777" w:rsidR="002A5F23" w:rsidRPr="00047724" w:rsidRDefault="00587A43" w:rsidP="00587A43">
            <w:pPr>
              <w:pStyle w:val="Heading1"/>
              <w:spacing w:before="0" w:after="0"/>
              <w:rPr>
                <w:sz w:val="28"/>
                <w:szCs w:val="28"/>
                <w:u w:val="none"/>
              </w:rPr>
            </w:pPr>
            <w:r w:rsidRPr="00047724">
              <w:rPr>
                <w:color w:val="FFFFFF" w:themeColor="background1"/>
                <w:sz w:val="28"/>
                <w:szCs w:val="28"/>
                <w:u w:val="none"/>
              </w:rPr>
              <w:t>method/Utility</w:t>
            </w:r>
          </w:p>
        </w:tc>
      </w:tr>
      <w:tr w:rsidR="002A5F23" w:rsidRPr="00047724" w14:paraId="43CF254D" w14:textId="77777777" w:rsidTr="002A5F23">
        <w:trPr>
          <w:trHeight w:val="459"/>
        </w:trPr>
        <w:tc>
          <w:tcPr>
            <w:tcW w:w="10289" w:type="dxa"/>
            <w:tcBorders>
              <w:top w:val="nil"/>
              <w:left w:val="nil"/>
              <w:bottom w:val="nil"/>
              <w:right w:val="nil"/>
            </w:tcBorders>
          </w:tcPr>
          <w:p w14:paraId="32F92B6A" w14:textId="77777777" w:rsidR="008C5FDF" w:rsidRDefault="008C5FDF" w:rsidP="002A5F23">
            <w:pPr>
              <w:pStyle w:val="PPTemplateTitle"/>
              <w:spacing w:before="0"/>
              <w:jc w:val="both"/>
              <w:rPr>
                <w:rFonts w:ascii="Arial" w:hAnsi="Arial" w:cs="Arial"/>
                <w:color w:val="auto"/>
                <w:sz w:val="20"/>
              </w:rPr>
            </w:pPr>
          </w:p>
          <w:p w14:paraId="1C034086" w14:textId="77777777" w:rsidR="00D62314" w:rsidRPr="00047724" w:rsidRDefault="008C5FDF" w:rsidP="002A5F23">
            <w:pPr>
              <w:pStyle w:val="PPTemplateTitle"/>
              <w:spacing w:before="0"/>
              <w:jc w:val="both"/>
              <w:rPr>
                <w:rFonts w:ascii="Arial" w:hAnsi="Arial" w:cs="Arial"/>
                <w:color w:val="auto"/>
                <w:sz w:val="20"/>
              </w:rPr>
            </w:pPr>
            <w:r w:rsidRPr="008C5FDF">
              <w:rPr>
                <w:rFonts w:ascii="Arial" w:hAnsi="Arial" w:cs="Arial"/>
                <w:color w:val="auto"/>
                <w:sz w:val="20"/>
              </w:rPr>
              <w:t xml:space="preserve">The TEG is a non-invasive diagnostic instrument designed to monitor and analyze the coagulation state of a blood sample </w:t>
            </w:r>
            <w:proofErr w:type="gramStart"/>
            <w:r w:rsidRPr="008C5FDF">
              <w:rPr>
                <w:rFonts w:ascii="Arial" w:hAnsi="Arial" w:cs="Arial"/>
                <w:color w:val="auto"/>
                <w:sz w:val="20"/>
              </w:rPr>
              <w:t>in order to</w:t>
            </w:r>
            <w:proofErr w:type="gramEnd"/>
            <w:r w:rsidRPr="008C5FDF">
              <w:rPr>
                <w:rFonts w:ascii="Arial" w:hAnsi="Arial" w:cs="Arial"/>
                <w:color w:val="auto"/>
                <w:sz w:val="20"/>
              </w:rPr>
              <w:t xml:space="preserve"> assist in the assessment of patient clinical hemostasis conditions.  The TEG analyzer provides a quantitative and qualitative indication of the coagulation state of a blood sample by monitoring, measuring, analyzing, and reporting coagulation parameter information.  The TEG records the kinetic changes in a sample of whole blood or c</w:t>
            </w:r>
            <w:r>
              <w:rPr>
                <w:rFonts w:ascii="Arial" w:hAnsi="Arial" w:cs="Arial"/>
                <w:color w:val="auto"/>
                <w:sz w:val="20"/>
              </w:rPr>
              <w:t xml:space="preserve">itrated blood </w:t>
            </w:r>
            <w:r w:rsidRPr="008C5FDF">
              <w:rPr>
                <w:rFonts w:ascii="Arial" w:hAnsi="Arial" w:cs="Arial"/>
                <w:color w:val="auto"/>
                <w:sz w:val="20"/>
              </w:rPr>
              <w:t>as the sample clots, retracts, and/or lyses (breaks apart).</w:t>
            </w:r>
          </w:p>
        </w:tc>
      </w:tr>
    </w:tbl>
    <w:p w14:paraId="7CD6E5E4" w14:textId="77777777" w:rsidR="00D62314" w:rsidRPr="00047724" w:rsidRDefault="00D62314" w:rsidP="00D62314">
      <w:pPr>
        <w:spacing w:after="0"/>
        <w:rPr>
          <w:rFonts w:ascii="Arial" w:hAnsi="Arial" w:cs="Arial"/>
          <w:sz w:val="20"/>
        </w:rPr>
      </w:pPr>
    </w:p>
    <w:p w14:paraId="5B3E63BF" w14:textId="77777777" w:rsidR="0053084C" w:rsidRPr="00047724" w:rsidRDefault="0053084C" w:rsidP="00CB669A">
      <w:pPr>
        <w:pStyle w:val="Heading1"/>
        <w:shd w:val="clear" w:color="auto" w:fill="008FBE"/>
        <w:spacing w:before="0" w:after="0"/>
        <w:rPr>
          <w:color w:val="FFFFFF" w:themeColor="background1"/>
          <w:sz w:val="28"/>
          <w:szCs w:val="28"/>
          <w:u w:val="none"/>
        </w:rPr>
      </w:pPr>
      <w:r w:rsidRPr="00047724">
        <w:rPr>
          <w:color w:val="FFFFFF" w:themeColor="background1"/>
          <w:sz w:val="28"/>
          <w:szCs w:val="28"/>
          <w:u w:val="none"/>
        </w:rPr>
        <w:t>PROCEDURE</w:t>
      </w:r>
    </w:p>
    <w:p w14:paraId="03858369" w14:textId="77777777" w:rsidR="007D0265" w:rsidRPr="00047724" w:rsidRDefault="007D0265" w:rsidP="0053084C">
      <w:pPr>
        <w:spacing w:after="0"/>
        <w:jc w:val="both"/>
        <w:rPr>
          <w:rFonts w:ascii="Arial" w:hAnsi="Arial" w:cs="Arial"/>
          <w:b/>
          <w:iCs/>
          <w:sz w:val="20"/>
        </w:rPr>
      </w:pPr>
    </w:p>
    <w:p w14:paraId="340F11A3" w14:textId="5E700194" w:rsidR="00A9550B" w:rsidRPr="00047724" w:rsidRDefault="008C5FDF" w:rsidP="00A9550B">
      <w:pPr>
        <w:spacing w:after="0"/>
        <w:jc w:val="both"/>
        <w:rPr>
          <w:rFonts w:ascii="Arial" w:hAnsi="Arial" w:cs="Arial"/>
          <w:iCs/>
          <w:sz w:val="20"/>
        </w:rPr>
      </w:pPr>
      <w:r w:rsidRPr="008C5FDF">
        <w:rPr>
          <w:rFonts w:ascii="Arial" w:hAnsi="Arial" w:cs="Arial"/>
          <w:b/>
          <w:iCs/>
          <w:sz w:val="26"/>
          <w:szCs w:val="26"/>
          <w:u w:val="single"/>
        </w:rPr>
        <w:t>Reagents and Materials</w:t>
      </w:r>
    </w:p>
    <w:p w14:paraId="4124606C" w14:textId="77777777" w:rsidR="00270276" w:rsidRDefault="00270276" w:rsidP="0053084C">
      <w:pPr>
        <w:pStyle w:val="Numberedlist"/>
        <w:numPr>
          <w:ilvl w:val="0"/>
          <w:numId w:val="0"/>
        </w:numPr>
        <w:spacing w:after="0"/>
        <w:jc w:val="both"/>
        <w:rPr>
          <w:rFonts w:ascii="Arial" w:hAnsi="Arial" w:cs="Arial"/>
          <w:sz w:val="20"/>
        </w:rPr>
      </w:pPr>
    </w:p>
    <w:tbl>
      <w:tblPr>
        <w:tblStyle w:val="TableGrid"/>
        <w:tblW w:w="0" w:type="auto"/>
        <w:tblLook w:val="04A0" w:firstRow="1" w:lastRow="0" w:firstColumn="1" w:lastColumn="0" w:noHBand="0" w:noVBand="1"/>
      </w:tblPr>
      <w:tblGrid>
        <w:gridCol w:w="5665"/>
        <w:gridCol w:w="4549"/>
      </w:tblGrid>
      <w:tr w:rsidR="00C14B17" w14:paraId="655BE206" w14:textId="77777777" w:rsidTr="00261797">
        <w:tc>
          <w:tcPr>
            <w:tcW w:w="5665" w:type="dxa"/>
          </w:tcPr>
          <w:p w14:paraId="0EEDC325" w14:textId="4C2B00CD" w:rsidR="00C14B17" w:rsidRPr="00C14B17" w:rsidRDefault="00C14B17" w:rsidP="00C14B17">
            <w:pPr>
              <w:pStyle w:val="Numberedlist"/>
              <w:numPr>
                <w:ilvl w:val="0"/>
                <w:numId w:val="0"/>
              </w:numPr>
              <w:spacing w:after="0"/>
              <w:jc w:val="center"/>
              <w:rPr>
                <w:rFonts w:ascii="Arial" w:hAnsi="Arial" w:cs="Arial"/>
                <w:b/>
                <w:bCs/>
                <w:sz w:val="20"/>
              </w:rPr>
            </w:pPr>
            <w:r w:rsidRPr="00C14B17">
              <w:rPr>
                <w:rFonts w:ascii="Arial" w:hAnsi="Arial" w:cs="Arial"/>
                <w:b/>
                <w:bCs/>
                <w:sz w:val="20"/>
              </w:rPr>
              <w:t>Reagent</w:t>
            </w:r>
          </w:p>
        </w:tc>
        <w:tc>
          <w:tcPr>
            <w:tcW w:w="4549" w:type="dxa"/>
          </w:tcPr>
          <w:p w14:paraId="52641A90" w14:textId="15747D6F" w:rsidR="00C14B17" w:rsidRPr="00C14B17" w:rsidRDefault="00C14B17" w:rsidP="00C14B17">
            <w:pPr>
              <w:pStyle w:val="Numberedlist"/>
              <w:numPr>
                <w:ilvl w:val="0"/>
                <w:numId w:val="0"/>
              </w:numPr>
              <w:spacing w:after="0"/>
              <w:jc w:val="center"/>
              <w:rPr>
                <w:rFonts w:ascii="Arial" w:hAnsi="Arial" w:cs="Arial"/>
                <w:b/>
                <w:bCs/>
                <w:sz w:val="20"/>
              </w:rPr>
            </w:pPr>
            <w:r w:rsidRPr="00C14B17">
              <w:rPr>
                <w:rFonts w:ascii="Arial" w:hAnsi="Arial" w:cs="Arial"/>
                <w:b/>
                <w:bCs/>
                <w:sz w:val="20"/>
              </w:rPr>
              <w:t>Storage</w:t>
            </w:r>
          </w:p>
        </w:tc>
      </w:tr>
      <w:tr w:rsidR="00C14B17" w14:paraId="7EAFE96D" w14:textId="77777777" w:rsidTr="00261797">
        <w:tc>
          <w:tcPr>
            <w:tcW w:w="5665" w:type="dxa"/>
            <w:vAlign w:val="center"/>
          </w:tcPr>
          <w:p w14:paraId="10FAE69C" w14:textId="081AAD39" w:rsidR="00C14B17" w:rsidRDefault="00C14B17" w:rsidP="00AD79E9">
            <w:pPr>
              <w:pStyle w:val="Numberedlist"/>
              <w:numPr>
                <w:ilvl w:val="0"/>
                <w:numId w:val="0"/>
              </w:numPr>
              <w:spacing w:after="0"/>
              <w:rPr>
                <w:rFonts w:ascii="Arial" w:hAnsi="Arial" w:cs="Arial"/>
                <w:sz w:val="20"/>
              </w:rPr>
            </w:pPr>
            <w:r>
              <w:rPr>
                <w:rFonts w:ascii="Arial" w:hAnsi="Arial" w:cs="Arial"/>
                <w:sz w:val="20"/>
              </w:rPr>
              <w:t>Haemonetics Disposable Plain Cups and Pins</w:t>
            </w:r>
          </w:p>
        </w:tc>
        <w:tc>
          <w:tcPr>
            <w:tcW w:w="4549" w:type="dxa"/>
            <w:vAlign w:val="center"/>
          </w:tcPr>
          <w:p w14:paraId="046DADC4" w14:textId="0F201341" w:rsidR="00C14B17" w:rsidRPr="00261797" w:rsidRDefault="00261797" w:rsidP="00261797">
            <w:pPr>
              <w:pStyle w:val="Numberedlist"/>
              <w:numPr>
                <w:ilvl w:val="0"/>
                <w:numId w:val="0"/>
              </w:numPr>
              <w:spacing w:after="0"/>
              <w:rPr>
                <w:rFonts w:ascii="ArialNarrow" w:hAnsi="ArialNarrow" w:cs="ArialNarrow"/>
                <w:sz w:val="15"/>
                <w:szCs w:val="15"/>
              </w:rPr>
            </w:pPr>
            <w:r w:rsidRPr="00261797">
              <w:rPr>
                <w:rFonts w:ascii="Arial" w:hAnsi="Arial" w:cs="Arial"/>
                <w:sz w:val="20"/>
              </w:rPr>
              <w:t>When not in use, store disposable cups and pins at room temperature in</w:t>
            </w:r>
            <w:r w:rsidRPr="00261797">
              <w:rPr>
                <w:rFonts w:ascii="Arial" w:hAnsi="Arial" w:cs="Arial"/>
                <w:sz w:val="20"/>
              </w:rPr>
              <w:t xml:space="preserve"> </w:t>
            </w:r>
            <w:r w:rsidRPr="00261797">
              <w:rPr>
                <w:rFonts w:ascii="Arial" w:hAnsi="Arial" w:cs="Arial"/>
                <w:sz w:val="20"/>
              </w:rPr>
              <w:t>closed original container. Plain cups and pins do not expire.</w:t>
            </w:r>
          </w:p>
        </w:tc>
      </w:tr>
      <w:tr w:rsidR="00C14B17" w14:paraId="45355FEA" w14:textId="77777777" w:rsidTr="00261797">
        <w:tc>
          <w:tcPr>
            <w:tcW w:w="5665" w:type="dxa"/>
            <w:vAlign w:val="center"/>
          </w:tcPr>
          <w:p w14:paraId="3D9B07C3" w14:textId="7772B34D" w:rsidR="00C14B17" w:rsidRDefault="00C14B17" w:rsidP="00AD79E9">
            <w:pPr>
              <w:pStyle w:val="Numberedlist"/>
              <w:numPr>
                <w:ilvl w:val="0"/>
                <w:numId w:val="0"/>
              </w:numPr>
              <w:spacing w:after="0"/>
              <w:rPr>
                <w:rFonts w:ascii="Arial" w:hAnsi="Arial" w:cs="Arial"/>
                <w:sz w:val="20"/>
              </w:rPr>
            </w:pPr>
            <w:r>
              <w:rPr>
                <w:rFonts w:ascii="Arial" w:hAnsi="Arial" w:cs="Arial"/>
                <w:sz w:val="20"/>
              </w:rPr>
              <w:t>Haemonetics</w:t>
            </w:r>
            <w:r>
              <w:rPr>
                <w:rFonts w:ascii="Arial" w:hAnsi="Arial" w:cs="Arial"/>
                <w:sz w:val="20"/>
              </w:rPr>
              <w:t xml:space="preserve"> Disposable Heparinase (</w:t>
            </w:r>
            <w:r w:rsidR="00AD79E9">
              <w:rPr>
                <w:rFonts w:ascii="Arial" w:hAnsi="Arial" w:cs="Arial"/>
                <w:sz w:val="20"/>
              </w:rPr>
              <w:t>B</w:t>
            </w:r>
            <w:r>
              <w:rPr>
                <w:rFonts w:ascii="Arial" w:hAnsi="Arial" w:cs="Arial"/>
                <w:sz w:val="20"/>
              </w:rPr>
              <w:t>lue) Cups and Pins</w:t>
            </w:r>
          </w:p>
        </w:tc>
        <w:tc>
          <w:tcPr>
            <w:tcW w:w="4549" w:type="dxa"/>
            <w:vAlign w:val="center"/>
          </w:tcPr>
          <w:p w14:paraId="7F85A5C4" w14:textId="3E6DDF4F" w:rsidR="00C14B17" w:rsidRDefault="00AD79E9" w:rsidP="00AD79E9">
            <w:pPr>
              <w:pStyle w:val="Numberedlist"/>
              <w:numPr>
                <w:ilvl w:val="0"/>
                <w:numId w:val="0"/>
              </w:numPr>
              <w:spacing w:after="0"/>
              <w:rPr>
                <w:rFonts w:ascii="Arial" w:hAnsi="Arial" w:cs="Arial"/>
                <w:sz w:val="20"/>
              </w:rPr>
            </w:pPr>
            <w:r w:rsidRPr="00AD79E9">
              <w:rPr>
                <w:rFonts w:ascii="Arial" w:hAnsi="Arial" w:cs="Arial"/>
                <w:sz w:val="20"/>
              </w:rPr>
              <w:t>When not in use, store heparinase disposable cups and pins in closed original container, inside the sealed zipper bag with the desiccant pack, at 2°C – 8°C.</w:t>
            </w:r>
          </w:p>
        </w:tc>
      </w:tr>
      <w:tr w:rsidR="00C14B17" w14:paraId="0402BB64" w14:textId="77777777" w:rsidTr="00261797">
        <w:tc>
          <w:tcPr>
            <w:tcW w:w="5665" w:type="dxa"/>
            <w:vAlign w:val="center"/>
          </w:tcPr>
          <w:p w14:paraId="2BAD7CD6" w14:textId="75E52CFC" w:rsidR="00C14B17" w:rsidRDefault="00C14B17" w:rsidP="00AD79E9">
            <w:pPr>
              <w:pStyle w:val="Numberedlist"/>
              <w:numPr>
                <w:ilvl w:val="0"/>
                <w:numId w:val="0"/>
              </w:numPr>
              <w:spacing w:after="0"/>
              <w:rPr>
                <w:rFonts w:ascii="Arial" w:hAnsi="Arial" w:cs="Arial"/>
                <w:sz w:val="20"/>
              </w:rPr>
            </w:pPr>
            <w:r>
              <w:rPr>
                <w:rFonts w:ascii="Arial" w:hAnsi="Arial" w:cs="Arial"/>
                <w:sz w:val="20"/>
              </w:rPr>
              <w:t>Haemonetics</w:t>
            </w:r>
            <w:r>
              <w:rPr>
                <w:rFonts w:ascii="Arial" w:hAnsi="Arial" w:cs="Arial"/>
                <w:sz w:val="20"/>
              </w:rPr>
              <w:t xml:space="preserve"> Kaolin Vial</w:t>
            </w:r>
          </w:p>
        </w:tc>
        <w:tc>
          <w:tcPr>
            <w:tcW w:w="4549" w:type="dxa"/>
            <w:vAlign w:val="center"/>
          </w:tcPr>
          <w:p w14:paraId="5442B3C5" w14:textId="77777777" w:rsidR="00261797" w:rsidRPr="00261797" w:rsidRDefault="00261797" w:rsidP="00261797">
            <w:pPr>
              <w:pStyle w:val="Numberedlist"/>
              <w:numPr>
                <w:ilvl w:val="0"/>
                <w:numId w:val="0"/>
              </w:numPr>
              <w:spacing w:after="0"/>
              <w:rPr>
                <w:rFonts w:ascii="Arial" w:hAnsi="Arial" w:cs="Arial"/>
                <w:sz w:val="20"/>
              </w:rPr>
            </w:pPr>
            <w:r w:rsidRPr="00261797">
              <w:rPr>
                <w:rFonts w:ascii="Arial" w:hAnsi="Arial" w:cs="Arial"/>
                <w:sz w:val="20"/>
              </w:rPr>
              <w:t xml:space="preserve">Prior to use, store kits at 2°C – 8°C. </w:t>
            </w:r>
          </w:p>
          <w:p w14:paraId="399AD5A4" w14:textId="6CF7F825" w:rsidR="00C14B17" w:rsidRDefault="00261797" w:rsidP="00261797">
            <w:pPr>
              <w:pStyle w:val="Numberedlist"/>
              <w:numPr>
                <w:ilvl w:val="0"/>
                <w:numId w:val="0"/>
              </w:numPr>
              <w:spacing w:after="0"/>
              <w:rPr>
                <w:rFonts w:ascii="Arial" w:hAnsi="Arial" w:cs="Arial"/>
                <w:sz w:val="20"/>
              </w:rPr>
            </w:pPr>
            <w:r w:rsidRPr="00261797">
              <w:rPr>
                <w:rFonts w:ascii="Arial" w:hAnsi="Arial" w:cs="Arial"/>
                <w:sz w:val="20"/>
              </w:rPr>
              <w:t>Each vial is single use only and any remaining</w:t>
            </w:r>
            <w:r>
              <w:rPr>
                <w:rFonts w:ascii="Arial" w:hAnsi="Arial" w:cs="Arial"/>
                <w:sz w:val="20"/>
              </w:rPr>
              <w:t xml:space="preserve"> </w:t>
            </w:r>
            <w:r w:rsidRPr="00261797">
              <w:rPr>
                <w:rFonts w:ascii="Arial" w:hAnsi="Arial" w:cs="Arial"/>
                <w:sz w:val="20"/>
              </w:rPr>
              <w:t xml:space="preserve">sample after reconstitution should be discarded. </w:t>
            </w:r>
          </w:p>
        </w:tc>
      </w:tr>
      <w:tr w:rsidR="00C14B17" w14:paraId="7BF84842" w14:textId="77777777" w:rsidTr="00261797">
        <w:tc>
          <w:tcPr>
            <w:tcW w:w="5665" w:type="dxa"/>
            <w:vAlign w:val="center"/>
          </w:tcPr>
          <w:p w14:paraId="77DB9163" w14:textId="704F651A" w:rsidR="00C14B17" w:rsidRPr="00F41920" w:rsidRDefault="00C14B17" w:rsidP="00AD79E9">
            <w:pPr>
              <w:pStyle w:val="Numberedlist"/>
              <w:numPr>
                <w:ilvl w:val="0"/>
                <w:numId w:val="0"/>
              </w:numPr>
              <w:spacing w:after="0"/>
              <w:rPr>
                <w:rFonts w:ascii="Arial" w:hAnsi="Arial" w:cs="Arial"/>
                <w:sz w:val="20"/>
              </w:rPr>
            </w:pPr>
            <w:r w:rsidRPr="00F41920">
              <w:rPr>
                <w:rFonts w:ascii="Arial" w:hAnsi="Arial" w:cs="Arial"/>
                <w:sz w:val="20"/>
              </w:rPr>
              <w:t>Haemonetics</w:t>
            </w:r>
            <w:r w:rsidRPr="00F41920">
              <w:rPr>
                <w:rFonts w:ascii="Arial" w:hAnsi="Arial" w:cs="Arial"/>
                <w:sz w:val="20"/>
              </w:rPr>
              <w:t xml:space="preserve"> Calcium Chloride (0.2M)</w:t>
            </w:r>
          </w:p>
        </w:tc>
        <w:tc>
          <w:tcPr>
            <w:tcW w:w="4549" w:type="dxa"/>
            <w:vAlign w:val="center"/>
          </w:tcPr>
          <w:p w14:paraId="204D6EA6" w14:textId="58898970" w:rsidR="00261797" w:rsidRPr="00F41920" w:rsidRDefault="00261797" w:rsidP="00261797">
            <w:pPr>
              <w:pStyle w:val="Numberedlist"/>
              <w:numPr>
                <w:ilvl w:val="0"/>
                <w:numId w:val="0"/>
              </w:numPr>
              <w:spacing w:after="0"/>
              <w:rPr>
                <w:rFonts w:ascii="Arial" w:hAnsi="Arial" w:cs="Arial"/>
                <w:sz w:val="20"/>
              </w:rPr>
            </w:pPr>
            <w:r w:rsidRPr="00F41920">
              <w:rPr>
                <w:rFonts w:ascii="Arial" w:hAnsi="Arial" w:cs="Arial"/>
                <w:sz w:val="20"/>
              </w:rPr>
              <w:t>Vials may be stored refrigerated</w:t>
            </w:r>
            <w:r w:rsidRPr="00F41920">
              <w:rPr>
                <w:rFonts w:ascii="Arial" w:hAnsi="Arial" w:cs="Arial"/>
                <w:sz w:val="20"/>
              </w:rPr>
              <w:t xml:space="preserve"> </w:t>
            </w:r>
            <w:r w:rsidRPr="00F41920">
              <w:rPr>
                <w:rFonts w:ascii="Arial" w:hAnsi="Arial" w:cs="Arial"/>
                <w:sz w:val="20"/>
              </w:rPr>
              <w:t xml:space="preserve">or at ambient room </w:t>
            </w:r>
            <w:r w:rsidRPr="00F41920">
              <w:rPr>
                <w:rFonts w:ascii="Arial" w:hAnsi="Arial" w:cs="Arial"/>
                <w:sz w:val="20"/>
              </w:rPr>
              <w:t>temperature</w:t>
            </w:r>
            <w:r w:rsidR="00F41920" w:rsidRPr="00F41920">
              <w:rPr>
                <w:rFonts w:ascii="Arial" w:hAnsi="Arial" w:cs="Arial"/>
                <w:sz w:val="20"/>
              </w:rPr>
              <w:t xml:space="preserve"> </w:t>
            </w:r>
            <w:r w:rsidR="00F41920" w:rsidRPr="00F41920">
              <w:rPr>
                <w:rFonts w:ascii="Arial" w:hAnsi="Arial" w:cs="Arial"/>
                <w:sz w:val="20"/>
              </w:rPr>
              <w:t xml:space="preserve">(2°C – </w:t>
            </w:r>
            <w:r w:rsidR="00F41920" w:rsidRPr="00F41920">
              <w:rPr>
                <w:rFonts w:ascii="Arial" w:hAnsi="Arial" w:cs="Arial"/>
                <w:sz w:val="20"/>
              </w:rPr>
              <w:t>25</w:t>
            </w:r>
            <w:r w:rsidR="00F41920" w:rsidRPr="00F41920">
              <w:rPr>
                <w:rFonts w:ascii="Arial" w:hAnsi="Arial" w:cs="Arial"/>
                <w:sz w:val="20"/>
              </w:rPr>
              <w:t>°C)</w:t>
            </w:r>
            <w:r w:rsidRPr="00F41920">
              <w:rPr>
                <w:rFonts w:ascii="Arial" w:hAnsi="Arial" w:cs="Arial"/>
                <w:sz w:val="20"/>
              </w:rPr>
              <w:t>, before</w:t>
            </w:r>
            <w:r w:rsidRPr="00F41920">
              <w:rPr>
                <w:rFonts w:ascii="Arial" w:hAnsi="Arial" w:cs="Arial"/>
                <w:sz w:val="20"/>
              </w:rPr>
              <w:t xml:space="preserve"> and after opening. The product should be brought to </w:t>
            </w:r>
            <w:proofErr w:type="gramStart"/>
            <w:r w:rsidRPr="00F41920">
              <w:rPr>
                <w:rFonts w:ascii="Arial" w:hAnsi="Arial" w:cs="Arial"/>
                <w:sz w:val="20"/>
              </w:rPr>
              <w:t>room</w:t>
            </w:r>
            <w:proofErr w:type="gramEnd"/>
          </w:p>
          <w:p w14:paraId="3D658DA8" w14:textId="559A8AAE" w:rsidR="00C14B17" w:rsidRPr="00F41920" w:rsidRDefault="00261797" w:rsidP="00261797">
            <w:pPr>
              <w:pStyle w:val="Numberedlist"/>
              <w:numPr>
                <w:ilvl w:val="0"/>
                <w:numId w:val="0"/>
              </w:numPr>
              <w:spacing w:after="0"/>
              <w:rPr>
                <w:rFonts w:ascii="Arial" w:hAnsi="Arial" w:cs="Arial"/>
                <w:sz w:val="20"/>
              </w:rPr>
            </w:pPr>
            <w:r w:rsidRPr="00F41920">
              <w:rPr>
                <w:rFonts w:ascii="Arial" w:hAnsi="Arial" w:cs="Arial"/>
                <w:sz w:val="20"/>
              </w:rPr>
              <w:t>temperature before use.</w:t>
            </w:r>
          </w:p>
        </w:tc>
      </w:tr>
    </w:tbl>
    <w:p w14:paraId="2B93F0A5" w14:textId="77777777" w:rsidR="008C5FDF" w:rsidRDefault="008C5FDF" w:rsidP="008C5FDF">
      <w:pPr>
        <w:pStyle w:val="Numberedlist"/>
        <w:numPr>
          <w:ilvl w:val="0"/>
          <w:numId w:val="0"/>
        </w:numPr>
        <w:spacing w:after="0"/>
        <w:jc w:val="center"/>
        <w:rPr>
          <w:rFonts w:ascii="Arial" w:hAnsi="Arial" w:cs="Arial"/>
          <w:sz w:val="20"/>
        </w:rPr>
      </w:pPr>
    </w:p>
    <w:p w14:paraId="4831347A" w14:textId="77777777" w:rsidR="008C5FDF" w:rsidRPr="008C5FDF" w:rsidRDefault="008C5FDF" w:rsidP="00047BB8">
      <w:pPr>
        <w:pStyle w:val="Numberedlist"/>
        <w:numPr>
          <w:ilvl w:val="0"/>
          <w:numId w:val="0"/>
        </w:numPr>
        <w:spacing w:after="0"/>
        <w:jc w:val="both"/>
        <w:rPr>
          <w:rFonts w:ascii="Arial" w:hAnsi="Arial" w:cs="Arial"/>
          <w:b/>
          <w:sz w:val="26"/>
          <w:szCs w:val="26"/>
          <w:u w:val="single"/>
        </w:rPr>
      </w:pPr>
      <w:r w:rsidRPr="008C5FDF">
        <w:rPr>
          <w:rFonts w:ascii="Arial" w:hAnsi="Arial" w:cs="Arial"/>
          <w:b/>
          <w:sz w:val="26"/>
          <w:szCs w:val="26"/>
          <w:u w:val="single"/>
        </w:rPr>
        <w:t>Procedure</w:t>
      </w:r>
    </w:p>
    <w:p w14:paraId="22B71526" w14:textId="77777777" w:rsidR="008C5FDF" w:rsidRDefault="008C5FDF" w:rsidP="0053084C">
      <w:pPr>
        <w:pStyle w:val="Numberedlist"/>
        <w:numPr>
          <w:ilvl w:val="0"/>
          <w:numId w:val="0"/>
        </w:numPr>
        <w:spacing w:after="0"/>
        <w:jc w:val="both"/>
        <w:rPr>
          <w:rFonts w:ascii="Arial" w:hAnsi="Arial" w:cs="Arial"/>
          <w:sz w:val="20"/>
        </w:rPr>
      </w:pPr>
    </w:p>
    <w:p w14:paraId="43AE6233" w14:textId="02C939BE" w:rsidR="008C5FDF" w:rsidRPr="00047BB8" w:rsidRDefault="008C5FDF" w:rsidP="00F41920">
      <w:pPr>
        <w:pStyle w:val="Numberedlist"/>
        <w:numPr>
          <w:ilvl w:val="0"/>
          <w:numId w:val="5"/>
        </w:numPr>
        <w:spacing w:after="120"/>
        <w:ind w:left="360"/>
        <w:jc w:val="both"/>
        <w:rPr>
          <w:rFonts w:ascii="Arial" w:hAnsi="Arial" w:cs="Arial"/>
          <w:b/>
          <w:sz w:val="24"/>
          <w:szCs w:val="24"/>
        </w:rPr>
      </w:pPr>
      <w:r w:rsidRPr="00047BB8">
        <w:rPr>
          <w:rFonts w:ascii="Arial" w:hAnsi="Arial" w:cs="Arial"/>
          <w:b/>
          <w:sz w:val="24"/>
          <w:szCs w:val="24"/>
        </w:rPr>
        <w:t>Enter the patient’s information into the TEG computer.</w:t>
      </w:r>
    </w:p>
    <w:p w14:paraId="13FA0AF5" w14:textId="77777777" w:rsidR="008C5FDF" w:rsidRPr="00062297" w:rsidRDefault="008C5FDF" w:rsidP="00F41920">
      <w:pPr>
        <w:pStyle w:val="Numberedlist"/>
        <w:numPr>
          <w:ilvl w:val="0"/>
          <w:numId w:val="6"/>
        </w:numPr>
        <w:spacing w:after="0"/>
        <w:jc w:val="both"/>
        <w:rPr>
          <w:rFonts w:ascii="Arial" w:hAnsi="Arial" w:cs="Arial"/>
          <w:sz w:val="20"/>
        </w:rPr>
      </w:pPr>
      <w:r w:rsidRPr="00062297">
        <w:rPr>
          <w:rFonts w:ascii="Arial" w:hAnsi="Arial" w:cs="Arial"/>
          <w:sz w:val="20"/>
        </w:rPr>
        <w:t>Click on the CASE button on the task bar.</w:t>
      </w:r>
    </w:p>
    <w:p w14:paraId="7A8316F7" w14:textId="77777777" w:rsidR="008C5FDF" w:rsidRPr="00062297" w:rsidRDefault="008C5FDF" w:rsidP="0053084C">
      <w:pPr>
        <w:pStyle w:val="Numberedlist"/>
        <w:numPr>
          <w:ilvl w:val="0"/>
          <w:numId w:val="0"/>
        </w:numPr>
        <w:spacing w:after="0"/>
        <w:jc w:val="both"/>
        <w:rPr>
          <w:rFonts w:ascii="Arial" w:hAnsi="Arial" w:cs="Arial"/>
          <w:sz w:val="20"/>
        </w:rPr>
      </w:pPr>
    </w:p>
    <w:p w14:paraId="12150A41" w14:textId="77777777" w:rsidR="008C5FDF" w:rsidRPr="008C5FDF" w:rsidRDefault="008C5FDF" w:rsidP="00A158E1">
      <w:pPr>
        <w:pStyle w:val="Numberedlist"/>
        <w:numPr>
          <w:ilvl w:val="0"/>
          <w:numId w:val="0"/>
        </w:numPr>
        <w:spacing w:after="0"/>
        <w:ind w:left="360" w:firstLine="360"/>
        <w:jc w:val="both"/>
        <w:rPr>
          <w:rFonts w:ascii="Arial" w:hAnsi="Arial" w:cs="Arial"/>
          <w:szCs w:val="22"/>
        </w:rPr>
      </w:pPr>
      <w:r>
        <w:rPr>
          <w:noProof/>
        </w:rPr>
        <w:drawing>
          <wp:inline distT="0" distB="0" distL="0" distR="0" wp14:anchorId="63D912E4" wp14:editId="19B6AA65">
            <wp:extent cx="4591792" cy="4750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86804" cy="474497"/>
                    </a:xfrm>
                    <a:prstGeom prst="rect">
                      <a:avLst/>
                    </a:prstGeom>
                  </pic:spPr>
                </pic:pic>
              </a:graphicData>
            </a:graphic>
          </wp:inline>
        </w:drawing>
      </w:r>
    </w:p>
    <w:p w14:paraId="4C37114A" w14:textId="77777777" w:rsidR="008C5FDF" w:rsidRDefault="008C5FDF" w:rsidP="0053084C">
      <w:pPr>
        <w:pStyle w:val="Numberedlist"/>
        <w:numPr>
          <w:ilvl w:val="0"/>
          <w:numId w:val="0"/>
        </w:numPr>
        <w:spacing w:after="0"/>
        <w:jc w:val="both"/>
        <w:rPr>
          <w:rFonts w:ascii="Arial" w:hAnsi="Arial" w:cs="Arial"/>
          <w:szCs w:val="22"/>
        </w:rPr>
      </w:pPr>
    </w:p>
    <w:p w14:paraId="779F2E21" w14:textId="77777777" w:rsidR="008C5FDF" w:rsidRPr="00062297" w:rsidRDefault="008C5FDF" w:rsidP="00F41920">
      <w:pPr>
        <w:pStyle w:val="Numberedlist"/>
        <w:numPr>
          <w:ilvl w:val="0"/>
          <w:numId w:val="6"/>
        </w:numPr>
        <w:spacing w:after="0"/>
        <w:jc w:val="both"/>
        <w:rPr>
          <w:rFonts w:ascii="Arial" w:hAnsi="Arial" w:cs="Arial"/>
          <w:sz w:val="20"/>
        </w:rPr>
      </w:pPr>
      <w:r w:rsidRPr="00062297">
        <w:rPr>
          <w:rFonts w:ascii="Arial" w:hAnsi="Arial" w:cs="Arial"/>
          <w:sz w:val="20"/>
        </w:rPr>
        <w:t xml:space="preserve">Click on the Add case button, then select </w:t>
      </w:r>
      <w:proofErr w:type="gramStart"/>
      <w:r w:rsidRPr="00062297">
        <w:rPr>
          <w:rFonts w:ascii="Arial" w:hAnsi="Arial" w:cs="Arial"/>
          <w:sz w:val="20"/>
        </w:rPr>
        <w:t>DONE</w:t>
      </w:r>
      <w:proofErr w:type="gramEnd"/>
    </w:p>
    <w:p w14:paraId="30B9978F" w14:textId="77777777" w:rsidR="008C5FDF" w:rsidRPr="008C5FDF" w:rsidRDefault="008C5FDF" w:rsidP="0053084C">
      <w:pPr>
        <w:pStyle w:val="Numberedlist"/>
        <w:numPr>
          <w:ilvl w:val="0"/>
          <w:numId w:val="0"/>
        </w:numPr>
        <w:spacing w:after="0"/>
        <w:jc w:val="both"/>
        <w:rPr>
          <w:rFonts w:ascii="Arial" w:hAnsi="Arial" w:cs="Arial"/>
          <w:szCs w:val="22"/>
        </w:rPr>
      </w:pPr>
    </w:p>
    <w:p w14:paraId="5AF80E42" w14:textId="77777777" w:rsidR="008C5FDF" w:rsidRPr="008C5FDF" w:rsidRDefault="00A158E1" w:rsidP="00A158E1">
      <w:pPr>
        <w:pStyle w:val="Numberedlist"/>
        <w:numPr>
          <w:ilvl w:val="0"/>
          <w:numId w:val="0"/>
        </w:numPr>
        <w:spacing w:after="0"/>
        <w:ind w:firstLine="720"/>
        <w:jc w:val="both"/>
        <w:rPr>
          <w:rFonts w:ascii="Arial" w:hAnsi="Arial" w:cs="Arial"/>
          <w:szCs w:val="22"/>
        </w:rPr>
      </w:pPr>
      <w:r>
        <w:rPr>
          <w:noProof/>
        </w:rPr>
        <w:drawing>
          <wp:inline distT="0" distB="0" distL="0" distR="0" wp14:anchorId="0FB397F2" wp14:editId="77D8DBAE">
            <wp:extent cx="3174124" cy="60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74124" cy="609600"/>
                    </a:xfrm>
                    <a:prstGeom prst="rect">
                      <a:avLst/>
                    </a:prstGeom>
                  </pic:spPr>
                </pic:pic>
              </a:graphicData>
            </a:graphic>
          </wp:inline>
        </w:drawing>
      </w:r>
    </w:p>
    <w:p w14:paraId="7947D47D" w14:textId="77777777" w:rsidR="008C5FDF" w:rsidRPr="008C5FDF" w:rsidRDefault="008C5FDF" w:rsidP="0053084C">
      <w:pPr>
        <w:pStyle w:val="Numberedlist"/>
        <w:numPr>
          <w:ilvl w:val="0"/>
          <w:numId w:val="0"/>
        </w:numPr>
        <w:spacing w:after="0"/>
        <w:jc w:val="both"/>
        <w:rPr>
          <w:rFonts w:ascii="Arial" w:hAnsi="Arial" w:cs="Arial"/>
          <w:szCs w:val="22"/>
        </w:rPr>
      </w:pPr>
    </w:p>
    <w:p w14:paraId="53AFA96F" w14:textId="77777777" w:rsidR="008C5FDF" w:rsidRPr="00062297" w:rsidRDefault="00A158E1" w:rsidP="00F41920">
      <w:pPr>
        <w:pStyle w:val="Numberedlist"/>
        <w:numPr>
          <w:ilvl w:val="0"/>
          <w:numId w:val="6"/>
        </w:numPr>
        <w:spacing w:after="0"/>
        <w:jc w:val="both"/>
        <w:rPr>
          <w:rFonts w:ascii="Arial" w:hAnsi="Arial" w:cs="Arial"/>
          <w:sz w:val="20"/>
        </w:rPr>
      </w:pPr>
      <w:r w:rsidRPr="00062297">
        <w:rPr>
          <w:rFonts w:ascii="Arial" w:hAnsi="Arial" w:cs="Arial"/>
          <w:sz w:val="20"/>
        </w:rPr>
        <w:t>Enter a Patient ID (</w:t>
      </w:r>
      <w:proofErr w:type="gramStart"/>
      <w:r w:rsidRPr="00062297">
        <w:rPr>
          <w:rFonts w:ascii="Arial" w:hAnsi="Arial" w:cs="Arial"/>
          <w:sz w:val="20"/>
        </w:rPr>
        <w:t>i.e.</w:t>
      </w:r>
      <w:proofErr w:type="gramEnd"/>
      <w:r w:rsidRPr="00062297">
        <w:rPr>
          <w:rFonts w:ascii="Arial" w:hAnsi="Arial" w:cs="Arial"/>
          <w:sz w:val="20"/>
        </w:rPr>
        <w:t xml:space="preserve"> medical record number, financial account number, etc.), and Patient Name.  All other fields are optional.  Click on DONE when complete.</w:t>
      </w:r>
    </w:p>
    <w:p w14:paraId="1503E211" w14:textId="77777777" w:rsidR="00A158E1" w:rsidRDefault="00A158E1" w:rsidP="0053084C">
      <w:pPr>
        <w:pStyle w:val="Numberedlist"/>
        <w:numPr>
          <w:ilvl w:val="0"/>
          <w:numId w:val="0"/>
        </w:numPr>
        <w:spacing w:after="0"/>
        <w:jc w:val="both"/>
        <w:rPr>
          <w:rFonts w:ascii="Arial" w:hAnsi="Arial" w:cs="Arial"/>
          <w:szCs w:val="22"/>
        </w:rPr>
      </w:pPr>
    </w:p>
    <w:p w14:paraId="51045861" w14:textId="77777777" w:rsidR="00A158E1" w:rsidRDefault="00A158E1" w:rsidP="00A158E1">
      <w:pPr>
        <w:pStyle w:val="Numberedlist"/>
        <w:numPr>
          <w:ilvl w:val="0"/>
          <w:numId w:val="0"/>
        </w:numPr>
        <w:spacing w:after="0"/>
        <w:ind w:firstLine="720"/>
        <w:jc w:val="both"/>
        <w:rPr>
          <w:rFonts w:ascii="Arial" w:hAnsi="Arial" w:cs="Arial"/>
          <w:szCs w:val="22"/>
        </w:rPr>
      </w:pPr>
      <w:r>
        <w:rPr>
          <w:noProof/>
        </w:rPr>
        <w:lastRenderedPageBreak/>
        <w:drawing>
          <wp:inline distT="0" distB="0" distL="0" distR="0" wp14:anchorId="557087F6" wp14:editId="591CDBFB">
            <wp:extent cx="3810000" cy="14222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10000" cy="1422262"/>
                    </a:xfrm>
                    <a:prstGeom prst="rect">
                      <a:avLst/>
                    </a:prstGeom>
                  </pic:spPr>
                </pic:pic>
              </a:graphicData>
            </a:graphic>
          </wp:inline>
        </w:drawing>
      </w:r>
    </w:p>
    <w:p w14:paraId="2EBF4F8A" w14:textId="77777777" w:rsidR="00A158E1" w:rsidRDefault="00A158E1" w:rsidP="0053084C">
      <w:pPr>
        <w:pStyle w:val="Numberedlist"/>
        <w:numPr>
          <w:ilvl w:val="0"/>
          <w:numId w:val="0"/>
        </w:numPr>
        <w:spacing w:after="0"/>
        <w:jc w:val="both"/>
        <w:rPr>
          <w:rFonts w:ascii="Arial" w:hAnsi="Arial" w:cs="Arial"/>
          <w:szCs w:val="22"/>
        </w:rPr>
      </w:pPr>
    </w:p>
    <w:p w14:paraId="51E1206A" w14:textId="72D02BCA" w:rsidR="00A158E1" w:rsidRPr="00047BB8" w:rsidRDefault="00A158E1" w:rsidP="00F41920">
      <w:pPr>
        <w:pStyle w:val="Numberedlist"/>
        <w:numPr>
          <w:ilvl w:val="0"/>
          <w:numId w:val="5"/>
        </w:numPr>
        <w:spacing w:after="120"/>
        <w:ind w:left="360"/>
        <w:jc w:val="both"/>
        <w:rPr>
          <w:rFonts w:ascii="Arial" w:hAnsi="Arial" w:cs="Arial"/>
          <w:b/>
          <w:sz w:val="24"/>
          <w:szCs w:val="24"/>
        </w:rPr>
      </w:pPr>
      <w:r w:rsidRPr="00047BB8">
        <w:rPr>
          <w:rFonts w:ascii="Arial" w:hAnsi="Arial" w:cs="Arial"/>
          <w:b/>
          <w:sz w:val="24"/>
          <w:szCs w:val="24"/>
        </w:rPr>
        <w:t xml:space="preserve">Load the cups and </w:t>
      </w:r>
      <w:proofErr w:type="gramStart"/>
      <w:r w:rsidRPr="00047BB8">
        <w:rPr>
          <w:rFonts w:ascii="Arial" w:hAnsi="Arial" w:cs="Arial"/>
          <w:b/>
          <w:sz w:val="24"/>
          <w:szCs w:val="24"/>
        </w:rPr>
        <w:t>pins</w:t>
      </w:r>
      <w:proofErr w:type="gramEnd"/>
    </w:p>
    <w:p w14:paraId="44A563D7" w14:textId="77777777" w:rsidR="00A158E1" w:rsidRPr="00062297" w:rsidRDefault="00A158E1" w:rsidP="00F41920">
      <w:pPr>
        <w:pStyle w:val="Numberedlist"/>
        <w:numPr>
          <w:ilvl w:val="0"/>
          <w:numId w:val="7"/>
        </w:numPr>
        <w:spacing w:after="0"/>
        <w:jc w:val="both"/>
        <w:rPr>
          <w:rFonts w:ascii="Arial" w:hAnsi="Arial" w:cs="Arial"/>
          <w:sz w:val="20"/>
        </w:rPr>
      </w:pPr>
      <w:r w:rsidRPr="00062297">
        <w:rPr>
          <w:rFonts w:ascii="Arial" w:hAnsi="Arial" w:cs="Arial"/>
          <w:sz w:val="20"/>
        </w:rPr>
        <w:t>Slide the carrier down to the platform, with the level in the Load position.</w:t>
      </w:r>
    </w:p>
    <w:p w14:paraId="17F40713" w14:textId="77777777" w:rsidR="00A158E1" w:rsidRPr="00062297" w:rsidRDefault="00A158E1" w:rsidP="00F41920">
      <w:pPr>
        <w:pStyle w:val="Numberedlist"/>
        <w:numPr>
          <w:ilvl w:val="0"/>
          <w:numId w:val="7"/>
        </w:numPr>
        <w:spacing w:after="0"/>
        <w:jc w:val="both"/>
        <w:rPr>
          <w:rFonts w:ascii="Arial" w:hAnsi="Arial" w:cs="Arial"/>
          <w:sz w:val="20"/>
        </w:rPr>
      </w:pPr>
      <w:r w:rsidRPr="00062297">
        <w:rPr>
          <w:rFonts w:ascii="Arial" w:hAnsi="Arial" w:cs="Arial"/>
          <w:sz w:val="20"/>
        </w:rPr>
        <w:t>Place a plain cup, with the pin inside it, into the cup well.</w:t>
      </w:r>
    </w:p>
    <w:p w14:paraId="07C020D3" w14:textId="77777777" w:rsidR="00A158E1" w:rsidRPr="00062297" w:rsidRDefault="00A158E1" w:rsidP="00F41920">
      <w:pPr>
        <w:pStyle w:val="Numberedlist"/>
        <w:numPr>
          <w:ilvl w:val="0"/>
          <w:numId w:val="7"/>
        </w:numPr>
        <w:spacing w:after="0"/>
        <w:jc w:val="both"/>
        <w:rPr>
          <w:rFonts w:ascii="Arial" w:hAnsi="Arial" w:cs="Arial"/>
          <w:sz w:val="20"/>
        </w:rPr>
      </w:pPr>
      <w:r w:rsidRPr="00062297">
        <w:rPr>
          <w:rFonts w:ascii="Arial" w:hAnsi="Arial" w:cs="Arial"/>
          <w:sz w:val="20"/>
        </w:rPr>
        <w:t>Carefully slide the white carrier all the way up, being sure that the disposable pin is standing straight up in the cup so that the spindle tip can enter smoothly.</w:t>
      </w:r>
    </w:p>
    <w:p w14:paraId="70B7E59D" w14:textId="77777777" w:rsidR="00A158E1" w:rsidRPr="00062297" w:rsidRDefault="00A158E1" w:rsidP="00F41920">
      <w:pPr>
        <w:pStyle w:val="Numberedlist"/>
        <w:numPr>
          <w:ilvl w:val="0"/>
          <w:numId w:val="7"/>
        </w:numPr>
        <w:spacing w:after="0"/>
        <w:jc w:val="both"/>
        <w:rPr>
          <w:rFonts w:ascii="Arial" w:hAnsi="Arial" w:cs="Arial"/>
          <w:sz w:val="20"/>
        </w:rPr>
      </w:pPr>
      <w:r w:rsidRPr="00062297">
        <w:rPr>
          <w:rFonts w:ascii="Arial" w:hAnsi="Arial" w:cs="Arial"/>
          <w:sz w:val="20"/>
        </w:rPr>
        <w:t>When the top of the white carrier is flush with the bottom of the column, push the pin firmly into place using the plastic pusher located at the bottom of the white carrier.</w:t>
      </w:r>
    </w:p>
    <w:p w14:paraId="59F0A342" w14:textId="77777777" w:rsidR="00A158E1" w:rsidRPr="00062297" w:rsidRDefault="00A158E1" w:rsidP="00F41920">
      <w:pPr>
        <w:pStyle w:val="Numberedlist"/>
        <w:numPr>
          <w:ilvl w:val="0"/>
          <w:numId w:val="7"/>
        </w:numPr>
        <w:spacing w:after="0"/>
        <w:jc w:val="both"/>
        <w:rPr>
          <w:rFonts w:ascii="Arial" w:hAnsi="Arial" w:cs="Arial"/>
          <w:sz w:val="20"/>
        </w:rPr>
      </w:pPr>
      <w:r w:rsidRPr="00062297">
        <w:rPr>
          <w:rFonts w:ascii="Arial" w:hAnsi="Arial" w:cs="Arial"/>
          <w:sz w:val="20"/>
        </w:rPr>
        <w:t>Counterbalance the analyzer by holding one hand on top of the instrument while pushing the pin with your other hand.  Push the plastic pusher about 5 times.</w:t>
      </w:r>
    </w:p>
    <w:p w14:paraId="7FB3F21D" w14:textId="77777777" w:rsidR="00A158E1" w:rsidRPr="00062297" w:rsidRDefault="00A158E1" w:rsidP="00F41920">
      <w:pPr>
        <w:pStyle w:val="Numberedlist"/>
        <w:numPr>
          <w:ilvl w:val="0"/>
          <w:numId w:val="7"/>
        </w:numPr>
        <w:spacing w:after="0"/>
        <w:jc w:val="both"/>
        <w:rPr>
          <w:rFonts w:ascii="Arial" w:hAnsi="Arial" w:cs="Arial"/>
          <w:sz w:val="20"/>
        </w:rPr>
      </w:pPr>
      <w:r w:rsidRPr="00062297">
        <w:rPr>
          <w:rFonts w:ascii="Arial" w:hAnsi="Arial" w:cs="Arial"/>
          <w:sz w:val="20"/>
        </w:rPr>
        <w:t>While grasping the carrier with both hands, slide the white carrier halfway back down and push the cup firmly into the cup well, pushing firmly with both thumbs.</w:t>
      </w:r>
    </w:p>
    <w:p w14:paraId="355C4C41" w14:textId="77777777" w:rsidR="00A158E1" w:rsidRPr="00062297" w:rsidRDefault="00A158E1" w:rsidP="00F41920">
      <w:pPr>
        <w:pStyle w:val="Numberedlist"/>
        <w:numPr>
          <w:ilvl w:val="0"/>
          <w:numId w:val="7"/>
        </w:numPr>
        <w:spacing w:after="0"/>
        <w:jc w:val="both"/>
        <w:rPr>
          <w:rFonts w:ascii="Arial" w:hAnsi="Arial" w:cs="Arial"/>
          <w:sz w:val="20"/>
        </w:rPr>
      </w:pPr>
      <w:r w:rsidRPr="00062297">
        <w:rPr>
          <w:rFonts w:ascii="Arial" w:hAnsi="Arial" w:cs="Arial"/>
          <w:sz w:val="20"/>
        </w:rPr>
        <w:t>Move the carrier back down to the platform, being careful not to push it down too far and displace the cup.</w:t>
      </w:r>
    </w:p>
    <w:p w14:paraId="30E62E0F" w14:textId="77777777" w:rsidR="00A158E1" w:rsidRPr="00062297" w:rsidRDefault="00A158E1" w:rsidP="00F41920">
      <w:pPr>
        <w:pStyle w:val="Numberedlist"/>
        <w:numPr>
          <w:ilvl w:val="0"/>
          <w:numId w:val="7"/>
        </w:numPr>
        <w:spacing w:after="0"/>
        <w:jc w:val="both"/>
        <w:rPr>
          <w:rFonts w:ascii="Arial" w:hAnsi="Arial" w:cs="Arial"/>
          <w:sz w:val="20"/>
        </w:rPr>
      </w:pPr>
      <w:r w:rsidRPr="00062297">
        <w:rPr>
          <w:rFonts w:ascii="Arial" w:hAnsi="Arial" w:cs="Arial"/>
          <w:sz w:val="20"/>
        </w:rPr>
        <w:t>Repeat the above steps to load the blue heparinase cup.</w:t>
      </w:r>
    </w:p>
    <w:p w14:paraId="0981C421" w14:textId="77777777" w:rsidR="008C5FDF" w:rsidRDefault="008C5FDF" w:rsidP="0053084C">
      <w:pPr>
        <w:pStyle w:val="Numberedlist"/>
        <w:numPr>
          <w:ilvl w:val="0"/>
          <w:numId w:val="0"/>
        </w:numPr>
        <w:spacing w:after="0"/>
        <w:jc w:val="both"/>
        <w:rPr>
          <w:rFonts w:ascii="Arial" w:hAnsi="Arial" w:cs="Arial"/>
          <w:szCs w:val="22"/>
        </w:rPr>
      </w:pPr>
    </w:p>
    <w:p w14:paraId="524DCED3" w14:textId="77777777" w:rsidR="00A158E1" w:rsidRDefault="00A158E1" w:rsidP="0046547C">
      <w:pPr>
        <w:pStyle w:val="Numberedlist"/>
        <w:numPr>
          <w:ilvl w:val="0"/>
          <w:numId w:val="0"/>
        </w:numPr>
        <w:spacing w:after="0"/>
        <w:jc w:val="center"/>
        <w:rPr>
          <w:rFonts w:ascii="Arial" w:hAnsi="Arial" w:cs="Arial"/>
          <w:szCs w:val="22"/>
        </w:rPr>
      </w:pPr>
      <w:r>
        <w:rPr>
          <w:rFonts w:ascii="Arial" w:hAnsi="Arial" w:cs="Arial"/>
          <w:noProof/>
          <w:szCs w:val="22"/>
        </w:rPr>
        <w:drawing>
          <wp:inline distT="0" distB="0" distL="0" distR="0" wp14:anchorId="43301070" wp14:editId="25F373E1">
            <wp:extent cx="5571490" cy="847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71490" cy="847725"/>
                    </a:xfrm>
                    <a:prstGeom prst="rect">
                      <a:avLst/>
                    </a:prstGeom>
                    <a:noFill/>
                  </pic:spPr>
                </pic:pic>
              </a:graphicData>
            </a:graphic>
          </wp:inline>
        </w:drawing>
      </w:r>
    </w:p>
    <w:p w14:paraId="0E044E45" w14:textId="77777777" w:rsidR="00A158E1" w:rsidRDefault="00A158E1" w:rsidP="0053084C">
      <w:pPr>
        <w:pStyle w:val="Numberedlist"/>
        <w:numPr>
          <w:ilvl w:val="0"/>
          <w:numId w:val="0"/>
        </w:numPr>
        <w:spacing w:after="0"/>
        <w:jc w:val="both"/>
        <w:rPr>
          <w:rFonts w:ascii="Arial" w:hAnsi="Arial" w:cs="Arial"/>
          <w:szCs w:val="22"/>
        </w:rPr>
      </w:pPr>
    </w:p>
    <w:p w14:paraId="4057F622" w14:textId="3E314BC2" w:rsidR="00A158E1" w:rsidRPr="00047BB8" w:rsidRDefault="00A158E1" w:rsidP="00F41920">
      <w:pPr>
        <w:pStyle w:val="Numberedlist"/>
        <w:numPr>
          <w:ilvl w:val="0"/>
          <w:numId w:val="5"/>
        </w:numPr>
        <w:spacing w:after="120"/>
        <w:ind w:left="360"/>
        <w:jc w:val="both"/>
        <w:rPr>
          <w:rFonts w:ascii="Arial" w:hAnsi="Arial" w:cs="Arial"/>
          <w:b/>
          <w:sz w:val="24"/>
          <w:szCs w:val="24"/>
        </w:rPr>
      </w:pPr>
      <w:r w:rsidRPr="00047BB8">
        <w:rPr>
          <w:rFonts w:ascii="Arial" w:hAnsi="Arial" w:cs="Arial"/>
          <w:b/>
          <w:sz w:val="24"/>
          <w:szCs w:val="24"/>
        </w:rPr>
        <w:t>Selecting Patients and Tests</w:t>
      </w:r>
    </w:p>
    <w:p w14:paraId="098A4375" w14:textId="77777777" w:rsidR="00A158E1" w:rsidRPr="00062297" w:rsidRDefault="00A158E1" w:rsidP="00F41920">
      <w:pPr>
        <w:pStyle w:val="Numberedlist"/>
        <w:numPr>
          <w:ilvl w:val="0"/>
          <w:numId w:val="8"/>
        </w:numPr>
        <w:spacing w:after="120"/>
        <w:jc w:val="both"/>
        <w:rPr>
          <w:rFonts w:ascii="Arial" w:hAnsi="Arial" w:cs="Arial"/>
          <w:sz w:val="20"/>
        </w:rPr>
      </w:pPr>
      <w:r w:rsidRPr="00062297">
        <w:rPr>
          <w:rFonts w:ascii="Arial" w:hAnsi="Arial" w:cs="Arial"/>
          <w:sz w:val="20"/>
        </w:rPr>
        <w:t xml:space="preserve">Select TEG from the </w:t>
      </w:r>
      <w:proofErr w:type="gramStart"/>
      <w:r w:rsidRPr="00062297">
        <w:rPr>
          <w:rFonts w:ascii="Arial" w:hAnsi="Arial" w:cs="Arial"/>
          <w:sz w:val="20"/>
        </w:rPr>
        <w:t>taskbar</w:t>
      </w:r>
      <w:proofErr w:type="gramEnd"/>
    </w:p>
    <w:p w14:paraId="184A8F76" w14:textId="77777777" w:rsidR="00A158E1" w:rsidRDefault="00A158E1" w:rsidP="00A158E1">
      <w:pPr>
        <w:pStyle w:val="Numberedlist"/>
        <w:numPr>
          <w:ilvl w:val="0"/>
          <w:numId w:val="0"/>
        </w:numPr>
        <w:spacing w:after="0"/>
        <w:ind w:firstLine="720"/>
        <w:jc w:val="both"/>
        <w:rPr>
          <w:rFonts w:ascii="Arial" w:hAnsi="Arial" w:cs="Arial"/>
          <w:szCs w:val="22"/>
        </w:rPr>
      </w:pPr>
      <w:r>
        <w:rPr>
          <w:noProof/>
        </w:rPr>
        <w:drawing>
          <wp:inline distT="0" distB="0" distL="0" distR="0" wp14:anchorId="07B13464" wp14:editId="343395E7">
            <wp:extent cx="4391025" cy="876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91025" cy="876300"/>
                    </a:xfrm>
                    <a:prstGeom prst="rect">
                      <a:avLst/>
                    </a:prstGeom>
                  </pic:spPr>
                </pic:pic>
              </a:graphicData>
            </a:graphic>
          </wp:inline>
        </w:drawing>
      </w:r>
    </w:p>
    <w:p w14:paraId="7F6E5EEE" w14:textId="77777777" w:rsidR="00A158E1" w:rsidRDefault="00A158E1" w:rsidP="0053084C">
      <w:pPr>
        <w:pStyle w:val="Numberedlist"/>
        <w:numPr>
          <w:ilvl w:val="0"/>
          <w:numId w:val="0"/>
        </w:numPr>
        <w:spacing w:after="0"/>
        <w:jc w:val="both"/>
        <w:rPr>
          <w:rFonts w:ascii="Arial" w:hAnsi="Arial" w:cs="Arial"/>
          <w:szCs w:val="22"/>
        </w:rPr>
      </w:pPr>
    </w:p>
    <w:p w14:paraId="483CD216" w14:textId="77777777" w:rsidR="00A158E1" w:rsidRDefault="00A158E1" w:rsidP="0053084C">
      <w:pPr>
        <w:pStyle w:val="Numberedlist"/>
        <w:numPr>
          <w:ilvl w:val="0"/>
          <w:numId w:val="0"/>
        </w:numPr>
        <w:spacing w:after="0"/>
        <w:jc w:val="both"/>
        <w:rPr>
          <w:rFonts w:ascii="Arial" w:hAnsi="Arial" w:cs="Arial"/>
          <w:szCs w:val="22"/>
        </w:rPr>
      </w:pPr>
    </w:p>
    <w:p w14:paraId="6054791F" w14:textId="77777777" w:rsidR="00A158E1" w:rsidRPr="00062297" w:rsidRDefault="00A158E1" w:rsidP="00F41920">
      <w:pPr>
        <w:pStyle w:val="Numberedlist"/>
        <w:numPr>
          <w:ilvl w:val="0"/>
          <w:numId w:val="8"/>
        </w:numPr>
        <w:spacing w:after="0"/>
        <w:jc w:val="both"/>
        <w:rPr>
          <w:rFonts w:ascii="Arial" w:hAnsi="Arial" w:cs="Arial"/>
          <w:sz w:val="20"/>
        </w:rPr>
      </w:pPr>
      <w:r w:rsidRPr="00062297">
        <w:rPr>
          <w:rFonts w:ascii="Arial" w:hAnsi="Arial" w:cs="Arial"/>
          <w:sz w:val="20"/>
        </w:rPr>
        <w:t>Once in the TEG selection screen, follow the steps below as indicated.</w:t>
      </w:r>
    </w:p>
    <w:p w14:paraId="23B78004" w14:textId="77777777" w:rsidR="00A158E1" w:rsidRDefault="00A158E1" w:rsidP="0053084C">
      <w:pPr>
        <w:pStyle w:val="Numberedlist"/>
        <w:numPr>
          <w:ilvl w:val="0"/>
          <w:numId w:val="0"/>
        </w:numPr>
        <w:spacing w:after="0"/>
        <w:jc w:val="both"/>
        <w:rPr>
          <w:rFonts w:ascii="Arial" w:hAnsi="Arial" w:cs="Arial"/>
          <w:szCs w:val="22"/>
        </w:rPr>
      </w:pPr>
    </w:p>
    <w:p w14:paraId="51B6E68E" w14:textId="77777777" w:rsidR="00A158E1" w:rsidRDefault="00A158E1" w:rsidP="0046547C">
      <w:pPr>
        <w:pStyle w:val="Numberedlist"/>
        <w:numPr>
          <w:ilvl w:val="0"/>
          <w:numId w:val="0"/>
        </w:numPr>
        <w:spacing w:after="0"/>
        <w:ind w:left="360" w:firstLine="720"/>
        <w:rPr>
          <w:rFonts w:ascii="Arial" w:hAnsi="Arial" w:cs="Arial"/>
          <w:szCs w:val="22"/>
        </w:rPr>
      </w:pPr>
      <w:r>
        <w:rPr>
          <w:noProof/>
        </w:rPr>
        <w:drawing>
          <wp:inline distT="0" distB="0" distL="0" distR="0" wp14:anchorId="3A0A93E3" wp14:editId="42D8448E">
            <wp:extent cx="2276475" cy="1581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l="36159" t="17390" r="36055" b="58360"/>
                    <a:stretch>
                      <a:fillRect/>
                    </a:stretch>
                  </pic:blipFill>
                  <pic:spPr bwMode="auto">
                    <a:xfrm>
                      <a:off x="0" y="0"/>
                      <a:ext cx="2276475" cy="1581150"/>
                    </a:xfrm>
                    <a:prstGeom prst="rect">
                      <a:avLst/>
                    </a:prstGeom>
                    <a:noFill/>
                    <a:ln>
                      <a:noFill/>
                    </a:ln>
                  </pic:spPr>
                </pic:pic>
              </a:graphicData>
            </a:graphic>
          </wp:inline>
        </w:drawing>
      </w:r>
      <w:r w:rsidR="0046547C">
        <w:rPr>
          <w:rFonts w:ascii="Arial" w:hAnsi="Arial" w:cs="Arial"/>
          <w:szCs w:val="22"/>
        </w:rPr>
        <w:tab/>
        <w:t xml:space="preserve"> </w:t>
      </w:r>
      <w:r>
        <w:rPr>
          <w:noProof/>
        </w:rPr>
        <w:drawing>
          <wp:inline distT="0" distB="0" distL="0" distR="0" wp14:anchorId="7DCAD44C" wp14:editId="693F6A35">
            <wp:extent cx="1971675" cy="1609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l="36214" t="18060" r="30569" b="48161"/>
                    <a:stretch>
                      <a:fillRect/>
                    </a:stretch>
                  </pic:blipFill>
                  <pic:spPr bwMode="auto">
                    <a:xfrm>
                      <a:off x="0" y="0"/>
                      <a:ext cx="1971675" cy="1609725"/>
                    </a:xfrm>
                    <a:prstGeom prst="rect">
                      <a:avLst/>
                    </a:prstGeom>
                    <a:noFill/>
                    <a:ln>
                      <a:noFill/>
                    </a:ln>
                  </pic:spPr>
                </pic:pic>
              </a:graphicData>
            </a:graphic>
          </wp:inline>
        </w:drawing>
      </w:r>
    </w:p>
    <w:p w14:paraId="70B7ABE7" w14:textId="77777777" w:rsidR="00A158E1" w:rsidRDefault="00A158E1" w:rsidP="0053084C">
      <w:pPr>
        <w:pStyle w:val="Numberedlist"/>
        <w:numPr>
          <w:ilvl w:val="0"/>
          <w:numId w:val="0"/>
        </w:numPr>
        <w:spacing w:after="0"/>
        <w:jc w:val="both"/>
        <w:rPr>
          <w:rFonts w:ascii="Arial" w:hAnsi="Arial" w:cs="Arial"/>
          <w:szCs w:val="22"/>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7146"/>
      </w:tblGrid>
      <w:tr w:rsidR="00A158E1" w:rsidRPr="00062297" w14:paraId="7F7F9FA1" w14:textId="77777777" w:rsidTr="000541D5">
        <w:tc>
          <w:tcPr>
            <w:tcW w:w="1260" w:type="dxa"/>
          </w:tcPr>
          <w:p w14:paraId="514AA059" w14:textId="77777777" w:rsidR="00A158E1" w:rsidRPr="00062297" w:rsidRDefault="00A158E1" w:rsidP="00A158E1">
            <w:pPr>
              <w:spacing w:after="0"/>
              <w:rPr>
                <w:rFonts w:ascii="Arial" w:eastAsia="Calibri" w:hAnsi="Arial" w:cs="Arial"/>
                <w:sz w:val="20"/>
              </w:rPr>
            </w:pPr>
            <w:r w:rsidRPr="00062297">
              <w:rPr>
                <w:rFonts w:ascii="Arial" w:eastAsia="Calibri" w:hAnsi="Arial" w:cs="Arial"/>
                <w:sz w:val="20"/>
              </w:rPr>
              <w:lastRenderedPageBreak/>
              <w:t>Plain Cup</w:t>
            </w:r>
          </w:p>
        </w:tc>
        <w:tc>
          <w:tcPr>
            <w:tcW w:w="7146" w:type="dxa"/>
          </w:tcPr>
          <w:p w14:paraId="36F651AC" w14:textId="77777777" w:rsidR="00A158E1" w:rsidRPr="00062297" w:rsidRDefault="00A158E1" w:rsidP="00A158E1">
            <w:pPr>
              <w:numPr>
                <w:ilvl w:val="2"/>
                <w:numId w:val="0"/>
              </w:numPr>
              <w:spacing w:after="0"/>
              <w:ind w:left="360" w:hanging="360"/>
              <w:rPr>
                <w:rFonts w:ascii="Arial" w:eastAsia="Calibri" w:hAnsi="Arial" w:cs="Arial"/>
                <w:sz w:val="20"/>
              </w:rPr>
            </w:pPr>
            <w:r w:rsidRPr="00062297">
              <w:rPr>
                <w:rFonts w:ascii="Arial" w:eastAsia="Calibri" w:hAnsi="Arial" w:cs="Arial"/>
                <w:sz w:val="20"/>
              </w:rPr>
              <w:t>Select Sample  Type</w:t>
            </w:r>
          </w:p>
          <w:p w14:paraId="22A7F712" w14:textId="77777777" w:rsidR="00A158E1" w:rsidRPr="00062297" w:rsidRDefault="00A158E1" w:rsidP="00F41920">
            <w:pPr>
              <w:numPr>
                <w:ilvl w:val="0"/>
                <w:numId w:val="10"/>
              </w:numPr>
              <w:spacing w:after="0" w:line="276" w:lineRule="auto"/>
              <w:ind w:left="720"/>
              <w:rPr>
                <w:rFonts w:ascii="Arial" w:eastAsia="Calibri" w:hAnsi="Arial" w:cs="Arial"/>
                <w:sz w:val="20"/>
              </w:rPr>
            </w:pPr>
            <w:r w:rsidRPr="00062297">
              <w:rPr>
                <w:rFonts w:ascii="Arial" w:eastAsia="Calibri" w:hAnsi="Arial" w:cs="Arial"/>
                <w:sz w:val="20"/>
              </w:rPr>
              <w:t>Whole blood: “Kaolin”</w:t>
            </w:r>
          </w:p>
          <w:p w14:paraId="20BE413C" w14:textId="77777777" w:rsidR="00A158E1" w:rsidRPr="00062297" w:rsidRDefault="00A158E1" w:rsidP="00F41920">
            <w:pPr>
              <w:numPr>
                <w:ilvl w:val="0"/>
                <w:numId w:val="10"/>
              </w:numPr>
              <w:spacing w:after="0" w:line="276" w:lineRule="auto"/>
              <w:ind w:left="720"/>
              <w:rPr>
                <w:rFonts w:ascii="Arial" w:eastAsia="Calibri" w:hAnsi="Arial" w:cs="Arial"/>
                <w:sz w:val="20"/>
              </w:rPr>
            </w:pPr>
            <w:r w:rsidRPr="00062297">
              <w:rPr>
                <w:rFonts w:ascii="Arial" w:eastAsia="Calibri" w:hAnsi="Arial" w:cs="Arial"/>
                <w:sz w:val="20"/>
              </w:rPr>
              <w:t>Citrated blood: “Citrated Kaolin”</w:t>
            </w:r>
          </w:p>
          <w:p w14:paraId="3DD97084" w14:textId="77777777" w:rsidR="00A158E1" w:rsidRPr="00062297" w:rsidRDefault="00A158E1" w:rsidP="00A158E1">
            <w:pPr>
              <w:numPr>
                <w:ilvl w:val="2"/>
                <w:numId w:val="0"/>
              </w:numPr>
              <w:spacing w:after="0"/>
              <w:ind w:left="360" w:hanging="360"/>
              <w:rPr>
                <w:rFonts w:ascii="Arial" w:eastAsia="Calibri" w:hAnsi="Arial" w:cs="Arial"/>
                <w:sz w:val="20"/>
              </w:rPr>
            </w:pPr>
            <w:r w:rsidRPr="00062297">
              <w:rPr>
                <w:rFonts w:ascii="Arial" w:eastAsia="Calibri" w:hAnsi="Arial" w:cs="Arial"/>
                <w:sz w:val="20"/>
              </w:rPr>
              <w:t xml:space="preserve">Click on the patient field and choose the name or enter the </w:t>
            </w:r>
            <w:proofErr w:type="gramStart"/>
            <w:r w:rsidRPr="00062297">
              <w:rPr>
                <w:rFonts w:ascii="Arial" w:eastAsia="Calibri" w:hAnsi="Arial" w:cs="Arial"/>
                <w:sz w:val="20"/>
              </w:rPr>
              <w:t>patient</w:t>
            </w:r>
            <w:proofErr w:type="gramEnd"/>
            <w:r w:rsidRPr="00062297">
              <w:rPr>
                <w:rFonts w:ascii="Arial" w:eastAsia="Calibri" w:hAnsi="Arial" w:cs="Arial"/>
                <w:sz w:val="20"/>
              </w:rPr>
              <w:t xml:space="preserve"> name and unique identifier.</w:t>
            </w:r>
          </w:p>
          <w:p w14:paraId="59BE4A00" w14:textId="77777777" w:rsidR="00A158E1" w:rsidRPr="00062297" w:rsidRDefault="00A158E1" w:rsidP="00A158E1">
            <w:pPr>
              <w:numPr>
                <w:ilvl w:val="2"/>
                <w:numId w:val="0"/>
              </w:numPr>
              <w:spacing w:after="0"/>
              <w:ind w:left="360" w:hanging="360"/>
              <w:rPr>
                <w:rFonts w:ascii="Arial" w:eastAsia="Calibri" w:hAnsi="Arial" w:cs="Arial"/>
                <w:sz w:val="20"/>
              </w:rPr>
            </w:pPr>
            <w:r w:rsidRPr="00062297">
              <w:rPr>
                <w:rFonts w:ascii="Arial" w:eastAsia="Calibri" w:hAnsi="Arial" w:cs="Arial"/>
                <w:sz w:val="20"/>
              </w:rPr>
              <w:t>Click on sample description and select baseline.</w:t>
            </w:r>
          </w:p>
          <w:p w14:paraId="7429B7DD" w14:textId="77777777" w:rsidR="00A158E1" w:rsidRPr="00062297" w:rsidRDefault="00A158E1" w:rsidP="00A158E1">
            <w:pPr>
              <w:numPr>
                <w:ilvl w:val="2"/>
                <w:numId w:val="0"/>
              </w:numPr>
              <w:spacing w:after="0"/>
              <w:ind w:left="360" w:hanging="360"/>
              <w:rPr>
                <w:rFonts w:ascii="Arial" w:eastAsia="Calibri" w:hAnsi="Arial" w:cs="Arial"/>
                <w:sz w:val="20"/>
              </w:rPr>
            </w:pPr>
            <w:r w:rsidRPr="00062297">
              <w:rPr>
                <w:rFonts w:ascii="Arial" w:eastAsia="Calibri" w:hAnsi="Arial" w:cs="Arial"/>
                <w:sz w:val="20"/>
              </w:rPr>
              <w:t>Click on appropriate channel and leave the cursor there (will be highlighted)</w:t>
            </w:r>
          </w:p>
        </w:tc>
      </w:tr>
      <w:tr w:rsidR="00A158E1" w:rsidRPr="00062297" w14:paraId="5A26CC89" w14:textId="77777777" w:rsidTr="000541D5">
        <w:tc>
          <w:tcPr>
            <w:tcW w:w="1260" w:type="dxa"/>
          </w:tcPr>
          <w:p w14:paraId="5E1BD78D" w14:textId="77777777" w:rsidR="00A158E1" w:rsidRPr="00062297" w:rsidRDefault="00A158E1" w:rsidP="00A158E1">
            <w:pPr>
              <w:spacing w:after="0"/>
              <w:rPr>
                <w:rFonts w:ascii="Arial" w:eastAsia="Calibri" w:hAnsi="Arial" w:cs="Arial"/>
                <w:sz w:val="20"/>
              </w:rPr>
            </w:pPr>
            <w:r w:rsidRPr="00062297">
              <w:rPr>
                <w:rFonts w:ascii="Arial" w:eastAsia="Calibri" w:hAnsi="Arial" w:cs="Arial"/>
                <w:sz w:val="20"/>
              </w:rPr>
              <w:t>Heparinase Blue Cup</w:t>
            </w:r>
          </w:p>
        </w:tc>
        <w:tc>
          <w:tcPr>
            <w:tcW w:w="7146" w:type="dxa"/>
          </w:tcPr>
          <w:p w14:paraId="6D2923FF" w14:textId="77777777" w:rsidR="00A158E1" w:rsidRPr="00062297" w:rsidRDefault="00A158E1" w:rsidP="006B0347">
            <w:pPr>
              <w:spacing w:after="0" w:line="276" w:lineRule="auto"/>
              <w:rPr>
                <w:rFonts w:ascii="Arial" w:eastAsia="Calibri" w:hAnsi="Arial" w:cs="Arial"/>
                <w:sz w:val="20"/>
              </w:rPr>
            </w:pPr>
            <w:r w:rsidRPr="00062297">
              <w:rPr>
                <w:rFonts w:ascii="Arial" w:eastAsia="Calibri" w:hAnsi="Arial" w:cs="Arial"/>
                <w:sz w:val="20"/>
              </w:rPr>
              <w:t>Select Sample  Type</w:t>
            </w:r>
          </w:p>
          <w:p w14:paraId="5E56DD6E" w14:textId="77777777" w:rsidR="00A158E1" w:rsidRPr="00062297" w:rsidRDefault="00A158E1" w:rsidP="00F41920">
            <w:pPr>
              <w:numPr>
                <w:ilvl w:val="0"/>
                <w:numId w:val="10"/>
              </w:numPr>
              <w:spacing w:after="0" w:line="276" w:lineRule="auto"/>
              <w:ind w:left="720"/>
              <w:rPr>
                <w:rFonts w:ascii="Arial" w:eastAsia="Calibri" w:hAnsi="Arial" w:cs="Arial"/>
                <w:sz w:val="20"/>
              </w:rPr>
            </w:pPr>
            <w:r w:rsidRPr="00062297">
              <w:rPr>
                <w:rFonts w:ascii="Arial" w:eastAsia="Calibri" w:hAnsi="Arial" w:cs="Arial"/>
                <w:sz w:val="20"/>
              </w:rPr>
              <w:t>Whole blood: “Kaolin with heparinase”</w:t>
            </w:r>
          </w:p>
          <w:p w14:paraId="45799F1A" w14:textId="77777777" w:rsidR="00A158E1" w:rsidRPr="00062297" w:rsidRDefault="00A158E1" w:rsidP="00F41920">
            <w:pPr>
              <w:numPr>
                <w:ilvl w:val="0"/>
                <w:numId w:val="10"/>
              </w:numPr>
              <w:spacing w:after="0" w:line="276" w:lineRule="auto"/>
              <w:ind w:left="720"/>
              <w:rPr>
                <w:rFonts w:ascii="Arial" w:eastAsia="Calibri" w:hAnsi="Arial" w:cs="Arial"/>
                <w:sz w:val="20"/>
              </w:rPr>
            </w:pPr>
            <w:r w:rsidRPr="00062297">
              <w:rPr>
                <w:rFonts w:ascii="Arial" w:eastAsia="Calibri" w:hAnsi="Arial" w:cs="Arial"/>
                <w:sz w:val="20"/>
              </w:rPr>
              <w:t>Citrated blood: “Citrated Kaolin with heparinase”</w:t>
            </w:r>
          </w:p>
          <w:p w14:paraId="65D96FA0" w14:textId="77777777" w:rsidR="00A158E1" w:rsidRPr="00062297" w:rsidRDefault="00A158E1" w:rsidP="00A158E1">
            <w:pPr>
              <w:numPr>
                <w:ilvl w:val="2"/>
                <w:numId w:val="0"/>
              </w:numPr>
              <w:spacing w:after="0"/>
              <w:ind w:left="360" w:hanging="360"/>
              <w:rPr>
                <w:rFonts w:ascii="Arial" w:eastAsia="Calibri" w:hAnsi="Arial" w:cs="Arial"/>
                <w:sz w:val="20"/>
              </w:rPr>
            </w:pPr>
            <w:r w:rsidRPr="00062297">
              <w:rPr>
                <w:rFonts w:ascii="Arial" w:eastAsia="Calibri" w:hAnsi="Arial" w:cs="Arial"/>
                <w:sz w:val="20"/>
              </w:rPr>
              <w:t xml:space="preserve">Click on the patient field and choose the name or enter the </w:t>
            </w:r>
            <w:proofErr w:type="gramStart"/>
            <w:r w:rsidRPr="00062297">
              <w:rPr>
                <w:rFonts w:ascii="Arial" w:eastAsia="Calibri" w:hAnsi="Arial" w:cs="Arial"/>
                <w:sz w:val="20"/>
              </w:rPr>
              <w:t>patient</w:t>
            </w:r>
            <w:proofErr w:type="gramEnd"/>
            <w:r w:rsidRPr="00062297">
              <w:rPr>
                <w:rFonts w:ascii="Arial" w:eastAsia="Calibri" w:hAnsi="Arial" w:cs="Arial"/>
                <w:sz w:val="20"/>
              </w:rPr>
              <w:t xml:space="preserve"> name and unique identifier.</w:t>
            </w:r>
          </w:p>
          <w:p w14:paraId="619C3C64" w14:textId="77777777" w:rsidR="00A158E1" w:rsidRPr="00062297" w:rsidRDefault="00A158E1" w:rsidP="00A158E1">
            <w:pPr>
              <w:numPr>
                <w:ilvl w:val="2"/>
                <w:numId w:val="0"/>
              </w:numPr>
              <w:spacing w:after="0"/>
              <w:ind w:left="360" w:hanging="360"/>
              <w:rPr>
                <w:rFonts w:ascii="Arial" w:eastAsia="Calibri" w:hAnsi="Arial" w:cs="Arial"/>
                <w:sz w:val="20"/>
              </w:rPr>
            </w:pPr>
            <w:r w:rsidRPr="00062297">
              <w:rPr>
                <w:rFonts w:ascii="Arial" w:eastAsia="Calibri" w:hAnsi="Arial" w:cs="Arial"/>
                <w:sz w:val="20"/>
              </w:rPr>
              <w:t>Click on sample description and select baseline.</w:t>
            </w:r>
          </w:p>
          <w:p w14:paraId="41C5BE6A" w14:textId="77777777" w:rsidR="00A158E1" w:rsidRPr="00062297" w:rsidRDefault="00A158E1" w:rsidP="00A158E1">
            <w:pPr>
              <w:spacing w:after="0"/>
              <w:rPr>
                <w:rFonts w:ascii="Arial" w:eastAsia="Calibri" w:hAnsi="Arial" w:cs="Arial"/>
                <w:sz w:val="20"/>
              </w:rPr>
            </w:pPr>
            <w:r w:rsidRPr="00062297">
              <w:rPr>
                <w:rFonts w:ascii="Arial" w:eastAsia="Calibri" w:hAnsi="Arial" w:cs="Arial"/>
                <w:sz w:val="20"/>
              </w:rPr>
              <w:t>Click on appropriate channel and leave the cursor there (will be highlighted)</w:t>
            </w:r>
          </w:p>
        </w:tc>
      </w:tr>
    </w:tbl>
    <w:p w14:paraId="1D81906B" w14:textId="77777777" w:rsidR="00A158E1" w:rsidRDefault="00A158E1" w:rsidP="0053084C">
      <w:pPr>
        <w:pStyle w:val="Numberedlist"/>
        <w:numPr>
          <w:ilvl w:val="0"/>
          <w:numId w:val="0"/>
        </w:numPr>
        <w:spacing w:after="0"/>
        <w:jc w:val="both"/>
        <w:rPr>
          <w:rFonts w:ascii="Arial" w:hAnsi="Arial" w:cs="Arial"/>
          <w:szCs w:val="22"/>
        </w:rPr>
      </w:pPr>
    </w:p>
    <w:p w14:paraId="0E8E1AE3" w14:textId="77777777" w:rsidR="00A158E1" w:rsidRPr="00047BB8" w:rsidRDefault="00A158E1" w:rsidP="00F41920">
      <w:pPr>
        <w:pStyle w:val="Numberedlist"/>
        <w:numPr>
          <w:ilvl w:val="0"/>
          <w:numId w:val="5"/>
        </w:numPr>
        <w:spacing w:after="0"/>
        <w:ind w:left="360"/>
        <w:jc w:val="both"/>
        <w:rPr>
          <w:rFonts w:ascii="Arial" w:hAnsi="Arial" w:cs="Arial"/>
          <w:b/>
          <w:sz w:val="24"/>
          <w:szCs w:val="24"/>
        </w:rPr>
      </w:pPr>
      <w:r w:rsidRPr="00047BB8">
        <w:rPr>
          <w:rFonts w:ascii="Arial" w:hAnsi="Arial" w:cs="Arial"/>
          <w:b/>
          <w:sz w:val="24"/>
          <w:szCs w:val="24"/>
        </w:rPr>
        <w:t>Prepare Samples</w:t>
      </w:r>
    </w:p>
    <w:p w14:paraId="7CAA2AE9" w14:textId="473D49FF" w:rsidR="00A158E1" w:rsidRDefault="00A158E1" w:rsidP="0053084C">
      <w:pPr>
        <w:pStyle w:val="Numberedlist"/>
        <w:numPr>
          <w:ilvl w:val="0"/>
          <w:numId w:val="0"/>
        </w:numPr>
        <w:spacing w:after="0"/>
        <w:jc w:val="both"/>
        <w:rPr>
          <w:rFonts w:ascii="Arial" w:hAnsi="Arial" w:cs="Arial"/>
          <w:sz w:val="20"/>
        </w:rPr>
      </w:pPr>
    </w:p>
    <w:p w14:paraId="3D23B098" w14:textId="77777777" w:rsidR="006B0347" w:rsidRPr="00B2180B" w:rsidRDefault="006B0347" w:rsidP="006B0347">
      <w:pPr>
        <w:pStyle w:val="OutlineLevel3"/>
        <w:numPr>
          <w:ilvl w:val="0"/>
          <w:numId w:val="0"/>
        </w:numPr>
        <w:rPr>
          <w:rFonts w:ascii="Arial" w:hAnsi="Arial" w:cs="Arial"/>
          <w:b/>
          <w:bCs/>
          <w:i/>
          <w:iCs/>
          <w:szCs w:val="22"/>
        </w:rPr>
      </w:pPr>
      <w:r w:rsidRPr="00B2180B">
        <w:rPr>
          <w:rFonts w:ascii="Arial" w:hAnsi="Arial" w:cs="Arial"/>
          <w:b/>
          <w:bCs/>
          <w:i/>
          <w:iCs/>
          <w:szCs w:val="22"/>
        </w:rPr>
        <w:t>Citrated Specimen</w:t>
      </w:r>
    </w:p>
    <w:p w14:paraId="154C9900" w14:textId="77777777" w:rsidR="006B0347" w:rsidRPr="00062297" w:rsidRDefault="006B0347" w:rsidP="0053084C">
      <w:pPr>
        <w:pStyle w:val="Numberedlist"/>
        <w:numPr>
          <w:ilvl w:val="0"/>
          <w:numId w:val="0"/>
        </w:numPr>
        <w:spacing w:after="0"/>
        <w:jc w:val="both"/>
        <w:rPr>
          <w:rFonts w:ascii="Arial" w:hAnsi="Arial" w:cs="Arial"/>
          <w:sz w:val="20"/>
        </w:rPr>
      </w:pPr>
    </w:p>
    <w:p w14:paraId="71C8C8BF" w14:textId="1EA30751" w:rsidR="00A158E1" w:rsidRDefault="00A158E1" w:rsidP="00F41920">
      <w:pPr>
        <w:pStyle w:val="Numberedlist"/>
        <w:numPr>
          <w:ilvl w:val="0"/>
          <w:numId w:val="30"/>
        </w:numPr>
        <w:spacing w:after="0"/>
        <w:jc w:val="both"/>
        <w:rPr>
          <w:rFonts w:ascii="Arial" w:hAnsi="Arial" w:cs="Arial"/>
          <w:sz w:val="20"/>
        </w:rPr>
      </w:pPr>
      <w:r w:rsidRPr="006B0347">
        <w:rPr>
          <w:rFonts w:ascii="Arial" w:hAnsi="Arial" w:cs="Arial"/>
          <w:sz w:val="20"/>
        </w:rPr>
        <w:t xml:space="preserve">Requires one blue top (Sodium Citrate) tube. </w:t>
      </w:r>
      <w:proofErr w:type="gramStart"/>
      <w:r w:rsidRPr="006B0347">
        <w:rPr>
          <w:rFonts w:ascii="Arial" w:hAnsi="Arial" w:cs="Arial"/>
          <w:sz w:val="20"/>
        </w:rPr>
        <w:t>Tube</w:t>
      </w:r>
      <w:proofErr w:type="gramEnd"/>
      <w:r w:rsidRPr="006B0347">
        <w:rPr>
          <w:rFonts w:ascii="Arial" w:hAnsi="Arial" w:cs="Arial"/>
          <w:sz w:val="20"/>
        </w:rPr>
        <w:t xml:space="preserve"> must be hand delivered to the lab (dumb waiter systems are also acceptable) – not acceptable if received through the tube system.  </w:t>
      </w:r>
    </w:p>
    <w:p w14:paraId="4727683B" w14:textId="77A48468" w:rsidR="00A158E1" w:rsidRPr="00062297" w:rsidRDefault="004F4475" w:rsidP="00F41920">
      <w:pPr>
        <w:pStyle w:val="OutlineLevel4"/>
        <w:numPr>
          <w:ilvl w:val="0"/>
          <w:numId w:val="30"/>
        </w:numPr>
        <w:rPr>
          <w:rFonts w:ascii="Arial" w:hAnsi="Arial" w:cs="Arial"/>
          <w:sz w:val="20"/>
          <w:szCs w:val="20"/>
        </w:rPr>
      </w:pPr>
      <w:r w:rsidRPr="00062297">
        <w:rPr>
          <w:rFonts w:ascii="Arial" w:hAnsi="Arial" w:cs="Arial"/>
          <w:sz w:val="20"/>
          <w:szCs w:val="20"/>
        </w:rPr>
        <w:t>Allow citrated specimens to sit 15 minutes after collecting before placing in Kaolin vial.</w:t>
      </w:r>
    </w:p>
    <w:p w14:paraId="4DD66B09" w14:textId="1E802FBD" w:rsidR="00A158E1" w:rsidRPr="006B0347" w:rsidRDefault="004F4475" w:rsidP="00F41920">
      <w:pPr>
        <w:pStyle w:val="OutlineLevel4"/>
        <w:numPr>
          <w:ilvl w:val="0"/>
          <w:numId w:val="30"/>
        </w:numPr>
        <w:rPr>
          <w:sz w:val="20"/>
          <w:szCs w:val="20"/>
        </w:rPr>
      </w:pPr>
      <w:r w:rsidRPr="00062297">
        <w:rPr>
          <w:rFonts w:ascii="Arial" w:hAnsi="Arial" w:cs="Arial"/>
          <w:sz w:val="20"/>
          <w:szCs w:val="20"/>
        </w:rPr>
        <w:t xml:space="preserve">Dispense 1 ml of Citrated specimen into a Kaolin </w:t>
      </w:r>
      <w:r w:rsidR="00C260ED">
        <w:rPr>
          <w:rFonts w:ascii="Arial" w:hAnsi="Arial" w:cs="Arial"/>
          <w:sz w:val="20"/>
          <w:szCs w:val="20"/>
          <w:lang w:val="en-US"/>
        </w:rPr>
        <w:t>v</w:t>
      </w:r>
      <w:proofErr w:type="spellStart"/>
      <w:r w:rsidRPr="00062297">
        <w:rPr>
          <w:rFonts w:ascii="Arial" w:hAnsi="Arial" w:cs="Arial"/>
          <w:sz w:val="20"/>
          <w:szCs w:val="20"/>
        </w:rPr>
        <w:t>ial</w:t>
      </w:r>
      <w:proofErr w:type="spellEnd"/>
      <w:r w:rsidRPr="00062297">
        <w:rPr>
          <w:rFonts w:ascii="Arial" w:hAnsi="Arial" w:cs="Arial"/>
          <w:sz w:val="20"/>
          <w:szCs w:val="20"/>
        </w:rPr>
        <w:t>. Mix gently by inversion 4 to 5 times. Kaolin activated sample should be run within 4 to 6 minutes.</w:t>
      </w:r>
    </w:p>
    <w:p w14:paraId="4EF1BB51" w14:textId="746B4B31" w:rsidR="006B0347" w:rsidRPr="00AF799C" w:rsidRDefault="006B0347" w:rsidP="00F41920">
      <w:pPr>
        <w:pStyle w:val="OutlineLevel4"/>
        <w:numPr>
          <w:ilvl w:val="0"/>
          <w:numId w:val="30"/>
        </w:numPr>
        <w:rPr>
          <w:sz w:val="20"/>
          <w:szCs w:val="20"/>
        </w:rPr>
      </w:pPr>
      <w:r>
        <w:rPr>
          <w:rFonts w:ascii="Arial" w:hAnsi="Arial" w:cs="Arial"/>
          <w:sz w:val="20"/>
          <w:szCs w:val="20"/>
          <w:lang w:val="en-US"/>
        </w:rPr>
        <w:t>Set up cup</w:t>
      </w:r>
      <w:r w:rsidR="00AF799C">
        <w:rPr>
          <w:rFonts w:ascii="Arial" w:hAnsi="Arial" w:cs="Arial"/>
          <w:sz w:val="20"/>
          <w:szCs w:val="20"/>
          <w:lang w:val="en-US"/>
        </w:rPr>
        <w:t>(</w:t>
      </w:r>
      <w:r>
        <w:rPr>
          <w:rFonts w:ascii="Arial" w:hAnsi="Arial" w:cs="Arial"/>
          <w:sz w:val="20"/>
          <w:szCs w:val="20"/>
          <w:lang w:val="en-US"/>
        </w:rPr>
        <w:t>s</w:t>
      </w:r>
      <w:r w:rsidR="00AF799C">
        <w:rPr>
          <w:rFonts w:ascii="Arial" w:hAnsi="Arial" w:cs="Arial"/>
          <w:sz w:val="20"/>
          <w:szCs w:val="20"/>
          <w:lang w:val="en-US"/>
        </w:rPr>
        <w:t>)</w:t>
      </w:r>
    </w:p>
    <w:p w14:paraId="60D161FB" w14:textId="257CB025" w:rsidR="00AF799C" w:rsidRDefault="00AF799C" w:rsidP="00AF799C">
      <w:pPr>
        <w:pStyle w:val="OutlineLevel4"/>
        <w:numPr>
          <w:ilvl w:val="0"/>
          <w:numId w:val="0"/>
        </w:numPr>
        <w:ind w:left="720"/>
        <w:rPr>
          <w:rFonts w:ascii="Times New Roman" w:eastAsia="Times New Roman" w:hAnsi="Times New Roman"/>
          <w:sz w:val="20"/>
          <w:szCs w:val="20"/>
          <w:lang w:val="en-US" w:eastAsia="en-US"/>
        </w:rPr>
      </w:pPr>
      <w:r>
        <w:fldChar w:fldCharType="begin"/>
      </w:r>
      <w:r>
        <w:instrText xml:space="preserve"> LINK Excel.Sheet.12 "Book1" "Sheet1!R3C2:R6C5" \a \f 4 \h  \* MERGEFORMAT </w:instrText>
      </w:r>
      <w:r>
        <w:fldChar w:fldCharType="separate"/>
      </w:r>
    </w:p>
    <w:tbl>
      <w:tblPr>
        <w:tblW w:w="5665" w:type="dxa"/>
        <w:tblInd w:w="1402" w:type="dxa"/>
        <w:tblLook w:val="04A0" w:firstRow="1" w:lastRow="0" w:firstColumn="1" w:lastColumn="0" w:noHBand="0" w:noVBand="1"/>
      </w:tblPr>
      <w:tblGrid>
        <w:gridCol w:w="1325"/>
        <w:gridCol w:w="2398"/>
        <w:gridCol w:w="982"/>
        <w:gridCol w:w="960"/>
      </w:tblGrid>
      <w:tr w:rsidR="00AF799C" w:rsidRPr="00AF799C" w14:paraId="3BA29BEB" w14:textId="77777777" w:rsidTr="00AF799C">
        <w:trPr>
          <w:trHeight w:val="600"/>
        </w:trPr>
        <w:tc>
          <w:tcPr>
            <w:tcW w:w="13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3C36E3" w14:textId="14F6F2E8" w:rsidR="00AF799C" w:rsidRPr="00AF799C" w:rsidRDefault="00AF799C" w:rsidP="00AF799C">
            <w:pPr>
              <w:spacing w:after="0"/>
              <w:rPr>
                <w:rFonts w:ascii="Calibri" w:hAnsi="Calibri" w:cs="Calibri"/>
                <w:color w:val="000000"/>
                <w:szCs w:val="22"/>
              </w:rPr>
            </w:pPr>
            <w:r w:rsidRPr="00AF799C">
              <w:rPr>
                <w:rFonts w:ascii="Calibri" w:hAnsi="Calibri" w:cs="Calibri"/>
                <w:color w:val="000000"/>
                <w:szCs w:val="22"/>
              </w:rPr>
              <w:t>Sample Descriptions</w:t>
            </w:r>
          </w:p>
        </w:tc>
        <w:tc>
          <w:tcPr>
            <w:tcW w:w="2398" w:type="dxa"/>
            <w:tcBorders>
              <w:top w:val="single" w:sz="4" w:space="0" w:color="auto"/>
              <w:left w:val="nil"/>
              <w:bottom w:val="single" w:sz="4" w:space="0" w:color="auto"/>
              <w:right w:val="single" w:sz="4" w:space="0" w:color="auto"/>
            </w:tcBorders>
            <w:shd w:val="clear" w:color="auto" w:fill="auto"/>
            <w:noWrap/>
            <w:hideMark/>
          </w:tcPr>
          <w:p w14:paraId="5012A101" w14:textId="77777777" w:rsidR="00AF799C" w:rsidRPr="00AF799C" w:rsidRDefault="00AF799C" w:rsidP="00AF799C">
            <w:pPr>
              <w:spacing w:after="0"/>
              <w:rPr>
                <w:rFonts w:ascii="Calibri" w:hAnsi="Calibri" w:cs="Calibri"/>
                <w:color w:val="000000"/>
                <w:szCs w:val="22"/>
              </w:rPr>
            </w:pPr>
            <w:r w:rsidRPr="00AF799C">
              <w:rPr>
                <w:rFonts w:ascii="Calibri" w:hAnsi="Calibri" w:cs="Calibri"/>
                <w:color w:val="000000"/>
                <w:szCs w:val="22"/>
              </w:rPr>
              <w:t>Cup Type(s)</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75B784B1" w14:textId="77777777" w:rsidR="00AF799C" w:rsidRPr="00AF799C" w:rsidRDefault="00AF799C" w:rsidP="00AF799C">
            <w:pPr>
              <w:spacing w:after="0"/>
              <w:rPr>
                <w:rFonts w:ascii="Calibri" w:hAnsi="Calibri" w:cs="Calibri"/>
                <w:color w:val="000000"/>
                <w:szCs w:val="22"/>
              </w:rPr>
            </w:pPr>
            <w:proofErr w:type="spellStart"/>
            <w:r w:rsidRPr="00AF799C">
              <w:rPr>
                <w:rFonts w:ascii="Calibri" w:hAnsi="Calibri" w:cs="Calibri"/>
                <w:color w:val="000000"/>
                <w:szCs w:val="22"/>
              </w:rPr>
              <w:t>CaCl</w:t>
            </w:r>
            <w:proofErr w:type="spellEnd"/>
            <w:r w:rsidRPr="00AF799C">
              <w:rPr>
                <w:rFonts w:ascii="Calibri" w:hAnsi="Calibri" w:cs="Calibri"/>
                <w:color w:val="000000"/>
                <w:szCs w:val="22"/>
              </w:rPr>
              <w:t xml:space="preserve"> Volume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1C6A78A2" w14:textId="77777777" w:rsidR="00AF799C" w:rsidRPr="00AF799C" w:rsidRDefault="00AF799C" w:rsidP="00AF799C">
            <w:pPr>
              <w:spacing w:after="0"/>
              <w:rPr>
                <w:rFonts w:ascii="Calibri" w:hAnsi="Calibri" w:cs="Calibri"/>
                <w:color w:val="000000"/>
                <w:szCs w:val="22"/>
              </w:rPr>
            </w:pPr>
            <w:r w:rsidRPr="00AF799C">
              <w:rPr>
                <w:rFonts w:ascii="Calibri" w:hAnsi="Calibri" w:cs="Calibri"/>
                <w:color w:val="000000"/>
                <w:szCs w:val="22"/>
              </w:rPr>
              <w:t>Sample Volume</w:t>
            </w:r>
          </w:p>
        </w:tc>
      </w:tr>
      <w:tr w:rsidR="00AF799C" w:rsidRPr="00AF799C" w14:paraId="728C90CB" w14:textId="77777777" w:rsidTr="00AF799C">
        <w:trPr>
          <w:trHeight w:val="300"/>
        </w:trPr>
        <w:tc>
          <w:tcPr>
            <w:tcW w:w="1325" w:type="dxa"/>
            <w:tcBorders>
              <w:top w:val="nil"/>
              <w:left w:val="single" w:sz="4" w:space="0" w:color="auto"/>
              <w:bottom w:val="nil"/>
              <w:right w:val="single" w:sz="4" w:space="0" w:color="auto"/>
            </w:tcBorders>
            <w:shd w:val="clear" w:color="auto" w:fill="auto"/>
            <w:noWrap/>
            <w:vAlign w:val="bottom"/>
            <w:hideMark/>
          </w:tcPr>
          <w:p w14:paraId="684461A2" w14:textId="77777777" w:rsidR="00AF799C" w:rsidRPr="00AF799C" w:rsidRDefault="00AF799C" w:rsidP="00AF799C">
            <w:pPr>
              <w:spacing w:after="0"/>
              <w:rPr>
                <w:rFonts w:ascii="Calibri" w:hAnsi="Calibri" w:cs="Calibri"/>
                <w:color w:val="000000"/>
                <w:szCs w:val="22"/>
              </w:rPr>
            </w:pPr>
            <w:r w:rsidRPr="00AF799C">
              <w:rPr>
                <w:rFonts w:ascii="Calibri" w:hAnsi="Calibri" w:cs="Calibri"/>
                <w:color w:val="000000"/>
                <w:szCs w:val="22"/>
              </w:rPr>
              <w:t>Baseline</w:t>
            </w:r>
          </w:p>
        </w:tc>
        <w:tc>
          <w:tcPr>
            <w:tcW w:w="2398" w:type="dxa"/>
            <w:tcBorders>
              <w:top w:val="nil"/>
              <w:left w:val="nil"/>
              <w:bottom w:val="nil"/>
              <w:right w:val="single" w:sz="4" w:space="0" w:color="auto"/>
            </w:tcBorders>
            <w:shd w:val="clear" w:color="auto" w:fill="auto"/>
            <w:noWrap/>
            <w:vAlign w:val="bottom"/>
            <w:hideMark/>
          </w:tcPr>
          <w:p w14:paraId="226266D5" w14:textId="77777777" w:rsidR="00AF799C" w:rsidRPr="00AF799C" w:rsidRDefault="00AF799C" w:rsidP="00AF799C">
            <w:pPr>
              <w:spacing w:after="0"/>
              <w:rPr>
                <w:rFonts w:ascii="Calibri" w:hAnsi="Calibri" w:cs="Calibri"/>
                <w:color w:val="000000"/>
                <w:szCs w:val="22"/>
              </w:rPr>
            </w:pPr>
            <w:r w:rsidRPr="00AF799C">
              <w:rPr>
                <w:rFonts w:ascii="Calibri" w:hAnsi="Calibri" w:cs="Calibri"/>
                <w:color w:val="000000"/>
                <w:szCs w:val="22"/>
              </w:rPr>
              <w:t>Plain (clear) Cup</w:t>
            </w:r>
          </w:p>
        </w:tc>
        <w:tc>
          <w:tcPr>
            <w:tcW w:w="982" w:type="dxa"/>
            <w:tcBorders>
              <w:top w:val="nil"/>
              <w:left w:val="nil"/>
              <w:bottom w:val="nil"/>
              <w:right w:val="single" w:sz="4" w:space="0" w:color="auto"/>
            </w:tcBorders>
            <w:shd w:val="clear" w:color="auto" w:fill="auto"/>
            <w:noWrap/>
            <w:vAlign w:val="bottom"/>
            <w:hideMark/>
          </w:tcPr>
          <w:p w14:paraId="340FD132" w14:textId="77777777" w:rsidR="00AF799C" w:rsidRPr="00AF799C" w:rsidRDefault="00AF799C" w:rsidP="00AF799C">
            <w:pPr>
              <w:spacing w:after="0"/>
              <w:rPr>
                <w:rFonts w:ascii="Calibri" w:hAnsi="Calibri" w:cs="Calibri"/>
                <w:color w:val="000000"/>
                <w:szCs w:val="22"/>
              </w:rPr>
            </w:pPr>
            <w:r w:rsidRPr="00AF799C">
              <w:rPr>
                <w:rFonts w:ascii="Calibri" w:hAnsi="Calibri" w:cs="Calibri"/>
                <w:color w:val="000000"/>
                <w:szCs w:val="22"/>
              </w:rPr>
              <w:t>20 µL</w:t>
            </w:r>
          </w:p>
        </w:tc>
        <w:tc>
          <w:tcPr>
            <w:tcW w:w="960" w:type="dxa"/>
            <w:tcBorders>
              <w:top w:val="nil"/>
              <w:left w:val="nil"/>
              <w:bottom w:val="nil"/>
              <w:right w:val="single" w:sz="4" w:space="0" w:color="auto"/>
            </w:tcBorders>
            <w:shd w:val="clear" w:color="auto" w:fill="auto"/>
            <w:noWrap/>
            <w:vAlign w:val="bottom"/>
            <w:hideMark/>
          </w:tcPr>
          <w:p w14:paraId="5DD94082" w14:textId="77777777" w:rsidR="00AF799C" w:rsidRPr="00AF799C" w:rsidRDefault="00AF799C" w:rsidP="00AF799C">
            <w:pPr>
              <w:spacing w:after="0"/>
              <w:rPr>
                <w:rFonts w:ascii="Calibri" w:hAnsi="Calibri" w:cs="Calibri"/>
                <w:color w:val="000000"/>
                <w:szCs w:val="22"/>
              </w:rPr>
            </w:pPr>
            <w:r w:rsidRPr="00AF799C">
              <w:rPr>
                <w:rFonts w:ascii="Calibri" w:hAnsi="Calibri" w:cs="Calibri"/>
                <w:color w:val="000000"/>
                <w:szCs w:val="22"/>
              </w:rPr>
              <w:t>340 µL</w:t>
            </w:r>
          </w:p>
        </w:tc>
      </w:tr>
      <w:tr w:rsidR="00AF799C" w:rsidRPr="00AF799C" w14:paraId="2E0FDC48" w14:textId="77777777" w:rsidTr="00AF799C">
        <w:trPr>
          <w:trHeight w:val="300"/>
        </w:trPr>
        <w:tc>
          <w:tcPr>
            <w:tcW w:w="1325" w:type="dxa"/>
            <w:tcBorders>
              <w:top w:val="nil"/>
              <w:left w:val="single" w:sz="4" w:space="0" w:color="auto"/>
              <w:bottom w:val="nil"/>
              <w:right w:val="single" w:sz="4" w:space="0" w:color="auto"/>
            </w:tcBorders>
            <w:shd w:val="clear" w:color="auto" w:fill="auto"/>
            <w:noWrap/>
            <w:vAlign w:val="bottom"/>
            <w:hideMark/>
          </w:tcPr>
          <w:p w14:paraId="159BA639" w14:textId="77777777" w:rsidR="00AF799C" w:rsidRPr="00AF799C" w:rsidRDefault="00AF799C" w:rsidP="00AF799C">
            <w:pPr>
              <w:spacing w:after="0"/>
              <w:rPr>
                <w:rFonts w:ascii="Calibri" w:hAnsi="Calibri" w:cs="Calibri"/>
                <w:color w:val="000000"/>
                <w:szCs w:val="22"/>
              </w:rPr>
            </w:pPr>
            <w:r w:rsidRPr="00AF799C">
              <w:rPr>
                <w:rFonts w:ascii="Calibri" w:hAnsi="Calibri" w:cs="Calibri"/>
                <w:color w:val="000000"/>
                <w:szCs w:val="22"/>
              </w:rPr>
              <w:t>Post OP</w:t>
            </w:r>
          </w:p>
        </w:tc>
        <w:tc>
          <w:tcPr>
            <w:tcW w:w="2398" w:type="dxa"/>
            <w:tcBorders>
              <w:top w:val="nil"/>
              <w:left w:val="nil"/>
              <w:bottom w:val="nil"/>
              <w:right w:val="single" w:sz="4" w:space="0" w:color="auto"/>
            </w:tcBorders>
            <w:shd w:val="clear" w:color="auto" w:fill="auto"/>
            <w:noWrap/>
            <w:vAlign w:val="bottom"/>
            <w:hideMark/>
          </w:tcPr>
          <w:p w14:paraId="0F449088" w14:textId="77777777" w:rsidR="00AF799C" w:rsidRPr="00AF799C" w:rsidRDefault="00AF799C" w:rsidP="00AF799C">
            <w:pPr>
              <w:spacing w:after="0"/>
              <w:rPr>
                <w:rFonts w:ascii="Calibri" w:hAnsi="Calibri" w:cs="Calibri"/>
                <w:color w:val="000000"/>
                <w:szCs w:val="22"/>
              </w:rPr>
            </w:pPr>
            <w:r w:rsidRPr="00AF799C">
              <w:rPr>
                <w:rFonts w:ascii="Calibri" w:hAnsi="Calibri" w:cs="Calibri"/>
                <w:color w:val="000000"/>
                <w:szCs w:val="22"/>
              </w:rPr>
              <w:t>and/or</w:t>
            </w:r>
          </w:p>
        </w:tc>
        <w:tc>
          <w:tcPr>
            <w:tcW w:w="982" w:type="dxa"/>
            <w:tcBorders>
              <w:top w:val="nil"/>
              <w:left w:val="nil"/>
              <w:bottom w:val="nil"/>
              <w:right w:val="single" w:sz="4" w:space="0" w:color="auto"/>
            </w:tcBorders>
            <w:shd w:val="clear" w:color="auto" w:fill="auto"/>
            <w:noWrap/>
            <w:vAlign w:val="bottom"/>
            <w:hideMark/>
          </w:tcPr>
          <w:p w14:paraId="5469713F" w14:textId="77777777" w:rsidR="00AF799C" w:rsidRPr="00AF799C" w:rsidRDefault="00AF799C" w:rsidP="00AF799C">
            <w:pPr>
              <w:spacing w:after="0"/>
              <w:rPr>
                <w:rFonts w:ascii="Calibri" w:hAnsi="Calibri" w:cs="Calibri"/>
                <w:color w:val="000000"/>
                <w:szCs w:val="22"/>
              </w:rPr>
            </w:pPr>
            <w:r w:rsidRPr="00AF799C">
              <w:rPr>
                <w:rFonts w:ascii="Calibri" w:hAnsi="Calibri" w:cs="Calibri"/>
                <w:color w:val="000000"/>
                <w:szCs w:val="22"/>
              </w:rPr>
              <w:t> </w:t>
            </w:r>
          </w:p>
        </w:tc>
        <w:tc>
          <w:tcPr>
            <w:tcW w:w="960" w:type="dxa"/>
            <w:tcBorders>
              <w:top w:val="nil"/>
              <w:left w:val="nil"/>
              <w:bottom w:val="nil"/>
              <w:right w:val="single" w:sz="4" w:space="0" w:color="auto"/>
            </w:tcBorders>
            <w:shd w:val="clear" w:color="auto" w:fill="auto"/>
            <w:noWrap/>
            <w:vAlign w:val="bottom"/>
            <w:hideMark/>
          </w:tcPr>
          <w:p w14:paraId="6C2A4E6F" w14:textId="77777777" w:rsidR="00AF799C" w:rsidRPr="00AF799C" w:rsidRDefault="00AF799C" w:rsidP="00AF799C">
            <w:pPr>
              <w:spacing w:after="0"/>
              <w:rPr>
                <w:rFonts w:ascii="Calibri" w:hAnsi="Calibri" w:cs="Calibri"/>
                <w:color w:val="000000"/>
                <w:szCs w:val="22"/>
              </w:rPr>
            </w:pPr>
            <w:r w:rsidRPr="00AF799C">
              <w:rPr>
                <w:rFonts w:ascii="Calibri" w:hAnsi="Calibri" w:cs="Calibri"/>
                <w:color w:val="000000"/>
                <w:szCs w:val="22"/>
              </w:rPr>
              <w:t> </w:t>
            </w:r>
          </w:p>
        </w:tc>
      </w:tr>
      <w:tr w:rsidR="00AF799C" w:rsidRPr="00AF799C" w14:paraId="5E1634DD" w14:textId="77777777" w:rsidTr="00AF799C">
        <w:trPr>
          <w:trHeight w:val="300"/>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3182759F" w14:textId="77777777" w:rsidR="00AF799C" w:rsidRPr="00AF799C" w:rsidRDefault="00AF799C" w:rsidP="00AF799C">
            <w:pPr>
              <w:spacing w:after="0"/>
              <w:rPr>
                <w:rFonts w:ascii="Calibri" w:hAnsi="Calibri" w:cs="Calibri"/>
                <w:color w:val="000000"/>
                <w:szCs w:val="22"/>
              </w:rPr>
            </w:pPr>
            <w:r w:rsidRPr="00AF799C">
              <w:rPr>
                <w:rFonts w:ascii="Calibri" w:hAnsi="Calibri" w:cs="Calibri"/>
                <w:color w:val="000000"/>
                <w:szCs w:val="22"/>
              </w:rPr>
              <w:t>ICU</w:t>
            </w:r>
          </w:p>
        </w:tc>
        <w:tc>
          <w:tcPr>
            <w:tcW w:w="2398" w:type="dxa"/>
            <w:tcBorders>
              <w:top w:val="nil"/>
              <w:left w:val="nil"/>
              <w:bottom w:val="single" w:sz="4" w:space="0" w:color="auto"/>
              <w:right w:val="single" w:sz="4" w:space="0" w:color="auto"/>
            </w:tcBorders>
            <w:shd w:val="clear" w:color="auto" w:fill="auto"/>
            <w:noWrap/>
            <w:vAlign w:val="bottom"/>
            <w:hideMark/>
          </w:tcPr>
          <w:p w14:paraId="74E728D4" w14:textId="77777777" w:rsidR="00AF799C" w:rsidRPr="00AF799C" w:rsidRDefault="00AF799C" w:rsidP="00AF799C">
            <w:pPr>
              <w:spacing w:after="0"/>
              <w:rPr>
                <w:rFonts w:ascii="Calibri" w:hAnsi="Calibri" w:cs="Calibri"/>
                <w:color w:val="000000"/>
                <w:szCs w:val="22"/>
              </w:rPr>
            </w:pPr>
            <w:r w:rsidRPr="00AF799C">
              <w:rPr>
                <w:rFonts w:ascii="Calibri" w:hAnsi="Calibri" w:cs="Calibri"/>
                <w:color w:val="000000"/>
                <w:szCs w:val="22"/>
              </w:rPr>
              <w:t>Heparinase (blue) Cup</w:t>
            </w:r>
          </w:p>
        </w:tc>
        <w:tc>
          <w:tcPr>
            <w:tcW w:w="982" w:type="dxa"/>
            <w:tcBorders>
              <w:top w:val="nil"/>
              <w:left w:val="nil"/>
              <w:bottom w:val="single" w:sz="4" w:space="0" w:color="auto"/>
              <w:right w:val="single" w:sz="4" w:space="0" w:color="auto"/>
            </w:tcBorders>
            <w:shd w:val="clear" w:color="auto" w:fill="auto"/>
            <w:noWrap/>
            <w:vAlign w:val="bottom"/>
            <w:hideMark/>
          </w:tcPr>
          <w:p w14:paraId="63164593" w14:textId="77777777" w:rsidR="00AF799C" w:rsidRPr="00AF799C" w:rsidRDefault="00AF799C" w:rsidP="00AF799C">
            <w:pPr>
              <w:spacing w:after="0"/>
              <w:rPr>
                <w:rFonts w:ascii="Calibri" w:hAnsi="Calibri" w:cs="Calibri"/>
                <w:color w:val="000000"/>
                <w:szCs w:val="22"/>
              </w:rPr>
            </w:pPr>
            <w:r w:rsidRPr="00AF799C">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6877FC48" w14:textId="77777777" w:rsidR="00AF799C" w:rsidRPr="00AF799C" w:rsidRDefault="00AF799C" w:rsidP="00AF799C">
            <w:pPr>
              <w:spacing w:after="0"/>
              <w:rPr>
                <w:rFonts w:ascii="Calibri" w:hAnsi="Calibri" w:cs="Calibri"/>
                <w:color w:val="000000"/>
                <w:szCs w:val="22"/>
              </w:rPr>
            </w:pPr>
            <w:r w:rsidRPr="00AF799C">
              <w:rPr>
                <w:rFonts w:ascii="Calibri" w:hAnsi="Calibri" w:cs="Calibri"/>
                <w:color w:val="000000"/>
                <w:szCs w:val="22"/>
              </w:rPr>
              <w:t> </w:t>
            </w:r>
          </w:p>
        </w:tc>
      </w:tr>
    </w:tbl>
    <w:p w14:paraId="4BB9DB9C" w14:textId="022FF3BD" w:rsidR="00E710A8" w:rsidRDefault="00AF799C" w:rsidP="00AF799C">
      <w:pPr>
        <w:pStyle w:val="OutlineLevel4"/>
        <w:numPr>
          <w:ilvl w:val="0"/>
          <w:numId w:val="0"/>
        </w:numPr>
        <w:ind w:left="720"/>
        <w:rPr>
          <w:rFonts w:ascii="Arial" w:hAnsi="Arial" w:cs="Arial"/>
          <w:szCs w:val="22"/>
        </w:rPr>
      </w:pPr>
      <w:r>
        <w:rPr>
          <w:rFonts w:ascii="Arial" w:hAnsi="Arial" w:cs="Arial"/>
          <w:sz w:val="20"/>
          <w:szCs w:val="20"/>
          <w:lang w:val="en-US"/>
        </w:rPr>
        <w:fldChar w:fldCharType="end"/>
      </w:r>
    </w:p>
    <w:p w14:paraId="342AC371" w14:textId="44AFA511" w:rsidR="004F4475" w:rsidRPr="00062297" w:rsidRDefault="004F4475" w:rsidP="00F41920">
      <w:pPr>
        <w:pStyle w:val="Numberedlist"/>
        <w:numPr>
          <w:ilvl w:val="0"/>
          <w:numId w:val="30"/>
        </w:numPr>
        <w:spacing w:after="0"/>
        <w:jc w:val="both"/>
        <w:rPr>
          <w:rFonts w:ascii="Arial" w:hAnsi="Arial" w:cs="Arial"/>
          <w:sz w:val="20"/>
        </w:rPr>
      </w:pPr>
      <w:r w:rsidRPr="00062297">
        <w:rPr>
          <w:rFonts w:ascii="Arial" w:hAnsi="Arial" w:cs="Arial"/>
          <w:sz w:val="20"/>
        </w:rPr>
        <w:t xml:space="preserve">Pipette 20µl of </w:t>
      </w:r>
      <w:proofErr w:type="spellStart"/>
      <w:r w:rsidRPr="00062297">
        <w:rPr>
          <w:rFonts w:ascii="Arial" w:hAnsi="Arial" w:cs="Arial"/>
          <w:sz w:val="20"/>
        </w:rPr>
        <w:t>CaCl</w:t>
      </w:r>
      <w:proofErr w:type="spellEnd"/>
      <w:r w:rsidRPr="00062297">
        <w:rPr>
          <w:rFonts w:ascii="Arial" w:hAnsi="Arial" w:cs="Arial"/>
          <w:sz w:val="20"/>
        </w:rPr>
        <w:t xml:space="preserve"> into each cup.</w:t>
      </w:r>
    </w:p>
    <w:p w14:paraId="6798A2BC" w14:textId="7605C315" w:rsidR="00A158E1" w:rsidRDefault="004F4475" w:rsidP="00F41920">
      <w:pPr>
        <w:pStyle w:val="Numberedlist"/>
        <w:numPr>
          <w:ilvl w:val="0"/>
          <w:numId w:val="30"/>
        </w:numPr>
        <w:spacing w:after="0"/>
        <w:jc w:val="both"/>
        <w:rPr>
          <w:rFonts w:ascii="Arial" w:hAnsi="Arial" w:cs="Arial"/>
          <w:sz w:val="20"/>
        </w:rPr>
      </w:pPr>
      <w:r w:rsidRPr="00062297">
        <w:rPr>
          <w:rFonts w:ascii="Arial" w:hAnsi="Arial" w:cs="Arial"/>
          <w:sz w:val="20"/>
        </w:rPr>
        <w:t xml:space="preserve">Pipette 340µl from the Kaolin vial to the </w:t>
      </w:r>
      <w:r w:rsidR="00C260ED">
        <w:rPr>
          <w:rFonts w:ascii="Arial" w:hAnsi="Arial" w:cs="Arial"/>
          <w:sz w:val="20"/>
        </w:rPr>
        <w:t xml:space="preserve">first </w:t>
      </w:r>
      <w:r w:rsidRPr="00062297">
        <w:rPr>
          <w:rFonts w:ascii="Arial" w:hAnsi="Arial" w:cs="Arial"/>
          <w:sz w:val="20"/>
        </w:rPr>
        <w:t>cup.</w:t>
      </w:r>
    </w:p>
    <w:p w14:paraId="4C3FCBAF" w14:textId="55595ACC" w:rsidR="00C260ED" w:rsidRPr="00062297" w:rsidRDefault="00C260ED" w:rsidP="00F41920">
      <w:pPr>
        <w:pStyle w:val="OutlineLevel2"/>
        <w:numPr>
          <w:ilvl w:val="0"/>
          <w:numId w:val="30"/>
        </w:numPr>
        <w:rPr>
          <w:rFonts w:ascii="Arial" w:hAnsi="Arial" w:cs="Arial"/>
          <w:sz w:val="20"/>
          <w:szCs w:val="20"/>
        </w:rPr>
      </w:pPr>
      <w:r w:rsidRPr="00062297">
        <w:rPr>
          <w:rFonts w:ascii="Arial" w:hAnsi="Arial" w:cs="Arial"/>
          <w:sz w:val="20"/>
          <w:szCs w:val="20"/>
        </w:rPr>
        <w:t>Carefully lift the carrier on the appropriate channel and firmly push up against the channel.</w:t>
      </w:r>
    </w:p>
    <w:p w14:paraId="4675DA6E" w14:textId="77777777" w:rsidR="00C260ED" w:rsidRPr="00062297" w:rsidRDefault="00C260ED" w:rsidP="00F41920">
      <w:pPr>
        <w:pStyle w:val="OutlineLevel2"/>
        <w:numPr>
          <w:ilvl w:val="0"/>
          <w:numId w:val="30"/>
        </w:numPr>
        <w:rPr>
          <w:rFonts w:ascii="Arial" w:hAnsi="Arial" w:cs="Arial"/>
          <w:sz w:val="20"/>
          <w:szCs w:val="20"/>
        </w:rPr>
      </w:pPr>
      <w:r w:rsidRPr="00062297">
        <w:rPr>
          <w:rFonts w:ascii="Arial" w:eastAsia="Verdana" w:hAnsi="Arial" w:cs="Arial"/>
          <w:spacing w:val="1"/>
          <w:sz w:val="20"/>
          <w:szCs w:val="20"/>
        </w:rPr>
        <w:t>M</w:t>
      </w:r>
      <w:r w:rsidRPr="00062297">
        <w:rPr>
          <w:rFonts w:ascii="Arial" w:eastAsia="Verdana" w:hAnsi="Arial" w:cs="Arial"/>
          <w:sz w:val="20"/>
          <w:szCs w:val="20"/>
        </w:rPr>
        <w:t>o</w:t>
      </w:r>
      <w:r w:rsidRPr="00062297">
        <w:rPr>
          <w:rFonts w:ascii="Arial" w:eastAsia="Verdana" w:hAnsi="Arial" w:cs="Arial"/>
          <w:spacing w:val="-1"/>
          <w:sz w:val="20"/>
          <w:szCs w:val="20"/>
        </w:rPr>
        <w:t>v</w:t>
      </w:r>
      <w:r w:rsidRPr="00062297">
        <w:rPr>
          <w:rFonts w:ascii="Arial" w:eastAsia="Verdana" w:hAnsi="Arial" w:cs="Arial"/>
          <w:sz w:val="20"/>
          <w:szCs w:val="20"/>
        </w:rPr>
        <w:t xml:space="preserve">e </w:t>
      </w:r>
      <w:r w:rsidRPr="00062297">
        <w:rPr>
          <w:rFonts w:ascii="Arial" w:eastAsia="Verdana" w:hAnsi="Arial" w:cs="Arial"/>
          <w:spacing w:val="-1"/>
          <w:sz w:val="20"/>
          <w:szCs w:val="20"/>
        </w:rPr>
        <w:t>th</w:t>
      </w:r>
      <w:r w:rsidRPr="00062297">
        <w:rPr>
          <w:rFonts w:ascii="Arial" w:eastAsia="Verdana" w:hAnsi="Arial" w:cs="Arial"/>
          <w:sz w:val="20"/>
          <w:szCs w:val="20"/>
        </w:rPr>
        <w:t xml:space="preserve">e </w:t>
      </w:r>
      <w:r w:rsidRPr="00062297">
        <w:rPr>
          <w:rFonts w:ascii="Arial" w:eastAsia="Verdana" w:hAnsi="Arial" w:cs="Arial"/>
          <w:spacing w:val="-3"/>
          <w:sz w:val="20"/>
          <w:szCs w:val="20"/>
        </w:rPr>
        <w:t>l</w:t>
      </w:r>
      <w:r w:rsidRPr="00062297">
        <w:rPr>
          <w:rFonts w:ascii="Arial" w:eastAsia="Verdana" w:hAnsi="Arial" w:cs="Arial"/>
          <w:sz w:val="20"/>
          <w:szCs w:val="20"/>
        </w:rPr>
        <w:t>e</w:t>
      </w:r>
      <w:r w:rsidRPr="00062297">
        <w:rPr>
          <w:rFonts w:ascii="Arial" w:eastAsia="Verdana" w:hAnsi="Arial" w:cs="Arial"/>
          <w:spacing w:val="-1"/>
          <w:sz w:val="20"/>
          <w:szCs w:val="20"/>
        </w:rPr>
        <w:t>v</w:t>
      </w:r>
      <w:r w:rsidRPr="00062297">
        <w:rPr>
          <w:rFonts w:ascii="Arial" w:eastAsia="Verdana" w:hAnsi="Arial" w:cs="Arial"/>
          <w:sz w:val="20"/>
          <w:szCs w:val="20"/>
        </w:rPr>
        <w:t>er</w:t>
      </w:r>
      <w:r w:rsidRPr="00062297">
        <w:rPr>
          <w:rFonts w:ascii="Arial" w:eastAsia="Verdana" w:hAnsi="Arial" w:cs="Arial"/>
          <w:spacing w:val="-1"/>
          <w:sz w:val="20"/>
          <w:szCs w:val="20"/>
        </w:rPr>
        <w:t xml:space="preserve"> </w:t>
      </w:r>
      <w:r w:rsidRPr="00062297">
        <w:rPr>
          <w:rFonts w:ascii="Arial" w:eastAsia="Verdana" w:hAnsi="Arial" w:cs="Arial"/>
          <w:sz w:val="20"/>
          <w:szCs w:val="20"/>
        </w:rPr>
        <w:t>on</w:t>
      </w:r>
      <w:r w:rsidRPr="00062297">
        <w:rPr>
          <w:rFonts w:ascii="Arial" w:eastAsia="Verdana" w:hAnsi="Arial" w:cs="Arial"/>
          <w:spacing w:val="-1"/>
          <w:sz w:val="20"/>
          <w:szCs w:val="20"/>
        </w:rPr>
        <w:t xml:space="preserve"> th</w:t>
      </w:r>
      <w:r w:rsidRPr="00062297">
        <w:rPr>
          <w:rFonts w:ascii="Arial" w:eastAsia="Verdana" w:hAnsi="Arial" w:cs="Arial"/>
          <w:sz w:val="20"/>
          <w:szCs w:val="20"/>
        </w:rPr>
        <w:t>e c</w:t>
      </w:r>
      <w:r w:rsidRPr="00062297">
        <w:rPr>
          <w:rFonts w:ascii="Arial" w:eastAsia="Verdana" w:hAnsi="Arial" w:cs="Arial"/>
          <w:spacing w:val="-1"/>
          <w:sz w:val="20"/>
          <w:szCs w:val="20"/>
        </w:rPr>
        <w:t>hann</w:t>
      </w:r>
      <w:r w:rsidRPr="00062297">
        <w:rPr>
          <w:rFonts w:ascii="Arial" w:eastAsia="Verdana" w:hAnsi="Arial" w:cs="Arial"/>
          <w:sz w:val="20"/>
          <w:szCs w:val="20"/>
        </w:rPr>
        <w:t>el</w:t>
      </w:r>
      <w:r w:rsidRPr="00062297">
        <w:rPr>
          <w:rFonts w:ascii="Arial" w:eastAsia="Verdana" w:hAnsi="Arial" w:cs="Arial"/>
          <w:spacing w:val="-3"/>
          <w:sz w:val="20"/>
          <w:szCs w:val="20"/>
        </w:rPr>
        <w:t xml:space="preserve"> </w:t>
      </w:r>
      <w:r w:rsidRPr="00062297">
        <w:rPr>
          <w:rFonts w:ascii="Arial" w:eastAsia="Verdana" w:hAnsi="Arial" w:cs="Arial"/>
          <w:spacing w:val="-1"/>
          <w:sz w:val="20"/>
          <w:szCs w:val="20"/>
        </w:rPr>
        <w:t>t</w:t>
      </w:r>
      <w:r w:rsidRPr="00062297">
        <w:rPr>
          <w:rFonts w:ascii="Arial" w:eastAsia="Verdana" w:hAnsi="Arial" w:cs="Arial"/>
          <w:sz w:val="20"/>
          <w:szCs w:val="20"/>
        </w:rPr>
        <w:t xml:space="preserve">o </w:t>
      </w:r>
      <w:r w:rsidRPr="00062297">
        <w:rPr>
          <w:rFonts w:ascii="Arial" w:eastAsia="Verdana" w:hAnsi="Arial" w:cs="Arial"/>
          <w:spacing w:val="-1"/>
          <w:sz w:val="20"/>
          <w:szCs w:val="20"/>
        </w:rPr>
        <w:t>th</w:t>
      </w:r>
      <w:r w:rsidRPr="00062297">
        <w:rPr>
          <w:rFonts w:ascii="Arial" w:eastAsia="Verdana" w:hAnsi="Arial" w:cs="Arial"/>
          <w:sz w:val="20"/>
          <w:szCs w:val="20"/>
        </w:rPr>
        <w:t xml:space="preserve">e </w:t>
      </w:r>
      <w:r w:rsidRPr="00062297">
        <w:rPr>
          <w:rFonts w:ascii="Arial" w:eastAsia="Verdana" w:hAnsi="Arial" w:cs="Arial"/>
          <w:spacing w:val="-1"/>
          <w:sz w:val="20"/>
          <w:szCs w:val="20"/>
        </w:rPr>
        <w:t>“t</w:t>
      </w:r>
      <w:r w:rsidRPr="00062297">
        <w:rPr>
          <w:rFonts w:ascii="Arial" w:eastAsia="Verdana" w:hAnsi="Arial" w:cs="Arial"/>
          <w:sz w:val="20"/>
          <w:szCs w:val="20"/>
        </w:rPr>
        <w:t>es</w:t>
      </w:r>
      <w:r w:rsidRPr="00062297">
        <w:rPr>
          <w:rFonts w:ascii="Arial" w:eastAsia="Verdana" w:hAnsi="Arial" w:cs="Arial"/>
          <w:spacing w:val="-1"/>
          <w:sz w:val="20"/>
          <w:szCs w:val="20"/>
        </w:rPr>
        <w:t>t</w:t>
      </w:r>
      <w:r w:rsidRPr="00062297">
        <w:rPr>
          <w:rFonts w:ascii="Arial" w:eastAsia="Verdana" w:hAnsi="Arial" w:cs="Arial"/>
          <w:sz w:val="20"/>
          <w:szCs w:val="20"/>
        </w:rPr>
        <w:t>”</w:t>
      </w:r>
      <w:r w:rsidRPr="00062297">
        <w:rPr>
          <w:rFonts w:ascii="Arial" w:eastAsia="Verdana" w:hAnsi="Arial" w:cs="Arial"/>
          <w:spacing w:val="1"/>
          <w:sz w:val="20"/>
          <w:szCs w:val="20"/>
        </w:rPr>
        <w:t xml:space="preserve"> </w:t>
      </w:r>
      <w:r w:rsidRPr="00062297">
        <w:rPr>
          <w:rFonts w:ascii="Arial" w:eastAsia="Verdana" w:hAnsi="Arial" w:cs="Arial"/>
          <w:spacing w:val="-1"/>
          <w:sz w:val="20"/>
          <w:szCs w:val="20"/>
        </w:rPr>
        <w:t>p</w:t>
      </w:r>
      <w:r w:rsidRPr="00062297">
        <w:rPr>
          <w:rFonts w:ascii="Arial" w:eastAsia="Verdana" w:hAnsi="Arial" w:cs="Arial"/>
          <w:sz w:val="20"/>
          <w:szCs w:val="20"/>
        </w:rPr>
        <w:t>os</w:t>
      </w:r>
      <w:r w:rsidRPr="00062297">
        <w:rPr>
          <w:rFonts w:ascii="Arial" w:eastAsia="Verdana" w:hAnsi="Arial" w:cs="Arial"/>
          <w:spacing w:val="-3"/>
          <w:sz w:val="20"/>
          <w:szCs w:val="20"/>
        </w:rPr>
        <w:t>i</w:t>
      </w:r>
      <w:r w:rsidRPr="00062297">
        <w:rPr>
          <w:rFonts w:ascii="Arial" w:eastAsia="Verdana" w:hAnsi="Arial" w:cs="Arial"/>
          <w:spacing w:val="2"/>
          <w:sz w:val="20"/>
          <w:szCs w:val="20"/>
        </w:rPr>
        <w:t>t</w:t>
      </w:r>
      <w:r w:rsidRPr="00062297">
        <w:rPr>
          <w:rFonts w:ascii="Arial" w:eastAsia="Verdana" w:hAnsi="Arial" w:cs="Arial"/>
          <w:spacing w:val="-3"/>
          <w:sz w:val="20"/>
          <w:szCs w:val="20"/>
        </w:rPr>
        <w:t>i</w:t>
      </w:r>
      <w:r w:rsidRPr="00062297">
        <w:rPr>
          <w:rFonts w:ascii="Arial" w:eastAsia="Verdana" w:hAnsi="Arial" w:cs="Arial"/>
          <w:sz w:val="20"/>
          <w:szCs w:val="20"/>
        </w:rPr>
        <w:t>on</w:t>
      </w:r>
      <w:r w:rsidRPr="00062297">
        <w:rPr>
          <w:rFonts w:ascii="Arial" w:eastAsia="Verdana" w:hAnsi="Arial" w:cs="Arial"/>
          <w:spacing w:val="-1"/>
          <w:sz w:val="20"/>
          <w:szCs w:val="20"/>
        </w:rPr>
        <w:t xml:space="preserve"> </w:t>
      </w:r>
      <w:r w:rsidRPr="00062297">
        <w:rPr>
          <w:rFonts w:ascii="Arial" w:eastAsia="Verdana" w:hAnsi="Arial" w:cs="Arial"/>
          <w:sz w:val="20"/>
          <w:szCs w:val="20"/>
        </w:rPr>
        <w:t>(</w:t>
      </w:r>
      <w:r w:rsidRPr="00062297">
        <w:rPr>
          <w:rFonts w:ascii="Arial" w:eastAsia="Verdana" w:hAnsi="Arial" w:cs="Arial"/>
          <w:spacing w:val="2"/>
          <w:sz w:val="20"/>
          <w:szCs w:val="20"/>
        </w:rPr>
        <w:t>r</w:t>
      </w:r>
      <w:r w:rsidRPr="00062297">
        <w:rPr>
          <w:rFonts w:ascii="Arial" w:eastAsia="Verdana" w:hAnsi="Arial" w:cs="Arial"/>
          <w:spacing w:val="-3"/>
          <w:sz w:val="20"/>
          <w:szCs w:val="20"/>
        </w:rPr>
        <w:t>i</w:t>
      </w:r>
      <w:r w:rsidRPr="00062297">
        <w:rPr>
          <w:rFonts w:ascii="Arial" w:eastAsia="Verdana" w:hAnsi="Arial" w:cs="Arial"/>
          <w:spacing w:val="-1"/>
          <w:sz w:val="20"/>
          <w:szCs w:val="20"/>
        </w:rPr>
        <w:t>ght</w:t>
      </w:r>
      <w:r w:rsidRPr="00062297">
        <w:rPr>
          <w:rFonts w:ascii="Arial" w:eastAsia="Verdana" w:hAnsi="Arial" w:cs="Arial"/>
          <w:sz w:val="20"/>
          <w:szCs w:val="20"/>
        </w:rPr>
        <w:t>).</w:t>
      </w:r>
    </w:p>
    <w:p w14:paraId="41F803C9" w14:textId="77777777" w:rsidR="00C260ED" w:rsidRDefault="00C260ED" w:rsidP="00F41920">
      <w:pPr>
        <w:pStyle w:val="OutlineLevel2"/>
        <w:numPr>
          <w:ilvl w:val="0"/>
          <w:numId w:val="30"/>
        </w:numPr>
        <w:rPr>
          <w:rFonts w:ascii="Arial" w:hAnsi="Arial" w:cs="Arial"/>
          <w:sz w:val="20"/>
          <w:szCs w:val="20"/>
        </w:rPr>
      </w:pPr>
      <w:r w:rsidRPr="00062297">
        <w:rPr>
          <w:rFonts w:ascii="Arial" w:hAnsi="Arial" w:cs="Arial"/>
          <w:sz w:val="20"/>
          <w:szCs w:val="20"/>
        </w:rPr>
        <w:t xml:space="preserve">Press F10 to start. </w:t>
      </w:r>
    </w:p>
    <w:p w14:paraId="32499058" w14:textId="755466C8" w:rsidR="00C260ED" w:rsidRPr="00062297" w:rsidRDefault="00C260ED" w:rsidP="00F41920">
      <w:pPr>
        <w:pStyle w:val="OutlineLevel2"/>
        <w:numPr>
          <w:ilvl w:val="0"/>
          <w:numId w:val="30"/>
        </w:numPr>
        <w:rPr>
          <w:rFonts w:ascii="Arial" w:hAnsi="Arial" w:cs="Arial"/>
          <w:sz w:val="20"/>
          <w:szCs w:val="20"/>
        </w:rPr>
      </w:pPr>
      <w:r w:rsidRPr="00062297">
        <w:rPr>
          <w:rFonts w:ascii="Arial" w:hAnsi="Arial" w:cs="Arial"/>
          <w:sz w:val="20"/>
          <w:szCs w:val="20"/>
        </w:rPr>
        <w:t>Repeat for the second channel if the Heparinase cup is run.</w:t>
      </w:r>
    </w:p>
    <w:p w14:paraId="4B334667" w14:textId="77777777" w:rsidR="00C260ED" w:rsidRPr="00062297" w:rsidRDefault="00C260ED" w:rsidP="00F41920">
      <w:pPr>
        <w:pStyle w:val="OutlineLevel2"/>
        <w:numPr>
          <w:ilvl w:val="0"/>
          <w:numId w:val="30"/>
        </w:numPr>
        <w:rPr>
          <w:rFonts w:ascii="Arial" w:hAnsi="Arial" w:cs="Arial"/>
          <w:sz w:val="20"/>
          <w:szCs w:val="20"/>
        </w:rPr>
      </w:pPr>
      <w:r w:rsidRPr="00062297">
        <w:rPr>
          <w:rFonts w:ascii="Arial" w:hAnsi="Arial" w:cs="Arial"/>
          <w:sz w:val="20"/>
          <w:szCs w:val="20"/>
        </w:rPr>
        <w:t>After all samples are identified and started, click the DONE button in the upper right-hand corner.</w:t>
      </w:r>
    </w:p>
    <w:p w14:paraId="65A7FA95" w14:textId="77777777" w:rsidR="00A158E1" w:rsidRPr="00062297" w:rsidRDefault="00A158E1" w:rsidP="0053084C">
      <w:pPr>
        <w:pStyle w:val="Numberedlist"/>
        <w:numPr>
          <w:ilvl w:val="0"/>
          <w:numId w:val="0"/>
        </w:numPr>
        <w:spacing w:after="0"/>
        <w:jc w:val="both"/>
        <w:rPr>
          <w:rFonts w:ascii="Arial" w:hAnsi="Arial" w:cs="Arial"/>
          <w:sz w:val="20"/>
        </w:rPr>
      </w:pPr>
    </w:p>
    <w:p w14:paraId="22C9FDA4" w14:textId="12427335" w:rsidR="006B0347" w:rsidRPr="00B2180B" w:rsidRDefault="006B0347" w:rsidP="006B0347">
      <w:pPr>
        <w:pStyle w:val="Numberedlist"/>
        <w:numPr>
          <w:ilvl w:val="0"/>
          <w:numId w:val="0"/>
        </w:numPr>
        <w:spacing w:after="0"/>
        <w:jc w:val="both"/>
        <w:rPr>
          <w:rFonts w:ascii="Arial" w:hAnsi="Arial" w:cs="Arial"/>
          <w:b/>
          <w:bCs/>
          <w:i/>
          <w:iCs/>
          <w:szCs w:val="22"/>
        </w:rPr>
      </w:pPr>
      <w:r w:rsidRPr="00B2180B">
        <w:rPr>
          <w:rFonts w:ascii="Arial" w:hAnsi="Arial" w:cs="Arial"/>
          <w:b/>
          <w:bCs/>
          <w:i/>
          <w:iCs/>
          <w:szCs w:val="22"/>
        </w:rPr>
        <w:t>Whole Blood Specimen</w:t>
      </w:r>
    </w:p>
    <w:p w14:paraId="1A4A850F" w14:textId="77777777" w:rsidR="006B0347" w:rsidRDefault="006B0347" w:rsidP="006B0347">
      <w:pPr>
        <w:pStyle w:val="Numberedlist"/>
        <w:numPr>
          <w:ilvl w:val="0"/>
          <w:numId w:val="0"/>
        </w:numPr>
        <w:spacing w:after="0"/>
        <w:ind w:left="360"/>
        <w:jc w:val="both"/>
        <w:rPr>
          <w:rFonts w:ascii="Arial" w:hAnsi="Arial" w:cs="Arial"/>
          <w:sz w:val="20"/>
        </w:rPr>
      </w:pPr>
    </w:p>
    <w:p w14:paraId="4EFBE15C" w14:textId="5BD1708A" w:rsidR="006B0347" w:rsidRDefault="006B0347" w:rsidP="00CF0378">
      <w:pPr>
        <w:pStyle w:val="Numberedlist"/>
        <w:numPr>
          <w:ilvl w:val="0"/>
          <w:numId w:val="0"/>
        </w:numPr>
        <w:spacing w:after="0"/>
        <w:jc w:val="both"/>
        <w:rPr>
          <w:noProof/>
        </w:rPr>
      </w:pPr>
      <w:r>
        <w:rPr>
          <w:rFonts w:ascii="Arial" w:hAnsi="Arial" w:cs="Arial"/>
          <w:sz w:val="20"/>
        </w:rPr>
        <w:t>Specimen is collected in a syringe</w:t>
      </w:r>
      <w:r w:rsidRPr="00062297">
        <w:rPr>
          <w:rFonts w:ascii="Arial" w:hAnsi="Arial" w:cs="Arial"/>
          <w:sz w:val="20"/>
        </w:rPr>
        <w:t xml:space="preserve"> and must be received within 4 minutes of </w:t>
      </w:r>
      <w:proofErr w:type="gramStart"/>
      <w:r w:rsidRPr="00062297">
        <w:rPr>
          <w:rFonts w:ascii="Arial" w:hAnsi="Arial" w:cs="Arial"/>
          <w:sz w:val="20"/>
        </w:rPr>
        <w:t>draw</w:t>
      </w:r>
      <w:proofErr w:type="gramEnd"/>
      <w:r w:rsidRPr="00062297">
        <w:rPr>
          <w:rFonts w:ascii="Arial" w:hAnsi="Arial" w:cs="Arial"/>
          <w:sz w:val="20"/>
        </w:rPr>
        <w:t xml:space="preserve"> to begin processing.</w:t>
      </w:r>
      <w:r w:rsidRPr="006B0347">
        <w:rPr>
          <w:noProof/>
        </w:rPr>
        <w:t xml:space="preserve"> </w:t>
      </w:r>
    </w:p>
    <w:p w14:paraId="78D1B811" w14:textId="77777777" w:rsidR="006B0347" w:rsidRDefault="006B0347" w:rsidP="006B0347">
      <w:pPr>
        <w:pStyle w:val="Numberedlist"/>
        <w:numPr>
          <w:ilvl w:val="0"/>
          <w:numId w:val="0"/>
        </w:numPr>
        <w:spacing w:after="0"/>
        <w:ind w:left="360"/>
        <w:jc w:val="both"/>
        <w:rPr>
          <w:noProof/>
        </w:rPr>
      </w:pPr>
    </w:p>
    <w:tbl>
      <w:tblPr>
        <w:tblW w:w="5745" w:type="dxa"/>
        <w:tblInd w:w="1597" w:type="dxa"/>
        <w:tblLook w:val="04A0" w:firstRow="1" w:lastRow="0" w:firstColumn="1" w:lastColumn="0" w:noHBand="0" w:noVBand="1"/>
      </w:tblPr>
      <w:tblGrid>
        <w:gridCol w:w="1325"/>
        <w:gridCol w:w="2220"/>
        <w:gridCol w:w="1240"/>
        <w:gridCol w:w="960"/>
      </w:tblGrid>
      <w:tr w:rsidR="00AF799C" w:rsidRPr="00AF799C" w14:paraId="03DD3600" w14:textId="77777777" w:rsidTr="00AF799C">
        <w:trPr>
          <w:trHeight w:val="600"/>
        </w:trPr>
        <w:tc>
          <w:tcPr>
            <w:tcW w:w="13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FD76" w14:textId="77777777" w:rsidR="00AF799C" w:rsidRPr="00AF799C" w:rsidRDefault="00AF799C">
            <w:pPr>
              <w:spacing w:after="0"/>
              <w:rPr>
                <w:rFonts w:ascii="Calibri" w:hAnsi="Calibri" w:cs="Calibri"/>
                <w:color w:val="000000"/>
                <w:szCs w:val="22"/>
              </w:rPr>
            </w:pPr>
            <w:r w:rsidRPr="00AF799C">
              <w:rPr>
                <w:rFonts w:ascii="Calibri" w:hAnsi="Calibri" w:cs="Calibri"/>
                <w:color w:val="000000"/>
                <w:szCs w:val="22"/>
              </w:rPr>
              <w:t>Sample Descriptions</w:t>
            </w:r>
          </w:p>
        </w:tc>
        <w:tc>
          <w:tcPr>
            <w:tcW w:w="2220" w:type="dxa"/>
            <w:tcBorders>
              <w:top w:val="single" w:sz="4" w:space="0" w:color="auto"/>
              <w:left w:val="nil"/>
              <w:bottom w:val="single" w:sz="4" w:space="0" w:color="auto"/>
              <w:right w:val="single" w:sz="4" w:space="0" w:color="auto"/>
            </w:tcBorders>
            <w:shd w:val="clear" w:color="auto" w:fill="auto"/>
            <w:noWrap/>
            <w:hideMark/>
          </w:tcPr>
          <w:p w14:paraId="150D5DB4" w14:textId="77777777" w:rsidR="00AF799C" w:rsidRPr="00AF799C" w:rsidRDefault="00AF799C" w:rsidP="00AF799C">
            <w:pPr>
              <w:spacing w:after="0"/>
              <w:rPr>
                <w:rFonts w:ascii="Calibri" w:hAnsi="Calibri" w:cs="Calibri"/>
                <w:color w:val="000000"/>
                <w:szCs w:val="22"/>
              </w:rPr>
            </w:pPr>
            <w:r w:rsidRPr="00AF799C">
              <w:rPr>
                <w:rFonts w:ascii="Calibri" w:hAnsi="Calibri" w:cs="Calibri"/>
                <w:color w:val="000000"/>
                <w:szCs w:val="22"/>
              </w:rPr>
              <w:t>Cup Type(s)</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3CD080F5" w14:textId="77777777" w:rsidR="00AF799C" w:rsidRPr="00AF799C" w:rsidRDefault="00AF799C" w:rsidP="00AF799C">
            <w:pPr>
              <w:spacing w:after="0"/>
              <w:rPr>
                <w:rFonts w:ascii="Calibri" w:hAnsi="Calibri" w:cs="Calibri"/>
                <w:color w:val="000000"/>
                <w:szCs w:val="22"/>
              </w:rPr>
            </w:pPr>
            <w:proofErr w:type="spellStart"/>
            <w:r w:rsidRPr="00AF799C">
              <w:rPr>
                <w:rFonts w:ascii="Calibri" w:hAnsi="Calibri" w:cs="Calibri"/>
                <w:color w:val="000000"/>
                <w:szCs w:val="22"/>
              </w:rPr>
              <w:t>CaCl</w:t>
            </w:r>
            <w:proofErr w:type="spellEnd"/>
            <w:r w:rsidRPr="00AF799C">
              <w:rPr>
                <w:rFonts w:ascii="Calibri" w:hAnsi="Calibri" w:cs="Calibri"/>
                <w:color w:val="000000"/>
                <w:szCs w:val="22"/>
              </w:rPr>
              <w:t xml:space="preserve"> Volume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25F0042F" w14:textId="77777777" w:rsidR="00AF799C" w:rsidRPr="00AF799C" w:rsidRDefault="00AF799C" w:rsidP="00AF799C">
            <w:pPr>
              <w:spacing w:after="0"/>
              <w:rPr>
                <w:rFonts w:ascii="Calibri" w:hAnsi="Calibri" w:cs="Calibri"/>
                <w:color w:val="000000"/>
                <w:szCs w:val="22"/>
              </w:rPr>
            </w:pPr>
            <w:r w:rsidRPr="00AF799C">
              <w:rPr>
                <w:rFonts w:ascii="Calibri" w:hAnsi="Calibri" w:cs="Calibri"/>
                <w:color w:val="000000"/>
                <w:szCs w:val="22"/>
              </w:rPr>
              <w:t>Sample Volume</w:t>
            </w:r>
          </w:p>
        </w:tc>
      </w:tr>
      <w:tr w:rsidR="00AF799C" w:rsidRPr="00AF799C" w14:paraId="0D7F12FB" w14:textId="77777777" w:rsidTr="00AF799C">
        <w:trPr>
          <w:trHeight w:val="300"/>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586D56F2" w14:textId="77777777" w:rsidR="00AF799C" w:rsidRPr="00AF799C" w:rsidRDefault="00AF799C" w:rsidP="00AF799C">
            <w:pPr>
              <w:spacing w:after="0"/>
              <w:rPr>
                <w:rFonts w:ascii="Calibri" w:hAnsi="Calibri" w:cs="Calibri"/>
                <w:color w:val="000000"/>
                <w:szCs w:val="22"/>
              </w:rPr>
            </w:pPr>
            <w:r w:rsidRPr="00AF799C">
              <w:rPr>
                <w:rFonts w:ascii="Calibri" w:hAnsi="Calibri" w:cs="Calibri"/>
                <w:color w:val="000000"/>
                <w:szCs w:val="22"/>
              </w:rPr>
              <w:t>On Pump</w:t>
            </w:r>
          </w:p>
        </w:tc>
        <w:tc>
          <w:tcPr>
            <w:tcW w:w="2220" w:type="dxa"/>
            <w:tcBorders>
              <w:top w:val="nil"/>
              <w:left w:val="nil"/>
              <w:bottom w:val="single" w:sz="4" w:space="0" w:color="auto"/>
              <w:right w:val="single" w:sz="4" w:space="0" w:color="auto"/>
            </w:tcBorders>
            <w:shd w:val="clear" w:color="auto" w:fill="auto"/>
            <w:noWrap/>
            <w:vAlign w:val="bottom"/>
            <w:hideMark/>
          </w:tcPr>
          <w:p w14:paraId="75AD5D8C" w14:textId="77777777" w:rsidR="00AF799C" w:rsidRPr="00AF799C" w:rsidRDefault="00AF799C" w:rsidP="00AF799C">
            <w:pPr>
              <w:spacing w:after="0"/>
              <w:rPr>
                <w:rFonts w:ascii="Calibri" w:hAnsi="Calibri" w:cs="Calibri"/>
                <w:color w:val="000000"/>
                <w:szCs w:val="22"/>
              </w:rPr>
            </w:pPr>
            <w:r w:rsidRPr="00AF799C">
              <w:rPr>
                <w:rFonts w:ascii="Calibri" w:hAnsi="Calibri" w:cs="Calibri"/>
                <w:color w:val="000000"/>
                <w:szCs w:val="22"/>
              </w:rPr>
              <w:t>Heparinase (blue) Cup</w:t>
            </w:r>
          </w:p>
        </w:tc>
        <w:tc>
          <w:tcPr>
            <w:tcW w:w="1240" w:type="dxa"/>
            <w:tcBorders>
              <w:top w:val="nil"/>
              <w:left w:val="nil"/>
              <w:bottom w:val="single" w:sz="4" w:space="0" w:color="auto"/>
              <w:right w:val="single" w:sz="4" w:space="0" w:color="auto"/>
            </w:tcBorders>
            <w:shd w:val="clear" w:color="auto" w:fill="auto"/>
            <w:noWrap/>
            <w:vAlign w:val="bottom"/>
            <w:hideMark/>
          </w:tcPr>
          <w:p w14:paraId="16EAC9AF" w14:textId="77777777" w:rsidR="00AF799C" w:rsidRPr="00AF799C" w:rsidRDefault="00AF799C" w:rsidP="00AF799C">
            <w:pPr>
              <w:spacing w:after="0"/>
              <w:rPr>
                <w:rFonts w:ascii="Calibri" w:hAnsi="Calibri" w:cs="Calibri"/>
                <w:color w:val="000000"/>
                <w:szCs w:val="22"/>
              </w:rPr>
            </w:pPr>
            <w:r w:rsidRPr="00AF799C">
              <w:rPr>
                <w:rFonts w:ascii="Calibri" w:hAnsi="Calibri" w:cs="Calibri"/>
                <w:color w:val="000000"/>
                <w:szCs w:val="22"/>
              </w:rPr>
              <w:t>N/A</w:t>
            </w:r>
          </w:p>
        </w:tc>
        <w:tc>
          <w:tcPr>
            <w:tcW w:w="960" w:type="dxa"/>
            <w:tcBorders>
              <w:top w:val="nil"/>
              <w:left w:val="nil"/>
              <w:bottom w:val="single" w:sz="4" w:space="0" w:color="auto"/>
              <w:right w:val="single" w:sz="4" w:space="0" w:color="auto"/>
            </w:tcBorders>
            <w:shd w:val="clear" w:color="auto" w:fill="auto"/>
            <w:noWrap/>
            <w:vAlign w:val="bottom"/>
            <w:hideMark/>
          </w:tcPr>
          <w:p w14:paraId="484801EF" w14:textId="77777777" w:rsidR="00AF799C" w:rsidRPr="00AF799C" w:rsidRDefault="00AF799C" w:rsidP="00AF799C">
            <w:pPr>
              <w:spacing w:after="0"/>
              <w:jc w:val="center"/>
              <w:rPr>
                <w:rFonts w:ascii="Calibri" w:hAnsi="Calibri" w:cs="Calibri"/>
                <w:color w:val="000000"/>
                <w:szCs w:val="22"/>
              </w:rPr>
            </w:pPr>
            <w:r w:rsidRPr="00AF799C">
              <w:rPr>
                <w:rFonts w:ascii="Calibri" w:hAnsi="Calibri" w:cs="Calibri"/>
                <w:color w:val="000000"/>
                <w:szCs w:val="22"/>
              </w:rPr>
              <w:t>360 µL</w:t>
            </w:r>
          </w:p>
        </w:tc>
      </w:tr>
      <w:tr w:rsidR="00AF799C" w:rsidRPr="00AF799C" w14:paraId="39745C43" w14:textId="77777777" w:rsidTr="00AF799C">
        <w:trPr>
          <w:trHeight w:val="615"/>
        </w:trPr>
        <w:tc>
          <w:tcPr>
            <w:tcW w:w="1325" w:type="dxa"/>
            <w:tcBorders>
              <w:top w:val="nil"/>
              <w:left w:val="single" w:sz="4" w:space="0" w:color="auto"/>
              <w:bottom w:val="single" w:sz="4" w:space="0" w:color="auto"/>
              <w:right w:val="single" w:sz="4" w:space="0" w:color="auto"/>
            </w:tcBorders>
            <w:shd w:val="clear" w:color="auto" w:fill="auto"/>
            <w:vAlign w:val="bottom"/>
            <w:hideMark/>
          </w:tcPr>
          <w:p w14:paraId="5F07E2E6" w14:textId="77777777" w:rsidR="00AF799C" w:rsidRPr="00AF799C" w:rsidRDefault="00AF799C" w:rsidP="00AF799C">
            <w:pPr>
              <w:spacing w:after="0"/>
              <w:rPr>
                <w:rFonts w:ascii="Calibri" w:hAnsi="Calibri" w:cs="Calibri"/>
                <w:color w:val="000000"/>
                <w:szCs w:val="22"/>
              </w:rPr>
            </w:pPr>
            <w:r w:rsidRPr="00AF799C">
              <w:rPr>
                <w:rFonts w:ascii="Calibri" w:hAnsi="Calibri" w:cs="Calibri"/>
                <w:color w:val="000000"/>
                <w:szCs w:val="22"/>
              </w:rPr>
              <w:t>Post Protamine</w:t>
            </w:r>
          </w:p>
        </w:tc>
        <w:tc>
          <w:tcPr>
            <w:tcW w:w="2220" w:type="dxa"/>
            <w:tcBorders>
              <w:top w:val="nil"/>
              <w:left w:val="nil"/>
              <w:bottom w:val="single" w:sz="4" w:space="0" w:color="auto"/>
              <w:right w:val="single" w:sz="4" w:space="0" w:color="auto"/>
            </w:tcBorders>
            <w:shd w:val="clear" w:color="auto" w:fill="auto"/>
            <w:vAlign w:val="center"/>
            <w:hideMark/>
          </w:tcPr>
          <w:p w14:paraId="4C9888D7" w14:textId="77777777" w:rsidR="00AF799C" w:rsidRPr="00AF799C" w:rsidRDefault="00AF799C" w:rsidP="00AF799C">
            <w:pPr>
              <w:spacing w:after="0"/>
              <w:rPr>
                <w:rFonts w:ascii="Calibri" w:hAnsi="Calibri" w:cs="Calibri"/>
                <w:color w:val="000000"/>
                <w:szCs w:val="22"/>
              </w:rPr>
            </w:pPr>
            <w:r w:rsidRPr="00AF799C">
              <w:rPr>
                <w:rFonts w:ascii="Calibri" w:hAnsi="Calibri" w:cs="Calibri"/>
                <w:color w:val="000000"/>
                <w:szCs w:val="22"/>
              </w:rPr>
              <w:t>Plain (clear) Cup</w:t>
            </w:r>
            <w:r w:rsidRPr="00AF799C">
              <w:rPr>
                <w:rFonts w:ascii="Calibri" w:hAnsi="Calibri" w:cs="Calibri"/>
                <w:color w:val="000000"/>
                <w:szCs w:val="22"/>
              </w:rPr>
              <w:br/>
              <w:t>Heparinase (</w:t>
            </w:r>
            <w:proofErr w:type="spellStart"/>
            <w:r w:rsidRPr="00AF799C">
              <w:rPr>
                <w:rFonts w:ascii="Calibri" w:hAnsi="Calibri" w:cs="Calibri"/>
                <w:color w:val="000000"/>
                <w:szCs w:val="22"/>
              </w:rPr>
              <w:t>blu</w:t>
            </w:r>
            <w:proofErr w:type="spellEnd"/>
            <w:r w:rsidRPr="00AF799C">
              <w:rPr>
                <w:rFonts w:ascii="Calibri" w:hAnsi="Calibri" w:cs="Calibri"/>
                <w:color w:val="000000"/>
                <w:szCs w:val="22"/>
              </w:rPr>
              <w:t>) Cup</w:t>
            </w:r>
          </w:p>
        </w:tc>
        <w:tc>
          <w:tcPr>
            <w:tcW w:w="1240" w:type="dxa"/>
            <w:tcBorders>
              <w:top w:val="nil"/>
              <w:left w:val="nil"/>
              <w:bottom w:val="single" w:sz="4" w:space="0" w:color="auto"/>
              <w:right w:val="single" w:sz="4" w:space="0" w:color="auto"/>
            </w:tcBorders>
            <w:shd w:val="clear" w:color="auto" w:fill="auto"/>
            <w:noWrap/>
            <w:hideMark/>
          </w:tcPr>
          <w:p w14:paraId="12C6808B" w14:textId="77777777" w:rsidR="00AF799C" w:rsidRPr="00AF799C" w:rsidRDefault="00AF799C" w:rsidP="00AF799C">
            <w:pPr>
              <w:spacing w:after="0"/>
              <w:rPr>
                <w:rFonts w:ascii="Calibri" w:hAnsi="Calibri" w:cs="Calibri"/>
                <w:color w:val="000000"/>
                <w:szCs w:val="22"/>
              </w:rPr>
            </w:pPr>
            <w:r w:rsidRPr="00AF799C">
              <w:rPr>
                <w:rFonts w:ascii="Calibri" w:hAnsi="Calibri" w:cs="Calibri"/>
                <w:color w:val="000000"/>
                <w:szCs w:val="22"/>
              </w:rPr>
              <w:t>N/A</w:t>
            </w:r>
          </w:p>
        </w:tc>
        <w:tc>
          <w:tcPr>
            <w:tcW w:w="960" w:type="dxa"/>
            <w:tcBorders>
              <w:top w:val="nil"/>
              <w:left w:val="nil"/>
              <w:bottom w:val="single" w:sz="4" w:space="0" w:color="auto"/>
              <w:right w:val="single" w:sz="4" w:space="0" w:color="auto"/>
            </w:tcBorders>
            <w:shd w:val="clear" w:color="auto" w:fill="auto"/>
            <w:hideMark/>
          </w:tcPr>
          <w:p w14:paraId="643DFF34" w14:textId="77777777" w:rsidR="00AF799C" w:rsidRPr="00AF799C" w:rsidRDefault="00AF799C" w:rsidP="00AF799C">
            <w:pPr>
              <w:spacing w:after="0"/>
              <w:jc w:val="center"/>
              <w:rPr>
                <w:rFonts w:ascii="Calibri" w:hAnsi="Calibri" w:cs="Calibri"/>
                <w:color w:val="000000"/>
                <w:szCs w:val="22"/>
              </w:rPr>
            </w:pPr>
            <w:r w:rsidRPr="00AF799C">
              <w:rPr>
                <w:rFonts w:ascii="Calibri" w:hAnsi="Calibri" w:cs="Calibri"/>
                <w:color w:val="000000"/>
                <w:szCs w:val="22"/>
              </w:rPr>
              <w:t>360 µL</w:t>
            </w:r>
            <w:r w:rsidRPr="00AF799C">
              <w:rPr>
                <w:rFonts w:ascii="Calibri" w:hAnsi="Calibri" w:cs="Calibri"/>
                <w:color w:val="000000"/>
                <w:szCs w:val="22"/>
              </w:rPr>
              <w:br/>
              <w:t>per cup</w:t>
            </w:r>
          </w:p>
        </w:tc>
      </w:tr>
    </w:tbl>
    <w:p w14:paraId="635F8C1F" w14:textId="245631C9" w:rsidR="006B0347" w:rsidRDefault="006B0347" w:rsidP="006B0347">
      <w:pPr>
        <w:pStyle w:val="Numberedlist"/>
        <w:numPr>
          <w:ilvl w:val="0"/>
          <w:numId w:val="0"/>
        </w:numPr>
        <w:spacing w:after="0"/>
        <w:ind w:left="360"/>
        <w:jc w:val="both"/>
        <w:rPr>
          <w:rFonts w:ascii="Arial" w:hAnsi="Arial" w:cs="Arial"/>
          <w:sz w:val="20"/>
        </w:rPr>
      </w:pPr>
    </w:p>
    <w:p w14:paraId="4E7640F5" w14:textId="6A602C32" w:rsidR="00C260ED" w:rsidRDefault="00C260ED" w:rsidP="006B0347">
      <w:pPr>
        <w:pStyle w:val="Numberedlist"/>
        <w:numPr>
          <w:ilvl w:val="0"/>
          <w:numId w:val="0"/>
        </w:numPr>
        <w:spacing w:after="0"/>
        <w:ind w:left="360"/>
        <w:jc w:val="both"/>
        <w:rPr>
          <w:rFonts w:ascii="Arial" w:hAnsi="Arial" w:cs="Arial"/>
          <w:sz w:val="20"/>
        </w:rPr>
      </w:pPr>
    </w:p>
    <w:p w14:paraId="068C604C" w14:textId="34BE114F" w:rsidR="00C260ED" w:rsidRDefault="00C260ED" w:rsidP="006B0347">
      <w:pPr>
        <w:pStyle w:val="Numberedlist"/>
        <w:numPr>
          <w:ilvl w:val="0"/>
          <w:numId w:val="0"/>
        </w:numPr>
        <w:spacing w:after="0"/>
        <w:ind w:left="360"/>
        <w:jc w:val="both"/>
        <w:rPr>
          <w:rFonts w:ascii="Arial" w:hAnsi="Arial" w:cs="Arial"/>
          <w:sz w:val="20"/>
        </w:rPr>
      </w:pPr>
    </w:p>
    <w:p w14:paraId="7AAADA2A" w14:textId="77777777" w:rsidR="00C260ED" w:rsidRPr="00062297" w:rsidRDefault="00C260ED" w:rsidP="006B0347">
      <w:pPr>
        <w:pStyle w:val="Numberedlist"/>
        <w:numPr>
          <w:ilvl w:val="0"/>
          <w:numId w:val="0"/>
        </w:numPr>
        <w:spacing w:after="0"/>
        <w:ind w:left="360"/>
        <w:jc w:val="both"/>
        <w:rPr>
          <w:rFonts w:ascii="Arial" w:hAnsi="Arial" w:cs="Arial"/>
          <w:sz w:val="20"/>
        </w:rPr>
      </w:pPr>
    </w:p>
    <w:p w14:paraId="2EB93F2A" w14:textId="77777777" w:rsidR="004F4475" w:rsidRDefault="004F4475" w:rsidP="0053084C">
      <w:pPr>
        <w:pStyle w:val="Numberedlist"/>
        <w:numPr>
          <w:ilvl w:val="0"/>
          <w:numId w:val="0"/>
        </w:numPr>
        <w:spacing w:after="0"/>
        <w:jc w:val="both"/>
        <w:rPr>
          <w:rFonts w:ascii="Arial" w:hAnsi="Arial" w:cs="Arial"/>
          <w:szCs w:val="22"/>
        </w:rPr>
      </w:pPr>
    </w:p>
    <w:p w14:paraId="393F7DDF" w14:textId="2AA60A98" w:rsidR="004F4475" w:rsidRPr="006B0347" w:rsidRDefault="00C260ED" w:rsidP="006B0347">
      <w:pPr>
        <w:pStyle w:val="Numberedlist"/>
        <w:numPr>
          <w:ilvl w:val="0"/>
          <w:numId w:val="0"/>
        </w:numPr>
        <w:spacing w:after="120"/>
        <w:ind w:left="360"/>
        <w:jc w:val="both"/>
        <w:rPr>
          <w:rFonts w:ascii="Arial" w:hAnsi="Arial" w:cs="Arial"/>
          <w:sz w:val="20"/>
        </w:rPr>
      </w:pPr>
      <w:r>
        <w:rPr>
          <w:rFonts w:ascii="Arial" w:hAnsi="Arial" w:cs="Arial"/>
          <w:b/>
          <w:sz w:val="24"/>
          <w:szCs w:val="24"/>
        </w:rPr>
        <w:lastRenderedPageBreak/>
        <w:t xml:space="preserve">  </w:t>
      </w:r>
      <w:r w:rsidR="00125C09" w:rsidRPr="006B0347">
        <w:rPr>
          <w:rFonts w:ascii="Arial" w:hAnsi="Arial" w:cs="Arial"/>
          <w:sz w:val="20"/>
        </w:rPr>
        <w:t>On Pump Sample</w:t>
      </w:r>
      <w:r w:rsidR="006B0347">
        <w:rPr>
          <w:rFonts w:ascii="Arial" w:hAnsi="Arial" w:cs="Arial"/>
          <w:sz w:val="20"/>
        </w:rPr>
        <w:t xml:space="preserve"> – Whole Blood</w:t>
      </w:r>
    </w:p>
    <w:p w14:paraId="53CCA6E2" w14:textId="47012B4E" w:rsidR="001A7355" w:rsidRPr="00062297" w:rsidRDefault="001A7355" w:rsidP="00F41920">
      <w:pPr>
        <w:pStyle w:val="OutlineLevel3"/>
        <w:numPr>
          <w:ilvl w:val="1"/>
          <w:numId w:val="12"/>
        </w:numPr>
        <w:ind w:left="1080"/>
        <w:jc w:val="both"/>
        <w:rPr>
          <w:rFonts w:ascii="Arial" w:hAnsi="Arial" w:cs="Arial"/>
          <w:sz w:val="20"/>
          <w:szCs w:val="20"/>
        </w:rPr>
      </w:pPr>
      <w:r w:rsidRPr="00062297">
        <w:rPr>
          <w:rFonts w:ascii="Arial" w:hAnsi="Arial" w:cs="Arial"/>
          <w:sz w:val="20"/>
          <w:szCs w:val="20"/>
        </w:rPr>
        <w:t>Load a b</w:t>
      </w:r>
      <w:r w:rsidR="00C260ED">
        <w:rPr>
          <w:rFonts w:ascii="Arial" w:hAnsi="Arial" w:cs="Arial"/>
          <w:sz w:val="20"/>
          <w:szCs w:val="20"/>
        </w:rPr>
        <w:t xml:space="preserve">lue heparinase cup in </w:t>
      </w:r>
      <w:r w:rsidR="00C260ED">
        <w:rPr>
          <w:rFonts w:ascii="Arial" w:hAnsi="Arial" w:cs="Arial"/>
          <w:sz w:val="20"/>
          <w:szCs w:val="20"/>
          <w:lang w:val="en-US"/>
        </w:rPr>
        <w:t xml:space="preserve">an </w:t>
      </w:r>
      <w:r w:rsidR="00C260ED">
        <w:rPr>
          <w:rFonts w:ascii="Arial" w:hAnsi="Arial" w:cs="Arial"/>
          <w:sz w:val="20"/>
          <w:szCs w:val="20"/>
        </w:rPr>
        <w:t>available c</w:t>
      </w:r>
      <w:r w:rsidRPr="00062297">
        <w:rPr>
          <w:rFonts w:ascii="Arial" w:hAnsi="Arial" w:cs="Arial"/>
          <w:sz w:val="20"/>
          <w:szCs w:val="20"/>
        </w:rPr>
        <w:t>hannel . The patient’s blood is fully heparinized at this point, and the sample in the plain cup would produce no coagulation.</w:t>
      </w:r>
    </w:p>
    <w:p w14:paraId="6D2B01E4" w14:textId="79A1C035" w:rsidR="001A7355" w:rsidRPr="00062297" w:rsidRDefault="001A7355" w:rsidP="00F41920">
      <w:pPr>
        <w:pStyle w:val="OutlineLevel3"/>
        <w:numPr>
          <w:ilvl w:val="1"/>
          <w:numId w:val="12"/>
        </w:numPr>
        <w:ind w:left="1080"/>
        <w:rPr>
          <w:rFonts w:ascii="Arial" w:hAnsi="Arial" w:cs="Arial"/>
          <w:sz w:val="20"/>
          <w:szCs w:val="20"/>
        </w:rPr>
      </w:pPr>
      <w:r w:rsidRPr="00062297">
        <w:rPr>
          <w:rFonts w:ascii="Arial" w:hAnsi="Arial" w:cs="Arial"/>
          <w:sz w:val="20"/>
          <w:szCs w:val="20"/>
        </w:rPr>
        <w:t>At the</w:t>
      </w:r>
      <w:r w:rsidR="00E03F2C">
        <w:rPr>
          <w:rFonts w:ascii="Arial" w:hAnsi="Arial" w:cs="Arial"/>
          <w:sz w:val="20"/>
          <w:szCs w:val="20"/>
        </w:rPr>
        <w:t xml:space="preserve"> TEG screen enter the data for c</w:t>
      </w:r>
      <w:r w:rsidRPr="00062297">
        <w:rPr>
          <w:rFonts w:ascii="Arial" w:hAnsi="Arial" w:cs="Arial"/>
          <w:sz w:val="20"/>
          <w:szCs w:val="20"/>
        </w:rPr>
        <w:t>hannel (see previous illustrations).  Select Kaolin with Heparinase as the sample type, select the patient’s name from the data base, and select On Pump as the sample description. Leave th</w:t>
      </w:r>
      <w:r w:rsidR="00E03F2C">
        <w:rPr>
          <w:rFonts w:ascii="Arial" w:hAnsi="Arial" w:cs="Arial"/>
          <w:sz w:val="20"/>
          <w:szCs w:val="20"/>
        </w:rPr>
        <w:t>e cursor on c</w:t>
      </w:r>
      <w:r w:rsidRPr="00062297">
        <w:rPr>
          <w:rFonts w:ascii="Arial" w:hAnsi="Arial" w:cs="Arial"/>
          <w:sz w:val="20"/>
          <w:szCs w:val="20"/>
        </w:rPr>
        <w:t>hannel</w:t>
      </w:r>
      <w:r w:rsidR="00E03F2C">
        <w:rPr>
          <w:rFonts w:ascii="Arial" w:hAnsi="Arial" w:cs="Arial"/>
          <w:sz w:val="20"/>
          <w:szCs w:val="20"/>
          <w:lang w:val="en-US"/>
        </w:rPr>
        <w:t>.</w:t>
      </w:r>
    </w:p>
    <w:p w14:paraId="7E3897BF" w14:textId="76AF8E6A" w:rsidR="00C260ED" w:rsidRDefault="001A7355" w:rsidP="00F41920">
      <w:pPr>
        <w:pStyle w:val="OutlineLevel3"/>
        <w:numPr>
          <w:ilvl w:val="1"/>
          <w:numId w:val="12"/>
        </w:numPr>
        <w:ind w:left="1080"/>
        <w:rPr>
          <w:rFonts w:ascii="Arial" w:hAnsi="Arial" w:cs="Arial"/>
          <w:sz w:val="20"/>
          <w:szCs w:val="20"/>
        </w:rPr>
      </w:pPr>
      <w:r w:rsidRPr="00062297">
        <w:rPr>
          <w:rFonts w:ascii="Arial" w:hAnsi="Arial" w:cs="Arial"/>
          <w:sz w:val="20"/>
          <w:szCs w:val="20"/>
        </w:rPr>
        <w:t>When the sample arrives, add 1.0 ml to a Kaolin vial</w:t>
      </w:r>
      <w:r w:rsidR="00E03F2C">
        <w:rPr>
          <w:rFonts w:ascii="Arial" w:hAnsi="Arial" w:cs="Arial"/>
          <w:sz w:val="20"/>
          <w:szCs w:val="20"/>
        </w:rPr>
        <w:t xml:space="preserve">. </w:t>
      </w:r>
      <w:r w:rsidR="00E03F2C" w:rsidRPr="00062297">
        <w:rPr>
          <w:rFonts w:ascii="Arial" w:hAnsi="Arial" w:cs="Arial"/>
          <w:sz w:val="20"/>
          <w:szCs w:val="20"/>
        </w:rPr>
        <w:t>Mix gently by inversion 4 to 5 times.</w:t>
      </w:r>
    </w:p>
    <w:p w14:paraId="239A4735" w14:textId="77777777" w:rsidR="00C260ED" w:rsidRDefault="001A7355" w:rsidP="00F41920">
      <w:pPr>
        <w:pStyle w:val="OutlineLevel3"/>
        <w:numPr>
          <w:ilvl w:val="1"/>
          <w:numId w:val="12"/>
        </w:numPr>
        <w:ind w:left="1080"/>
        <w:rPr>
          <w:rFonts w:ascii="Arial" w:hAnsi="Arial" w:cs="Arial"/>
          <w:sz w:val="20"/>
          <w:szCs w:val="20"/>
        </w:rPr>
      </w:pPr>
      <w:r w:rsidRPr="00062297">
        <w:rPr>
          <w:rFonts w:ascii="Arial" w:hAnsi="Arial" w:cs="Arial"/>
          <w:sz w:val="20"/>
          <w:szCs w:val="20"/>
        </w:rPr>
        <w:t xml:space="preserve">Pipette 360 µl to the test cup, raise the carrier, move the lever to the </w:t>
      </w:r>
      <w:r w:rsidR="00C260ED">
        <w:rPr>
          <w:rFonts w:ascii="Arial" w:hAnsi="Arial" w:cs="Arial"/>
          <w:sz w:val="20"/>
          <w:szCs w:val="20"/>
        </w:rPr>
        <w:t>“test” position, and press F10.</w:t>
      </w:r>
    </w:p>
    <w:p w14:paraId="25F48735" w14:textId="0F1E972D" w:rsidR="001A7355" w:rsidRPr="00062297" w:rsidRDefault="001A7355" w:rsidP="00F41920">
      <w:pPr>
        <w:pStyle w:val="OutlineLevel3"/>
        <w:numPr>
          <w:ilvl w:val="1"/>
          <w:numId w:val="12"/>
        </w:numPr>
        <w:ind w:left="1080"/>
        <w:rPr>
          <w:rFonts w:ascii="Arial" w:hAnsi="Arial" w:cs="Arial"/>
          <w:sz w:val="20"/>
          <w:szCs w:val="20"/>
        </w:rPr>
      </w:pPr>
      <w:r w:rsidRPr="00062297">
        <w:rPr>
          <w:rFonts w:ascii="Arial" w:hAnsi="Arial" w:cs="Arial"/>
          <w:sz w:val="20"/>
          <w:szCs w:val="20"/>
        </w:rPr>
        <w:t>Click DONE to enter the main screen.</w:t>
      </w:r>
    </w:p>
    <w:p w14:paraId="1432B65C" w14:textId="77777777" w:rsidR="004F4475" w:rsidRDefault="004F4475" w:rsidP="0053084C">
      <w:pPr>
        <w:pStyle w:val="Numberedlist"/>
        <w:numPr>
          <w:ilvl w:val="0"/>
          <w:numId w:val="0"/>
        </w:numPr>
        <w:spacing w:after="0"/>
        <w:jc w:val="both"/>
        <w:rPr>
          <w:rFonts w:ascii="Arial" w:hAnsi="Arial" w:cs="Arial"/>
          <w:szCs w:val="22"/>
        </w:rPr>
      </w:pPr>
    </w:p>
    <w:p w14:paraId="7BC9542B" w14:textId="16420139" w:rsidR="004F4475" w:rsidRPr="006B0347" w:rsidRDefault="001A7355" w:rsidP="006B0347">
      <w:pPr>
        <w:pStyle w:val="Numberedlist"/>
        <w:numPr>
          <w:ilvl w:val="0"/>
          <w:numId w:val="0"/>
        </w:numPr>
        <w:spacing w:after="120"/>
        <w:ind w:left="360"/>
        <w:jc w:val="both"/>
        <w:rPr>
          <w:rFonts w:ascii="Arial" w:hAnsi="Arial" w:cs="Arial"/>
          <w:sz w:val="20"/>
        </w:rPr>
      </w:pPr>
      <w:r w:rsidRPr="006B0347">
        <w:rPr>
          <w:rFonts w:ascii="Arial" w:hAnsi="Arial" w:cs="Arial"/>
          <w:sz w:val="20"/>
        </w:rPr>
        <w:t>Post Protamine Sample</w:t>
      </w:r>
      <w:r w:rsidR="006B0347">
        <w:rPr>
          <w:rFonts w:ascii="Arial" w:hAnsi="Arial" w:cs="Arial"/>
          <w:sz w:val="20"/>
        </w:rPr>
        <w:t xml:space="preserve"> – Whole Blood</w:t>
      </w:r>
    </w:p>
    <w:p w14:paraId="75AEE470" w14:textId="3368CF3D" w:rsidR="001A7355" w:rsidRPr="00062297" w:rsidRDefault="00C260ED" w:rsidP="00F41920">
      <w:pPr>
        <w:pStyle w:val="Numberedlist"/>
        <w:numPr>
          <w:ilvl w:val="0"/>
          <w:numId w:val="13"/>
        </w:numPr>
        <w:spacing w:after="0"/>
        <w:ind w:left="1080"/>
        <w:jc w:val="both"/>
        <w:rPr>
          <w:rFonts w:ascii="Arial" w:hAnsi="Arial" w:cs="Arial"/>
          <w:sz w:val="20"/>
        </w:rPr>
      </w:pPr>
      <w:r>
        <w:rPr>
          <w:rFonts w:ascii="Arial" w:hAnsi="Arial" w:cs="Arial"/>
          <w:sz w:val="20"/>
        </w:rPr>
        <w:t>Protamine is</w:t>
      </w:r>
      <w:r w:rsidR="001A7355" w:rsidRPr="00062297">
        <w:rPr>
          <w:rFonts w:ascii="Arial" w:hAnsi="Arial" w:cs="Arial"/>
          <w:sz w:val="20"/>
        </w:rPr>
        <w:t xml:space="preserve"> administered to the patient to reverse th</w:t>
      </w:r>
      <w:r>
        <w:rPr>
          <w:rFonts w:ascii="Arial" w:hAnsi="Arial" w:cs="Arial"/>
          <w:sz w:val="20"/>
        </w:rPr>
        <w:t>e effects of heparin.  S</w:t>
      </w:r>
      <w:r w:rsidR="001A7355" w:rsidRPr="00062297">
        <w:rPr>
          <w:rFonts w:ascii="Arial" w:hAnsi="Arial" w:cs="Arial"/>
          <w:sz w:val="20"/>
        </w:rPr>
        <w:t>ample will be sent to lab for testing approximately 10 minutes post-protamine.</w:t>
      </w:r>
    </w:p>
    <w:p w14:paraId="517E8F67" w14:textId="25A87184" w:rsidR="001A7355" w:rsidRPr="00062297" w:rsidRDefault="001A7355" w:rsidP="00F41920">
      <w:pPr>
        <w:pStyle w:val="Numberedlist"/>
        <w:numPr>
          <w:ilvl w:val="0"/>
          <w:numId w:val="13"/>
        </w:numPr>
        <w:spacing w:after="0"/>
        <w:ind w:left="1080"/>
        <w:jc w:val="both"/>
        <w:rPr>
          <w:rFonts w:ascii="Arial" w:hAnsi="Arial" w:cs="Arial"/>
          <w:sz w:val="20"/>
        </w:rPr>
      </w:pPr>
      <w:r w:rsidRPr="00062297">
        <w:rPr>
          <w:rFonts w:ascii="Arial" w:hAnsi="Arial" w:cs="Arial"/>
          <w:sz w:val="20"/>
        </w:rPr>
        <w:t>Load one plain cup and one blue cup.</w:t>
      </w:r>
    </w:p>
    <w:p w14:paraId="7F503FDA" w14:textId="69908545" w:rsidR="001A7355" w:rsidRPr="00062297" w:rsidRDefault="001A7355" w:rsidP="00F41920">
      <w:pPr>
        <w:pStyle w:val="Numberedlist"/>
        <w:numPr>
          <w:ilvl w:val="0"/>
          <w:numId w:val="13"/>
        </w:numPr>
        <w:spacing w:after="0"/>
        <w:ind w:left="1080"/>
        <w:jc w:val="both"/>
        <w:rPr>
          <w:rFonts w:ascii="Arial" w:hAnsi="Arial" w:cs="Arial"/>
          <w:sz w:val="20"/>
        </w:rPr>
      </w:pPr>
      <w:r w:rsidRPr="00062297">
        <w:rPr>
          <w:rFonts w:ascii="Arial" w:hAnsi="Arial" w:cs="Arial"/>
          <w:sz w:val="20"/>
        </w:rPr>
        <w:t>At t</w:t>
      </w:r>
      <w:r w:rsidR="00E03F2C">
        <w:rPr>
          <w:rFonts w:ascii="Arial" w:hAnsi="Arial" w:cs="Arial"/>
          <w:sz w:val="20"/>
        </w:rPr>
        <w:t>he TEG screen, program Channel 1</w:t>
      </w:r>
      <w:r w:rsidRPr="00062297">
        <w:rPr>
          <w:rFonts w:ascii="Arial" w:hAnsi="Arial" w:cs="Arial"/>
          <w:sz w:val="20"/>
        </w:rPr>
        <w:t xml:space="preserve"> and Channel 2 as outlined above, except select Post Protamine as sample description.</w:t>
      </w:r>
    </w:p>
    <w:p w14:paraId="7560BE1D" w14:textId="77777777" w:rsidR="00C260ED" w:rsidRDefault="001A7355" w:rsidP="00F41920">
      <w:pPr>
        <w:pStyle w:val="Numberedlist"/>
        <w:numPr>
          <w:ilvl w:val="0"/>
          <w:numId w:val="13"/>
        </w:numPr>
        <w:spacing w:after="0"/>
        <w:ind w:left="1080"/>
        <w:jc w:val="both"/>
        <w:rPr>
          <w:rFonts w:ascii="Arial" w:hAnsi="Arial" w:cs="Arial"/>
          <w:sz w:val="20"/>
        </w:rPr>
      </w:pPr>
      <w:r w:rsidRPr="00062297">
        <w:rPr>
          <w:rFonts w:ascii="Arial" w:hAnsi="Arial" w:cs="Arial"/>
          <w:sz w:val="20"/>
        </w:rPr>
        <w:t xml:space="preserve">When the sample arrives, add 1.0 ml from the syringe to a Kaolin vial, mix, and add 360 µl to cup. Raise the carrier on Channel 1, move the lever to “test”, and press F10 on the keyboard. </w:t>
      </w:r>
    </w:p>
    <w:p w14:paraId="44AE7B71" w14:textId="39A47672" w:rsidR="001A7355" w:rsidRPr="00062297" w:rsidRDefault="001A7355" w:rsidP="00F41920">
      <w:pPr>
        <w:pStyle w:val="Numberedlist"/>
        <w:numPr>
          <w:ilvl w:val="0"/>
          <w:numId w:val="13"/>
        </w:numPr>
        <w:spacing w:after="0"/>
        <w:ind w:left="1080"/>
        <w:jc w:val="both"/>
        <w:rPr>
          <w:rFonts w:ascii="Arial" w:hAnsi="Arial" w:cs="Arial"/>
          <w:sz w:val="20"/>
        </w:rPr>
      </w:pPr>
      <w:r w:rsidRPr="00062297">
        <w:rPr>
          <w:rFonts w:ascii="Arial" w:hAnsi="Arial" w:cs="Arial"/>
          <w:sz w:val="20"/>
        </w:rPr>
        <w:t>Repeat for Channel 2.</w:t>
      </w:r>
    </w:p>
    <w:p w14:paraId="74C27198" w14:textId="69761657" w:rsidR="001A7355" w:rsidRDefault="001A7355" w:rsidP="00F41920">
      <w:pPr>
        <w:pStyle w:val="Numberedlist"/>
        <w:numPr>
          <w:ilvl w:val="0"/>
          <w:numId w:val="13"/>
        </w:numPr>
        <w:spacing w:after="0"/>
        <w:ind w:left="1080"/>
        <w:jc w:val="both"/>
        <w:rPr>
          <w:rFonts w:ascii="Arial" w:hAnsi="Arial" w:cs="Arial"/>
          <w:sz w:val="20"/>
        </w:rPr>
      </w:pPr>
      <w:r w:rsidRPr="00062297">
        <w:rPr>
          <w:rFonts w:ascii="Arial" w:hAnsi="Arial" w:cs="Arial"/>
          <w:sz w:val="20"/>
        </w:rPr>
        <w:t xml:space="preserve">A preliminary report may be printed when results through </w:t>
      </w:r>
      <w:r w:rsidR="00C260ED">
        <w:rPr>
          <w:rFonts w:ascii="Arial" w:hAnsi="Arial" w:cs="Arial"/>
          <w:sz w:val="20"/>
        </w:rPr>
        <w:t>the Maximum Amplitude (MA) are complete</w:t>
      </w:r>
      <w:r w:rsidRPr="00062297">
        <w:rPr>
          <w:rFonts w:ascii="Arial" w:hAnsi="Arial" w:cs="Arial"/>
          <w:sz w:val="20"/>
        </w:rPr>
        <w:t xml:space="preserve">.  Testing may be terminated when results </w:t>
      </w:r>
      <w:r w:rsidR="00E03F2C">
        <w:rPr>
          <w:rFonts w:ascii="Arial" w:hAnsi="Arial" w:cs="Arial"/>
          <w:sz w:val="20"/>
        </w:rPr>
        <w:t xml:space="preserve">are complete </w:t>
      </w:r>
      <w:r w:rsidRPr="00062297">
        <w:rPr>
          <w:rFonts w:ascii="Arial" w:hAnsi="Arial" w:cs="Arial"/>
          <w:sz w:val="20"/>
        </w:rPr>
        <w:t>through the G value</w:t>
      </w:r>
      <w:r w:rsidR="00E03F2C">
        <w:rPr>
          <w:rFonts w:ascii="Arial" w:hAnsi="Arial" w:cs="Arial"/>
          <w:sz w:val="20"/>
        </w:rPr>
        <w:t xml:space="preserve"> and</w:t>
      </w:r>
      <w:r w:rsidRPr="00062297">
        <w:rPr>
          <w:rFonts w:ascii="Arial" w:hAnsi="Arial" w:cs="Arial"/>
          <w:sz w:val="20"/>
        </w:rPr>
        <w:t xml:space="preserve"> are within normal range.</w:t>
      </w:r>
    </w:p>
    <w:p w14:paraId="72440688" w14:textId="3BD64467" w:rsidR="00E03F2C" w:rsidRPr="00062297" w:rsidRDefault="00E03F2C" w:rsidP="00F41920">
      <w:pPr>
        <w:pStyle w:val="Numberedlist"/>
        <w:numPr>
          <w:ilvl w:val="0"/>
          <w:numId w:val="13"/>
        </w:numPr>
        <w:spacing w:after="0"/>
        <w:ind w:left="1080"/>
        <w:jc w:val="both"/>
        <w:rPr>
          <w:rFonts w:ascii="Arial" w:hAnsi="Arial" w:cs="Arial"/>
          <w:sz w:val="20"/>
        </w:rPr>
      </w:pPr>
      <w:r>
        <w:rPr>
          <w:rFonts w:ascii="Arial" w:hAnsi="Arial" w:cs="Arial"/>
          <w:sz w:val="20"/>
        </w:rPr>
        <w:t xml:space="preserve">If </w:t>
      </w:r>
      <w:proofErr w:type="gramStart"/>
      <w:r>
        <w:rPr>
          <w:rFonts w:ascii="Arial" w:hAnsi="Arial" w:cs="Arial"/>
          <w:sz w:val="20"/>
        </w:rPr>
        <w:t>G value</w:t>
      </w:r>
      <w:proofErr w:type="gramEnd"/>
      <w:r>
        <w:rPr>
          <w:rFonts w:ascii="Arial" w:hAnsi="Arial" w:cs="Arial"/>
          <w:sz w:val="20"/>
        </w:rPr>
        <w:t xml:space="preserve"> is outside normal range allow testing to continue until lysis is complete.</w:t>
      </w:r>
    </w:p>
    <w:p w14:paraId="79CAF1E0" w14:textId="77777777" w:rsidR="00C260ED" w:rsidRDefault="00C260ED" w:rsidP="001A7355">
      <w:pPr>
        <w:pStyle w:val="Numberedlist"/>
        <w:numPr>
          <w:ilvl w:val="0"/>
          <w:numId w:val="0"/>
        </w:numPr>
        <w:spacing w:after="0"/>
        <w:jc w:val="both"/>
        <w:rPr>
          <w:rFonts w:ascii="Arial" w:hAnsi="Arial" w:cs="Arial"/>
          <w:szCs w:val="22"/>
        </w:rPr>
      </w:pPr>
    </w:p>
    <w:p w14:paraId="172724C4" w14:textId="77777777" w:rsidR="006B0347" w:rsidRDefault="006B0347" w:rsidP="001A7355">
      <w:pPr>
        <w:pStyle w:val="Numberedlist"/>
        <w:numPr>
          <w:ilvl w:val="0"/>
          <w:numId w:val="0"/>
        </w:numPr>
        <w:spacing w:after="0"/>
        <w:jc w:val="both"/>
        <w:rPr>
          <w:rFonts w:ascii="Arial" w:hAnsi="Arial" w:cs="Arial"/>
          <w:szCs w:val="22"/>
        </w:rPr>
      </w:pPr>
    </w:p>
    <w:p w14:paraId="778B21C2" w14:textId="09154E7E" w:rsidR="001A7355" w:rsidRPr="00047BB8" w:rsidRDefault="001A7355" w:rsidP="00F41920">
      <w:pPr>
        <w:pStyle w:val="Numberedlist"/>
        <w:numPr>
          <w:ilvl w:val="0"/>
          <w:numId w:val="30"/>
        </w:numPr>
        <w:spacing w:after="120"/>
        <w:ind w:left="360"/>
        <w:jc w:val="both"/>
        <w:rPr>
          <w:rFonts w:ascii="Arial" w:hAnsi="Arial" w:cs="Arial"/>
          <w:b/>
          <w:sz w:val="24"/>
          <w:szCs w:val="24"/>
        </w:rPr>
      </w:pPr>
      <w:r w:rsidRPr="00047BB8">
        <w:rPr>
          <w:rFonts w:ascii="Arial" w:hAnsi="Arial" w:cs="Arial"/>
          <w:b/>
          <w:sz w:val="24"/>
          <w:szCs w:val="24"/>
        </w:rPr>
        <w:t>Viewing Results</w:t>
      </w:r>
    </w:p>
    <w:p w14:paraId="2F9B14A0" w14:textId="77777777" w:rsidR="001A7355" w:rsidRPr="00062297" w:rsidRDefault="001A7355" w:rsidP="00F41920">
      <w:pPr>
        <w:pStyle w:val="Numberedlist"/>
        <w:numPr>
          <w:ilvl w:val="0"/>
          <w:numId w:val="14"/>
        </w:numPr>
        <w:spacing w:after="0"/>
        <w:jc w:val="both"/>
        <w:rPr>
          <w:rFonts w:ascii="Arial" w:hAnsi="Arial" w:cs="Arial"/>
          <w:sz w:val="20"/>
        </w:rPr>
      </w:pPr>
      <w:r w:rsidRPr="00062297">
        <w:rPr>
          <w:rFonts w:ascii="Arial" w:hAnsi="Arial" w:cs="Arial"/>
          <w:sz w:val="20"/>
        </w:rPr>
        <w:t>Double click on the appropriate channel to view testing.</w:t>
      </w:r>
    </w:p>
    <w:p w14:paraId="6B730F6B" w14:textId="77777777" w:rsidR="001A7355" w:rsidRPr="00062297" w:rsidRDefault="001A7355" w:rsidP="0053084C">
      <w:pPr>
        <w:pStyle w:val="Numberedlist"/>
        <w:numPr>
          <w:ilvl w:val="0"/>
          <w:numId w:val="0"/>
        </w:numPr>
        <w:spacing w:after="0"/>
        <w:jc w:val="both"/>
        <w:rPr>
          <w:rFonts w:ascii="Arial" w:hAnsi="Arial" w:cs="Arial"/>
          <w:sz w:val="20"/>
        </w:rPr>
      </w:pPr>
    </w:p>
    <w:p w14:paraId="38237F25" w14:textId="77777777" w:rsidR="004F4475" w:rsidRDefault="000A50C6" w:rsidP="0046547C">
      <w:pPr>
        <w:pStyle w:val="Numberedlist"/>
        <w:numPr>
          <w:ilvl w:val="0"/>
          <w:numId w:val="0"/>
        </w:numPr>
        <w:spacing w:after="0"/>
        <w:jc w:val="center"/>
        <w:rPr>
          <w:rFonts w:ascii="Arial" w:hAnsi="Arial" w:cs="Arial"/>
          <w:szCs w:val="22"/>
        </w:rPr>
      </w:pPr>
      <w:r>
        <w:rPr>
          <w:noProof/>
        </w:rPr>
        <w:drawing>
          <wp:inline distT="0" distB="0" distL="0" distR="0" wp14:anchorId="501504F1" wp14:editId="140A36E9">
            <wp:extent cx="4678399" cy="4189730"/>
            <wp:effectExtent l="0" t="0" r="825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8531" cy="4198803"/>
                    </a:xfrm>
                    <a:prstGeom prst="rect">
                      <a:avLst/>
                    </a:prstGeom>
                  </pic:spPr>
                </pic:pic>
              </a:graphicData>
            </a:graphic>
          </wp:inline>
        </w:drawing>
      </w:r>
    </w:p>
    <w:p w14:paraId="44D19146" w14:textId="77777777" w:rsidR="000A50C6" w:rsidRDefault="000A50C6" w:rsidP="0053084C">
      <w:pPr>
        <w:pStyle w:val="Numberedlist"/>
        <w:numPr>
          <w:ilvl w:val="0"/>
          <w:numId w:val="0"/>
        </w:numPr>
        <w:spacing w:after="0"/>
        <w:jc w:val="both"/>
        <w:rPr>
          <w:rFonts w:ascii="Arial" w:hAnsi="Arial" w:cs="Arial"/>
          <w:szCs w:val="22"/>
        </w:rPr>
      </w:pPr>
    </w:p>
    <w:p w14:paraId="36BEF44F" w14:textId="77777777" w:rsidR="000A50C6" w:rsidRPr="00062297" w:rsidRDefault="000A50C6" w:rsidP="00F41920">
      <w:pPr>
        <w:pStyle w:val="Numberedlist"/>
        <w:numPr>
          <w:ilvl w:val="0"/>
          <w:numId w:val="14"/>
        </w:numPr>
        <w:spacing w:after="0"/>
        <w:jc w:val="both"/>
        <w:rPr>
          <w:rFonts w:ascii="Arial" w:hAnsi="Arial" w:cs="Arial"/>
          <w:sz w:val="20"/>
        </w:rPr>
      </w:pPr>
      <w:r w:rsidRPr="00062297">
        <w:rPr>
          <w:rFonts w:ascii="Arial" w:hAnsi="Arial" w:cs="Arial"/>
          <w:sz w:val="20"/>
        </w:rPr>
        <w:lastRenderedPageBreak/>
        <w:t>To view multiple channels, click on the “Multi” button, click each channel to be viewed, and click the DONE button.</w:t>
      </w:r>
    </w:p>
    <w:p w14:paraId="56AF5849" w14:textId="77777777" w:rsidR="004F4475" w:rsidRDefault="004F4475" w:rsidP="0053084C">
      <w:pPr>
        <w:pStyle w:val="Numberedlist"/>
        <w:numPr>
          <w:ilvl w:val="0"/>
          <w:numId w:val="0"/>
        </w:numPr>
        <w:spacing w:after="0"/>
        <w:jc w:val="both"/>
        <w:rPr>
          <w:rFonts w:ascii="Arial" w:hAnsi="Arial" w:cs="Arial"/>
          <w:szCs w:val="22"/>
        </w:rPr>
      </w:pPr>
    </w:p>
    <w:p w14:paraId="1FDABD57" w14:textId="77777777" w:rsidR="004F4475" w:rsidRDefault="000A50C6" w:rsidP="0046547C">
      <w:pPr>
        <w:pStyle w:val="Numberedlist"/>
        <w:numPr>
          <w:ilvl w:val="0"/>
          <w:numId w:val="0"/>
        </w:numPr>
        <w:spacing w:after="0"/>
        <w:jc w:val="center"/>
        <w:rPr>
          <w:rFonts w:ascii="Arial" w:hAnsi="Arial" w:cs="Arial"/>
          <w:szCs w:val="22"/>
        </w:rPr>
      </w:pPr>
      <w:r>
        <w:rPr>
          <w:noProof/>
        </w:rPr>
        <w:drawing>
          <wp:inline distT="0" distB="0" distL="0" distR="0" wp14:anchorId="22373F2A" wp14:editId="3C7EF4B1">
            <wp:extent cx="5742857" cy="291428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2857" cy="2914286"/>
                    </a:xfrm>
                    <a:prstGeom prst="rect">
                      <a:avLst/>
                    </a:prstGeom>
                  </pic:spPr>
                </pic:pic>
              </a:graphicData>
            </a:graphic>
          </wp:inline>
        </w:drawing>
      </w:r>
    </w:p>
    <w:p w14:paraId="259E7DC3" w14:textId="77777777" w:rsidR="000A50C6" w:rsidRDefault="000A50C6" w:rsidP="0053084C">
      <w:pPr>
        <w:pStyle w:val="Numberedlist"/>
        <w:numPr>
          <w:ilvl w:val="0"/>
          <w:numId w:val="0"/>
        </w:numPr>
        <w:spacing w:after="0"/>
        <w:jc w:val="both"/>
        <w:rPr>
          <w:rFonts w:ascii="Arial" w:hAnsi="Arial" w:cs="Arial"/>
          <w:szCs w:val="22"/>
        </w:rPr>
      </w:pPr>
    </w:p>
    <w:p w14:paraId="4C4B5C6F" w14:textId="77777777" w:rsidR="000A50C6" w:rsidRPr="00047BB8" w:rsidRDefault="000A50C6" w:rsidP="00F41920">
      <w:pPr>
        <w:pStyle w:val="Numberedlist"/>
        <w:numPr>
          <w:ilvl w:val="0"/>
          <w:numId w:val="30"/>
        </w:numPr>
        <w:spacing w:after="0"/>
        <w:jc w:val="both"/>
        <w:rPr>
          <w:rFonts w:ascii="Arial" w:hAnsi="Arial" w:cs="Arial"/>
          <w:b/>
          <w:sz w:val="24"/>
          <w:szCs w:val="24"/>
        </w:rPr>
      </w:pPr>
      <w:r w:rsidRPr="00047BB8">
        <w:rPr>
          <w:rFonts w:ascii="Arial" w:hAnsi="Arial" w:cs="Arial"/>
          <w:b/>
          <w:sz w:val="24"/>
          <w:szCs w:val="24"/>
        </w:rPr>
        <w:t>Terminate Testing</w:t>
      </w:r>
    </w:p>
    <w:p w14:paraId="0225E9D1" w14:textId="77777777" w:rsidR="004F4475" w:rsidRDefault="004F4475" w:rsidP="0053084C">
      <w:pPr>
        <w:pStyle w:val="Numberedlist"/>
        <w:numPr>
          <w:ilvl w:val="0"/>
          <w:numId w:val="0"/>
        </w:numPr>
        <w:spacing w:after="0"/>
        <w:jc w:val="both"/>
        <w:rPr>
          <w:rFonts w:ascii="Arial" w:hAnsi="Arial" w:cs="Arial"/>
          <w:szCs w:val="22"/>
        </w:rPr>
      </w:pPr>
    </w:p>
    <w:p w14:paraId="0387A217" w14:textId="77777777" w:rsidR="004F4475" w:rsidRPr="00062297" w:rsidRDefault="000A50C6" w:rsidP="00F41920">
      <w:pPr>
        <w:pStyle w:val="Numberedlist"/>
        <w:numPr>
          <w:ilvl w:val="0"/>
          <w:numId w:val="15"/>
        </w:numPr>
        <w:spacing w:after="0"/>
        <w:jc w:val="both"/>
        <w:rPr>
          <w:rFonts w:ascii="Arial" w:hAnsi="Arial" w:cs="Arial"/>
          <w:sz w:val="20"/>
        </w:rPr>
      </w:pPr>
      <w:r w:rsidRPr="00062297">
        <w:rPr>
          <w:rFonts w:ascii="Arial" w:hAnsi="Arial" w:cs="Arial"/>
          <w:sz w:val="20"/>
        </w:rPr>
        <w:t>At the TEG Screen, highlight the sample to be terminated and click on the STOP button.</w:t>
      </w:r>
    </w:p>
    <w:p w14:paraId="0561F174" w14:textId="77777777" w:rsidR="004F4475" w:rsidRDefault="004F4475" w:rsidP="0053084C">
      <w:pPr>
        <w:pStyle w:val="Numberedlist"/>
        <w:numPr>
          <w:ilvl w:val="0"/>
          <w:numId w:val="0"/>
        </w:numPr>
        <w:spacing w:after="0"/>
        <w:jc w:val="both"/>
        <w:rPr>
          <w:rFonts w:ascii="Arial" w:hAnsi="Arial" w:cs="Arial"/>
          <w:szCs w:val="22"/>
        </w:rPr>
      </w:pPr>
    </w:p>
    <w:p w14:paraId="19788FE1" w14:textId="77777777" w:rsidR="004F4475" w:rsidRDefault="000A50C6" w:rsidP="0046547C">
      <w:pPr>
        <w:pStyle w:val="Numberedlist"/>
        <w:numPr>
          <w:ilvl w:val="0"/>
          <w:numId w:val="0"/>
        </w:numPr>
        <w:spacing w:after="0"/>
        <w:jc w:val="center"/>
        <w:rPr>
          <w:rFonts w:ascii="Arial" w:hAnsi="Arial" w:cs="Arial"/>
          <w:szCs w:val="22"/>
        </w:rPr>
      </w:pPr>
      <w:r>
        <w:rPr>
          <w:noProof/>
        </w:rPr>
        <w:drawing>
          <wp:inline distT="0" distB="0" distL="0" distR="0" wp14:anchorId="6D7DFA3F" wp14:editId="14F63BD3">
            <wp:extent cx="5752381" cy="828571"/>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2381" cy="828571"/>
                    </a:xfrm>
                    <a:prstGeom prst="rect">
                      <a:avLst/>
                    </a:prstGeom>
                  </pic:spPr>
                </pic:pic>
              </a:graphicData>
            </a:graphic>
          </wp:inline>
        </w:drawing>
      </w:r>
    </w:p>
    <w:p w14:paraId="41345D6B" w14:textId="77777777" w:rsidR="000A50C6" w:rsidRDefault="000A50C6" w:rsidP="0053084C">
      <w:pPr>
        <w:pStyle w:val="Numberedlist"/>
        <w:numPr>
          <w:ilvl w:val="0"/>
          <w:numId w:val="0"/>
        </w:numPr>
        <w:spacing w:after="0"/>
        <w:jc w:val="both"/>
        <w:rPr>
          <w:rFonts w:ascii="Arial" w:hAnsi="Arial" w:cs="Arial"/>
          <w:szCs w:val="22"/>
        </w:rPr>
      </w:pPr>
    </w:p>
    <w:p w14:paraId="10F0AB0A" w14:textId="77777777" w:rsidR="000A50C6" w:rsidRPr="00062297" w:rsidRDefault="000A50C6" w:rsidP="00F41920">
      <w:pPr>
        <w:pStyle w:val="Numberedlist"/>
        <w:numPr>
          <w:ilvl w:val="0"/>
          <w:numId w:val="15"/>
        </w:numPr>
        <w:spacing w:after="0"/>
        <w:jc w:val="both"/>
        <w:rPr>
          <w:rFonts w:ascii="Arial" w:hAnsi="Arial" w:cs="Arial"/>
          <w:sz w:val="20"/>
        </w:rPr>
      </w:pPr>
      <w:r w:rsidRPr="00062297">
        <w:rPr>
          <w:rFonts w:ascii="Arial" w:hAnsi="Arial" w:cs="Arial"/>
          <w:sz w:val="20"/>
        </w:rPr>
        <w:t>The program repeats the identifying information for the channel and asks for confirmation by clicking on the word YES. The data is automatically saved.</w:t>
      </w:r>
    </w:p>
    <w:p w14:paraId="7BDE57F3" w14:textId="77777777" w:rsidR="000A50C6" w:rsidRPr="00062297" w:rsidRDefault="000A50C6" w:rsidP="00F41920">
      <w:pPr>
        <w:pStyle w:val="Numberedlist"/>
        <w:numPr>
          <w:ilvl w:val="0"/>
          <w:numId w:val="15"/>
        </w:numPr>
        <w:spacing w:after="0"/>
        <w:jc w:val="both"/>
        <w:rPr>
          <w:rFonts w:ascii="Arial" w:hAnsi="Arial" w:cs="Arial"/>
          <w:sz w:val="20"/>
        </w:rPr>
      </w:pPr>
      <w:r w:rsidRPr="00062297">
        <w:rPr>
          <w:rFonts w:ascii="Arial" w:hAnsi="Arial" w:cs="Arial"/>
          <w:sz w:val="20"/>
        </w:rPr>
        <w:t>Slide the lever of the terminated s</w:t>
      </w:r>
      <w:r w:rsidR="00E710A8" w:rsidRPr="00062297">
        <w:rPr>
          <w:rFonts w:ascii="Arial" w:hAnsi="Arial" w:cs="Arial"/>
          <w:sz w:val="20"/>
        </w:rPr>
        <w:t xml:space="preserve">ample to the left back to the </w:t>
      </w:r>
      <w:r w:rsidRPr="00062297">
        <w:rPr>
          <w:rFonts w:ascii="Arial" w:hAnsi="Arial" w:cs="Arial"/>
          <w:sz w:val="20"/>
        </w:rPr>
        <w:t xml:space="preserve">load position and then press down on the lever to eject the pin. If the pin does not release, use some </w:t>
      </w:r>
      <w:proofErr w:type="gramStart"/>
      <w:r w:rsidRPr="00062297">
        <w:rPr>
          <w:rFonts w:ascii="Arial" w:hAnsi="Arial" w:cs="Arial"/>
          <w:sz w:val="20"/>
        </w:rPr>
        <w:t>gauze</w:t>
      </w:r>
      <w:proofErr w:type="gramEnd"/>
      <w:r w:rsidRPr="00062297">
        <w:rPr>
          <w:rFonts w:ascii="Arial" w:hAnsi="Arial" w:cs="Arial"/>
          <w:sz w:val="20"/>
        </w:rPr>
        <w:t xml:space="preserve"> and gently pull down to remove.</w:t>
      </w:r>
    </w:p>
    <w:p w14:paraId="1BE103C2" w14:textId="77777777" w:rsidR="000A50C6" w:rsidRPr="00062297" w:rsidRDefault="000A50C6" w:rsidP="00F41920">
      <w:pPr>
        <w:pStyle w:val="Numberedlist"/>
        <w:numPr>
          <w:ilvl w:val="0"/>
          <w:numId w:val="15"/>
        </w:numPr>
        <w:spacing w:after="0"/>
        <w:jc w:val="both"/>
        <w:rPr>
          <w:rFonts w:ascii="Arial" w:hAnsi="Arial" w:cs="Arial"/>
          <w:sz w:val="20"/>
        </w:rPr>
      </w:pPr>
      <w:r w:rsidRPr="00062297">
        <w:rPr>
          <w:rFonts w:ascii="Arial" w:hAnsi="Arial" w:cs="Arial"/>
          <w:sz w:val="20"/>
        </w:rPr>
        <w:t>Slide the white carrier down to the platfor</w:t>
      </w:r>
      <w:r w:rsidR="00E710A8" w:rsidRPr="00062297">
        <w:rPr>
          <w:rFonts w:ascii="Arial" w:hAnsi="Arial" w:cs="Arial"/>
          <w:sz w:val="20"/>
        </w:rPr>
        <w:t xml:space="preserve">m. Be sure the pin has dropped </w:t>
      </w:r>
      <w:r w:rsidRPr="00062297">
        <w:rPr>
          <w:rFonts w:ascii="Arial" w:hAnsi="Arial" w:cs="Arial"/>
          <w:sz w:val="20"/>
        </w:rPr>
        <w:t>into the cup.</w:t>
      </w:r>
    </w:p>
    <w:p w14:paraId="2259F455" w14:textId="77777777" w:rsidR="000A50C6" w:rsidRPr="00062297" w:rsidRDefault="000A50C6" w:rsidP="00F41920">
      <w:pPr>
        <w:pStyle w:val="Numberedlist"/>
        <w:numPr>
          <w:ilvl w:val="0"/>
          <w:numId w:val="15"/>
        </w:numPr>
        <w:spacing w:after="0"/>
        <w:jc w:val="both"/>
        <w:rPr>
          <w:rFonts w:ascii="Arial" w:hAnsi="Arial" w:cs="Arial"/>
          <w:sz w:val="20"/>
        </w:rPr>
      </w:pPr>
      <w:r w:rsidRPr="00062297">
        <w:rPr>
          <w:rFonts w:ascii="Arial" w:hAnsi="Arial" w:cs="Arial"/>
          <w:sz w:val="20"/>
        </w:rPr>
        <w:t xml:space="preserve">Press the white carrier down firmly against the platform. This will release the cup </w:t>
      </w:r>
      <w:proofErr w:type="gramStart"/>
      <w:r w:rsidRPr="00062297">
        <w:rPr>
          <w:rFonts w:ascii="Arial" w:hAnsi="Arial" w:cs="Arial"/>
          <w:sz w:val="20"/>
        </w:rPr>
        <w:t>form</w:t>
      </w:r>
      <w:proofErr w:type="gramEnd"/>
      <w:r w:rsidRPr="00062297">
        <w:rPr>
          <w:rFonts w:ascii="Arial" w:hAnsi="Arial" w:cs="Arial"/>
          <w:sz w:val="20"/>
        </w:rPr>
        <w:t xml:space="preserve"> the carrier.  When the disposable cup pops up, dispose of both the cup and pin using Standard Precautions.</w:t>
      </w:r>
    </w:p>
    <w:p w14:paraId="6FFF25F6" w14:textId="77777777" w:rsidR="000A50C6" w:rsidRPr="00062297" w:rsidRDefault="000A50C6" w:rsidP="0053084C">
      <w:pPr>
        <w:pStyle w:val="Numberedlist"/>
        <w:numPr>
          <w:ilvl w:val="0"/>
          <w:numId w:val="0"/>
        </w:numPr>
        <w:spacing w:after="0"/>
        <w:jc w:val="both"/>
        <w:rPr>
          <w:rFonts w:ascii="Arial" w:hAnsi="Arial" w:cs="Arial"/>
          <w:b/>
          <w:sz w:val="20"/>
          <w:u w:val="single"/>
        </w:rPr>
      </w:pPr>
    </w:p>
    <w:p w14:paraId="2A603A57" w14:textId="031F7129" w:rsidR="004F4475" w:rsidRPr="000A50C6" w:rsidRDefault="000A50C6" w:rsidP="00047BB8">
      <w:pPr>
        <w:pStyle w:val="Numberedlist"/>
        <w:numPr>
          <w:ilvl w:val="0"/>
          <w:numId w:val="0"/>
        </w:numPr>
        <w:spacing w:after="0"/>
        <w:jc w:val="both"/>
        <w:rPr>
          <w:rFonts w:ascii="Arial" w:hAnsi="Arial" w:cs="Arial"/>
          <w:b/>
          <w:sz w:val="26"/>
          <w:szCs w:val="26"/>
          <w:u w:val="single"/>
        </w:rPr>
      </w:pPr>
      <w:r w:rsidRPr="000A50C6">
        <w:rPr>
          <w:rFonts w:ascii="Arial" w:hAnsi="Arial" w:cs="Arial"/>
          <w:b/>
          <w:sz w:val="26"/>
          <w:szCs w:val="26"/>
          <w:u w:val="single"/>
        </w:rPr>
        <w:t>Platelet Mapping Procedure (Not performed at all Baylor</w:t>
      </w:r>
      <w:r w:rsidR="009B3540">
        <w:rPr>
          <w:rFonts w:ascii="Arial" w:hAnsi="Arial" w:cs="Arial"/>
          <w:b/>
          <w:sz w:val="26"/>
          <w:szCs w:val="26"/>
          <w:u w:val="single"/>
        </w:rPr>
        <w:t xml:space="preserve"> Scott and White</w:t>
      </w:r>
      <w:r w:rsidRPr="000A50C6">
        <w:rPr>
          <w:rFonts w:ascii="Arial" w:hAnsi="Arial" w:cs="Arial"/>
          <w:b/>
          <w:sz w:val="26"/>
          <w:szCs w:val="26"/>
          <w:u w:val="single"/>
        </w:rPr>
        <w:t xml:space="preserve"> Facilities)</w:t>
      </w:r>
    </w:p>
    <w:p w14:paraId="48AAEBB4" w14:textId="77777777" w:rsidR="004F4475" w:rsidRDefault="004F4475" w:rsidP="0053084C">
      <w:pPr>
        <w:pStyle w:val="Numberedlist"/>
        <w:numPr>
          <w:ilvl w:val="0"/>
          <w:numId w:val="0"/>
        </w:numPr>
        <w:spacing w:after="0"/>
        <w:jc w:val="both"/>
        <w:rPr>
          <w:rFonts w:ascii="Arial" w:hAnsi="Arial" w:cs="Arial"/>
          <w:szCs w:val="22"/>
        </w:rPr>
      </w:pPr>
    </w:p>
    <w:p w14:paraId="602138E6" w14:textId="608720F6" w:rsidR="00677825" w:rsidRDefault="00677825" w:rsidP="00F41920">
      <w:pPr>
        <w:pStyle w:val="Numberedlist"/>
        <w:numPr>
          <w:ilvl w:val="0"/>
          <w:numId w:val="16"/>
        </w:numPr>
        <w:spacing w:after="0"/>
        <w:jc w:val="both"/>
        <w:rPr>
          <w:rFonts w:ascii="Arial" w:hAnsi="Arial" w:cs="Arial"/>
          <w:sz w:val="20"/>
        </w:rPr>
      </w:pPr>
      <w:r w:rsidRPr="00062297">
        <w:rPr>
          <w:rFonts w:ascii="Arial" w:hAnsi="Arial" w:cs="Arial"/>
          <w:sz w:val="20"/>
        </w:rPr>
        <w:t>Requires one blue top (Sodium Citrate) and one dark green top (Sodium or Lithium Heparin) tube. Tubes must be hand delivered to the lab – not acceptable if received through the tube system.</w:t>
      </w:r>
    </w:p>
    <w:p w14:paraId="3B086B4A" w14:textId="77777777" w:rsidR="00047BB8" w:rsidRPr="00062297" w:rsidRDefault="00047BB8" w:rsidP="00047BB8">
      <w:pPr>
        <w:pStyle w:val="Numberedlist"/>
        <w:numPr>
          <w:ilvl w:val="0"/>
          <w:numId w:val="0"/>
        </w:numPr>
        <w:spacing w:after="0"/>
        <w:ind w:left="720"/>
        <w:jc w:val="both"/>
        <w:rPr>
          <w:rFonts w:ascii="Arial" w:hAnsi="Arial" w:cs="Arial"/>
          <w:sz w:val="20"/>
        </w:rPr>
      </w:pPr>
    </w:p>
    <w:p w14:paraId="7590A798" w14:textId="786DACA0" w:rsidR="00677825" w:rsidRDefault="00677825" w:rsidP="0046547C">
      <w:pPr>
        <w:pStyle w:val="Numberedlist"/>
        <w:numPr>
          <w:ilvl w:val="0"/>
          <w:numId w:val="0"/>
        </w:numPr>
        <w:spacing w:after="0"/>
        <w:ind w:left="548" w:hanging="274"/>
        <w:jc w:val="center"/>
        <w:rPr>
          <w:rFonts w:ascii="Arial" w:hAnsi="Arial" w:cs="Arial"/>
          <w:sz w:val="20"/>
        </w:rPr>
      </w:pPr>
      <w:r w:rsidRPr="00062297">
        <w:rPr>
          <w:rFonts w:ascii="Arial" w:hAnsi="Arial" w:cs="Arial"/>
          <w:noProof/>
          <w:sz w:val="20"/>
        </w:rPr>
        <w:drawing>
          <wp:inline distT="0" distB="0" distL="0" distR="0" wp14:anchorId="4561C7B9" wp14:editId="5337D547">
            <wp:extent cx="5457190" cy="61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57190" cy="619125"/>
                    </a:xfrm>
                    <a:prstGeom prst="rect">
                      <a:avLst/>
                    </a:prstGeom>
                    <a:noFill/>
                  </pic:spPr>
                </pic:pic>
              </a:graphicData>
            </a:graphic>
          </wp:inline>
        </w:drawing>
      </w:r>
    </w:p>
    <w:p w14:paraId="22845ECD" w14:textId="77777777" w:rsidR="00047BB8" w:rsidRPr="00062297" w:rsidRDefault="00047BB8" w:rsidP="0046547C">
      <w:pPr>
        <w:pStyle w:val="Numberedlist"/>
        <w:numPr>
          <w:ilvl w:val="0"/>
          <w:numId w:val="0"/>
        </w:numPr>
        <w:spacing w:after="0"/>
        <w:ind w:left="548" w:hanging="274"/>
        <w:jc w:val="center"/>
        <w:rPr>
          <w:rFonts w:ascii="Arial" w:hAnsi="Arial" w:cs="Arial"/>
          <w:sz w:val="20"/>
        </w:rPr>
      </w:pPr>
    </w:p>
    <w:p w14:paraId="497A5C78" w14:textId="77777777" w:rsidR="00677825" w:rsidRPr="005F0123" w:rsidRDefault="00677825" w:rsidP="00F41920">
      <w:pPr>
        <w:pStyle w:val="Numberedlist"/>
        <w:numPr>
          <w:ilvl w:val="0"/>
          <w:numId w:val="16"/>
        </w:numPr>
        <w:spacing w:after="0"/>
        <w:jc w:val="both"/>
        <w:rPr>
          <w:rFonts w:ascii="Arial" w:hAnsi="Arial" w:cs="Arial"/>
          <w:sz w:val="20"/>
        </w:rPr>
      </w:pPr>
      <w:r w:rsidRPr="00062297">
        <w:rPr>
          <w:rFonts w:ascii="Arial" w:hAnsi="Arial" w:cs="Arial"/>
          <w:sz w:val="20"/>
        </w:rPr>
        <w:t>Blue Top Tube --</w:t>
      </w:r>
      <w:r w:rsidR="00AF0860">
        <w:rPr>
          <w:rFonts w:ascii="Arial" w:hAnsi="Arial" w:cs="Arial"/>
          <w:sz w:val="20"/>
        </w:rPr>
        <w:t xml:space="preserve"> perform a regular baseline TEG with a clear cup</w:t>
      </w:r>
      <w:r w:rsidR="00AF0860" w:rsidRPr="005F0123">
        <w:rPr>
          <w:rFonts w:ascii="Arial" w:hAnsi="Arial" w:cs="Arial"/>
          <w:sz w:val="20"/>
        </w:rPr>
        <w:t xml:space="preserve">. A heparinase cup is optional </w:t>
      </w:r>
      <w:r w:rsidR="00796D9A" w:rsidRPr="005F0123">
        <w:rPr>
          <w:rFonts w:ascii="Arial" w:hAnsi="Arial" w:cs="Arial"/>
          <w:sz w:val="20"/>
        </w:rPr>
        <w:t>based upon</w:t>
      </w:r>
      <w:r w:rsidR="00AF0860" w:rsidRPr="005F0123">
        <w:rPr>
          <w:rFonts w:ascii="Arial" w:hAnsi="Arial" w:cs="Arial"/>
          <w:sz w:val="20"/>
        </w:rPr>
        <w:t xml:space="preserve"> conditional </w:t>
      </w:r>
      <w:r w:rsidR="00796D9A" w:rsidRPr="005F0123">
        <w:rPr>
          <w:rFonts w:ascii="Arial" w:hAnsi="Arial" w:cs="Arial"/>
          <w:sz w:val="20"/>
        </w:rPr>
        <w:t>criteria</w:t>
      </w:r>
      <w:r w:rsidR="00AF0860" w:rsidRPr="005F0123">
        <w:rPr>
          <w:rFonts w:ascii="Arial" w:hAnsi="Arial" w:cs="Arial"/>
          <w:sz w:val="20"/>
        </w:rPr>
        <w:t xml:space="preserve"> of the facility. </w:t>
      </w:r>
      <w:r w:rsidRPr="005F0123">
        <w:rPr>
          <w:rFonts w:ascii="Arial" w:hAnsi="Arial" w:cs="Arial"/>
          <w:sz w:val="20"/>
        </w:rPr>
        <w:t xml:space="preserve"> Follow standard TEG procedure for citrated samples.</w:t>
      </w:r>
    </w:p>
    <w:p w14:paraId="763A30F2" w14:textId="77777777" w:rsidR="00677825" w:rsidRPr="005F0123" w:rsidRDefault="00677825" w:rsidP="00F41920">
      <w:pPr>
        <w:pStyle w:val="Numberedlist"/>
        <w:numPr>
          <w:ilvl w:val="0"/>
          <w:numId w:val="16"/>
        </w:numPr>
        <w:spacing w:after="0"/>
        <w:jc w:val="both"/>
        <w:rPr>
          <w:rFonts w:ascii="Arial" w:hAnsi="Arial" w:cs="Arial"/>
          <w:sz w:val="20"/>
        </w:rPr>
      </w:pPr>
      <w:r w:rsidRPr="005F0123">
        <w:rPr>
          <w:rFonts w:ascii="Arial" w:hAnsi="Arial" w:cs="Arial"/>
          <w:sz w:val="20"/>
        </w:rPr>
        <w:t>Dark Green Top (used for all platelet mapping)</w:t>
      </w:r>
    </w:p>
    <w:p w14:paraId="3174AD73" w14:textId="77777777" w:rsidR="00677825" w:rsidRPr="00062297" w:rsidRDefault="00677825" w:rsidP="00677825">
      <w:pPr>
        <w:pStyle w:val="Numberedlist"/>
        <w:numPr>
          <w:ilvl w:val="0"/>
          <w:numId w:val="0"/>
        </w:numPr>
        <w:spacing w:after="0"/>
        <w:ind w:left="548" w:hanging="274"/>
        <w:jc w:val="both"/>
        <w:rPr>
          <w:rFonts w:ascii="Arial" w:hAnsi="Arial" w:cs="Arial"/>
          <w:sz w:val="20"/>
        </w:rPr>
      </w:pPr>
    </w:p>
    <w:p w14:paraId="642EE03A" w14:textId="77777777" w:rsidR="004F4475" w:rsidRPr="00062297" w:rsidRDefault="00677825" w:rsidP="00F41920">
      <w:pPr>
        <w:pStyle w:val="Numberedlist"/>
        <w:numPr>
          <w:ilvl w:val="0"/>
          <w:numId w:val="17"/>
        </w:numPr>
        <w:spacing w:after="0"/>
        <w:ind w:left="1440"/>
        <w:jc w:val="both"/>
        <w:rPr>
          <w:rFonts w:ascii="Arial" w:hAnsi="Arial" w:cs="Arial"/>
          <w:sz w:val="20"/>
        </w:rPr>
      </w:pPr>
      <w:r w:rsidRPr="00062297">
        <w:rPr>
          <w:rFonts w:ascii="Arial" w:hAnsi="Arial" w:cs="Arial"/>
          <w:sz w:val="20"/>
        </w:rPr>
        <w:t>Prepare reagents as follows (allow vials to reach room temperature first).</w:t>
      </w:r>
    </w:p>
    <w:p w14:paraId="755D0DE6" w14:textId="77777777" w:rsidR="004F4475" w:rsidRDefault="004F4475" w:rsidP="00677825">
      <w:pPr>
        <w:pStyle w:val="Numberedlist"/>
        <w:numPr>
          <w:ilvl w:val="0"/>
          <w:numId w:val="0"/>
        </w:numPr>
        <w:spacing w:after="0"/>
        <w:jc w:val="both"/>
        <w:rPr>
          <w:rFonts w:ascii="Arial" w:hAnsi="Arial" w:cs="Arial"/>
          <w:szCs w:val="22"/>
        </w:rPr>
      </w:pPr>
    </w:p>
    <w:p w14:paraId="0DEB21ED" w14:textId="77777777" w:rsidR="004F4475" w:rsidRDefault="00677825" w:rsidP="0046547C">
      <w:pPr>
        <w:pStyle w:val="Numberedlist"/>
        <w:numPr>
          <w:ilvl w:val="0"/>
          <w:numId w:val="0"/>
        </w:numPr>
        <w:spacing w:after="0"/>
        <w:jc w:val="center"/>
        <w:rPr>
          <w:rFonts w:ascii="Arial" w:hAnsi="Arial" w:cs="Arial"/>
          <w:szCs w:val="22"/>
        </w:rPr>
      </w:pPr>
      <w:r>
        <w:rPr>
          <w:noProof/>
        </w:rPr>
        <w:drawing>
          <wp:inline distT="0" distB="0" distL="0" distR="0" wp14:anchorId="1FFDF32A" wp14:editId="6C665B16">
            <wp:extent cx="5647619" cy="1980952"/>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47619" cy="1980952"/>
                    </a:xfrm>
                    <a:prstGeom prst="rect">
                      <a:avLst/>
                    </a:prstGeom>
                  </pic:spPr>
                </pic:pic>
              </a:graphicData>
            </a:graphic>
          </wp:inline>
        </w:drawing>
      </w:r>
    </w:p>
    <w:p w14:paraId="10812DD5" w14:textId="77777777" w:rsidR="00677825" w:rsidRDefault="00677825" w:rsidP="0053084C">
      <w:pPr>
        <w:pStyle w:val="Numberedlist"/>
        <w:numPr>
          <w:ilvl w:val="0"/>
          <w:numId w:val="0"/>
        </w:numPr>
        <w:spacing w:after="0"/>
        <w:jc w:val="both"/>
        <w:rPr>
          <w:rFonts w:ascii="Arial" w:hAnsi="Arial" w:cs="Arial"/>
          <w:szCs w:val="22"/>
        </w:rPr>
      </w:pPr>
    </w:p>
    <w:p w14:paraId="46C808B7" w14:textId="77777777" w:rsidR="00677825" w:rsidRDefault="00677825" w:rsidP="0046547C">
      <w:pPr>
        <w:pStyle w:val="Numberedlist"/>
        <w:numPr>
          <w:ilvl w:val="0"/>
          <w:numId w:val="0"/>
        </w:numPr>
        <w:spacing w:after="0"/>
        <w:jc w:val="center"/>
        <w:rPr>
          <w:rFonts w:ascii="Arial" w:hAnsi="Arial" w:cs="Arial"/>
          <w:szCs w:val="22"/>
        </w:rPr>
      </w:pPr>
      <w:r>
        <w:rPr>
          <w:rFonts w:ascii="Arial" w:hAnsi="Arial" w:cs="Arial"/>
          <w:noProof/>
          <w:szCs w:val="22"/>
        </w:rPr>
        <w:drawing>
          <wp:inline distT="0" distB="0" distL="0" distR="0" wp14:anchorId="2DC14A1D" wp14:editId="6B44FC65">
            <wp:extent cx="5542915" cy="6096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2915" cy="609600"/>
                    </a:xfrm>
                    <a:prstGeom prst="rect">
                      <a:avLst/>
                    </a:prstGeom>
                    <a:noFill/>
                  </pic:spPr>
                </pic:pic>
              </a:graphicData>
            </a:graphic>
          </wp:inline>
        </w:drawing>
      </w:r>
    </w:p>
    <w:p w14:paraId="03032123" w14:textId="77777777" w:rsidR="004F4475" w:rsidRDefault="004F4475" w:rsidP="0053084C">
      <w:pPr>
        <w:pStyle w:val="Numberedlist"/>
        <w:numPr>
          <w:ilvl w:val="0"/>
          <w:numId w:val="0"/>
        </w:numPr>
        <w:spacing w:after="0"/>
        <w:jc w:val="both"/>
        <w:rPr>
          <w:rFonts w:ascii="Arial" w:hAnsi="Arial" w:cs="Arial"/>
          <w:szCs w:val="22"/>
        </w:rPr>
      </w:pPr>
    </w:p>
    <w:p w14:paraId="2A1AE839" w14:textId="77777777" w:rsidR="00677825" w:rsidRPr="00062297" w:rsidRDefault="00677825" w:rsidP="00F41920">
      <w:pPr>
        <w:pStyle w:val="Numberedlist"/>
        <w:numPr>
          <w:ilvl w:val="0"/>
          <w:numId w:val="17"/>
        </w:numPr>
        <w:spacing w:after="0"/>
        <w:ind w:left="1440"/>
        <w:jc w:val="both"/>
        <w:rPr>
          <w:rFonts w:ascii="Arial" w:hAnsi="Arial" w:cs="Arial"/>
          <w:sz w:val="20"/>
        </w:rPr>
      </w:pPr>
      <w:r w:rsidRPr="00062297">
        <w:rPr>
          <w:rFonts w:ascii="Arial" w:hAnsi="Arial" w:cs="Arial"/>
          <w:sz w:val="20"/>
        </w:rPr>
        <w:t>Load the three plain cups and pins into the TEG Instrument.</w:t>
      </w:r>
    </w:p>
    <w:p w14:paraId="654BA880" w14:textId="77777777" w:rsidR="00677825" w:rsidRPr="00062297" w:rsidRDefault="00677825" w:rsidP="00F41920">
      <w:pPr>
        <w:pStyle w:val="Numberedlist"/>
        <w:numPr>
          <w:ilvl w:val="0"/>
          <w:numId w:val="17"/>
        </w:numPr>
        <w:spacing w:after="0"/>
        <w:ind w:left="1440"/>
        <w:jc w:val="both"/>
        <w:rPr>
          <w:rFonts w:ascii="Arial" w:hAnsi="Arial" w:cs="Arial"/>
          <w:sz w:val="20"/>
        </w:rPr>
      </w:pPr>
      <w:r w:rsidRPr="00062297">
        <w:rPr>
          <w:rFonts w:ascii="Arial" w:hAnsi="Arial" w:cs="Arial"/>
          <w:sz w:val="20"/>
        </w:rPr>
        <w:t>Pipette reagents into plain cups.</w:t>
      </w:r>
    </w:p>
    <w:p w14:paraId="228C2685" w14:textId="77777777" w:rsidR="00677825" w:rsidRPr="00062297" w:rsidRDefault="00677825" w:rsidP="00F41920">
      <w:pPr>
        <w:pStyle w:val="Numberedlist"/>
        <w:numPr>
          <w:ilvl w:val="0"/>
          <w:numId w:val="17"/>
        </w:numPr>
        <w:spacing w:after="0"/>
        <w:ind w:left="1440"/>
        <w:jc w:val="both"/>
        <w:rPr>
          <w:rFonts w:ascii="Arial" w:hAnsi="Arial" w:cs="Arial"/>
          <w:sz w:val="20"/>
        </w:rPr>
      </w:pPr>
      <w:r w:rsidRPr="00062297">
        <w:rPr>
          <w:rFonts w:ascii="Arial" w:hAnsi="Arial" w:cs="Arial"/>
          <w:sz w:val="20"/>
        </w:rPr>
        <w:t>Pipette 360µL of blood (mixed 3 times without bubbles) into each cup and start test.</w:t>
      </w:r>
    </w:p>
    <w:p w14:paraId="75AE84FE" w14:textId="77777777" w:rsidR="00677825" w:rsidRPr="00062297" w:rsidRDefault="00677825" w:rsidP="00677825">
      <w:pPr>
        <w:pStyle w:val="Numberedlist"/>
        <w:numPr>
          <w:ilvl w:val="0"/>
          <w:numId w:val="0"/>
        </w:numPr>
        <w:spacing w:after="0"/>
        <w:ind w:firstLine="60"/>
        <w:jc w:val="both"/>
        <w:rPr>
          <w:rFonts w:ascii="Arial" w:hAnsi="Arial" w:cs="Arial"/>
          <w:sz w:val="20"/>
        </w:rPr>
      </w:pPr>
    </w:p>
    <w:p w14:paraId="43310BD2" w14:textId="77777777" w:rsidR="00677825" w:rsidRDefault="00677825" w:rsidP="0046547C">
      <w:pPr>
        <w:pStyle w:val="Numberedlist"/>
        <w:numPr>
          <w:ilvl w:val="0"/>
          <w:numId w:val="0"/>
        </w:numPr>
        <w:spacing w:after="0"/>
        <w:ind w:firstLine="60"/>
        <w:jc w:val="center"/>
        <w:rPr>
          <w:rFonts w:ascii="Arial" w:hAnsi="Arial" w:cs="Arial"/>
          <w:szCs w:val="22"/>
        </w:rPr>
      </w:pPr>
      <w:r>
        <w:rPr>
          <w:rFonts w:ascii="Arial" w:hAnsi="Arial" w:cs="Arial"/>
          <w:noProof/>
          <w:szCs w:val="22"/>
        </w:rPr>
        <w:drawing>
          <wp:inline distT="0" distB="0" distL="0" distR="0" wp14:anchorId="5093A1EE" wp14:editId="4AB80F63">
            <wp:extent cx="5542915" cy="80962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42915" cy="809625"/>
                    </a:xfrm>
                    <a:prstGeom prst="rect">
                      <a:avLst/>
                    </a:prstGeom>
                    <a:noFill/>
                  </pic:spPr>
                </pic:pic>
              </a:graphicData>
            </a:graphic>
          </wp:inline>
        </w:drawing>
      </w:r>
    </w:p>
    <w:p w14:paraId="4B9F4165" w14:textId="77777777" w:rsidR="00677825" w:rsidRPr="00677825" w:rsidRDefault="00677825" w:rsidP="00677825">
      <w:pPr>
        <w:pStyle w:val="Numberedlist"/>
        <w:numPr>
          <w:ilvl w:val="0"/>
          <w:numId w:val="0"/>
        </w:numPr>
        <w:spacing w:after="0"/>
        <w:ind w:firstLine="60"/>
        <w:jc w:val="both"/>
        <w:rPr>
          <w:rFonts w:ascii="Arial" w:hAnsi="Arial" w:cs="Arial"/>
          <w:szCs w:val="22"/>
        </w:rPr>
      </w:pPr>
    </w:p>
    <w:p w14:paraId="379C8BD2" w14:textId="77777777" w:rsidR="004F4475" w:rsidRPr="00062297" w:rsidRDefault="00677825" w:rsidP="00F41920">
      <w:pPr>
        <w:pStyle w:val="Numberedlist"/>
        <w:numPr>
          <w:ilvl w:val="0"/>
          <w:numId w:val="17"/>
        </w:numPr>
        <w:spacing w:after="0"/>
        <w:ind w:left="1440"/>
        <w:jc w:val="both"/>
        <w:rPr>
          <w:rFonts w:ascii="Arial" w:hAnsi="Arial" w:cs="Arial"/>
          <w:sz w:val="20"/>
        </w:rPr>
      </w:pPr>
      <w:r w:rsidRPr="00062297">
        <w:rPr>
          <w:rFonts w:ascii="Arial" w:hAnsi="Arial" w:cs="Arial"/>
          <w:sz w:val="20"/>
        </w:rPr>
        <w:t>Allow samples to run until MA is done.</w:t>
      </w:r>
    </w:p>
    <w:p w14:paraId="0BACBFC0" w14:textId="77777777" w:rsidR="004F4475" w:rsidRDefault="004F4475" w:rsidP="0053084C">
      <w:pPr>
        <w:pStyle w:val="Numberedlist"/>
        <w:numPr>
          <w:ilvl w:val="0"/>
          <w:numId w:val="0"/>
        </w:numPr>
        <w:spacing w:after="0"/>
        <w:jc w:val="both"/>
        <w:rPr>
          <w:rFonts w:ascii="Arial" w:hAnsi="Arial" w:cs="Arial"/>
          <w:szCs w:val="22"/>
        </w:rPr>
      </w:pPr>
    </w:p>
    <w:p w14:paraId="7D44CEA9" w14:textId="77777777" w:rsidR="004F4475" w:rsidRPr="00062297" w:rsidRDefault="00677825" w:rsidP="00F41920">
      <w:pPr>
        <w:pStyle w:val="Numberedlist"/>
        <w:numPr>
          <w:ilvl w:val="0"/>
          <w:numId w:val="16"/>
        </w:numPr>
        <w:spacing w:after="0"/>
        <w:jc w:val="both"/>
        <w:rPr>
          <w:rFonts w:ascii="Arial" w:hAnsi="Arial" w:cs="Arial"/>
          <w:sz w:val="20"/>
        </w:rPr>
      </w:pPr>
      <w:r w:rsidRPr="00062297">
        <w:rPr>
          <w:rFonts w:ascii="Arial" w:hAnsi="Arial" w:cs="Arial"/>
          <w:sz w:val="20"/>
        </w:rPr>
        <w:t>Print Platelet Mapping</w:t>
      </w:r>
    </w:p>
    <w:p w14:paraId="53B92626" w14:textId="77777777" w:rsidR="004F4475" w:rsidRDefault="004F4475" w:rsidP="0053084C">
      <w:pPr>
        <w:pStyle w:val="Numberedlist"/>
        <w:numPr>
          <w:ilvl w:val="0"/>
          <w:numId w:val="0"/>
        </w:numPr>
        <w:spacing w:after="0"/>
        <w:jc w:val="both"/>
        <w:rPr>
          <w:rFonts w:ascii="Arial" w:hAnsi="Arial" w:cs="Arial"/>
          <w:szCs w:val="22"/>
        </w:rPr>
      </w:pPr>
    </w:p>
    <w:p w14:paraId="00F96A48" w14:textId="77777777" w:rsidR="00677825" w:rsidRPr="00062297" w:rsidRDefault="00677825" w:rsidP="00F41920">
      <w:pPr>
        <w:pStyle w:val="Numberedlist"/>
        <w:numPr>
          <w:ilvl w:val="0"/>
          <w:numId w:val="18"/>
        </w:numPr>
        <w:spacing w:after="0"/>
        <w:ind w:left="1440"/>
        <w:jc w:val="both"/>
        <w:rPr>
          <w:rFonts w:ascii="Arial" w:hAnsi="Arial" w:cs="Arial"/>
          <w:sz w:val="20"/>
        </w:rPr>
      </w:pPr>
      <w:r w:rsidRPr="00062297">
        <w:rPr>
          <w:rFonts w:ascii="Arial" w:hAnsi="Arial" w:cs="Arial"/>
          <w:sz w:val="20"/>
        </w:rPr>
        <w:t>NOTE: Select citrated or citrated heparinase specimen to calculate Platelet Inhibition. When R value is &gt;2 minutes longer in the clear cup than the blue cup, use the CKH instead of the CK to calculate the Platelet Inhibition.</w:t>
      </w:r>
    </w:p>
    <w:p w14:paraId="7B6F03E6" w14:textId="77777777" w:rsidR="004F4475" w:rsidRPr="00062297" w:rsidRDefault="00677825" w:rsidP="00F41920">
      <w:pPr>
        <w:pStyle w:val="Numberedlist"/>
        <w:numPr>
          <w:ilvl w:val="0"/>
          <w:numId w:val="18"/>
        </w:numPr>
        <w:spacing w:after="0"/>
        <w:ind w:left="1440"/>
        <w:jc w:val="both"/>
        <w:rPr>
          <w:rFonts w:ascii="Arial" w:hAnsi="Arial" w:cs="Arial"/>
          <w:sz w:val="20"/>
        </w:rPr>
      </w:pPr>
      <w:r w:rsidRPr="00062297">
        <w:rPr>
          <w:rFonts w:ascii="Arial" w:hAnsi="Arial" w:cs="Arial"/>
          <w:sz w:val="20"/>
        </w:rPr>
        <w:t>Click MULTI from the Main TEG Toolbar.</w:t>
      </w:r>
    </w:p>
    <w:p w14:paraId="6CF59427" w14:textId="77777777" w:rsidR="00677825" w:rsidRPr="00062297" w:rsidRDefault="00677825" w:rsidP="00F41920">
      <w:pPr>
        <w:pStyle w:val="Numberedlist"/>
        <w:numPr>
          <w:ilvl w:val="0"/>
          <w:numId w:val="19"/>
        </w:numPr>
        <w:spacing w:after="0"/>
        <w:ind w:left="2160"/>
        <w:jc w:val="both"/>
        <w:rPr>
          <w:rFonts w:ascii="Arial" w:hAnsi="Arial" w:cs="Arial"/>
          <w:sz w:val="20"/>
        </w:rPr>
      </w:pPr>
      <w:r w:rsidRPr="00062297">
        <w:rPr>
          <w:rFonts w:ascii="Arial" w:hAnsi="Arial" w:cs="Arial"/>
          <w:sz w:val="20"/>
        </w:rPr>
        <w:t xml:space="preserve">Select Citrated specimen, A-P1, and </w:t>
      </w:r>
      <w:r w:rsidR="00796D9A" w:rsidRPr="00062297">
        <w:rPr>
          <w:rFonts w:ascii="Arial" w:hAnsi="Arial" w:cs="Arial"/>
          <w:sz w:val="20"/>
        </w:rPr>
        <w:t>ADP (</w:t>
      </w:r>
      <w:r w:rsidRPr="00062297">
        <w:rPr>
          <w:rFonts w:ascii="Arial" w:hAnsi="Arial" w:cs="Arial"/>
          <w:sz w:val="20"/>
        </w:rPr>
        <w:t>see previous illustrations for assistance with MULTI selections).</w:t>
      </w:r>
    </w:p>
    <w:p w14:paraId="24417C74" w14:textId="77777777" w:rsidR="004F4475" w:rsidRPr="00062297" w:rsidRDefault="00677825" w:rsidP="00F41920">
      <w:pPr>
        <w:pStyle w:val="Numberedlist"/>
        <w:numPr>
          <w:ilvl w:val="0"/>
          <w:numId w:val="19"/>
        </w:numPr>
        <w:spacing w:after="0"/>
        <w:ind w:left="2160"/>
        <w:jc w:val="both"/>
        <w:rPr>
          <w:rFonts w:ascii="Arial" w:hAnsi="Arial" w:cs="Arial"/>
          <w:sz w:val="20"/>
        </w:rPr>
      </w:pPr>
      <w:r w:rsidRPr="00062297">
        <w:rPr>
          <w:rFonts w:ascii="Arial" w:hAnsi="Arial" w:cs="Arial"/>
          <w:sz w:val="20"/>
        </w:rPr>
        <w:t>Click REPORT button from top toolbar, then print.</w:t>
      </w:r>
    </w:p>
    <w:p w14:paraId="7F503159" w14:textId="77777777" w:rsidR="004F4475" w:rsidRPr="00062297" w:rsidRDefault="004F4475" w:rsidP="0053084C">
      <w:pPr>
        <w:pStyle w:val="Numberedlist"/>
        <w:numPr>
          <w:ilvl w:val="0"/>
          <w:numId w:val="0"/>
        </w:numPr>
        <w:spacing w:after="0"/>
        <w:jc w:val="both"/>
        <w:rPr>
          <w:rFonts w:ascii="Arial" w:hAnsi="Arial" w:cs="Arial"/>
          <w:sz w:val="20"/>
        </w:rPr>
      </w:pPr>
    </w:p>
    <w:p w14:paraId="428220E9" w14:textId="77777777" w:rsidR="004F4475" w:rsidRDefault="00677825" w:rsidP="0046547C">
      <w:pPr>
        <w:pStyle w:val="Numberedlist"/>
        <w:numPr>
          <w:ilvl w:val="0"/>
          <w:numId w:val="0"/>
        </w:numPr>
        <w:spacing w:after="0"/>
        <w:jc w:val="center"/>
        <w:rPr>
          <w:rFonts w:ascii="Arial" w:hAnsi="Arial" w:cs="Arial"/>
          <w:szCs w:val="22"/>
        </w:rPr>
      </w:pPr>
      <w:r>
        <w:rPr>
          <w:noProof/>
        </w:rPr>
        <w:drawing>
          <wp:inline distT="0" distB="0" distL="0" distR="0" wp14:anchorId="12332056" wp14:editId="4E6C2EC6">
            <wp:extent cx="5466667" cy="1085714"/>
            <wp:effectExtent l="0" t="0" r="127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66667" cy="1085714"/>
                    </a:xfrm>
                    <a:prstGeom prst="rect">
                      <a:avLst/>
                    </a:prstGeom>
                  </pic:spPr>
                </pic:pic>
              </a:graphicData>
            </a:graphic>
          </wp:inline>
        </w:drawing>
      </w:r>
    </w:p>
    <w:p w14:paraId="153574F9" w14:textId="77777777" w:rsidR="00677825" w:rsidRDefault="00677825" w:rsidP="0053084C">
      <w:pPr>
        <w:pStyle w:val="Numberedlist"/>
        <w:numPr>
          <w:ilvl w:val="0"/>
          <w:numId w:val="0"/>
        </w:numPr>
        <w:spacing w:after="0"/>
        <w:jc w:val="both"/>
        <w:rPr>
          <w:rFonts w:ascii="Arial" w:hAnsi="Arial" w:cs="Arial"/>
          <w:szCs w:val="22"/>
        </w:rPr>
      </w:pPr>
      <w:r>
        <w:rPr>
          <w:noProof/>
        </w:rPr>
        <w:lastRenderedPageBreak/>
        <w:drawing>
          <wp:inline distT="0" distB="0" distL="0" distR="0" wp14:anchorId="274B503A" wp14:editId="0F5182F0">
            <wp:extent cx="2185268" cy="2980706"/>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90961" cy="2988471"/>
                    </a:xfrm>
                    <a:prstGeom prst="rect">
                      <a:avLst/>
                    </a:prstGeom>
                  </pic:spPr>
                </pic:pic>
              </a:graphicData>
            </a:graphic>
          </wp:inline>
        </w:drawing>
      </w:r>
      <w:r w:rsidR="00380C36">
        <w:rPr>
          <w:rFonts w:ascii="Arial" w:hAnsi="Arial" w:cs="Arial"/>
          <w:szCs w:val="22"/>
        </w:rPr>
        <w:t xml:space="preserve">      </w:t>
      </w:r>
      <w:r>
        <w:rPr>
          <w:noProof/>
        </w:rPr>
        <w:drawing>
          <wp:inline distT="0" distB="0" distL="0" distR="0" wp14:anchorId="4518D7B3" wp14:editId="6517D5CD">
            <wp:extent cx="3966358" cy="296114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79275" cy="2970786"/>
                    </a:xfrm>
                    <a:prstGeom prst="rect">
                      <a:avLst/>
                    </a:prstGeom>
                  </pic:spPr>
                </pic:pic>
              </a:graphicData>
            </a:graphic>
          </wp:inline>
        </w:drawing>
      </w:r>
    </w:p>
    <w:p w14:paraId="3ED51E44" w14:textId="77777777" w:rsidR="004F4475" w:rsidRDefault="004F4475" w:rsidP="0053084C">
      <w:pPr>
        <w:pStyle w:val="Numberedlist"/>
        <w:numPr>
          <w:ilvl w:val="0"/>
          <w:numId w:val="0"/>
        </w:numPr>
        <w:spacing w:after="0"/>
        <w:jc w:val="both"/>
        <w:rPr>
          <w:rFonts w:ascii="Arial" w:hAnsi="Arial" w:cs="Arial"/>
          <w:szCs w:val="22"/>
        </w:rPr>
      </w:pPr>
    </w:p>
    <w:p w14:paraId="10F6FE2F" w14:textId="77777777" w:rsidR="004F4475" w:rsidRDefault="004F4475" w:rsidP="0053084C">
      <w:pPr>
        <w:pStyle w:val="Numberedlist"/>
        <w:numPr>
          <w:ilvl w:val="0"/>
          <w:numId w:val="0"/>
        </w:numPr>
        <w:spacing w:after="0"/>
        <w:jc w:val="both"/>
        <w:rPr>
          <w:rFonts w:ascii="Arial" w:hAnsi="Arial" w:cs="Arial"/>
          <w:szCs w:val="22"/>
        </w:rPr>
      </w:pPr>
    </w:p>
    <w:p w14:paraId="6E81FEA1" w14:textId="77777777" w:rsidR="004F4475" w:rsidRPr="00062297" w:rsidRDefault="00380C36" w:rsidP="00F41920">
      <w:pPr>
        <w:pStyle w:val="Numberedlist"/>
        <w:numPr>
          <w:ilvl w:val="0"/>
          <w:numId w:val="18"/>
        </w:numPr>
        <w:spacing w:after="0"/>
        <w:jc w:val="both"/>
        <w:rPr>
          <w:rFonts w:ascii="Arial" w:hAnsi="Arial" w:cs="Arial"/>
          <w:sz w:val="20"/>
        </w:rPr>
      </w:pPr>
      <w:r w:rsidRPr="00062297">
        <w:rPr>
          <w:rFonts w:ascii="Arial" w:hAnsi="Arial" w:cs="Arial"/>
          <w:sz w:val="20"/>
        </w:rPr>
        <w:t>Click MULTI from the Main TEG Toolbar.</w:t>
      </w:r>
    </w:p>
    <w:p w14:paraId="0C12511D" w14:textId="77777777" w:rsidR="004F4475" w:rsidRPr="00062297" w:rsidRDefault="004F4475" w:rsidP="0053084C">
      <w:pPr>
        <w:pStyle w:val="Numberedlist"/>
        <w:numPr>
          <w:ilvl w:val="0"/>
          <w:numId w:val="0"/>
        </w:numPr>
        <w:spacing w:after="0"/>
        <w:jc w:val="both"/>
        <w:rPr>
          <w:rFonts w:ascii="Arial" w:hAnsi="Arial" w:cs="Arial"/>
          <w:sz w:val="20"/>
        </w:rPr>
      </w:pPr>
    </w:p>
    <w:p w14:paraId="35BE8B4B" w14:textId="77777777" w:rsidR="00380C36" w:rsidRPr="00062297" w:rsidRDefault="00380C36" w:rsidP="00F41920">
      <w:pPr>
        <w:pStyle w:val="Numberedlist"/>
        <w:numPr>
          <w:ilvl w:val="0"/>
          <w:numId w:val="20"/>
        </w:numPr>
        <w:spacing w:after="0"/>
        <w:jc w:val="both"/>
        <w:rPr>
          <w:rFonts w:ascii="Arial" w:hAnsi="Arial" w:cs="Arial"/>
          <w:sz w:val="20"/>
        </w:rPr>
      </w:pPr>
      <w:r w:rsidRPr="00062297">
        <w:rPr>
          <w:rFonts w:ascii="Arial" w:hAnsi="Arial" w:cs="Arial"/>
          <w:sz w:val="20"/>
        </w:rPr>
        <w:t>Select Citrated specimen, A-P1, and AA (see previous illustrations for assistance with MULTI selections).</w:t>
      </w:r>
    </w:p>
    <w:p w14:paraId="69F29A34" w14:textId="77777777" w:rsidR="004F4475" w:rsidRPr="00062297" w:rsidRDefault="00380C36" w:rsidP="00F41920">
      <w:pPr>
        <w:pStyle w:val="Numberedlist"/>
        <w:numPr>
          <w:ilvl w:val="0"/>
          <w:numId w:val="20"/>
        </w:numPr>
        <w:spacing w:after="0"/>
        <w:jc w:val="both"/>
        <w:rPr>
          <w:rFonts w:ascii="Arial" w:hAnsi="Arial" w:cs="Arial"/>
          <w:sz w:val="20"/>
        </w:rPr>
      </w:pPr>
      <w:r w:rsidRPr="00062297">
        <w:rPr>
          <w:rFonts w:ascii="Arial" w:hAnsi="Arial" w:cs="Arial"/>
          <w:sz w:val="20"/>
        </w:rPr>
        <w:t xml:space="preserve">Click REPORT button from top toolbar, then </w:t>
      </w:r>
      <w:proofErr w:type="gramStart"/>
      <w:r w:rsidRPr="00062297">
        <w:rPr>
          <w:rFonts w:ascii="Arial" w:hAnsi="Arial" w:cs="Arial"/>
          <w:sz w:val="20"/>
        </w:rPr>
        <w:t>print</w:t>
      </w:r>
      <w:proofErr w:type="gramEnd"/>
    </w:p>
    <w:p w14:paraId="75D2C343" w14:textId="77777777" w:rsidR="00047BB8" w:rsidRDefault="00047BB8" w:rsidP="0053084C">
      <w:pPr>
        <w:pStyle w:val="Numberedlist"/>
        <w:numPr>
          <w:ilvl w:val="0"/>
          <w:numId w:val="0"/>
        </w:numPr>
        <w:spacing w:after="0"/>
        <w:jc w:val="both"/>
        <w:rPr>
          <w:rFonts w:ascii="Arial" w:hAnsi="Arial" w:cs="Arial"/>
          <w:szCs w:val="22"/>
        </w:rPr>
      </w:pPr>
    </w:p>
    <w:p w14:paraId="5EB2952E" w14:textId="571D0C0D" w:rsidR="004F4475" w:rsidRPr="00047BB8" w:rsidRDefault="00380C36" w:rsidP="00047BB8">
      <w:pPr>
        <w:pStyle w:val="Numberedlist"/>
        <w:numPr>
          <w:ilvl w:val="0"/>
          <w:numId w:val="0"/>
        </w:numPr>
        <w:spacing w:after="240"/>
        <w:jc w:val="both"/>
        <w:rPr>
          <w:rFonts w:ascii="Arial" w:hAnsi="Arial" w:cs="Arial"/>
          <w:b/>
          <w:sz w:val="26"/>
          <w:szCs w:val="26"/>
          <w:u w:val="single"/>
        </w:rPr>
      </w:pPr>
      <w:r w:rsidRPr="00380C36">
        <w:rPr>
          <w:rFonts w:ascii="Arial" w:hAnsi="Arial" w:cs="Arial"/>
          <w:b/>
          <w:sz w:val="26"/>
          <w:szCs w:val="26"/>
          <w:u w:val="single"/>
        </w:rPr>
        <w:t>Reporting Results</w:t>
      </w:r>
    </w:p>
    <w:p w14:paraId="0411F5F5" w14:textId="77777777" w:rsidR="00380C36" w:rsidRPr="00062297" w:rsidRDefault="00380C36" w:rsidP="00F41920">
      <w:pPr>
        <w:pStyle w:val="Numberedlist"/>
        <w:numPr>
          <w:ilvl w:val="0"/>
          <w:numId w:val="21"/>
        </w:numPr>
        <w:spacing w:after="0"/>
        <w:jc w:val="both"/>
        <w:rPr>
          <w:rFonts w:ascii="Arial" w:hAnsi="Arial" w:cs="Arial"/>
          <w:sz w:val="20"/>
        </w:rPr>
      </w:pPr>
      <w:r w:rsidRPr="00062297">
        <w:rPr>
          <w:rFonts w:ascii="Arial" w:hAnsi="Arial" w:cs="Arial"/>
          <w:sz w:val="20"/>
        </w:rPr>
        <w:t xml:space="preserve">Reports can be printed before testing is fully complete. While viewing the tracings, select </w:t>
      </w:r>
      <w:proofErr w:type="gramStart"/>
      <w:r w:rsidRPr="00062297">
        <w:rPr>
          <w:rFonts w:ascii="Arial" w:hAnsi="Arial" w:cs="Arial"/>
          <w:sz w:val="20"/>
        </w:rPr>
        <w:t>REPORT</w:t>
      </w:r>
      <w:proofErr w:type="gramEnd"/>
      <w:r w:rsidRPr="00062297">
        <w:rPr>
          <w:rFonts w:ascii="Arial" w:hAnsi="Arial" w:cs="Arial"/>
          <w:sz w:val="20"/>
        </w:rPr>
        <w:t xml:space="preserve"> icon at the top of the screen.</w:t>
      </w:r>
    </w:p>
    <w:p w14:paraId="40156F3A" w14:textId="6981BA74" w:rsidR="00380C36" w:rsidRPr="00062297" w:rsidRDefault="00380C36" w:rsidP="00F41920">
      <w:pPr>
        <w:pStyle w:val="Numberedlist"/>
        <w:numPr>
          <w:ilvl w:val="0"/>
          <w:numId w:val="21"/>
        </w:numPr>
        <w:spacing w:after="0"/>
        <w:jc w:val="both"/>
        <w:rPr>
          <w:rFonts w:ascii="Arial" w:hAnsi="Arial" w:cs="Arial"/>
          <w:sz w:val="20"/>
        </w:rPr>
      </w:pPr>
      <w:r w:rsidRPr="00062297">
        <w:rPr>
          <w:rFonts w:ascii="Arial" w:hAnsi="Arial" w:cs="Arial"/>
          <w:sz w:val="20"/>
        </w:rPr>
        <w:t xml:space="preserve">Click CONTINUE. Click PRINT to the right of the sample </w:t>
      </w:r>
      <w:proofErr w:type="gramStart"/>
      <w:r w:rsidRPr="00062297">
        <w:rPr>
          <w:rFonts w:ascii="Arial" w:hAnsi="Arial" w:cs="Arial"/>
          <w:sz w:val="20"/>
        </w:rPr>
        <w:t>report, and</w:t>
      </w:r>
      <w:proofErr w:type="gramEnd"/>
      <w:r w:rsidRPr="00062297">
        <w:rPr>
          <w:rFonts w:ascii="Arial" w:hAnsi="Arial" w:cs="Arial"/>
          <w:sz w:val="20"/>
        </w:rPr>
        <w:t xml:space="preserve"> click PRINT at the bottom of the print box. (</w:t>
      </w:r>
      <w:r w:rsidR="005F0123" w:rsidRPr="00062297">
        <w:rPr>
          <w:rFonts w:ascii="Arial" w:hAnsi="Arial" w:cs="Arial"/>
          <w:sz w:val="20"/>
        </w:rPr>
        <w:t>See</w:t>
      </w:r>
      <w:r w:rsidR="00EF4D64" w:rsidRPr="00062297">
        <w:rPr>
          <w:rFonts w:ascii="Arial" w:hAnsi="Arial" w:cs="Arial"/>
          <w:sz w:val="20"/>
        </w:rPr>
        <w:t xml:space="preserve"> </w:t>
      </w:r>
      <w:r w:rsidRPr="00062297">
        <w:rPr>
          <w:rFonts w:ascii="Arial" w:hAnsi="Arial" w:cs="Arial"/>
          <w:sz w:val="20"/>
        </w:rPr>
        <w:t>previous illustrations for assistance with MULTI selections and printing).</w:t>
      </w:r>
    </w:p>
    <w:p w14:paraId="1158D8E4" w14:textId="77777777" w:rsidR="00380C36" w:rsidRPr="00062297" w:rsidRDefault="00380C36" w:rsidP="00F41920">
      <w:pPr>
        <w:pStyle w:val="Numberedlist"/>
        <w:numPr>
          <w:ilvl w:val="0"/>
          <w:numId w:val="21"/>
        </w:numPr>
        <w:spacing w:after="0"/>
        <w:jc w:val="both"/>
        <w:rPr>
          <w:rFonts w:ascii="Arial" w:hAnsi="Arial" w:cs="Arial"/>
          <w:sz w:val="20"/>
        </w:rPr>
      </w:pPr>
      <w:r w:rsidRPr="00062297">
        <w:rPr>
          <w:rFonts w:ascii="Arial" w:hAnsi="Arial" w:cs="Arial"/>
          <w:sz w:val="20"/>
        </w:rPr>
        <w:t>Enter results in LIS using Resulting Work list.</w:t>
      </w:r>
    </w:p>
    <w:p w14:paraId="18856DFC" w14:textId="77777777" w:rsidR="00380C36" w:rsidRPr="00062297" w:rsidRDefault="00380C36" w:rsidP="00F41920">
      <w:pPr>
        <w:pStyle w:val="Numberedlist"/>
        <w:numPr>
          <w:ilvl w:val="0"/>
          <w:numId w:val="21"/>
        </w:numPr>
        <w:jc w:val="both"/>
        <w:rPr>
          <w:rFonts w:ascii="Arial" w:hAnsi="Arial" w:cs="Arial"/>
          <w:sz w:val="20"/>
        </w:rPr>
      </w:pPr>
      <w:r w:rsidRPr="00062297">
        <w:rPr>
          <w:rFonts w:ascii="Arial" w:hAnsi="Arial" w:cs="Arial"/>
          <w:sz w:val="20"/>
        </w:rPr>
        <w:t>Reportable ranges for the TEG Hemostasis Analyzer are governed by the physical characteristics of the machine such as the oscillation angle of the cup and the length of the oscillation. The following table lists the reportable ranges for the TEG Hemostasis Analyzer.</w:t>
      </w:r>
    </w:p>
    <w:p w14:paraId="51D91724" w14:textId="77777777" w:rsidR="00380C36" w:rsidRDefault="00380C36" w:rsidP="0046547C">
      <w:pPr>
        <w:pStyle w:val="Numberedlist"/>
        <w:numPr>
          <w:ilvl w:val="0"/>
          <w:numId w:val="0"/>
        </w:numPr>
        <w:spacing w:after="0"/>
        <w:jc w:val="center"/>
        <w:rPr>
          <w:rFonts w:ascii="Arial" w:hAnsi="Arial" w:cs="Arial"/>
          <w:szCs w:val="22"/>
        </w:rPr>
      </w:pPr>
      <w:r>
        <w:rPr>
          <w:noProof/>
        </w:rPr>
        <w:drawing>
          <wp:inline distT="0" distB="0" distL="0" distR="0" wp14:anchorId="5E720944" wp14:editId="57DA4FD7">
            <wp:extent cx="5372100" cy="156229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22255" cy="1576880"/>
                    </a:xfrm>
                    <a:prstGeom prst="rect">
                      <a:avLst/>
                    </a:prstGeom>
                  </pic:spPr>
                </pic:pic>
              </a:graphicData>
            </a:graphic>
          </wp:inline>
        </w:drawing>
      </w:r>
    </w:p>
    <w:p w14:paraId="10599B92" w14:textId="77777777" w:rsidR="00EF4D64" w:rsidRPr="00EF4D64" w:rsidRDefault="00EF4D64" w:rsidP="0053084C">
      <w:pPr>
        <w:pStyle w:val="Numberedlist"/>
        <w:numPr>
          <w:ilvl w:val="0"/>
          <w:numId w:val="0"/>
        </w:numPr>
        <w:spacing w:after="0"/>
        <w:jc w:val="both"/>
        <w:rPr>
          <w:rFonts w:ascii="Arial" w:hAnsi="Arial" w:cs="Arial"/>
          <w:szCs w:val="22"/>
        </w:rPr>
      </w:pPr>
    </w:p>
    <w:p w14:paraId="58B1DB32" w14:textId="311D4E68" w:rsidR="00380C36" w:rsidRDefault="00380C36" w:rsidP="0053084C">
      <w:pPr>
        <w:pStyle w:val="Numberedlist"/>
        <w:numPr>
          <w:ilvl w:val="0"/>
          <w:numId w:val="0"/>
        </w:numPr>
        <w:spacing w:after="0"/>
        <w:jc w:val="both"/>
        <w:rPr>
          <w:rFonts w:ascii="Arial" w:hAnsi="Arial" w:cs="Arial"/>
          <w:szCs w:val="22"/>
        </w:rPr>
      </w:pPr>
      <w:r w:rsidRPr="00380C36">
        <w:rPr>
          <w:rFonts w:ascii="Arial" w:hAnsi="Arial" w:cs="Arial"/>
          <w:b/>
          <w:sz w:val="26"/>
          <w:szCs w:val="26"/>
          <w:u w:val="single"/>
        </w:rPr>
        <w:t xml:space="preserve">TEG Calculations When P1 MA Exceeds </w:t>
      </w:r>
      <w:proofErr w:type="gramStart"/>
      <w:r w:rsidRPr="00380C36">
        <w:rPr>
          <w:rFonts w:ascii="Arial" w:hAnsi="Arial" w:cs="Arial"/>
          <w:b/>
          <w:sz w:val="26"/>
          <w:szCs w:val="26"/>
          <w:u w:val="single"/>
        </w:rPr>
        <w:t>20mm</w:t>
      </w:r>
      <w:proofErr w:type="gramEnd"/>
    </w:p>
    <w:p w14:paraId="3A32FEFB" w14:textId="77777777" w:rsidR="00380C36" w:rsidRDefault="00380C36" w:rsidP="0053084C">
      <w:pPr>
        <w:pStyle w:val="Numberedlist"/>
        <w:numPr>
          <w:ilvl w:val="0"/>
          <w:numId w:val="0"/>
        </w:numPr>
        <w:spacing w:after="0"/>
        <w:jc w:val="both"/>
        <w:rPr>
          <w:rFonts w:ascii="Arial" w:hAnsi="Arial" w:cs="Arial"/>
          <w:szCs w:val="22"/>
        </w:rPr>
      </w:pPr>
    </w:p>
    <w:p w14:paraId="516CB9A6" w14:textId="77777777" w:rsidR="009B667F" w:rsidRPr="00062297" w:rsidRDefault="009B667F" w:rsidP="00F41920">
      <w:pPr>
        <w:pStyle w:val="Numberedlist"/>
        <w:numPr>
          <w:ilvl w:val="0"/>
          <w:numId w:val="22"/>
        </w:numPr>
        <w:spacing w:after="0"/>
        <w:jc w:val="both"/>
        <w:rPr>
          <w:rFonts w:ascii="Arial" w:hAnsi="Arial" w:cs="Arial"/>
          <w:sz w:val="20"/>
        </w:rPr>
      </w:pPr>
      <w:r w:rsidRPr="00062297">
        <w:rPr>
          <w:rFonts w:ascii="Arial" w:hAnsi="Arial" w:cs="Arial"/>
          <w:sz w:val="20"/>
        </w:rPr>
        <w:t>When the MA of P1 is greater than 20 mm, the % inhibition will be falsely elevated, which will cause the physician to anticipate more bleeding than is likely to occur, or to delay surgery.</w:t>
      </w:r>
    </w:p>
    <w:p w14:paraId="531B06AC" w14:textId="77777777" w:rsidR="009B667F" w:rsidRPr="00062297" w:rsidRDefault="009B667F" w:rsidP="00F41920">
      <w:pPr>
        <w:pStyle w:val="Numberedlist"/>
        <w:numPr>
          <w:ilvl w:val="0"/>
          <w:numId w:val="23"/>
        </w:numPr>
        <w:spacing w:after="0"/>
        <w:ind w:left="1440"/>
        <w:jc w:val="both"/>
        <w:rPr>
          <w:rFonts w:ascii="Arial" w:hAnsi="Arial" w:cs="Arial"/>
          <w:sz w:val="20"/>
        </w:rPr>
      </w:pPr>
      <w:r w:rsidRPr="00062297">
        <w:rPr>
          <w:rFonts w:ascii="Arial" w:hAnsi="Arial" w:cs="Arial"/>
          <w:sz w:val="20"/>
        </w:rPr>
        <w:t>Calculate the platelet inhibition using a P1 value of 12mm (mean value).</w:t>
      </w:r>
    </w:p>
    <w:p w14:paraId="4EDBC781" w14:textId="77777777" w:rsidR="009B667F" w:rsidRPr="00062297" w:rsidRDefault="009B667F" w:rsidP="00F41920">
      <w:pPr>
        <w:pStyle w:val="Numberedlist"/>
        <w:numPr>
          <w:ilvl w:val="0"/>
          <w:numId w:val="23"/>
        </w:numPr>
        <w:spacing w:after="0"/>
        <w:ind w:left="1440"/>
        <w:jc w:val="both"/>
        <w:rPr>
          <w:rFonts w:ascii="Arial" w:hAnsi="Arial" w:cs="Arial"/>
          <w:sz w:val="20"/>
        </w:rPr>
      </w:pPr>
      <w:r w:rsidRPr="00062297">
        <w:rPr>
          <w:rFonts w:ascii="Arial" w:hAnsi="Arial" w:cs="Arial"/>
          <w:sz w:val="20"/>
        </w:rPr>
        <w:t>Use the MA of the ADP, the CK, and the mean value of AA (12 mm) to calculate the % inhibition.</w:t>
      </w:r>
    </w:p>
    <w:p w14:paraId="60818397" w14:textId="77777777" w:rsidR="009B667F" w:rsidRPr="00062297" w:rsidRDefault="009B667F" w:rsidP="00F41920">
      <w:pPr>
        <w:pStyle w:val="Numberedlist"/>
        <w:numPr>
          <w:ilvl w:val="0"/>
          <w:numId w:val="22"/>
        </w:numPr>
        <w:spacing w:after="0"/>
        <w:jc w:val="both"/>
        <w:rPr>
          <w:rFonts w:ascii="Arial" w:hAnsi="Arial" w:cs="Arial"/>
          <w:sz w:val="20"/>
        </w:rPr>
      </w:pPr>
      <w:r w:rsidRPr="00062297">
        <w:rPr>
          <w:rFonts w:ascii="Arial" w:hAnsi="Arial" w:cs="Arial"/>
          <w:sz w:val="20"/>
        </w:rPr>
        <w:t>Calculations</w:t>
      </w:r>
    </w:p>
    <w:p w14:paraId="63A22EFD" w14:textId="77777777" w:rsidR="009B667F" w:rsidRPr="00062297" w:rsidRDefault="009B667F" w:rsidP="00F41920">
      <w:pPr>
        <w:pStyle w:val="Numberedlist"/>
        <w:numPr>
          <w:ilvl w:val="0"/>
          <w:numId w:val="24"/>
        </w:numPr>
        <w:spacing w:after="0"/>
        <w:jc w:val="both"/>
        <w:rPr>
          <w:rFonts w:ascii="Arial" w:hAnsi="Arial" w:cs="Arial"/>
          <w:sz w:val="20"/>
        </w:rPr>
      </w:pPr>
      <w:r w:rsidRPr="00062297">
        <w:rPr>
          <w:rFonts w:ascii="Arial" w:hAnsi="Arial" w:cs="Arial"/>
          <w:sz w:val="20"/>
        </w:rPr>
        <w:lastRenderedPageBreak/>
        <w:t>ADP MA – P1 MA = X</w:t>
      </w:r>
    </w:p>
    <w:p w14:paraId="5FF198C5" w14:textId="77777777" w:rsidR="009B667F" w:rsidRPr="00062297" w:rsidRDefault="009B667F" w:rsidP="00F41920">
      <w:pPr>
        <w:pStyle w:val="Numberedlist"/>
        <w:numPr>
          <w:ilvl w:val="0"/>
          <w:numId w:val="24"/>
        </w:numPr>
        <w:spacing w:after="0"/>
        <w:jc w:val="both"/>
        <w:rPr>
          <w:rFonts w:ascii="Arial" w:hAnsi="Arial" w:cs="Arial"/>
          <w:sz w:val="20"/>
        </w:rPr>
      </w:pPr>
      <w:r w:rsidRPr="00062297">
        <w:rPr>
          <w:rFonts w:ascii="Arial" w:hAnsi="Arial" w:cs="Arial"/>
          <w:sz w:val="20"/>
        </w:rPr>
        <w:t>CK MA – P1 MA = Y</w:t>
      </w:r>
    </w:p>
    <w:p w14:paraId="527E96E1" w14:textId="77777777" w:rsidR="009B667F" w:rsidRPr="00062297" w:rsidRDefault="009B667F" w:rsidP="00F41920">
      <w:pPr>
        <w:pStyle w:val="Numberedlist"/>
        <w:numPr>
          <w:ilvl w:val="0"/>
          <w:numId w:val="24"/>
        </w:numPr>
        <w:spacing w:after="0"/>
        <w:jc w:val="both"/>
        <w:rPr>
          <w:rFonts w:ascii="Arial" w:hAnsi="Arial" w:cs="Arial"/>
          <w:sz w:val="20"/>
        </w:rPr>
      </w:pPr>
      <w:r w:rsidRPr="00062297">
        <w:rPr>
          <w:rFonts w:ascii="Arial" w:hAnsi="Arial" w:cs="Arial"/>
          <w:sz w:val="20"/>
        </w:rPr>
        <w:t>100- (X/Y x 100) = % inhibition for ADP</w:t>
      </w:r>
    </w:p>
    <w:p w14:paraId="5D6F235B" w14:textId="79C10824" w:rsidR="00380C36" w:rsidRDefault="009B667F" w:rsidP="00F41920">
      <w:pPr>
        <w:pStyle w:val="Numberedlist"/>
        <w:numPr>
          <w:ilvl w:val="0"/>
          <w:numId w:val="24"/>
        </w:numPr>
        <w:spacing w:after="0"/>
        <w:jc w:val="both"/>
        <w:rPr>
          <w:rFonts w:ascii="Arial" w:hAnsi="Arial" w:cs="Arial"/>
          <w:sz w:val="20"/>
        </w:rPr>
      </w:pPr>
      <w:r w:rsidRPr="00062297">
        <w:rPr>
          <w:rFonts w:ascii="Arial" w:hAnsi="Arial" w:cs="Arial"/>
          <w:sz w:val="20"/>
        </w:rPr>
        <w:t>Repeat process using AA MA (in place of ADP MA) to calculate % inhibition for AA.</w:t>
      </w:r>
    </w:p>
    <w:p w14:paraId="7D6246D5" w14:textId="77777777" w:rsidR="00047BB8" w:rsidRPr="00062297" w:rsidRDefault="00047BB8" w:rsidP="00047BB8">
      <w:pPr>
        <w:pStyle w:val="Numberedlist"/>
        <w:numPr>
          <w:ilvl w:val="0"/>
          <w:numId w:val="0"/>
        </w:numPr>
        <w:spacing w:after="0"/>
        <w:ind w:left="1354"/>
        <w:jc w:val="both"/>
        <w:rPr>
          <w:rFonts w:ascii="Arial" w:hAnsi="Arial" w:cs="Arial"/>
          <w:sz w:val="20"/>
        </w:rPr>
      </w:pPr>
    </w:p>
    <w:p w14:paraId="0BAC504D" w14:textId="77777777" w:rsidR="00A158E1" w:rsidRDefault="009B667F" w:rsidP="0046547C">
      <w:pPr>
        <w:pStyle w:val="Numberedlist"/>
        <w:numPr>
          <w:ilvl w:val="0"/>
          <w:numId w:val="0"/>
        </w:numPr>
        <w:spacing w:after="0"/>
        <w:jc w:val="center"/>
        <w:rPr>
          <w:rFonts w:ascii="Arial" w:hAnsi="Arial" w:cs="Arial"/>
          <w:szCs w:val="22"/>
        </w:rPr>
      </w:pPr>
      <w:r>
        <w:rPr>
          <w:rFonts w:ascii="Arial" w:hAnsi="Arial" w:cs="Arial"/>
          <w:noProof/>
          <w:szCs w:val="22"/>
        </w:rPr>
        <w:drawing>
          <wp:inline distT="0" distB="0" distL="0" distR="0" wp14:anchorId="6D35D8A6" wp14:editId="45C54793">
            <wp:extent cx="5440680" cy="73580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05745" cy="744599"/>
                    </a:xfrm>
                    <a:prstGeom prst="rect">
                      <a:avLst/>
                    </a:prstGeom>
                    <a:noFill/>
                  </pic:spPr>
                </pic:pic>
              </a:graphicData>
            </a:graphic>
          </wp:inline>
        </w:drawing>
      </w:r>
    </w:p>
    <w:p w14:paraId="6C913F36" w14:textId="1072295F" w:rsidR="00A158E1" w:rsidRPr="009B667F" w:rsidRDefault="009B667F" w:rsidP="0053084C">
      <w:pPr>
        <w:pStyle w:val="Numberedlist"/>
        <w:numPr>
          <w:ilvl w:val="0"/>
          <w:numId w:val="0"/>
        </w:numPr>
        <w:spacing w:after="0"/>
        <w:jc w:val="both"/>
        <w:rPr>
          <w:rFonts w:ascii="Arial" w:hAnsi="Arial" w:cs="Arial"/>
          <w:b/>
          <w:sz w:val="26"/>
          <w:szCs w:val="26"/>
          <w:u w:val="single"/>
        </w:rPr>
      </w:pPr>
      <w:r w:rsidRPr="009B667F">
        <w:rPr>
          <w:rFonts w:ascii="Arial" w:hAnsi="Arial" w:cs="Arial"/>
          <w:b/>
          <w:sz w:val="26"/>
          <w:szCs w:val="26"/>
          <w:u w:val="single"/>
        </w:rPr>
        <w:t>Reference Ranges</w:t>
      </w:r>
    </w:p>
    <w:p w14:paraId="1B32DF06" w14:textId="77777777" w:rsidR="00A158E1" w:rsidRDefault="00A158E1" w:rsidP="0053084C">
      <w:pPr>
        <w:pStyle w:val="Numberedlist"/>
        <w:numPr>
          <w:ilvl w:val="0"/>
          <w:numId w:val="0"/>
        </w:numPr>
        <w:spacing w:after="0"/>
        <w:jc w:val="both"/>
        <w:rPr>
          <w:rFonts w:ascii="Arial" w:hAnsi="Arial" w:cs="Arial"/>
          <w:szCs w:val="22"/>
        </w:rPr>
      </w:pPr>
    </w:p>
    <w:p w14:paraId="09A2ABF2" w14:textId="77777777" w:rsidR="009B667F" w:rsidRPr="00062297" w:rsidRDefault="009B667F" w:rsidP="00F41920">
      <w:pPr>
        <w:pStyle w:val="Numberedlist"/>
        <w:numPr>
          <w:ilvl w:val="0"/>
          <w:numId w:val="25"/>
        </w:numPr>
        <w:spacing w:after="0"/>
        <w:jc w:val="both"/>
        <w:rPr>
          <w:rFonts w:ascii="Arial" w:hAnsi="Arial" w:cs="Arial"/>
          <w:sz w:val="20"/>
        </w:rPr>
      </w:pPr>
      <w:r w:rsidRPr="00062297">
        <w:rPr>
          <w:rFonts w:ascii="Arial" w:hAnsi="Arial" w:cs="Arial"/>
          <w:sz w:val="20"/>
        </w:rPr>
        <w:t>Numerical Results</w:t>
      </w:r>
    </w:p>
    <w:p w14:paraId="40AB1052" w14:textId="77777777" w:rsidR="00A158E1" w:rsidRPr="00062297" w:rsidRDefault="00A158E1" w:rsidP="0053084C">
      <w:pPr>
        <w:pStyle w:val="Numberedlist"/>
        <w:numPr>
          <w:ilvl w:val="0"/>
          <w:numId w:val="0"/>
        </w:numPr>
        <w:spacing w:after="0"/>
        <w:jc w:val="both"/>
        <w:rPr>
          <w:rFonts w:ascii="Arial" w:hAnsi="Arial" w:cs="Arial"/>
          <w:sz w:val="20"/>
        </w:rPr>
      </w:pPr>
    </w:p>
    <w:p w14:paraId="7D9DF679" w14:textId="77777777" w:rsidR="00A158E1" w:rsidRDefault="009B667F" w:rsidP="0046547C">
      <w:pPr>
        <w:pStyle w:val="Numberedlist"/>
        <w:numPr>
          <w:ilvl w:val="0"/>
          <w:numId w:val="0"/>
        </w:numPr>
        <w:spacing w:after="0"/>
        <w:jc w:val="center"/>
        <w:rPr>
          <w:rFonts w:ascii="Arial" w:hAnsi="Arial" w:cs="Arial"/>
          <w:szCs w:val="22"/>
        </w:rPr>
      </w:pPr>
      <w:r>
        <w:rPr>
          <w:noProof/>
        </w:rPr>
        <w:drawing>
          <wp:inline distT="0" distB="0" distL="0" distR="0" wp14:anchorId="3C57A234" wp14:editId="08F66987">
            <wp:extent cx="4914900" cy="15824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54690" cy="1595291"/>
                    </a:xfrm>
                    <a:prstGeom prst="rect">
                      <a:avLst/>
                    </a:prstGeom>
                  </pic:spPr>
                </pic:pic>
              </a:graphicData>
            </a:graphic>
          </wp:inline>
        </w:drawing>
      </w:r>
    </w:p>
    <w:p w14:paraId="3005743F" w14:textId="77777777" w:rsidR="009B667F" w:rsidRDefault="009B667F" w:rsidP="0053084C">
      <w:pPr>
        <w:pStyle w:val="Numberedlist"/>
        <w:numPr>
          <w:ilvl w:val="0"/>
          <w:numId w:val="0"/>
        </w:numPr>
        <w:spacing w:after="0"/>
        <w:jc w:val="both"/>
        <w:rPr>
          <w:rFonts w:ascii="Arial" w:hAnsi="Arial" w:cs="Arial"/>
          <w:szCs w:val="22"/>
        </w:rPr>
      </w:pPr>
    </w:p>
    <w:p w14:paraId="5C496B21" w14:textId="77777777" w:rsidR="00A158E1" w:rsidRPr="00062297" w:rsidRDefault="009B667F" w:rsidP="00F41920">
      <w:pPr>
        <w:pStyle w:val="Numberedlist"/>
        <w:numPr>
          <w:ilvl w:val="0"/>
          <w:numId w:val="25"/>
        </w:numPr>
        <w:spacing w:after="0"/>
        <w:jc w:val="both"/>
        <w:rPr>
          <w:rFonts w:ascii="Arial" w:hAnsi="Arial" w:cs="Arial"/>
          <w:sz w:val="20"/>
        </w:rPr>
      </w:pPr>
      <w:r w:rsidRPr="00062297">
        <w:rPr>
          <w:rFonts w:ascii="Arial" w:hAnsi="Arial" w:cs="Arial"/>
          <w:sz w:val="20"/>
        </w:rPr>
        <w:t>Qualitative Interpretation -- Pattern Recognition</w:t>
      </w:r>
    </w:p>
    <w:p w14:paraId="079FAD74" w14:textId="77777777" w:rsidR="008C5FDF" w:rsidRPr="00062297" w:rsidRDefault="008C5FDF" w:rsidP="0053084C">
      <w:pPr>
        <w:pStyle w:val="Numberedlist"/>
        <w:numPr>
          <w:ilvl w:val="0"/>
          <w:numId w:val="0"/>
        </w:numPr>
        <w:spacing w:after="0"/>
        <w:jc w:val="both"/>
        <w:rPr>
          <w:rFonts w:ascii="Arial" w:hAnsi="Arial" w:cs="Arial"/>
          <w:sz w:val="20"/>
        </w:rPr>
      </w:pPr>
    </w:p>
    <w:p w14:paraId="058D2BE1" w14:textId="77777777" w:rsidR="00047BB8" w:rsidRDefault="009B667F" w:rsidP="00047BB8">
      <w:pPr>
        <w:pStyle w:val="Numberedlist"/>
        <w:numPr>
          <w:ilvl w:val="0"/>
          <w:numId w:val="0"/>
        </w:numPr>
        <w:spacing w:after="0"/>
        <w:jc w:val="center"/>
        <w:rPr>
          <w:rFonts w:ascii="Arial" w:hAnsi="Arial" w:cs="Arial"/>
          <w:szCs w:val="22"/>
        </w:rPr>
      </w:pPr>
      <w:r>
        <w:rPr>
          <w:noProof/>
        </w:rPr>
        <w:drawing>
          <wp:inline distT="0" distB="0" distL="0" distR="0" wp14:anchorId="703B2234" wp14:editId="5390FA3B">
            <wp:extent cx="4616925" cy="4381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36939" cy="4400494"/>
                    </a:xfrm>
                    <a:prstGeom prst="rect">
                      <a:avLst/>
                    </a:prstGeom>
                  </pic:spPr>
                </pic:pic>
              </a:graphicData>
            </a:graphic>
          </wp:inline>
        </w:drawing>
      </w:r>
    </w:p>
    <w:p w14:paraId="5F1CAB80" w14:textId="2094BFC2" w:rsidR="009B667F" w:rsidRPr="00047BB8" w:rsidRDefault="009B667F" w:rsidP="00047BB8">
      <w:pPr>
        <w:pStyle w:val="Numberedlist"/>
        <w:numPr>
          <w:ilvl w:val="0"/>
          <w:numId w:val="0"/>
        </w:numPr>
        <w:spacing w:after="0"/>
        <w:rPr>
          <w:rFonts w:ascii="Arial" w:hAnsi="Arial" w:cs="Arial"/>
          <w:szCs w:val="22"/>
        </w:rPr>
      </w:pPr>
      <w:r w:rsidRPr="009B667F">
        <w:rPr>
          <w:rFonts w:ascii="Arial" w:hAnsi="Arial" w:cs="Arial"/>
          <w:b/>
          <w:sz w:val="26"/>
          <w:szCs w:val="26"/>
          <w:u w:val="single"/>
        </w:rPr>
        <w:lastRenderedPageBreak/>
        <w:t>Procedure Notes</w:t>
      </w:r>
    </w:p>
    <w:p w14:paraId="69EC28D6" w14:textId="77777777" w:rsidR="009B667F" w:rsidRDefault="009B667F" w:rsidP="0053084C">
      <w:pPr>
        <w:pStyle w:val="Numberedlist"/>
        <w:numPr>
          <w:ilvl w:val="0"/>
          <w:numId w:val="0"/>
        </w:numPr>
        <w:spacing w:after="0"/>
        <w:jc w:val="both"/>
        <w:rPr>
          <w:rFonts w:ascii="Arial" w:hAnsi="Arial" w:cs="Arial"/>
          <w:szCs w:val="22"/>
        </w:rPr>
      </w:pPr>
    </w:p>
    <w:p w14:paraId="23E783B1" w14:textId="77777777" w:rsidR="009B667F" w:rsidRPr="00062297" w:rsidRDefault="009B667F" w:rsidP="00F41920">
      <w:pPr>
        <w:pStyle w:val="Numberedlist"/>
        <w:numPr>
          <w:ilvl w:val="0"/>
          <w:numId w:val="26"/>
        </w:numPr>
        <w:spacing w:after="0"/>
        <w:jc w:val="both"/>
        <w:rPr>
          <w:rFonts w:ascii="Arial" w:hAnsi="Arial" w:cs="Arial"/>
          <w:sz w:val="20"/>
        </w:rPr>
      </w:pPr>
      <w:r w:rsidRPr="00062297">
        <w:rPr>
          <w:rFonts w:ascii="Arial" w:hAnsi="Arial" w:cs="Arial"/>
          <w:sz w:val="20"/>
        </w:rPr>
        <w:t>Disposable cups and pins have built in crush lines and fit snugly into the cup wells and onto the spindle tip. If not properly seated the testing will show an odd pattern and must be repeated.</w:t>
      </w:r>
    </w:p>
    <w:p w14:paraId="03B3F100" w14:textId="77777777" w:rsidR="009B667F" w:rsidRPr="00062297" w:rsidRDefault="009B667F" w:rsidP="00F41920">
      <w:pPr>
        <w:pStyle w:val="Numberedlist"/>
        <w:numPr>
          <w:ilvl w:val="0"/>
          <w:numId w:val="26"/>
        </w:numPr>
        <w:spacing w:after="0"/>
        <w:jc w:val="both"/>
        <w:rPr>
          <w:rFonts w:ascii="Arial" w:hAnsi="Arial" w:cs="Arial"/>
          <w:sz w:val="20"/>
        </w:rPr>
      </w:pPr>
      <w:r w:rsidRPr="00062297">
        <w:rPr>
          <w:rFonts w:ascii="Arial" w:hAnsi="Arial" w:cs="Arial"/>
          <w:sz w:val="20"/>
        </w:rPr>
        <w:t xml:space="preserve">The TEG Analyzer must be on a solid table where it cannot easily be moved. Do not </w:t>
      </w:r>
      <w:proofErr w:type="gramStart"/>
      <w:r w:rsidRPr="00062297">
        <w:rPr>
          <w:rFonts w:ascii="Arial" w:hAnsi="Arial" w:cs="Arial"/>
          <w:sz w:val="20"/>
        </w:rPr>
        <w:t>bump</w:t>
      </w:r>
      <w:proofErr w:type="gramEnd"/>
      <w:r w:rsidRPr="00062297">
        <w:rPr>
          <w:rFonts w:ascii="Arial" w:hAnsi="Arial" w:cs="Arial"/>
          <w:sz w:val="20"/>
        </w:rPr>
        <w:t xml:space="preserve"> the table while testing is being performed.</w:t>
      </w:r>
    </w:p>
    <w:p w14:paraId="29313C5B" w14:textId="77777777" w:rsidR="009B667F" w:rsidRPr="00062297" w:rsidRDefault="009B667F" w:rsidP="00F41920">
      <w:pPr>
        <w:pStyle w:val="Numberedlist"/>
        <w:numPr>
          <w:ilvl w:val="0"/>
          <w:numId w:val="26"/>
        </w:numPr>
        <w:spacing w:after="0"/>
        <w:jc w:val="both"/>
        <w:rPr>
          <w:rFonts w:ascii="Arial" w:hAnsi="Arial" w:cs="Arial"/>
          <w:sz w:val="20"/>
        </w:rPr>
      </w:pPr>
      <w:r w:rsidRPr="00062297">
        <w:rPr>
          <w:rFonts w:ascii="Arial" w:hAnsi="Arial" w:cs="Arial"/>
          <w:sz w:val="20"/>
        </w:rPr>
        <w:t>The temperature of the cup wells must be at 37° ± 1° C.</w:t>
      </w:r>
    </w:p>
    <w:p w14:paraId="60E5411A" w14:textId="77777777" w:rsidR="009B667F" w:rsidRPr="00062297" w:rsidRDefault="009B667F" w:rsidP="00F41920">
      <w:pPr>
        <w:pStyle w:val="Numberedlist"/>
        <w:numPr>
          <w:ilvl w:val="0"/>
          <w:numId w:val="26"/>
        </w:numPr>
        <w:spacing w:after="0"/>
        <w:jc w:val="both"/>
        <w:rPr>
          <w:rFonts w:ascii="Arial" w:hAnsi="Arial" w:cs="Arial"/>
          <w:sz w:val="20"/>
        </w:rPr>
      </w:pPr>
      <w:r w:rsidRPr="00062297">
        <w:rPr>
          <w:rFonts w:ascii="Arial" w:hAnsi="Arial" w:cs="Arial"/>
          <w:sz w:val="20"/>
        </w:rPr>
        <w:t>Room temperature should be between 15-30° C.</w:t>
      </w:r>
    </w:p>
    <w:p w14:paraId="55FF7EAD" w14:textId="77777777" w:rsidR="009B667F" w:rsidRPr="00062297" w:rsidRDefault="009B667F" w:rsidP="00F41920">
      <w:pPr>
        <w:pStyle w:val="Numberedlist"/>
        <w:numPr>
          <w:ilvl w:val="0"/>
          <w:numId w:val="26"/>
        </w:numPr>
        <w:spacing w:after="0"/>
        <w:jc w:val="both"/>
        <w:rPr>
          <w:rFonts w:ascii="Arial" w:hAnsi="Arial" w:cs="Arial"/>
          <w:sz w:val="20"/>
        </w:rPr>
      </w:pPr>
      <w:r w:rsidRPr="00062297">
        <w:rPr>
          <w:rFonts w:ascii="Arial" w:hAnsi="Arial" w:cs="Arial"/>
          <w:sz w:val="20"/>
        </w:rPr>
        <w:t xml:space="preserve">Two levels of </w:t>
      </w:r>
      <w:proofErr w:type="gramStart"/>
      <w:r w:rsidRPr="00062297">
        <w:rPr>
          <w:rFonts w:ascii="Arial" w:hAnsi="Arial" w:cs="Arial"/>
          <w:sz w:val="20"/>
        </w:rPr>
        <w:t>controls</w:t>
      </w:r>
      <w:proofErr w:type="gramEnd"/>
      <w:r w:rsidRPr="00062297">
        <w:rPr>
          <w:rFonts w:ascii="Arial" w:hAnsi="Arial" w:cs="Arial"/>
          <w:sz w:val="20"/>
        </w:rPr>
        <w:t xml:space="preserve"> should be run during each 8 hours of patient testing.</w:t>
      </w:r>
    </w:p>
    <w:p w14:paraId="45AB92D5" w14:textId="77777777" w:rsidR="009B667F" w:rsidRPr="00062297" w:rsidRDefault="009B667F" w:rsidP="00F41920">
      <w:pPr>
        <w:pStyle w:val="Numberedlist"/>
        <w:numPr>
          <w:ilvl w:val="0"/>
          <w:numId w:val="26"/>
        </w:numPr>
        <w:spacing w:after="0"/>
        <w:jc w:val="both"/>
        <w:rPr>
          <w:rFonts w:ascii="Arial" w:hAnsi="Arial" w:cs="Arial"/>
          <w:sz w:val="20"/>
        </w:rPr>
      </w:pPr>
      <w:r w:rsidRPr="00062297">
        <w:rPr>
          <w:rFonts w:ascii="Arial" w:hAnsi="Arial" w:cs="Arial"/>
          <w:sz w:val="20"/>
        </w:rPr>
        <w:t xml:space="preserve">Whole blood specimens must be run within 4 minutes of collection. Citrated specimens must sit at least 15 minutes before placing in Kaolin. Specimens for platelet mapping are good for 2 hours. Specimens cannot be sent </w:t>
      </w:r>
      <w:proofErr w:type="gramStart"/>
      <w:r w:rsidRPr="00062297">
        <w:rPr>
          <w:rFonts w:ascii="Arial" w:hAnsi="Arial" w:cs="Arial"/>
          <w:sz w:val="20"/>
        </w:rPr>
        <w:t>down</w:t>
      </w:r>
      <w:proofErr w:type="gramEnd"/>
      <w:r w:rsidRPr="00062297">
        <w:rPr>
          <w:rFonts w:ascii="Arial" w:hAnsi="Arial" w:cs="Arial"/>
          <w:sz w:val="20"/>
        </w:rPr>
        <w:t xml:space="preserve"> the tube system.</w:t>
      </w:r>
    </w:p>
    <w:p w14:paraId="622CC301" w14:textId="77777777" w:rsidR="009B667F" w:rsidRPr="00062297" w:rsidRDefault="009B667F" w:rsidP="00F41920">
      <w:pPr>
        <w:pStyle w:val="Numberedlist"/>
        <w:numPr>
          <w:ilvl w:val="0"/>
          <w:numId w:val="26"/>
        </w:numPr>
        <w:spacing w:after="0"/>
        <w:jc w:val="both"/>
        <w:rPr>
          <w:rFonts w:ascii="Arial" w:hAnsi="Arial" w:cs="Arial"/>
          <w:sz w:val="20"/>
        </w:rPr>
      </w:pPr>
      <w:r w:rsidRPr="00062297">
        <w:rPr>
          <w:rFonts w:ascii="Arial" w:hAnsi="Arial" w:cs="Arial"/>
          <w:sz w:val="20"/>
        </w:rPr>
        <w:t xml:space="preserve">If </w:t>
      </w:r>
      <w:proofErr w:type="gramStart"/>
      <w:r w:rsidRPr="00062297">
        <w:rPr>
          <w:rFonts w:ascii="Arial" w:hAnsi="Arial" w:cs="Arial"/>
          <w:sz w:val="20"/>
        </w:rPr>
        <w:t>G result</w:t>
      </w:r>
      <w:proofErr w:type="gramEnd"/>
      <w:r w:rsidRPr="00062297">
        <w:rPr>
          <w:rFonts w:ascii="Arial" w:hAnsi="Arial" w:cs="Arial"/>
          <w:sz w:val="20"/>
        </w:rPr>
        <w:t xml:space="preserve"> does not conform to normal range, allow to run to completion (lysis).</w:t>
      </w:r>
    </w:p>
    <w:p w14:paraId="555A7A6F" w14:textId="77777777" w:rsidR="00047BB8" w:rsidRDefault="00047BB8" w:rsidP="0053084C">
      <w:pPr>
        <w:pStyle w:val="Numberedlist"/>
        <w:numPr>
          <w:ilvl w:val="0"/>
          <w:numId w:val="0"/>
        </w:numPr>
        <w:spacing w:after="0"/>
        <w:jc w:val="both"/>
        <w:rPr>
          <w:rFonts w:ascii="Arial" w:hAnsi="Arial" w:cs="Arial"/>
          <w:sz w:val="20"/>
        </w:rPr>
      </w:pPr>
    </w:p>
    <w:p w14:paraId="7BF22BA9" w14:textId="6081244D" w:rsidR="009B667F" w:rsidRPr="009B667F" w:rsidRDefault="009B667F" w:rsidP="0053084C">
      <w:pPr>
        <w:pStyle w:val="Numberedlist"/>
        <w:numPr>
          <w:ilvl w:val="0"/>
          <w:numId w:val="0"/>
        </w:numPr>
        <w:spacing w:after="0"/>
        <w:jc w:val="both"/>
        <w:rPr>
          <w:rFonts w:ascii="Arial" w:hAnsi="Arial" w:cs="Arial"/>
          <w:b/>
          <w:sz w:val="26"/>
          <w:szCs w:val="26"/>
          <w:u w:val="single"/>
        </w:rPr>
      </w:pPr>
      <w:r w:rsidRPr="009B667F">
        <w:rPr>
          <w:rFonts w:ascii="Arial" w:hAnsi="Arial" w:cs="Arial"/>
          <w:b/>
          <w:sz w:val="26"/>
          <w:szCs w:val="26"/>
          <w:u w:val="single"/>
        </w:rPr>
        <w:t>Procedure Limitations</w:t>
      </w:r>
    </w:p>
    <w:p w14:paraId="1481F6A5" w14:textId="77777777" w:rsidR="009B667F" w:rsidRDefault="009B667F" w:rsidP="0053084C">
      <w:pPr>
        <w:pStyle w:val="Numberedlist"/>
        <w:numPr>
          <w:ilvl w:val="0"/>
          <w:numId w:val="0"/>
        </w:numPr>
        <w:spacing w:after="0"/>
        <w:jc w:val="both"/>
        <w:rPr>
          <w:rFonts w:ascii="Arial" w:hAnsi="Arial" w:cs="Arial"/>
          <w:szCs w:val="22"/>
        </w:rPr>
      </w:pPr>
    </w:p>
    <w:p w14:paraId="58DFE258" w14:textId="77777777" w:rsidR="009B667F" w:rsidRPr="00062297" w:rsidRDefault="009B667F" w:rsidP="00F41920">
      <w:pPr>
        <w:pStyle w:val="Numberedlist"/>
        <w:numPr>
          <w:ilvl w:val="0"/>
          <w:numId w:val="27"/>
        </w:numPr>
        <w:spacing w:after="0"/>
        <w:jc w:val="both"/>
        <w:rPr>
          <w:rFonts w:ascii="Arial" w:hAnsi="Arial" w:cs="Arial"/>
          <w:sz w:val="20"/>
        </w:rPr>
      </w:pPr>
      <w:r w:rsidRPr="00062297">
        <w:rPr>
          <w:rFonts w:ascii="Arial" w:hAnsi="Arial" w:cs="Arial"/>
          <w:sz w:val="20"/>
        </w:rPr>
        <w:t>Any test tracings that do not show the formation of a clot should be considered beyond clinical significance.</w:t>
      </w:r>
    </w:p>
    <w:p w14:paraId="1FFB31F9" w14:textId="77777777" w:rsidR="009B667F" w:rsidRPr="00062297" w:rsidRDefault="009B667F" w:rsidP="00F41920">
      <w:pPr>
        <w:pStyle w:val="Numberedlist"/>
        <w:numPr>
          <w:ilvl w:val="0"/>
          <w:numId w:val="27"/>
        </w:numPr>
        <w:spacing w:after="0"/>
        <w:jc w:val="both"/>
        <w:rPr>
          <w:rFonts w:ascii="Arial" w:hAnsi="Arial" w:cs="Arial"/>
          <w:sz w:val="20"/>
        </w:rPr>
      </w:pPr>
      <w:r w:rsidRPr="00062297">
        <w:rPr>
          <w:rFonts w:ascii="Arial" w:hAnsi="Arial" w:cs="Arial"/>
          <w:sz w:val="20"/>
        </w:rPr>
        <w:t xml:space="preserve">Test results should always be scrutinized </w:t>
      </w:r>
      <w:proofErr w:type="gramStart"/>
      <w:r w:rsidRPr="00062297">
        <w:rPr>
          <w:rFonts w:ascii="Arial" w:hAnsi="Arial" w:cs="Arial"/>
          <w:sz w:val="20"/>
        </w:rPr>
        <w:t>in light of</w:t>
      </w:r>
      <w:proofErr w:type="gramEnd"/>
      <w:r w:rsidRPr="00062297">
        <w:rPr>
          <w:rFonts w:ascii="Arial" w:hAnsi="Arial" w:cs="Arial"/>
          <w:sz w:val="20"/>
        </w:rPr>
        <w:t xml:space="preserve"> a specific patient’s condition or anticoagulant therapy.  Any test result exhibiting inconsistency should be repeated or supplemented with additional test procedures.</w:t>
      </w:r>
    </w:p>
    <w:p w14:paraId="02B8D56F" w14:textId="77777777" w:rsidR="009B667F" w:rsidRPr="00062297" w:rsidRDefault="009B667F" w:rsidP="00F41920">
      <w:pPr>
        <w:pStyle w:val="Numberedlist"/>
        <w:numPr>
          <w:ilvl w:val="0"/>
          <w:numId w:val="27"/>
        </w:numPr>
        <w:spacing w:after="0"/>
        <w:jc w:val="both"/>
        <w:rPr>
          <w:rFonts w:ascii="Arial" w:hAnsi="Arial" w:cs="Arial"/>
          <w:sz w:val="20"/>
        </w:rPr>
      </w:pPr>
      <w:r w:rsidRPr="00062297">
        <w:rPr>
          <w:rFonts w:ascii="Arial" w:hAnsi="Arial" w:cs="Arial"/>
          <w:sz w:val="20"/>
        </w:rPr>
        <w:t>Sources of error:</w:t>
      </w:r>
    </w:p>
    <w:p w14:paraId="07E0AABE" w14:textId="77777777" w:rsidR="009B667F" w:rsidRPr="00062297" w:rsidRDefault="009B667F" w:rsidP="00F41920">
      <w:pPr>
        <w:pStyle w:val="Numberedlist"/>
        <w:numPr>
          <w:ilvl w:val="0"/>
          <w:numId w:val="28"/>
        </w:numPr>
        <w:spacing w:after="0"/>
        <w:jc w:val="both"/>
        <w:rPr>
          <w:rFonts w:ascii="Arial" w:hAnsi="Arial" w:cs="Arial"/>
          <w:sz w:val="20"/>
        </w:rPr>
      </w:pPr>
      <w:r w:rsidRPr="00062297">
        <w:rPr>
          <w:rFonts w:ascii="Arial" w:hAnsi="Arial" w:cs="Arial"/>
          <w:sz w:val="20"/>
        </w:rPr>
        <w:t>Not mixing samples in vials &amp; cups</w:t>
      </w:r>
    </w:p>
    <w:p w14:paraId="5102DCF8" w14:textId="77777777" w:rsidR="009B667F" w:rsidRPr="00062297" w:rsidRDefault="009B667F" w:rsidP="00F41920">
      <w:pPr>
        <w:pStyle w:val="Numberedlist"/>
        <w:numPr>
          <w:ilvl w:val="0"/>
          <w:numId w:val="28"/>
        </w:numPr>
        <w:spacing w:after="0"/>
        <w:jc w:val="both"/>
        <w:rPr>
          <w:rFonts w:ascii="Arial" w:hAnsi="Arial" w:cs="Arial"/>
          <w:sz w:val="20"/>
        </w:rPr>
      </w:pPr>
      <w:r w:rsidRPr="00062297">
        <w:rPr>
          <w:rFonts w:ascii="Arial" w:hAnsi="Arial" w:cs="Arial"/>
          <w:sz w:val="20"/>
        </w:rPr>
        <w:t>Not starting Kaolin activated samples within 4-6 minutes.</w:t>
      </w:r>
    </w:p>
    <w:p w14:paraId="75E3EB6D" w14:textId="77777777" w:rsidR="009B667F" w:rsidRPr="00062297" w:rsidRDefault="009B667F" w:rsidP="00F41920">
      <w:pPr>
        <w:pStyle w:val="Numberedlist"/>
        <w:numPr>
          <w:ilvl w:val="0"/>
          <w:numId w:val="28"/>
        </w:numPr>
        <w:spacing w:after="0"/>
        <w:jc w:val="both"/>
        <w:rPr>
          <w:rFonts w:ascii="Arial" w:hAnsi="Arial" w:cs="Arial"/>
          <w:sz w:val="20"/>
        </w:rPr>
      </w:pPr>
      <w:r w:rsidRPr="00062297">
        <w:rPr>
          <w:rFonts w:ascii="Arial" w:hAnsi="Arial" w:cs="Arial"/>
          <w:sz w:val="20"/>
        </w:rPr>
        <w:t>Traumatic sampling of blood will reflect the trauma of the phlebotomy and not coagulation of the patient.</w:t>
      </w:r>
    </w:p>
    <w:p w14:paraId="43CBA13E" w14:textId="77777777" w:rsidR="009B667F" w:rsidRPr="00062297" w:rsidRDefault="009B667F" w:rsidP="00F41920">
      <w:pPr>
        <w:pStyle w:val="Numberedlist"/>
        <w:numPr>
          <w:ilvl w:val="0"/>
          <w:numId w:val="28"/>
        </w:numPr>
        <w:spacing w:after="0"/>
        <w:jc w:val="both"/>
        <w:rPr>
          <w:rFonts w:ascii="Arial" w:hAnsi="Arial" w:cs="Arial"/>
          <w:sz w:val="20"/>
        </w:rPr>
      </w:pPr>
      <w:r w:rsidRPr="00062297">
        <w:rPr>
          <w:rFonts w:ascii="Arial" w:hAnsi="Arial" w:cs="Arial"/>
          <w:sz w:val="20"/>
        </w:rPr>
        <w:t xml:space="preserve">A two-syringe technique is recommended to collect a blood sample. The first syringe is discarded because it is contaminated with tissue thromboplastin or, if it comes from an indwelling line, it is contaminated with heparin or stagnant blood. If the blood sample is difficult to draw because the needle or catheter is against the vessel wall, the endothelium may release plasminogen activators or </w:t>
      </w:r>
      <w:proofErr w:type="spellStart"/>
      <w:r w:rsidRPr="00062297">
        <w:rPr>
          <w:rFonts w:ascii="Arial" w:hAnsi="Arial" w:cs="Arial"/>
          <w:sz w:val="20"/>
        </w:rPr>
        <w:t>prostacylins</w:t>
      </w:r>
      <w:proofErr w:type="spellEnd"/>
      <w:r w:rsidRPr="00062297">
        <w:rPr>
          <w:rFonts w:ascii="Arial" w:hAnsi="Arial" w:cs="Arial"/>
          <w:sz w:val="20"/>
        </w:rPr>
        <w:t xml:space="preserve"> which can also produce artifacts on the TEG tracing.</w:t>
      </w:r>
    </w:p>
    <w:p w14:paraId="75F5B00C" w14:textId="202826DB" w:rsidR="009B667F" w:rsidRDefault="009B667F" w:rsidP="00F41920">
      <w:pPr>
        <w:pStyle w:val="Numberedlist"/>
        <w:numPr>
          <w:ilvl w:val="0"/>
          <w:numId w:val="27"/>
        </w:numPr>
        <w:spacing w:after="0"/>
        <w:jc w:val="both"/>
        <w:rPr>
          <w:rFonts w:ascii="Arial" w:hAnsi="Arial" w:cs="Arial"/>
          <w:sz w:val="20"/>
        </w:rPr>
      </w:pPr>
      <w:r w:rsidRPr="00062297">
        <w:rPr>
          <w:rFonts w:ascii="Arial" w:hAnsi="Arial" w:cs="Arial"/>
          <w:sz w:val="20"/>
        </w:rPr>
        <w:t>Interfering substances (The TEG ma</w:t>
      </w:r>
      <w:r w:rsidR="00EF4D64" w:rsidRPr="00062297">
        <w:rPr>
          <w:rFonts w:ascii="Arial" w:hAnsi="Arial" w:cs="Arial"/>
          <w:sz w:val="20"/>
        </w:rPr>
        <w:t xml:space="preserve">y be affected by </w:t>
      </w:r>
      <w:proofErr w:type="spellStart"/>
      <w:r w:rsidR="00EF4D64" w:rsidRPr="00062297">
        <w:rPr>
          <w:rFonts w:ascii="Arial" w:hAnsi="Arial" w:cs="Arial"/>
          <w:sz w:val="20"/>
        </w:rPr>
        <w:t>hemo</w:t>
      </w:r>
      <w:proofErr w:type="spellEnd"/>
      <w:r w:rsidR="00EF4D64" w:rsidRPr="00062297">
        <w:rPr>
          <w:rFonts w:ascii="Arial" w:hAnsi="Arial" w:cs="Arial"/>
          <w:sz w:val="20"/>
        </w:rPr>
        <w:t xml:space="preserve">-dilution, </w:t>
      </w:r>
      <w:r w:rsidRPr="00062297">
        <w:rPr>
          <w:rFonts w:ascii="Arial" w:hAnsi="Arial" w:cs="Arial"/>
          <w:sz w:val="20"/>
        </w:rPr>
        <w:t>cardioplegia solutions, hypothermia, platelet dysfunction, hypofibrinogenemia, other coagulopathies, and certain medications.</w:t>
      </w:r>
    </w:p>
    <w:p w14:paraId="3F67676A" w14:textId="77777777" w:rsidR="00047BB8" w:rsidRPr="00062297" w:rsidRDefault="00047BB8" w:rsidP="00047BB8">
      <w:pPr>
        <w:pStyle w:val="Numberedlist"/>
        <w:numPr>
          <w:ilvl w:val="0"/>
          <w:numId w:val="0"/>
        </w:numPr>
        <w:spacing w:after="0"/>
        <w:ind w:left="720"/>
        <w:jc w:val="both"/>
        <w:rPr>
          <w:rFonts w:ascii="Arial" w:hAnsi="Arial" w:cs="Arial"/>
          <w:sz w:val="20"/>
        </w:rPr>
      </w:pPr>
    </w:p>
    <w:p w14:paraId="6D6FA51B" w14:textId="77777777" w:rsidR="009B667F" w:rsidRDefault="00E710A8" w:rsidP="00820225">
      <w:pPr>
        <w:pStyle w:val="Numberedlist"/>
        <w:numPr>
          <w:ilvl w:val="0"/>
          <w:numId w:val="0"/>
        </w:numPr>
        <w:spacing w:after="0"/>
        <w:jc w:val="center"/>
        <w:rPr>
          <w:rFonts w:ascii="Arial" w:hAnsi="Arial" w:cs="Arial"/>
          <w:szCs w:val="22"/>
        </w:rPr>
      </w:pPr>
      <w:r>
        <w:rPr>
          <w:noProof/>
        </w:rPr>
        <w:drawing>
          <wp:inline distT="0" distB="0" distL="0" distR="0" wp14:anchorId="28C42405" wp14:editId="07A6ACAF">
            <wp:extent cx="5580952" cy="2990476"/>
            <wp:effectExtent l="0" t="0" r="127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80952" cy="2990476"/>
                    </a:xfrm>
                    <a:prstGeom prst="rect">
                      <a:avLst/>
                    </a:prstGeom>
                  </pic:spPr>
                </pic:pic>
              </a:graphicData>
            </a:graphic>
          </wp:inline>
        </w:drawing>
      </w:r>
    </w:p>
    <w:p w14:paraId="6F1DFA9C" w14:textId="77777777" w:rsidR="008C5FDF" w:rsidRPr="008C5FDF" w:rsidRDefault="008C5FDF" w:rsidP="0053084C">
      <w:pPr>
        <w:pStyle w:val="Numberedlist"/>
        <w:numPr>
          <w:ilvl w:val="0"/>
          <w:numId w:val="0"/>
        </w:numPr>
        <w:spacing w:after="0"/>
        <w:jc w:val="both"/>
        <w:rPr>
          <w:rFonts w:ascii="Arial" w:hAnsi="Arial" w:cs="Arial"/>
          <w:szCs w:val="22"/>
        </w:rPr>
      </w:pPr>
    </w:p>
    <w:p w14:paraId="6C2431F9" w14:textId="77777777" w:rsidR="0053084C" w:rsidRPr="00047724" w:rsidRDefault="0053084C" w:rsidP="00CB669A">
      <w:pPr>
        <w:pStyle w:val="Heading1"/>
        <w:shd w:val="clear" w:color="auto" w:fill="008FBE"/>
        <w:spacing w:before="0" w:after="0"/>
        <w:rPr>
          <w:color w:val="FFFFFF" w:themeColor="background1"/>
          <w:sz w:val="28"/>
          <w:szCs w:val="28"/>
          <w:u w:val="none"/>
        </w:rPr>
      </w:pPr>
      <w:r w:rsidRPr="00047724">
        <w:rPr>
          <w:color w:val="FFFFFF" w:themeColor="background1"/>
          <w:sz w:val="28"/>
          <w:szCs w:val="28"/>
          <w:u w:val="none"/>
        </w:rPr>
        <w:t>ATTACHMENTS</w:t>
      </w:r>
    </w:p>
    <w:tbl>
      <w:tblPr>
        <w:tblStyle w:val="TableGrid"/>
        <w:tblW w:w="10296" w:type="dxa"/>
        <w:tblCellMar>
          <w:left w:w="29" w:type="dxa"/>
          <w:right w:w="115" w:type="dxa"/>
        </w:tblCellMar>
        <w:tblLook w:val="04A0" w:firstRow="1" w:lastRow="0" w:firstColumn="1" w:lastColumn="0" w:noHBand="0" w:noVBand="1"/>
      </w:tblPr>
      <w:tblGrid>
        <w:gridCol w:w="10296"/>
      </w:tblGrid>
      <w:tr w:rsidR="00266BA1" w:rsidRPr="00047724" w14:paraId="21A5C802" w14:textId="77777777" w:rsidTr="00266BA1">
        <w:tc>
          <w:tcPr>
            <w:tcW w:w="10296" w:type="dxa"/>
            <w:tcBorders>
              <w:top w:val="nil"/>
              <w:left w:val="nil"/>
              <w:bottom w:val="nil"/>
              <w:right w:val="nil"/>
            </w:tcBorders>
          </w:tcPr>
          <w:p w14:paraId="439E0EAC" w14:textId="77777777" w:rsidR="00181024" w:rsidRPr="00047724" w:rsidRDefault="00181024" w:rsidP="00266BA1">
            <w:pPr>
              <w:spacing w:after="0"/>
              <w:jc w:val="both"/>
              <w:rPr>
                <w:rFonts w:ascii="Arial" w:hAnsi="Arial" w:cs="Arial"/>
                <w:sz w:val="20"/>
              </w:rPr>
            </w:pPr>
          </w:p>
        </w:tc>
      </w:tr>
    </w:tbl>
    <w:p w14:paraId="6FF6C14D" w14:textId="497C4931" w:rsidR="002D35C7" w:rsidRPr="00047724" w:rsidRDefault="002D35C7" w:rsidP="0053084C">
      <w:pPr>
        <w:spacing w:after="0"/>
        <w:jc w:val="both"/>
        <w:rPr>
          <w:rFonts w:ascii="Arial" w:hAnsi="Arial" w:cs="Arial"/>
          <w:sz w:val="20"/>
        </w:rPr>
      </w:pPr>
      <w:r w:rsidRPr="00047724">
        <w:rPr>
          <w:rFonts w:ascii="Arial" w:hAnsi="Arial" w:cs="Arial"/>
          <w:sz w:val="20"/>
        </w:rPr>
        <w:t>None</w:t>
      </w:r>
      <w:r w:rsidR="00F41920">
        <w:rPr>
          <w:rFonts w:ascii="Arial" w:hAnsi="Arial" w:cs="Arial"/>
          <w:sz w:val="20"/>
        </w:rPr>
        <w:t>.</w:t>
      </w:r>
    </w:p>
    <w:p w14:paraId="6862993C" w14:textId="77777777" w:rsidR="00C6194A" w:rsidRPr="00047724" w:rsidRDefault="00C6194A" w:rsidP="0053084C">
      <w:pPr>
        <w:spacing w:after="0"/>
        <w:jc w:val="both"/>
        <w:rPr>
          <w:rFonts w:ascii="Arial" w:hAnsi="Arial" w:cs="Arial"/>
          <w:sz w:val="20"/>
        </w:rPr>
      </w:pPr>
    </w:p>
    <w:p w14:paraId="299D9327" w14:textId="77777777" w:rsidR="0053084C" w:rsidRPr="00047724" w:rsidRDefault="0053084C" w:rsidP="00CB669A">
      <w:pPr>
        <w:pStyle w:val="Heading1"/>
        <w:shd w:val="clear" w:color="auto" w:fill="008FBE"/>
        <w:spacing w:before="0" w:after="0"/>
        <w:rPr>
          <w:color w:val="FFFFFF" w:themeColor="background1"/>
          <w:sz w:val="28"/>
          <w:szCs w:val="28"/>
          <w:u w:val="none"/>
        </w:rPr>
      </w:pPr>
      <w:r w:rsidRPr="00047724">
        <w:rPr>
          <w:color w:val="FFFFFF" w:themeColor="background1"/>
          <w:sz w:val="28"/>
          <w:szCs w:val="28"/>
          <w:u w:val="none"/>
        </w:rPr>
        <w:t>RELATED DOCUMENTS</w:t>
      </w:r>
    </w:p>
    <w:p w14:paraId="1D22F86A" w14:textId="77777777" w:rsidR="002D35C7" w:rsidRPr="00047724" w:rsidRDefault="002D35C7" w:rsidP="0053084C">
      <w:pPr>
        <w:spacing w:after="0"/>
        <w:jc w:val="both"/>
        <w:rPr>
          <w:rFonts w:ascii="Arial" w:hAnsi="Arial" w:cs="Arial"/>
          <w:sz w:val="20"/>
        </w:rPr>
      </w:pPr>
    </w:p>
    <w:p w14:paraId="61A0CBA7" w14:textId="4010B537" w:rsidR="002D35C7" w:rsidRPr="00047724" w:rsidRDefault="00E710A8" w:rsidP="0053084C">
      <w:pPr>
        <w:spacing w:after="0"/>
        <w:jc w:val="both"/>
        <w:rPr>
          <w:rFonts w:ascii="Arial" w:hAnsi="Arial" w:cs="Arial"/>
          <w:sz w:val="20"/>
        </w:rPr>
      </w:pPr>
      <w:r>
        <w:rPr>
          <w:rFonts w:ascii="Arial" w:hAnsi="Arial" w:cs="Arial"/>
          <w:sz w:val="20"/>
        </w:rPr>
        <w:t>None</w:t>
      </w:r>
      <w:r w:rsidR="00F41920">
        <w:rPr>
          <w:rFonts w:ascii="Arial" w:hAnsi="Arial" w:cs="Arial"/>
          <w:sz w:val="20"/>
        </w:rPr>
        <w:t>.</w:t>
      </w:r>
    </w:p>
    <w:p w14:paraId="70B1BB01" w14:textId="77777777" w:rsidR="00F5786A" w:rsidRPr="00047724" w:rsidRDefault="00F5786A" w:rsidP="0053084C">
      <w:pPr>
        <w:spacing w:after="0"/>
        <w:jc w:val="both"/>
        <w:rPr>
          <w:rFonts w:ascii="Arial" w:hAnsi="Arial" w:cs="Arial"/>
          <w:sz w:val="20"/>
        </w:rPr>
      </w:pPr>
    </w:p>
    <w:p w14:paraId="6D60006F" w14:textId="77777777" w:rsidR="0053084C" w:rsidRPr="00047724" w:rsidRDefault="0053084C" w:rsidP="00CB669A">
      <w:pPr>
        <w:pStyle w:val="Heading1"/>
        <w:shd w:val="clear" w:color="auto" w:fill="008FBE"/>
        <w:spacing w:before="0" w:after="0"/>
        <w:rPr>
          <w:color w:val="FFFFFF" w:themeColor="background1"/>
          <w:sz w:val="28"/>
          <w:szCs w:val="28"/>
          <w:u w:val="none"/>
        </w:rPr>
      </w:pPr>
      <w:r w:rsidRPr="00047724">
        <w:rPr>
          <w:color w:val="FFFFFF" w:themeColor="background1"/>
          <w:sz w:val="28"/>
          <w:szCs w:val="28"/>
          <w:u w:val="none"/>
        </w:rPr>
        <w:t>REFERENCES</w:t>
      </w:r>
    </w:p>
    <w:tbl>
      <w:tblPr>
        <w:tblStyle w:val="TableGrid"/>
        <w:tblW w:w="10296" w:type="dxa"/>
        <w:tblCellMar>
          <w:left w:w="29" w:type="dxa"/>
          <w:right w:w="115" w:type="dxa"/>
        </w:tblCellMar>
        <w:tblLook w:val="04A0" w:firstRow="1" w:lastRow="0" w:firstColumn="1" w:lastColumn="0" w:noHBand="0" w:noVBand="1"/>
      </w:tblPr>
      <w:tblGrid>
        <w:gridCol w:w="10296"/>
      </w:tblGrid>
      <w:tr w:rsidR="00266BA1" w:rsidRPr="00047724" w14:paraId="18D2C381" w14:textId="77777777" w:rsidTr="00266BA1">
        <w:tc>
          <w:tcPr>
            <w:tcW w:w="10296" w:type="dxa"/>
            <w:tcBorders>
              <w:top w:val="nil"/>
              <w:left w:val="nil"/>
              <w:bottom w:val="nil"/>
              <w:right w:val="nil"/>
            </w:tcBorders>
          </w:tcPr>
          <w:p w14:paraId="16FD91E5" w14:textId="77777777" w:rsidR="00181024" w:rsidRPr="00047724" w:rsidRDefault="00181024" w:rsidP="002526FF">
            <w:pPr>
              <w:spacing w:after="0"/>
              <w:jc w:val="both"/>
              <w:rPr>
                <w:rFonts w:ascii="Arial" w:hAnsi="Arial" w:cs="Arial"/>
                <w:sz w:val="20"/>
              </w:rPr>
            </w:pPr>
          </w:p>
        </w:tc>
      </w:tr>
    </w:tbl>
    <w:p w14:paraId="68A2E003" w14:textId="77777777" w:rsidR="002D35C7" w:rsidRPr="00047BB8" w:rsidRDefault="00E710A8" w:rsidP="00F41920">
      <w:pPr>
        <w:pStyle w:val="ListParagraph"/>
        <w:numPr>
          <w:ilvl w:val="0"/>
          <w:numId w:val="29"/>
        </w:numPr>
        <w:spacing w:after="0"/>
        <w:jc w:val="both"/>
        <w:rPr>
          <w:rFonts w:ascii="Arial" w:hAnsi="Arial" w:cs="Arial"/>
          <w:sz w:val="20"/>
        </w:rPr>
      </w:pPr>
      <w:proofErr w:type="spellStart"/>
      <w:r w:rsidRPr="00047BB8">
        <w:rPr>
          <w:rFonts w:ascii="Arial" w:hAnsi="Arial" w:cs="Arial"/>
          <w:sz w:val="20"/>
        </w:rPr>
        <w:t>Thrombelastograph</w:t>
      </w:r>
      <w:proofErr w:type="spellEnd"/>
      <w:r w:rsidRPr="00047BB8">
        <w:rPr>
          <w:rFonts w:ascii="Arial" w:hAnsi="Arial" w:cs="Arial"/>
          <w:sz w:val="20"/>
        </w:rPr>
        <w:t xml:space="preserve"> Hemostasis Analyzer; 2002 Edition; </w:t>
      </w:r>
      <w:proofErr w:type="spellStart"/>
      <w:r w:rsidRPr="00047BB8">
        <w:rPr>
          <w:rFonts w:ascii="Arial" w:hAnsi="Arial" w:cs="Arial"/>
          <w:sz w:val="20"/>
        </w:rPr>
        <w:t>Haemoscope</w:t>
      </w:r>
      <w:proofErr w:type="spellEnd"/>
      <w:r w:rsidRPr="00047BB8">
        <w:rPr>
          <w:rFonts w:ascii="Arial" w:hAnsi="Arial" w:cs="Arial"/>
          <w:sz w:val="20"/>
        </w:rPr>
        <w:t xml:space="preserve"> Corporation, Niles IL.</w:t>
      </w:r>
    </w:p>
    <w:p w14:paraId="4B78BD1D" w14:textId="77777777" w:rsidR="002526FF" w:rsidRPr="00047724" w:rsidRDefault="002526FF">
      <w:pPr>
        <w:spacing w:after="0"/>
        <w:rPr>
          <w:rFonts w:ascii="Arial" w:eastAsia="Calibri" w:hAnsi="Arial" w:cs="Arial"/>
          <w:sz w:val="20"/>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115" w:type="dxa"/>
        </w:tblCellMar>
        <w:tblLook w:val="04A0" w:firstRow="1" w:lastRow="0" w:firstColumn="1" w:lastColumn="0" w:noHBand="0" w:noVBand="1"/>
      </w:tblPr>
      <w:tblGrid>
        <w:gridCol w:w="10414"/>
      </w:tblGrid>
      <w:tr w:rsidR="00D80F1E" w:rsidRPr="00047724" w14:paraId="663B621F" w14:textId="77777777" w:rsidTr="006D05EE">
        <w:trPr>
          <w:trHeight w:val="288"/>
        </w:trPr>
        <w:tc>
          <w:tcPr>
            <w:tcW w:w="10368" w:type="dxa"/>
            <w:tcBorders>
              <w:top w:val="nil"/>
              <w:left w:val="nil"/>
              <w:bottom w:val="nil"/>
              <w:right w:val="nil"/>
            </w:tcBorders>
            <w:shd w:val="clear" w:color="auto" w:fill="008FBE"/>
          </w:tcPr>
          <w:p w14:paraId="71FBDC32" w14:textId="77777777" w:rsidR="00D80F1E" w:rsidRPr="00047724" w:rsidRDefault="00C061E9" w:rsidP="00C061E9">
            <w:pPr>
              <w:pStyle w:val="Heading1"/>
              <w:spacing w:before="0" w:after="0"/>
              <w:rPr>
                <w:sz w:val="28"/>
                <w:szCs w:val="28"/>
                <w:u w:val="none"/>
              </w:rPr>
            </w:pPr>
            <w:r w:rsidRPr="00047724">
              <w:rPr>
                <w:color w:val="FFFFFF" w:themeColor="background1"/>
                <w:sz w:val="28"/>
                <w:szCs w:val="28"/>
                <w:u w:val="none"/>
              </w:rPr>
              <w:t>Revision History</w:t>
            </w:r>
          </w:p>
        </w:tc>
      </w:tr>
      <w:tr w:rsidR="00D80F1E" w:rsidRPr="00047724" w14:paraId="7499EED1" w14:textId="77777777" w:rsidTr="006D05EE">
        <w:trPr>
          <w:trHeight w:val="692"/>
        </w:trPr>
        <w:tc>
          <w:tcPr>
            <w:tcW w:w="10368" w:type="dxa"/>
            <w:tcBorders>
              <w:top w:val="nil"/>
              <w:left w:val="nil"/>
              <w:bottom w:val="nil"/>
              <w:right w:val="nil"/>
            </w:tcBorders>
          </w:tcPr>
          <w:p w14:paraId="47E5D693" w14:textId="415D6448" w:rsidR="006D05EE" w:rsidRPr="00047724" w:rsidRDefault="006D05EE" w:rsidP="00D80F1E">
            <w:pPr>
              <w:pStyle w:val="PPTemplateTitle"/>
              <w:spacing w:before="0"/>
              <w:jc w:val="both"/>
              <w:rPr>
                <w:rFonts w:ascii="Arial" w:hAnsi="Arial" w:cs="Arial"/>
                <w:color w:val="auto"/>
                <w:sz w:val="20"/>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620"/>
              <w:gridCol w:w="3150"/>
              <w:gridCol w:w="2117"/>
              <w:gridCol w:w="2118"/>
            </w:tblGrid>
            <w:tr w:rsidR="006D05EE" w:rsidRPr="00B72FC7" w14:paraId="79415297" w14:textId="77777777" w:rsidTr="008C0D0C">
              <w:trPr>
                <w:trHeight w:val="20"/>
              </w:trPr>
              <w:tc>
                <w:tcPr>
                  <w:tcW w:w="1255" w:type="dxa"/>
                </w:tcPr>
                <w:p w14:paraId="5765B305" w14:textId="77777777" w:rsidR="006D05EE" w:rsidRPr="006549AA" w:rsidRDefault="006D05EE" w:rsidP="00084D95">
                  <w:pPr>
                    <w:pStyle w:val="PPNormal"/>
                    <w:jc w:val="center"/>
                    <w:rPr>
                      <w:rFonts w:ascii="Arial" w:hAnsi="Arial" w:cs="Arial"/>
                      <w:b/>
                      <w:sz w:val="16"/>
                    </w:rPr>
                  </w:pPr>
                  <w:r w:rsidRPr="006549AA">
                    <w:rPr>
                      <w:rFonts w:ascii="Arial" w:hAnsi="Arial" w:cs="Arial"/>
                      <w:b/>
                      <w:sz w:val="16"/>
                    </w:rPr>
                    <w:t>Version #</w:t>
                  </w:r>
                </w:p>
              </w:tc>
              <w:tc>
                <w:tcPr>
                  <w:tcW w:w="1620" w:type="dxa"/>
                </w:tcPr>
                <w:p w14:paraId="7391BD0D" w14:textId="77777777" w:rsidR="006D05EE" w:rsidRPr="006549AA" w:rsidRDefault="006D05EE" w:rsidP="00084D95">
                  <w:pPr>
                    <w:pStyle w:val="PPNormal"/>
                    <w:jc w:val="center"/>
                    <w:rPr>
                      <w:rFonts w:ascii="Arial" w:hAnsi="Arial" w:cs="Arial"/>
                      <w:b/>
                      <w:sz w:val="16"/>
                    </w:rPr>
                  </w:pPr>
                  <w:r w:rsidRPr="006549AA">
                    <w:rPr>
                      <w:rFonts w:ascii="Arial" w:hAnsi="Arial" w:cs="Arial"/>
                      <w:b/>
                      <w:sz w:val="16"/>
                    </w:rPr>
                    <w:t>Effective Date</w:t>
                  </w:r>
                </w:p>
              </w:tc>
              <w:tc>
                <w:tcPr>
                  <w:tcW w:w="3150" w:type="dxa"/>
                </w:tcPr>
                <w:p w14:paraId="390E8DB0" w14:textId="77777777" w:rsidR="006D05EE" w:rsidRPr="006549AA" w:rsidRDefault="006D05EE" w:rsidP="00084D95">
                  <w:pPr>
                    <w:pStyle w:val="PPNormal"/>
                    <w:jc w:val="center"/>
                    <w:rPr>
                      <w:rFonts w:ascii="Arial" w:hAnsi="Arial" w:cs="Arial"/>
                      <w:b/>
                      <w:sz w:val="16"/>
                    </w:rPr>
                  </w:pPr>
                  <w:r w:rsidRPr="006549AA">
                    <w:rPr>
                      <w:rFonts w:ascii="Arial" w:hAnsi="Arial" w:cs="Arial"/>
                      <w:b/>
                      <w:sz w:val="16"/>
                    </w:rPr>
                    <w:t>Description of Change</w:t>
                  </w:r>
                </w:p>
              </w:tc>
              <w:tc>
                <w:tcPr>
                  <w:tcW w:w="2117" w:type="dxa"/>
                </w:tcPr>
                <w:p w14:paraId="7E5E7D6A" w14:textId="77777777" w:rsidR="006D05EE" w:rsidRPr="006549AA" w:rsidRDefault="006D05EE" w:rsidP="00084D95">
                  <w:pPr>
                    <w:pStyle w:val="PPNormal"/>
                    <w:jc w:val="center"/>
                    <w:rPr>
                      <w:rFonts w:ascii="Arial" w:hAnsi="Arial" w:cs="Arial"/>
                      <w:b/>
                      <w:sz w:val="16"/>
                    </w:rPr>
                  </w:pPr>
                  <w:r w:rsidRPr="006549AA">
                    <w:rPr>
                      <w:rFonts w:ascii="Arial" w:hAnsi="Arial" w:cs="Arial"/>
                      <w:b/>
                      <w:sz w:val="16"/>
                    </w:rPr>
                    <w:t>Revised By</w:t>
                  </w:r>
                </w:p>
              </w:tc>
              <w:tc>
                <w:tcPr>
                  <w:tcW w:w="2118" w:type="dxa"/>
                </w:tcPr>
                <w:p w14:paraId="09FE3B9B" w14:textId="77777777" w:rsidR="006D05EE" w:rsidRPr="006549AA" w:rsidRDefault="006D05EE" w:rsidP="00084D95">
                  <w:pPr>
                    <w:pStyle w:val="PPNormal"/>
                    <w:jc w:val="center"/>
                    <w:rPr>
                      <w:rFonts w:ascii="Arial" w:hAnsi="Arial" w:cs="Arial"/>
                      <w:b/>
                      <w:sz w:val="16"/>
                    </w:rPr>
                  </w:pPr>
                  <w:r w:rsidRPr="006549AA">
                    <w:rPr>
                      <w:rFonts w:ascii="Arial" w:hAnsi="Arial" w:cs="Arial"/>
                      <w:b/>
                      <w:sz w:val="16"/>
                    </w:rPr>
                    <w:t>Removed Date</w:t>
                  </w:r>
                </w:p>
              </w:tc>
            </w:tr>
            <w:tr w:rsidR="00B2180B" w:rsidRPr="00B72FC7" w14:paraId="2941019C" w14:textId="77777777" w:rsidTr="00B2180B">
              <w:trPr>
                <w:trHeight w:val="20"/>
              </w:trPr>
              <w:tc>
                <w:tcPr>
                  <w:tcW w:w="1255" w:type="dxa"/>
                  <w:vAlign w:val="center"/>
                </w:tcPr>
                <w:p w14:paraId="5A0A6E47" w14:textId="468B20B7" w:rsidR="00B2180B" w:rsidRPr="006549AA" w:rsidRDefault="00B2180B" w:rsidP="00B2180B">
                  <w:pPr>
                    <w:pStyle w:val="PPNormal"/>
                    <w:jc w:val="center"/>
                    <w:rPr>
                      <w:rFonts w:ascii="Arial" w:hAnsi="Arial" w:cs="Arial"/>
                      <w:sz w:val="16"/>
                    </w:rPr>
                  </w:pPr>
                  <w:r>
                    <w:rPr>
                      <w:rFonts w:ascii="Arial" w:hAnsi="Arial" w:cs="Arial"/>
                      <w:sz w:val="16"/>
                    </w:rPr>
                    <w:t>V2</w:t>
                  </w:r>
                </w:p>
              </w:tc>
              <w:tc>
                <w:tcPr>
                  <w:tcW w:w="1620" w:type="dxa"/>
                  <w:vAlign w:val="center"/>
                </w:tcPr>
                <w:p w14:paraId="5D358AB5" w14:textId="6272F96D" w:rsidR="00B2180B" w:rsidRPr="006549AA" w:rsidRDefault="00B2180B" w:rsidP="00B2180B">
                  <w:pPr>
                    <w:pStyle w:val="PPNormal"/>
                    <w:jc w:val="center"/>
                    <w:rPr>
                      <w:rFonts w:ascii="Arial" w:hAnsi="Arial" w:cs="Arial"/>
                      <w:sz w:val="16"/>
                    </w:rPr>
                  </w:pPr>
                  <w:r>
                    <w:rPr>
                      <w:rFonts w:ascii="Arial" w:hAnsi="Arial" w:cs="Arial"/>
                      <w:sz w:val="16"/>
                    </w:rPr>
                    <w:t>See Signatures</w:t>
                  </w:r>
                </w:p>
              </w:tc>
              <w:tc>
                <w:tcPr>
                  <w:tcW w:w="3150" w:type="dxa"/>
                  <w:vAlign w:val="center"/>
                </w:tcPr>
                <w:p w14:paraId="6A1737B0" w14:textId="75CD94C4" w:rsidR="00B2180B" w:rsidRPr="006549AA" w:rsidRDefault="00B2180B" w:rsidP="00B2180B">
                  <w:pPr>
                    <w:pStyle w:val="PPNormal"/>
                    <w:jc w:val="center"/>
                    <w:rPr>
                      <w:rFonts w:ascii="Arial" w:hAnsi="Arial" w:cs="Arial"/>
                      <w:sz w:val="16"/>
                    </w:rPr>
                  </w:pPr>
                  <w:r>
                    <w:rPr>
                      <w:rFonts w:ascii="Arial" w:hAnsi="Arial" w:cs="Arial"/>
                      <w:sz w:val="16"/>
                    </w:rPr>
                    <w:t>Amended process on how to enter the patient’s information in the TEG computer. Added “whole blood specimen” under Prepare Samples section. Updated sample type. Updated section “Prepare Specimen”.</w:t>
                  </w:r>
                </w:p>
              </w:tc>
              <w:tc>
                <w:tcPr>
                  <w:tcW w:w="2117" w:type="dxa"/>
                  <w:vAlign w:val="center"/>
                </w:tcPr>
                <w:p w14:paraId="17C05765" w14:textId="3F676760" w:rsidR="00B2180B" w:rsidRPr="006549AA" w:rsidRDefault="00B2180B" w:rsidP="00B2180B">
                  <w:pPr>
                    <w:pStyle w:val="PPNormal"/>
                    <w:jc w:val="center"/>
                    <w:rPr>
                      <w:rFonts w:ascii="Arial" w:hAnsi="Arial" w:cs="Arial"/>
                      <w:sz w:val="16"/>
                    </w:rPr>
                  </w:pPr>
                  <w:r>
                    <w:rPr>
                      <w:rFonts w:ascii="Arial" w:hAnsi="Arial" w:cs="Arial"/>
                      <w:sz w:val="16"/>
                    </w:rPr>
                    <w:t>Hematology Council</w:t>
                  </w:r>
                </w:p>
              </w:tc>
              <w:tc>
                <w:tcPr>
                  <w:tcW w:w="2118" w:type="dxa"/>
                  <w:vAlign w:val="center"/>
                </w:tcPr>
                <w:p w14:paraId="48E58C37" w14:textId="7CF5AEE7" w:rsidR="00B2180B" w:rsidRPr="006549AA" w:rsidRDefault="00B2180B" w:rsidP="00B2180B">
                  <w:pPr>
                    <w:pStyle w:val="PPNormal"/>
                    <w:jc w:val="center"/>
                    <w:rPr>
                      <w:rFonts w:ascii="Arial" w:hAnsi="Arial" w:cs="Arial"/>
                      <w:sz w:val="16"/>
                    </w:rPr>
                  </w:pPr>
                  <w:r>
                    <w:rPr>
                      <w:rFonts w:ascii="Arial" w:hAnsi="Arial" w:cs="Arial"/>
                      <w:sz w:val="16"/>
                    </w:rPr>
                    <w:t>NA</w:t>
                  </w:r>
                </w:p>
              </w:tc>
            </w:tr>
            <w:tr w:rsidR="00B2180B" w:rsidRPr="00B72FC7" w14:paraId="7449942C" w14:textId="77777777" w:rsidTr="008C0D0C">
              <w:trPr>
                <w:trHeight w:val="20"/>
              </w:trPr>
              <w:tc>
                <w:tcPr>
                  <w:tcW w:w="1255" w:type="dxa"/>
                </w:tcPr>
                <w:p w14:paraId="3DE7792A" w14:textId="4EA156DE" w:rsidR="00B2180B" w:rsidRPr="006549AA" w:rsidRDefault="00C14B17" w:rsidP="00C14B17">
                  <w:pPr>
                    <w:pStyle w:val="PPNormal"/>
                    <w:jc w:val="center"/>
                    <w:rPr>
                      <w:rFonts w:ascii="Arial" w:hAnsi="Arial" w:cs="Arial"/>
                      <w:sz w:val="16"/>
                    </w:rPr>
                  </w:pPr>
                  <w:r>
                    <w:rPr>
                      <w:rFonts w:ascii="Arial" w:hAnsi="Arial" w:cs="Arial"/>
                      <w:sz w:val="16"/>
                    </w:rPr>
                    <w:t>V3</w:t>
                  </w:r>
                </w:p>
              </w:tc>
              <w:tc>
                <w:tcPr>
                  <w:tcW w:w="1620" w:type="dxa"/>
                </w:tcPr>
                <w:p w14:paraId="742022A3" w14:textId="1EF98A8F" w:rsidR="00B2180B" w:rsidRPr="006549AA" w:rsidRDefault="00C14B17" w:rsidP="00C14B17">
                  <w:pPr>
                    <w:pStyle w:val="PPNormal"/>
                    <w:jc w:val="center"/>
                    <w:rPr>
                      <w:rFonts w:ascii="Arial" w:hAnsi="Arial" w:cs="Arial"/>
                      <w:sz w:val="16"/>
                    </w:rPr>
                  </w:pPr>
                  <w:r>
                    <w:rPr>
                      <w:rFonts w:ascii="Arial" w:hAnsi="Arial" w:cs="Arial"/>
                      <w:sz w:val="16"/>
                    </w:rPr>
                    <w:t>See Signatures</w:t>
                  </w:r>
                </w:p>
              </w:tc>
              <w:tc>
                <w:tcPr>
                  <w:tcW w:w="3150" w:type="dxa"/>
                </w:tcPr>
                <w:p w14:paraId="0FDDB404" w14:textId="60D94C26" w:rsidR="00B2180B" w:rsidRPr="006549AA" w:rsidRDefault="00C14B17" w:rsidP="00C14B17">
                  <w:pPr>
                    <w:pStyle w:val="PPNormal"/>
                    <w:jc w:val="center"/>
                    <w:rPr>
                      <w:rFonts w:ascii="Arial" w:hAnsi="Arial" w:cs="Arial"/>
                      <w:sz w:val="16"/>
                    </w:rPr>
                  </w:pPr>
                  <w:r>
                    <w:rPr>
                      <w:rFonts w:ascii="Arial" w:hAnsi="Arial" w:cs="Arial"/>
                      <w:sz w:val="16"/>
                    </w:rPr>
                    <w:t>Corrected storage temperatures.</w:t>
                  </w:r>
                </w:p>
              </w:tc>
              <w:tc>
                <w:tcPr>
                  <w:tcW w:w="2117" w:type="dxa"/>
                </w:tcPr>
                <w:p w14:paraId="474FA70A" w14:textId="6282530E" w:rsidR="00B2180B" w:rsidRPr="006549AA" w:rsidRDefault="00C14B17" w:rsidP="00C14B17">
                  <w:pPr>
                    <w:pStyle w:val="PPNormal"/>
                    <w:jc w:val="center"/>
                    <w:rPr>
                      <w:rFonts w:ascii="Arial" w:hAnsi="Arial" w:cs="Arial"/>
                      <w:sz w:val="16"/>
                    </w:rPr>
                  </w:pPr>
                  <w:r>
                    <w:rPr>
                      <w:rFonts w:ascii="Arial" w:hAnsi="Arial" w:cs="Arial"/>
                      <w:sz w:val="16"/>
                    </w:rPr>
                    <w:t>Raven Steward</w:t>
                  </w:r>
                </w:p>
              </w:tc>
              <w:tc>
                <w:tcPr>
                  <w:tcW w:w="2118" w:type="dxa"/>
                </w:tcPr>
                <w:p w14:paraId="55C7FD34" w14:textId="26777000" w:rsidR="00B2180B" w:rsidRPr="006549AA" w:rsidRDefault="00C14B17" w:rsidP="00C14B17">
                  <w:pPr>
                    <w:pStyle w:val="PPNormal"/>
                    <w:jc w:val="center"/>
                    <w:rPr>
                      <w:rFonts w:ascii="Arial" w:hAnsi="Arial" w:cs="Arial"/>
                      <w:sz w:val="16"/>
                    </w:rPr>
                  </w:pPr>
                  <w:r>
                    <w:rPr>
                      <w:rFonts w:ascii="Arial" w:hAnsi="Arial" w:cs="Arial"/>
                      <w:sz w:val="16"/>
                    </w:rPr>
                    <w:t>NA</w:t>
                  </w:r>
                </w:p>
              </w:tc>
            </w:tr>
            <w:tr w:rsidR="00B2180B" w:rsidRPr="00B72FC7" w14:paraId="49495CCA" w14:textId="77777777" w:rsidTr="008C0D0C">
              <w:trPr>
                <w:trHeight w:val="20"/>
              </w:trPr>
              <w:tc>
                <w:tcPr>
                  <w:tcW w:w="1255" w:type="dxa"/>
                </w:tcPr>
                <w:p w14:paraId="45C6457C" w14:textId="77777777" w:rsidR="00B2180B" w:rsidRPr="006549AA" w:rsidRDefault="00B2180B" w:rsidP="00C14B17">
                  <w:pPr>
                    <w:pStyle w:val="PPNormal"/>
                    <w:jc w:val="center"/>
                    <w:rPr>
                      <w:rFonts w:ascii="Arial" w:hAnsi="Arial" w:cs="Arial"/>
                      <w:sz w:val="16"/>
                    </w:rPr>
                  </w:pPr>
                </w:p>
              </w:tc>
              <w:tc>
                <w:tcPr>
                  <w:tcW w:w="1620" w:type="dxa"/>
                </w:tcPr>
                <w:p w14:paraId="6264764B" w14:textId="77777777" w:rsidR="00B2180B" w:rsidRPr="006549AA" w:rsidRDefault="00B2180B" w:rsidP="00C14B17">
                  <w:pPr>
                    <w:pStyle w:val="PPNormal"/>
                    <w:jc w:val="center"/>
                    <w:rPr>
                      <w:rFonts w:ascii="Arial" w:hAnsi="Arial" w:cs="Arial"/>
                      <w:sz w:val="16"/>
                    </w:rPr>
                  </w:pPr>
                </w:p>
              </w:tc>
              <w:tc>
                <w:tcPr>
                  <w:tcW w:w="3150" w:type="dxa"/>
                </w:tcPr>
                <w:p w14:paraId="431B09B1" w14:textId="77777777" w:rsidR="00B2180B" w:rsidRPr="006549AA" w:rsidRDefault="00B2180B" w:rsidP="00C14B17">
                  <w:pPr>
                    <w:pStyle w:val="PPNormal"/>
                    <w:jc w:val="center"/>
                    <w:rPr>
                      <w:rFonts w:ascii="Arial" w:hAnsi="Arial" w:cs="Arial"/>
                      <w:sz w:val="16"/>
                    </w:rPr>
                  </w:pPr>
                </w:p>
              </w:tc>
              <w:tc>
                <w:tcPr>
                  <w:tcW w:w="2117" w:type="dxa"/>
                </w:tcPr>
                <w:p w14:paraId="7F4F9B19" w14:textId="77777777" w:rsidR="00B2180B" w:rsidRPr="006549AA" w:rsidRDefault="00B2180B" w:rsidP="00C14B17">
                  <w:pPr>
                    <w:pStyle w:val="PPNormal"/>
                    <w:jc w:val="center"/>
                    <w:rPr>
                      <w:rFonts w:ascii="Arial" w:hAnsi="Arial" w:cs="Arial"/>
                      <w:sz w:val="16"/>
                    </w:rPr>
                  </w:pPr>
                </w:p>
              </w:tc>
              <w:tc>
                <w:tcPr>
                  <w:tcW w:w="2118" w:type="dxa"/>
                </w:tcPr>
                <w:p w14:paraId="2BFDF915" w14:textId="77777777" w:rsidR="00B2180B" w:rsidRPr="006549AA" w:rsidRDefault="00B2180B" w:rsidP="00C14B17">
                  <w:pPr>
                    <w:pStyle w:val="PPNormal"/>
                    <w:jc w:val="center"/>
                    <w:rPr>
                      <w:rFonts w:ascii="Arial" w:hAnsi="Arial" w:cs="Arial"/>
                      <w:sz w:val="16"/>
                    </w:rPr>
                  </w:pPr>
                </w:p>
              </w:tc>
            </w:tr>
            <w:tr w:rsidR="00B2180B" w:rsidRPr="00B72FC7" w14:paraId="375BB728" w14:textId="77777777" w:rsidTr="008C0D0C">
              <w:trPr>
                <w:trHeight w:val="20"/>
              </w:trPr>
              <w:tc>
                <w:tcPr>
                  <w:tcW w:w="1255" w:type="dxa"/>
                </w:tcPr>
                <w:p w14:paraId="1E799A23" w14:textId="77777777" w:rsidR="00B2180B" w:rsidRPr="006549AA" w:rsidRDefault="00B2180B" w:rsidP="00B2180B">
                  <w:pPr>
                    <w:pStyle w:val="PPNormal"/>
                    <w:jc w:val="both"/>
                    <w:rPr>
                      <w:rFonts w:ascii="Arial" w:hAnsi="Arial" w:cs="Arial"/>
                      <w:sz w:val="16"/>
                    </w:rPr>
                  </w:pPr>
                </w:p>
              </w:tc>
              <w:tc>
                <w:tcPr>
                  <w:tcW w:w="1620" w:type="dxa"/>
                </w:tcPr>
                <w:p w14:paraId="3A1AE1A5" w14:textId="77777777" w:rsidR="00B2180B" w:rsidRPr="006549AA" w:rsidRDefault="00B2180B" w:rsidP="00B2180B">
                  <w:pPr>
                    <w:pStyle w:val="PPNormal"/>
                    <w:jc w:val="both"/>
                    <w:rPr>
                      <w:rFonts w:ascii="Arial" w:hAnsi="Arial" w:cs="Arial"/>
                      <w:sz w:val="16"/>
                    </w:rPr>
                  </w:pPr>
                </w:p>
              </w:tc>
              <w:tc>
                <w:tcPr>
                  <w:tcW w:w="3150" w:type="dxa"/>
                </w:tcPr>
                <w:p w14:paraId="344F41DF" w14:textId="77777777" w:rsidR="00B2180B" w:rsidRPr="006549AA" w:rsidRDefault="00B2180B" w:rsidP="00B2180B">
                  <w:pPr>
                    <w:pStyle w:val="PPNormal"/>
                    <w:jc w:val="both"/>
                    <w:rPr>
                      <w:rFonts w:ascii="Arial" w:hAnsi="Arial" w:cs="Arial"/>
                      <w:sz w:val="16"/>
                    </w:rPr>
                  </w:pPr>
                </w:p>
              </w:tc>
              <w:tc>
                <w:tcPr>
                  <w:tcW w:w="2117" w:type="dxa"/>
                </w:tcPr>
                <w:p w14:paraId="5F9ED410" w14:textId="77777777" w:rsidR="00B2180B" w:rsidRPr="006549AA" w:rsidRDefault="00B2180B" w:rsidP="00B2180B">
                  <w:pPr>
                    <w:pStyle w:val="PPNormal"/>
                    <w:jc w:val="both"/>
                    <w:rPr>
                      <w:rFonts w:ascii="Arial" w:hAnsi="Arial" w:cs="Arial"/>
                      <w:sz w:val="16"/>
                    </w:rPr>
                  </w:pPr>
                </w:p>
              </w:tc>
              <w:tc>
                <w:tcPr>
                  <w:tcW w:w="2118" w:type="dxa"/>
                </w:tcPr>
                <w:p w14:paraId="6B3A51A9" w14:textId="77777777" w:rsidR="00B2180B" w:rsidRPr="006549AA" w:rsidRDefault="00B2180B" w:rsidP="00B2180B">
                  <w:pPr>
                    <w:pStyle w:val="PPNormal"/>
                    <w:jc w:val="both"/>
                    <w:rPr>
                      <w:rFonts w:ascii="Arial" w:hAnsi="Arial" w:cs="Arial"/>
                      <w:sz w:val="16"/>
                    </w:rPr>
                  </w:pPr>
                </w:p>
              </w:tc>
            </w:tr>
            <w:tr w:rsidR="00B2180B" w:rsidRPr="00B72FC7" w14:paraId="3E384086" w14:textId="77777777" w:rsidTr="008C0D0C">
              <w:trPr>
                <w:trHeight w:val="20"/>
              </w:trPr>
              <w:tc>
                <w:tcPr>
                  <w:tcW w:w="1255" w:type="dxa"/>
                </w:tcPr>
                <w:p w14:paraId="548E4F9F" w14:textId="77777777" w:rsidR="00B2180B" w:rsidRPr="006549AA" w:rsidRDefault="00B2180B" w:rsidP="00B2180B">
                  <w:pPr>
                    <w:pStyle w:val="PPNormal"/>
                    <w:jc w:val="both"/>
                    <w:rPr>
                      <w:rFonts w:ascii="Arial" w:hAnsi="Arial" w:cs="Arial"/>
                      <w:sz w:val="16"/>
                    </w:rPr>
                  </w:pPr>
                </w:p>
              </w:tc>
              <w:tc>
                <w:tcPr>
                  <w:tcW w:w="1620" w:type="dxa"/>
                </w:tcPr>
                <w:p w14:paraId="72917BA6" w14:textId="77777777" w:rsidR="00B2180B" w:rsidRPr="006549AA" w:rsidRDefault="00B2180B" w:rsidP="00B2180B">
                  <w:pPr>
                    <w:pStyle w:val="PPNormal"/>
                    <w:jc w:val="both"/>
                    <w:rPr>
                      <w:rFonts w:ascii="Arial" w:hAnsi="Arial" w:cs="Arial"/>
                      <w:sz w:val="16"/>
                    </w:rPr>
                  </w:pPr>
                </w:p>
              </w:tc>
              <w:tc>
                <w:tcPr>
                  <w:tcW w:w="3150" w:type="dxa"/>
                </w:tcPr>
                <w:p w14:paraId="524176EE" w14:textId="77777777" w:rsidR="00B2180B" w:rsidRPr="006549AA" w:rsidRDefault="00B2180B" w:rsidP="00B2180B">
                  <w:pPr>
                    <w:pStyle w:val="PPNormal"/>
                    <w:jc w:val="both"/>
                    <w:rPr>
                      <w:rFonts w:ascii="Arial" w:hAnsi="Arial" w:cs="Arial"/>
                      <w:sz w:val="16"/>
                    </w:rPr>
                  </w:pPr>
                </w:p>
              </w:tc>
              <w:tc>
                <w:tcPr>
                  <w:tcW w:w="2117" w:type="dxa"/>
                </w:tcPr>
                <w:p w14:paraId="347C6A65" w14:textId="77777777" w:rsidR="00B2180B" w:rsidRPr="006549AA" w:rsidRDefault="00B2180B" w:rsidP="00B2180B">
                  <w:pPr>
                    <w:pStyle w:val="PPNormal"/>
                    <w:jc w:val="both"/>
                    <w:rPr>
                      <w:rFonts w:ascii="Arial" w:hAnsi="Arial" w:cs="Arial"/>
                      <w:sz w:val="16"/>
                    </w:rPr>
                  </w:pPr>
                </w:p>
              </w:tc>
              <w:tc>
                <w:tcPr>
                  <w:tcW w:w="2118" w:type="dxa"/>
                </w:tcPr>
                <w:p w14:paraId="240A67AE" w14:textId="77777777" w:rsidR="00B2180B" w:rsidRPr="006549AA" w:rsidRDefault="00B2180B" w:rsidP="00B2180B">
                  <w:pPr>
                    <w:pStyle w:val="PPNormal"/>
                    <w:jc w:val="both"/>
                    <w:rPr>
                      <w:rFonts w:ascii="Arial" w:hAnsi="Arial" w:cs="Arial"/>
                      <w:sz w:val="16"/>
                    </w:rPr>
                  </w:pPr>
                </w:p>
              </w:tc>
            </w:tr>
            <w:tr w:rsidR="00B2180B" w:rsidRPr="00B72FC7" w14:paraId="06B854CD" w14:textId="77777777" w:rsidTr="008C0D0C">
              <w:trPr>
                <w:trHeight w:val="20"/>
              </w:trPr>
              <w:tc>
                <w:tcPr>
                  <w:tcW w:w="1255" w:type="dxa"/>
                </w:tcPr>
                <w:p w14:paraId="0F102502" w14:textId="77777777" w:rsidR="00B2180B" w:rsidRPr="006549AA" w:rsidRDefault="00B2180B" w:rsidP="00B2180B">
                  <w:pPr>
                    <w:pStyle w:val="PPNormal"/>
                    <w:jc w:val="both"/>
                    <w:rPr>
                      <w:rFonts w:ascii="Arial" w:hAnsi="Arial" w:cs="Arial"/>
                      <w:sz w:val="16"/>
                    </w:rPr>
                  </w:pPr>
                </w:p>
              </w:tc>
              <w:tc>
                <w:tcPr>
                  <w:tcW w:w="1620" w:type="dxa"/>
                </w:tcPr>
                <w:p w14:paraId="79686669" w14:textId="77777777" w:rsidR="00B2180B" w:rsidRPr="006549AA" w:rsidRDefault="00B2180B" w:rsidP="00B2180B">
                  <w:pPr>
                    <w:pStyle w:val="PPNormal"/>
                    <w:jc w:val="both"/>
                    <w:rPr>
                      <w:rFonts w:ascii="Arial" w:hAnsi="Arial" w:cs="Arial"/>
                      <w:sz w:val="16"/>
                    </w:rPr>
                  </w:pPr>
                </w:p>
              </w:tc>
              <w:tc>
                <w:tcPr>
                  <w:tcW w:w="3150" w:type="dxa"/>
                </w:tcPr>
                <w:p w14:paraId="352DBC30" w14:textId="77777777" w:rsidR="00B2180B" w:rsidRPr="006549AA" w:rsidRDefault="00B2180B" w:rsidP="00B2180B">
                  <w:pPr>
                    <w:pStyle w:val="PPNormal"/>
                    <w:jc w:val="both"/>
                    <w:rPr>
                      <w:rFonts w:ascii="Arial" w:hAnsi="Arial" w:cs="Arial"/>
                      <w:sz w:val="16"/>
                    </w:rPr>
                  </w:pPr>
                </w:p>
              </w:tc>
              <w:tc>
                <w:tcPr>
                  <w:tcW w:w="2117" w:type="dxa"/>
                </w:tcPr>
                <w:p w14:paraId="36994299" w14:textId="77777777" w:rsidR="00B2180B" w:rsidRPr="006549AA" w:rsidRDefault="00B2180B" w:rsidP="00B2180B">
                  <w:pPr>
                    <w:pStyle w:val="PPNormal"/>
                    <w:jc w:val="both"/>
                    <w:rPr>
                      <w:rFonts w:ascii="Arial" w:hAnsi="Arial" w:cs="Arial"/>
                      <w:sz w:val="16"/>
                    </w:rPr>
                  </w:pPr>
                </w:p>
              </w:tc>
              <w:tc>
                <w:tcPr>
                  <w:tcW w:w="2118" w:type="dxa"/>
                </w:tcPr>
                <w:p w14:paraId="309CB429" w14:textId="77777777" w:rsidR="00B2180B" w:rsidRPr="006549AA" w:rsidRDefault="00B2180B" w:rsidP="00B2180B">
                  <w:pPr>
                    <w:pStyle w:val="PPNormal"/>
                    <w:jc w:val="both"/>
                    <w:rPr>
                      <w:rFonts w:ascii="Arial" w:hAnsi="Arial" w:cs="Arial"/>
                      <w:sz w:val="16"/>
                    </w:rPr>
                  </w:pPr>
                </w:p>
              </w:tc>
            </w:tr>
          </w:tbl>
          <w:p w14:paraId="6899F005" w14:textId="77777777" w:rsidR="00D80F1E" w:rsidRPr="00047724" w:rsidRDefault="00D80F1E" w:rsidP="00D80F1E">
            <w:pPr>
              <w:tabs>
                <w:tab w:val="left" w:pos="2340"/>
              </w:tabs>
              <w:spacing w:after="0"/>
              <w:rPr>
                <w:rFonts w:ascii="Arial" w:hAnsi="Arial" w:cs="Arial"/>
                <w:b/>
                <w:sz w:val="20"/>
              </w:rPr>
            </w:pPr>
          </w:p>
        </w:tc>
      </w:tr>
      <w:tr w:rsidR="000405BA" w:rsidRPr="00047724" w14:paraId="2277131D" w14:textId="77777777" w:rsidTr="006D05EE">
        <w:tc>
          <w:tcPr>
            <w:tcW w:w="10368" w:type="dxa"/>
            <w:tcBorders>
              <w:top w:val="nil"/>
              <w:left w:val="nil"/>
              <w:bottom w:val="nil"/>
              <w:right w:val="nil"/>
            </w:tcBorders>
            <w:shd w:val="clear" w:color="auto" w:fill="auto"/>
          </w:tcPr>
          <w:p w14:paraId="506BC38F" w14:textId="77777777" w:rsidR="000405BA" w:rsidRDefault="000405BA" w:rsidP="00C061E9">
            <w:pPr>
              <w:pStyle w:val="Heading1"/>
              <w:spacing w:before="0" w:after="0"/>
              <w:rPr>
                <w:color w:val="FFFFFF" w:themeColor="background1"/>
                <w:sz w:val="20"/>
                <w:szCs w:val="20"/>
                <w:u w:val="none"/>
              </w:rPr>
            </w:pPr>
          </w:p>
          <w:p w14:paraId="513A13B3" w14:textId="77777777" w:rsidR="00084D95" w:rsidRDefault="00084D95" w:rsidP="00084D95"/>
          <w:p w14:paraId="3C129032" w14:textId="77777777" w:rsidR="00084D95" w:rsidRDefault="00084D95" w:rsidP="00084D95"/>
          <w:p w14:paraId="2F32A3A9" w14:textId="77777777" w:rsidR="00084D95" w:rsidRDefault="00084D95" w:rsidP="00084D95"/>
          <w:p w14:paraId="44BD4789" w14:textId="77777777" w:rsidR="00084D95" w:rsidRDefault="00084D95" w:rsidP="00084D95"/>
          <w:p w14:paraId="2C6E3501" w14:textId="77777777" w:rsidR="00084D95" w:rsidRDefault="00084D95" w:rsidP="00084D95"/>
          <w:p w14:paraId="1AF41FDD" w14:textId="77777777" w:rsidR="00084D95" w:rsidRPr="00084D95" w:rsidRDefault="00084D95" w:rsidP="00084D95"/>
        </w:tc>
      </w:tr>
    </w:tbl>
    <w:p w14:paraId="4D25115B" w14:textId="77777777" w:rsidR="00340110" w:rsidRPr="00047724" w:rsidRDefault="00340110" w:rsidP="00BC6674">
      <w:pPr>
        <w:spacing w:after="0"/>
        <w:jc w:val="both"/>
        <w:rPr>
          <w:rFonts w:ascii="Arial" w:hAnsi="Arial" w:cs="Arial"/>
          <w:sz w:val="20"/>
        </w:rPr>
      </w:pPr>
    </w:p>
    <w:sectPr w:rsidR="00340110" w:rsidRPr="00047724" w:rsidSect="004E6A5E">
      <w:headerReference w:type="default" r:id="rId38"/>
      <w:footerReference w:type="default" r:id="rId39"/>
      <w:footerReference w:type="first" r:id="rId40"/>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B42A7" w14:textId="77777777" w:rsidR="001C38DF" w:rsidRDefault="001C38DF" w:rsidP="00935E2D">
      <w:r>
        <w:separator/>
      </w:r>
    </w:p>
  </w:endnote>
  <w:endnote w:type="continuationSeparator" w:id="0">
    <w:p w14:paraId="698C94BC" w14:textId="77777777" w:rsidR="001C38DF" w:rsidRDefault="001C38DF" w:rsidP="00935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Narrow">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311064112"/>
      <w:docPartObj>
        <w:docPartGallery w:val="Page Numbers (Bottom of Page)"/>
        <w:docPartUnique/>
      </w:docPartObj>
    </w:sdtPr>
    <w:sdtEndPr>
      <w:rPr>
        <w:rFonts w:ascii="Arial" w:hAnsi="Arial" w:cs="Arial"/>
      </w:rPr>
    </w:sdtEndPr>
    <w:sdtContent>
      <w:sdt>
        <w:sdtPr>
          <w:rPr>
            <w:sz w:val="18"/>
            <w:szCs w:val="18"/>
          </w:rPr>
          <w:id w:val="197123497"/>
          <w:docPartObj>
            <w:docPartGallery w:val="Page Numbers (Top of Page)"/>
            <w:docPartUnique/>
          </w:docPartObj>
        </w:sdtPr>
        <w:sdtEndPr>
          <w:rPr>
            <w:rFonts w:ascii="Arial" w:hAnsi="Arial" w:cs="Arial"/>
          </w:rPr>
        </w:sdtEndPr>
        <w:sdtContent>
          <w:p w14:paraId="6EAC9878" w14:textId="455EEC6F" w:rsidR="00266BA1" w:rsidRPr="0043647B" w:rsidRDefault="00266BA1">
            <w:pPr>
              <w:pStyle w:val="Footer"/>
              <w:jc w:val="right"/>
              <w:rPr>
                <w:rFonts w:ascii="Arial" w:hAnsi="Arial" w:cs="Arial"/>
                <w:sz w:val="18"/>
                <w:szCs w:val="18"/>
              </w:rPr>
            </w:pPr>
            <w:r w:rsidRPr="0043647B">
              <w:rPr>
                <w:rFonts w:ascii="Arial" w:hAnsi="Arial" w:cs="Arial"/>
                <w:sz w:val="16"/>
                <w:szCs w:val="16"/>
              </w:rPr>
              <w:t xml:space="preserve">Page </w:t>
            </w:r>
            <w:r w:rsidR="00885C7D" w:rsidRPr="0043647B">
              <w:rPr>
                <w:rFonts w:ascii="Arial" w:hAnsi="Arial" w:cs="Arial"/>
                <w:b/>
                <w:bCs/>
                <w:sz w:val="16"/>
                <w:szCs w:val="16"/>
              </w:rPr>
              <w:fldChar w:fldCharType="begin"/>
            </w:r>
            <w:r w:rsidRPr="0043647B">
              <w:rPr>
                <w:rFonts w:ascii="Arial" w:hAnsi="Arial" w:cs="Arial"/>
                <w:b/>
                <w:bCs/>
                <w:sz w:val="16"/>
                <w:szCs w:val="16"/>
              </w:rPr>
              <w:instrText xml:space="preserve"> PAGE </w:instrText>
            </w:r>
            <w:r w:rsidR="00885C7D" w:rsidRPr="0043647B">
              <w:rPr>
                <w:rFonts w:ascii="Arial" w:hAnsi="Arial" w:cs="Arial"/>
                <w:b/>
                <w:bCs/>
                <w:sz w:val="16"/>
                <w:szCs w:val="16"/>
              </w:rPr>
              <w:fldChar w:fldCharType="separate"/>
            </w:r>
            <w:r w:rsidR="00AF799C">
              <w:rPr>
                <w:rFonts w:ascii="Arial" w:hAnsi="Arial" w:cs="Arial"/>
                <w:b/>
                <w:bCs/>
                <w:noProof/>
                <w:sz w:val="16"/>
                <w:szCs w:val="16"/>
              </w:rPr>
              <w:t>4</w:t>
            </w:r>
            <w:r w:rsidR="00885C7D" w:rsidRPr="0043647B">
              <w:rPr>
                <w:rFonts w:ascii="Arial" w:hAnsi="Arial" w:cs="Arial"/>
                <w:b/>
                <w:bCs/>
                <w:sz w:val="16"/>
                <w:szCs w:val="16"/>
              </w:rPr>
              <w:fldChar w:fldCharType="end"/>
            </w:r>
            <w:r w:rsidRPr="0043647B">
              <w:rPr>
                <w:rFonts w:ascii="Arial" w:hAnsi="Arial" w:cs="Arial"/>
                <w:sz w:val="16"/>
                <w:szCs w:val="16"/>
              </w:rPr>
              <w:t xml:space="preserve"> of </w:t>
            </w:r>
            <w:r w:rsidR="00885C7D" w:rsidRPr="0043647B">
              <w:rPr>
                <w:rFonts w:ascii="Arial" w:hAnsi="Arial" w:cs="Arial"/>
                <w:b/>
                <w:bCs/>
                <w:sz w:val="16"/>
                <w:szCs w:val="16"/>
              </w:rPr>
              <w:fldChar w:fldCharType="begin"/>
            </w:r>
            <w:r w:rsidRPr="0043647B">
              <w:rPr>
                <w:rFonts w:ascii="Arial" w:hAnsi="Arial" w:cs="Arial"/>
                <w:b/>
                <w:bCs/>
                <w:sz w:val="16"/>
                <w:szCs w:val="16"/>
              </w:rPr>
              <w:instrText xml:space="preserve"> NUMPAGES  </w:instrText>
            </w:r>
            <w:r w:rsidR="00885C7D" w:rsidRPr="0043647B">
              <w:rPr>
                <w:rFonts w:ascii="Arial" w:hAnsi="Arial" w:cs="Arial"/>
                <w:b/>
                <w:bCs/>
                <w:sz w:val="16"/>
                <w:szCs w:val="16"/>
              </w:rPr>
              <w:fldChar w:fldCharType="separate"/>
            </w:r>
            <w:r w:rsidR="00AF799C">
              <w:rPr>
                <w:rFonts w:ascii="Arial" w:hAnsi="Arial" w:cs="Arial"/>
                <w:b/>
                <w:bCs/>
                <w:noProof/>
                <w:sz w:val="16"/>
                <w:szCs w:val="16"/>
              </w:rPr>
              <w:t>12</w:t>
            </w:r>
            <w:r w:rsidR="00885C7D" w:rsidRPr="0043647B">
              <w:rPr>
                <w:rFonts w:ascii="Arial" w:hAnsi="Arial" w:cs="Arial"/>
                <w:b/>
                <w:bCs/>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4182746"/>
      <w:docPartObj>
        <w:docPartGallery w:val="Page Numbers (Bottom of Page)"/>
        <w:docPartUnique/>
      </w:docPartObj>
    </w:sdtPr>
    <w:sdtEndPr>
      <w:rPr>
        <w:rFonts w:ascii="Arial" w:hAnsi="Arial" w:cs="Arial"/>
      </w:rPr>
    </w:sdtEndPr>
    <w:sdtContent>
      <w:sdt>
        <w:sdtPr>
          <w:id w:val="860082579"/>
          <w:docPartObj>
            <w:docPartGallery w:val="Page Numbers (Top of Page)"/>
            <w:docPartUnique/>
          </w:docPartObj>
        </w:sdtPr>
        <w:sdtEndPr>
          <w:rPr>
            <w:rFonts w:ascii="Arial" w:hAnsi="Arial" w:cs="Arial"/>
          </w:rPr>
        </w:sdtEndPr>
        <w:sdtContent>
          <w:p w14:paraId="43FA7DDD" w14:textId="74245905" w:rsidR="00266BA1" w:rsidRPr="0043647B" w:rsidRDefault="00266BA1">
            <w:pPr>
              <w:pStyle w:val="Footer"/>
              <w:jc w:val="right"/>
              <w:rPr>
                <w:rFonts w:ascii="Arial" w:hAnsi="Arial" w:cs="Arial"/>
              </w:rPr>
            </w:pPr>
            <w:r w:rsidRPr="0043647B">
              <w:rPr>
                <w:rFonts w:ascii="Arial" w:hAnsi="Arial" w:cs="Arial"/>
                <w:sz w:val="16"/>
                <w:szCs w:val="16"/>
              </w:rPr>
              <w:t xml:space="preserve">Page </w:t>
            </w:r>
            <w:r w:rsidR="00885C7D" w:rsidRPr="0043647B">
              <w:rPr>
                <w:rFonts w:ascii="Arial" w:hAnsi="Arial" w:cs="Arial"/>
                <w:b/>
                <w:bCs/>
                <w:sz w:val="16"/>
                <w:szCs w:val="16"/>
              </w:rPr>
              <w:fldChar w:fldCharType="begin"/>
            </w:r>
            <w:r w:rsidRPr="0043647B">
              <w:rPr>
                <w:rFonts w:ascii="Arial" w:hAnsi="Arial" w:cs="Arial"/>
                <w:b/>
                <w:bCs/>
                <w:sz w:val="16"/>
                <w:szCs w:val="16"/>
              </w:rPr>
              <w:instrText xml:space="preserve"> PAGE </w:instrText>
            </w:r>
            <w:r w:rsidR="00885C7D" w:rsidRPr="0043647B">
              <w:rPr>
                <w:rFonts w:ascii="Arial" w:hAnsi="Arial" w:cs="Arial"/>
                <w:b/>
                <w:bCs/>
                <w:sz w:val="16"/>
                <w:szCs w:val="16"/>
              </w:rPr>
              <w:fldChar w:fldCharType="separate"/>
            </w:r>
            <w:r w:rsidR="00AF799C">
              <w:rPr>
                <w:rFonts w:ascii="Arial" w:hAnsi="Arial" w:cs="Arial"/>
                <w:b/>
                <w:bCs/>
                <w:noProof/>
                <w:sz w:val="16"/>
                <w:szCs w:val="16"/>
              </w:rPr>
              <w:t>1</w:t>
            </w:r>
            <w:r w:rsidR="00885C7D" w:rsidRPr="0043647B">
              <w:rPr>
                <w:rFonts w:ascii="Arial" w:hAnsi="Arial" w:cs="Arial"/>
                <w:b/>
                <w:bCs/>
                <w:sz w:val="16"/>
                <w:szCs w:val="16"/>
              </w:rPr>
              <w:fldChar w:fldCharType="end"/>
            </w:r>
            <w:r w:rsidRPr="0043647B">
              <w:rPr>
                <w:rFonts w:ascii="Arial" w:hAnsi="Arial" w:cs="Arial"/>
                <w:sz w:val="16"/>
                <w:szCs w:val="16"/>
              </w:rPr>
              <w:t xml:space="preserve"> of </w:t>
            </w:r>
            <w:r w:rsidR="00885C7D" w:rsidRPr="0043647B">
              <w:rPr>
                <w:rFonts w:ascii="Arial" w:hAnsi="Arial" w:cs="Arial"/>
                <w:b/>
                <w:bCs/>
                <w:sz w:val="16"/>
                <w:szCs w:val="16"/>
              </w:rPr>
              <w:fldChar w:fldCharType="begin"/>
            </w:r>
            <w:r w:rsidRPr="0043647B">
              <w:rPr>
                <w:rFonts w:ascii="Arial" w:hAnsi="Arial" w:cs="Arial"/>
                <w:b/>
                <w:bCs/>
                <w:sz w:val="16"/>
                <w:szCs w:val="16"/>
              </w:rPr>
              <w:instrText xml:space="preserve"> NUMPAGES  </w:instrText>
            </w:r>
            <w:r w:rsidR="00885C7D" w:rsidRPr="0043647B">
              <w:rPr>
                <w:rFonts w:ascii="Arial" w:hAnsi="Arial" w:cs="Arial"/>
                <w:b/>
                <w:bCs/>
                <w:sz w:val="16"/>
                <w:szCs w:val="16"/>
              </w:rPr>
              <w:fldChar w:fldCharType="separate"/>
            </w:r>
            <w:r w:rsidR="00AF799C">
              <w:rPr>
                <w:rFonts w:ascii="Arial" w:hAnsi="Arial" w:cs="Arial"/>
                <w:b/>
                <w:bCs/>
                <w:noProof/>
                <w:sz w:val="16"/>
                <w:szCs w:val="16"/>
              </w:rPr>
              <w:t>12</w:t>
            </w:r>
            <w:r w:rsidR="00885C7D" w:rsidRPr="0043647B">
              <w:rPr>
                <w:rFonts w:ascii="Arial" w:hAnsi="Arial" w:cs="Arial"/>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C45E7" w14:textId="77777777" w:rsidR="001C38DF" w:rsidRDefault="001C38DF" w:rsidP="00935E2D">
      <w:r>
        <w:separator/>
      </w:r>
    </w:p>
  </w:footnote>
  <w:footnote w:type="continuationSeparator" w:id="0">
    <w:p w14:paraId="4EE22A36" w14:textId="77777777" w:rsidR="001C38DF" w:rsidRDefault="001C38DF" w:rsidP="00935E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E879" w14:textId="4921FB78" w:rsidR="00266BA1" w:rsidRPr="0043647B" w:rsidRDefault="00B45428" w:rsidP="00A350B5">
    <w:pPr>
      <w:pStyle w:val="Title"/>
      <w:tabs>
        <w:tab w:val="clear" w:pos="4680"/>
      </w:tabs>
    </w:pPr>
    <w:proofErr w:type="spellStart"/>
    <w:r w:rsidRPr="00B45428">
      <w:t>Thromboelastograph</w:t>
    </w:r>
    <w:proofErr w:type="spellEnd"/>
    <w:r w:rsidRPr="00B45428">
      <w:t xml:space="preserve"> -- TEG</w:t>
    </w:r>
    <w:r w:rsidR="00266BA1" w:rsidRPr="0043647B">
      <w:rPr>
        <w:rFonts w:ascii="Times New Roman" w:hAnsi="Times New Roman"/>
      </w:rPr>
      <w:tab/>
    </w:r>
    <w:r w:rsidR="00062297">
      <w:t>NTX</w:t>
    </w:r>
    <w:r w:rsidRPr="00B45428">
      <w:t>.LAB.CG.0319.R_V</w:t>
    </w:r>
    <w:r w:rsidR="00C14B17">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B429D"/>
    <w:multiLevelType w:val="hybridMultilevel"/>
    <w:tmpl w:val="6FDA97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8054E91"/>
    <w:multiLevelType w:val="hybridMultilevel"/>
    <w:tmpl w:val="B3C873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466CE4"/>
    <w:multiLevelType w:val="hybridMultilevel"/>
    <w:tmpl w:val="29EA4A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5767E4"/>
    <w:multiLevelType w:val="hybridMultilevel"/>
    <w:tmpl w:val="D60E97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DB4BA6"/>
    <w:multiLevelType w:val="hybridMultilevel"/>
    <w:tmpl w:val="2B7E070E"/>
    <w:lvl w:ilvl="0" w:tplc="E9AE4E28">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0B29B1"/>
    <w:multiLevelType w:val="hybridMultilevel"/>
    <w:tmpl w:val="4E9C2C2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969FC"/>
    <w:multiLevelType w:val="hybridMultilevel"/>
    <w:tmpl w:val="81E6CF32"/>
    <w:lvl w:ilvl="0" w:tplc="0409000F">
      <w:start w:val="1"/>
      <w:numFmt w:val="decimal"/>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7" w15:restartNumberingAfterBreak="0">
    <w:nsid w:val="147035CE"/>
    <w:multiLevelType w:val="hybridMultilevel"/>
    <w:tmpl w:val="8D50D5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9C3343"/>
    <w:multiLevelType w:val="hybridMultilevel"/>
    <w:tmpl w:val="88E66E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776561"/>
    <w:multiLevelType w:val="hybridMultilevel"/>
    <w:tmpl w:val="297029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B81F1A"/>
    <w:multiLevelType w:val="hybridMultilevel"/>
    <w:tmpl w:val="7D9C59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B44D96"/>
    <w:multiLevelType w:val="hybridMultilevel"/>
    <w:tmpl w:val="E508E7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0D70AB0"/>
    <w:multiLevelType w:val="hybridMultilevel"/>
    <w:tmpl w:val="774E917A"/>
    <w:lvl w:ilvl="0" w:tplc="EFDEA970">
      <w:start w:val="1"/>
      <w:numFmt w:val="upperRoman"/>
      <w:pStyle w:val="Level1"/>
      <w:lvlText w:val="%1."/>
      <w:lvlJc w:val="left"/>
      <w:pPr>
        <w:ind w:left="1080" w:hanging="720"/>
      </w:pPr>
      <w:rPr>
        <w:rFonts w:hint="default"/>
      </w:rPr>
    </w:lvl>
    <w:lvl w:ilvl="1" w:tplc="5B70535C">
      <w:start w:val="1"/>
      <w:numFmt w:val="upperLetter"/>
      <w:pStyle w:val="Level2"/>
      <w:lvlText w:val="%2."/>
      <w:lvlJc w:val="left"/>
      <w:pPr>
        <w:ind w:left="1440" w:hanging="360"/>
      </w:pPr>
    </w:lvl>
    <w:lvl w:ilvl="2" w:tplc="BEFC4F4A">
      <w:start w:val="1"/>
      <w:numFmt w:val="decimal"/>
      <w:pStyle w:val="Level3"/>
      <w:lvlText w:val="%3."/>
      <w:lvlJc w:val="left"/>
      <w:pPr>
        <w:ind w:left="2160" w:hanging="180"/>
      </w:pPr>
    </w:lvl>
    <w:lvl w:ilvl="3" w:tplc="5CFA546C">
      <w:start w:val="1"/>
      <w:numFmt w:val="lowerLetter"/>
      <w:pStyle w:val="Level4"/>
      <w:lvlText w:val="%4."/>
      <w:lvlJc w:val="left"/>
      <w:pPr>
        <w:ind w:left="2880" w:hanging="360"/>
      </w:pPr>
    </w:lvl>
    <w:lvl w:ilvl="4" w:tplc="703E65A2">
      <w:start w:val="1"/>
      <w:numFmt w:val="lowerRoman"/>
      <w:pStyle w:val="Level5"/>
      <w:lvlText w:val="%5."/>
      <w:lvlJc w:val="right"/>
      <w:pPr>
        <w:ind w:left="3600" w:hanging="360"/>
      </w:pPr>
    </w:lvl>
    <w:lvl w:ilvl="5" w:tplc="A0BA95D6">
      <w:start w:val="1"/>
      <w:numFmt w:val="lowerLetter"/>
      <w:pStyle w:val="Lebvel6"/>
      <w:lvlText w:val="%6)"/>
      <w:lvlJc w:val="left"/>
      <w:pPr>
        <w:ind w:left="4320" w:hanging="180"/>
      </w:pPr>
    </w:lvl>
    <w:lvl w:ilvl="6" w:tplc="75B4026C">
      <w:start w:val="1"/>
      <w:numFmt w:val="decimal"/>
      <w:pStyle w:val="Level7"/>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933987"/>
    <w:multiLevelType w:val="hybridMultilevel"/>
    <w:tmpl w:val="5106C6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9018B8"/>
    <w:multiLevelType w:val="hybridMultilevel"/>
    <w:tmpl w:val="673039CE"/>
    <w:lvl w:ilvl="0" w:tplc="6D8C0A1E">
      <w:start w:val="1"/>
      <w:numFmt w:val="upperRoman"/>
      <w:pStyle w:val="OutlineLevel1"/>
      <w:lvlText w:val="%1."/>
      <w:lvlJc w:val="left"/>
      <w:pPr>
        <w:ind w:left="1080" w:hanging="720"/>
      </w:pPr>
      <w:rPr>
        <w:rFonts w:hint="default"/>
      </w:rPr>
    </w:lvl>
    <w:lvl w:ilvl="1" w:tplc="EA0A0428">
      <w:start w:val="1"/>
      <w:numFmt w:val="upperLetter"/>
      <w:pStyle w:val="OutlineLevel2"/>
      <w:lvlText w:val="%2."/>
      <w:lvlJc w:val="left"/>
      <w:pPr>
        <w:ind w:left="1440" w:hanging="360"/>
      </w:pPr>
    </w:lvl>
    <w:lvl w:ilvl="2" w:tplc="08528938">
      <w:start w:val="1"/>
      <w:numFmt w:val="decimal"/>
      <w:pStyle w:val="OutlineLevel3"/>
      <w:lvlText w:val="%3."/>
      <w:lvlJc w:val="left"/>
      <w:pPr>
        <w:ind w:left="2160" w:hanging="180"/>
      </w:pPr>
    </w:lvl>
    <w:lvl w:ilvl="3" w:tplc="F1F2814A">
      <w:start w:val="1"/>
      <w:numFmt w:val="lowerLetter"/>
      <w:pStyle w:val="OutlineLevel4"/>
      <w:lvlText w:val="%4."/>
      <w:lvlJc w:val="left"/>
      <w:pPr>
        <w:ind w:left="2880" w:hanging="360"/>
      </w:pPr>
    </w:lvl>
    <w:lvl w:ilvl="4" w:tplc="0F6CFC48">
      <w:start w:val="1"/>
      <w:numFmt w:val="decimal"/>
      <w:lvlText w:val="%5&gt;"/>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1D7C71"/>
    <w:multiLevelType w:val="hybridMultilevel"/>
    <w:tmpl w:val="FA4865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0E0F2C"/>
    <w:multiLevelType w:val="hybridMultilevel"/>
    <w:tmpl w:val="59CAF9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B3B0121"/>
    <w:multiLevelType w:val="hybridMultilevel"/>
    <w:tmpl w:val="FDF4295A"/>
    <w:lvl w:ilvl="0" w:tplc="04090015">
      <w:start w:val="1"/>
      <w:numFmt w:val="upperLetter"/>
      <w:lvlText w:val="%1."/>
      <w:lvlJc w:val="left"/>
      <w:pPr>
        <w:ind w:left="994" w:hanging="360"/>
      </w:p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8" w15:restartNumberingAfterBreak="0">
    <w:nsid w:val="421D0C98"/>
    <w:multiLevelType w:val="hybridMultilevel"/>
    <w:tmpl w:val="BA2EE8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6E7DBB"/>
    <w:multiLevelType w:val="hybridMultilevel"/>
    <w:tmpl w:val="A55EB3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2B953E8"/>
    <w:multiLevelType w:val="hybridMultilevel"/>
    <w:tmpl w:val="59ACA2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3E544D1"/>
    <w:multiLevelType w:val="hybridMultilevel"/>
    <w:tmpl w:val="525625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A75CC3"/>
    <w:multiLevelType w:val="hybridMultilevel"/>
    <w:tmpl w:val="BE1831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75C2AD6"/>
    <w:multiLevelType w:val="multilevel"/>
    <w:tmpl w:val="68E46936"/>
    <w:lvl w:ilvl="0">
      <w:start w:val="1"/>
      <w:numFmt w:val="decimal"/>
      <w:pStyle w:val="PPOutlineNumeric"/>
      <w:lvlText w:val="%1"/>
      <w:lvlJc w:val="left"/>
      <w:pPr>
        <w:ind w:left="360" w:hanging="360"/>
      </w:pPr>
      <w:rPr>
        <w:rFonts w:ascii="Times New Roman" w:hAnsi="Times New Roman" w:hint="default"/>
        <w:b w:val="0"/>
        <w:i w:val="0"/>
        <w:color w:val="auto"/>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28D0D7E"/>
    <w:multiLevelType w:val="hybridMultilevel"/>
    <w:tmpl w:val="FD3203EA"/>
    <w:lvl w:ilvl="0" w:tplc="7BA0335C">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5B4893"/>
    <w:multiLevelType w:val="hybridMultilevel"/>
    <w:tmpl w:val="F4D6613E"/>
    <w:lvl w:ilvl="0" w:tplc="0178B94A">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252BC8"/>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992"/>
        </w:tabs>
        <w:ind w:left="7992"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746F29F1"/>
    <w:multiLevelType w:val="hybridMultilevel"/>
    <w:tmpl w:val="E056D5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121C83"/>
    <w:multiLevelType w:val="hybridMultilevel"/>
    <w:tmpl w:val="D31C8F6C"/>
    <w:lvl w:ilvl="0" w:tplc="0409000F">
      <w:start w:val="1"/>
      <w:numFmt w:val="decimal"/>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29" w15:restartNumberingAfterBreak="0">
    <w:nsid w:val="7F721613"/>
    <w:multiLevelType w:val="hybridMultilevel"/>
    <w:tmpl w:val="3962DF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30273349">
    <w:abstractNumId w:val="26"/>
  </w:num>
  <w:num w:numId="2" w16cid:durableId="2050837293">
    <w:abstractNumId w:val="24"/>
  </w:num>
  <w:num w:numId="3" w16cid:durableId="247887236">
    <w:abstractNumId w:val="4"/>
  </w:num>
  <w:num w:numId="4" w16cid:durableId="9643039">
    <w:abstractNumId w:val="12"/>
  </w:num>
  <w:num w:numId="5" w16cid:durableId="685597906">
    <w:abstractNumId w:val="27"/>
  </w:num>
  <w:num w:numId="6" w16cid:durableId="1764062235">
    <w:abstractNumId w:val="7"/>
  </w:num>
  <w:num w:numId="7" w16cid:durableId="1644578827">
    <w:abstractNumId w:val="29"/>
  </w:num>
  <w:num w:numId="8" w16cid:durableId="2118942331">
    <w:abstractNumId w:val="2"/>
  </w:num>
  <w:num w:numId="9" w16cid:durableId="1186553095">
    <w:abstractNumId w:val="14"/>
  </w:num>
  <w:num w:numId="10" w16cid:durableId="23865815">
    <w:abstractNumId w:val="20"/>
  </w:num>
  <w:num w:numId="11" w16cid:durableId="2125345348">
    <w:abstractNumId w:val="23"/>
  </w:num>
  <w:num w:numId="12" w16cid:durableId="1221597647">
    <w:abstractNumId w:val="5"/>
  </w:num>
  <w:num w:numId="13" w16cid:durableId="1927568418">
    <w:abstractNumId w:val="19"/>
  </w:num>
  <w:num w:numId="14" w16cid:durableId="1901163878">
    <w:abstractNumId w:val="11"/>
  </w:num>
  <w:num w:numId="15" w16cid:durableId="1095829018">
    <w:abstractNumId w:val="10"/>
  </w:num>
  <w:num w:numId="16" w16cid:durableId="1991909100">
    <w:abstractNumId w:val="15"/>
  </w:num>
  <w:num w:numId="17" w16cid:durableId="595403325">
    <w:abstractNumId w:val="8"/>
  </w:num>
  <w:num w:numId="18" w16cid:durableId="1044719130">
    <w:abstractNumId w:val="3"/>
  </w:num>
  <w:num w:numId="19" w16cid:durableId="512689382">
    <w:abstractNumId w:val="16"/>
  </w:num>
  <w:num w:numId="20" w16cid:durableId="2010789076">
    <w:abstractNumId w:val="0"/>
  </w:num>
  <w:num w:numId="21" w16cid:durableId="113522474">
    <w:abstractNumId w:val="21"/>
  </w:num>
  <w:num w:numId="22" w16cid:durableId="1739554295">
    <w:abstractNumId w:val="17"/>
  </w:num>
  <w:num w:numId="23" w16cid:durableId="48237647">
    <w:abstractNumId w:val="28"/>
  </w:num>
  <w:num w:numId="24" w16cid:durableId="1971738816">
    <w:abstractNumId w:val="6"/>
  </w:num>
  <w:num w:numId="25" w16cid:durableId="706412840">
    <w:abstractNumId w:val="13"/>
  </w:num>
  <w:num w:numId="26" w16cid:durableId="943345877">
    <w:abstractNumId w:val="18"/>
  </w:num>
  <w:num w:numId="27" w16cid:durableId="18354593">
    <w:abstractNumId w:val="9"/>
  </w:num>
  <w:num w:numId="28" w16cid:durableId="1493329227">
    <w:abstractNumId w:val="22"/>
  </w:num>
  <w:num w:numId="29" w16cid:durableId="1442532106">
    <w:abstractNumId w:val="1"/>
  </w:num>
  <w:num w:numId="30" w16cid:durableId="400518789">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0FA"/>
    <w:rsid w:val="00007380"/>
    <w:rsid w:val="000201F8"/>
    <w:rsid w:val="000322C8"/>
    <w:rsid w:val="000405BA"/>
    <w:rsid w:val="00043E28"/>
    <w:rsid w:val="00047724"/>
    <w:rsid w:val="00047BB8"/>
    <w:rsid w:val="000542F6"/>
    <w:rsid w:val="00062297"/>
    <w:rsid w:val="00063B7A"/>
    <w:rsid w:val="00071BB7"/>
    <w:rsid w:val="0007431B"/>
    <w:rsid w:val="00084D95"/>
    <w:rsid w:val="000A50C6"/>
    <w:rsid w:val="000C4EC9"/>
    <w:rsid w:val="000D0959"/>
    <w:rsid w:val="000D6773"/>
    <w:rsid w:val="000E3E92"/>
    <w:rsid w:val="00125B41"/>
    <w:rsid w:val="00125C09"/>
    <w:rsid w:val="00181024"/>
    <w:rsid w:val="001A2C67"/>
    <w:rsid w:val="001A7355"/>
    <w:rsid w:val="001B03B5"/>
    <w:rsid w:val="001C38DF"/>
    <w:rsid w:val="001E521F"/>
    <w:rsid w:val="001E7C42"/>
    <w:rsid w:val="001F1A8D"/>
    <w:rsid w:val="001F2149"/>
    <w:rsid w:val="00210342"/>
    <w:rsid w:val="00216582"/>
    <w:rsid w:val="002250FA"/>
    <w:rsid w:val="002526FF"/>
    <w:rsid w:val="00261797"/>
    <w:rsid w:val="00266BA1"/>
    <w:rsid w:val="00270276"/>
    <w:rsid w:val="00283173"/>
    <w:rsid w:val="002A5F23"/>
    <w:rsid w:val="002C50C2"/>
    <w:rsid w:val="002D1612"/>
    <w:rsid w:val="002D35C7"/>
    <w:rsid w:val="00305526"/>
    <w:rsid w:val="00340110"/>
    <w:rsid w:val="00341918"/>
    <w:rsid w:val="00363271"/>
    <w:rsid w:val="00380C36"/>
    <w:rsid w:val="00384938"/>
    <w:rsid w:val="003916B5"/>
    <w:rsid w:val="003A03FB"/>
    <w:rsid w:val="003A1339"/>
    <w:rsid w:val="003B1F02"/>
    <w:rsid w:val="003B55C8"/>
    <w:rsid w:val="003E6D53"/>
    <w:rsid w:val="00403142"/>
    <w:rsid w:val="004316A4"/>
    <w:rsid w:val="00435E16"/>
    <w:rsid w:val="0043647B"/>
    <w:rsid w:val="004400CC"/>
    <w:rsid w:val="0046547C"/>
    <w:rsid w:val="00471400"/>
    <w:rsid w:val="00474F8F"/>
    <w:rsid w:val="004D16B4"/>
    <w:rsid w:val="004D7C95"/>
    <w:rsid w:val="004E2A25"/>
    <w:rsid w:val="004E3868"/>
    <w:rsid w:val="004E5355"/>
    <w:rsid w:val="004E6A5E"/>
    <w:rsid w:val="004E6ACA"/>
    <w:rsid w:val="004F19F6"/>
    <w:rsid w:val="004F4475"/>
    <w:rsid w:val="00500CA2"/>
    <w:rsid w:val="00502D0D"/>
    <w:rsid w:val="005047AA"/>
    <w:rsid w:val="00516E07"/>
    <w:rsid w:val="0053084C"/>
    <w:rsid w:val="00531CFD"/>
    <w:rsid w:val="005665C1"/>
    <w:rsid w:val="00567252"/>
    <w:rsid w:val="00576C2F"/>
    <w:rsid w:val="00587A43"/>
    <w:rsid w:val="00590D8C"/>
    <w:rsid w:val="005C6A19"/>
    <w:rsid w:val="005E6463"/>
    <w:rsid w:val="005F0123"/>
    <w:rsid w:val="005F6C5A"/>
    <w:rsid w:val="006463D3"/>
    <w:rsid w:val="006637A1"/>
    <w:rsid w:val="006672BC"/>
    <w:rsid w:val="00677825"/>
    <w:rsid w:val="006A58C5"/>
    <w:rsid w:val="006B0347"/>
    <w:rsid w:val="006D05EE"/>
    <w:rsid w:val="006D244B"/>
    <w:rsid w:val="006E18F1"/>
    <w:rsid w:val="006E3187"/>
    <w:rsid w:val="007010D8"/>
    <w:rsid w:val="0072358C"/>
    <w:rsid w:val="00727895"/>
    <w:rsid w:val="00731D8A"/>
    <w:rsid w:val="00764BF8"/>
    <w:rsid w:val="0079049B"/>
    <w:rsid w:val="00790595"/>
    <w:rsid w:val="00794B1F"/>
    <w:rsid w:val="00796D9A"/>
    <w:rsid w:val="007A3F25"/>
    <w:rsid w:val="007D0265"/>
    <w:rsid w:val="008068D7"/>
    <w:rsid w:val="00807D14"/>
    <w:rsid w:val="00820225"/>
    <w:rsid w:val="008279DE"/>
    <w:rsid w:val="00827BEF"/>
    <w:rsid w:val="00841417"/>
    <w:rsid w:val="008427A0"/>
    <w:rsid w:val="0088564B"/>
    <w:rsid w:val="00885C7D"/>
    <w:rsid w:val="008C5FDF"/>
    <w:rsid w:val="008E26E5"/>
    <w:rsid w:val="00935E2D"/>
    <w:rsid w:val="00936A32"/>
    <w:rsid w:val="00943293"/>
    <w:rsid w:val="00947A65"/>
    <w:rsid w:val="00950F69"/>
    <w:rsid w:val="00965851"/>
    <w:rsid w:val="009B3540"/>
    <w:rsid w:val="009B667F"/>
    <w:rsid w:val="009D54D5"/>
    <w:rsid w:val="009E4DFC"/>
    <w:rsid w:val="00A158E1"/>
    <w:rsid w:val="00A225E8"/>
    <w:rsid w:val="00A25B0F"/>
    <w:rsid w:val="00A350B5"/>
    <w:rsid w:val="00A50630"/>
    <w:rsid w:val="00A758AF"/>
    <w:rsid w:val="00A94879"/>
    <w:rsid w:val="00A9550B"/>
    <w:rsid w:val="00AC1031"/>
    <w:rsid w:val="00AD3FC5"/>
    <w:rsid w:val="00AD6A4E"/>
    <w:rsid w:val="00AD79E9"/>
    <w:rsid w:val="00AF0860"/>
    <w:rsid w:val="00AF799C"/>
    <w:rsid w:val="00B12960"/>
    <w:rsid w:val="00B200B9"/>
    <w:rsid w:val="00B2180B"/>
    <w:rsid w:val="00B3097F"/>
    <w:rsid w:val="00B45428"/>
    <w:rsid w:val="00B61E46"/>
    <w:rsid w:val="00B67549"/>
    <w:rsid w:val="00BC53A1"/>
    <w:rsid w:val="00BC6674"/>
    <w:rsid w:val="00BD4999"/>
    <w:rsid w:val="00BE62D8"/>
    <w:rsid w:val="00BF0226"/>
    <w:rsid w:val="00BF086B"/>
    <w:rsid w:val="00BF6C8C"/>
    <w:rsid w:val="00BF6F9D"/>
    <w:rsid w:val="00C02810"/>
    <w:rsid w:val="00C04B72"/>
    <w:rsid w:val="00C061E9"/>
    <w:rsid w:val="00C1328D"/>
    <w:rsid w:val="00C14B17"/>
    <w:rsid w:val="00C260ED"/>
    <w:rsid w:val="00C303E0"/>
    <w:rsid w:val="00C6194A"/>
    <w:rsid w:val="00C713A2"/>
    <w:rsid w:val="00C71CB6"/>
    <w:rsid w:val="00C85CF3"/>
    <w:rsid w:val="00CB669A"/>
    <w:rsid w:val="00CF0378"/>
    <w:rsid w:val="00D44467"/>
    <w:rsid w:val="00D45BD1"/>
    <w:rsid w:val="00D6092E"/>
    <w:rsid w:val="00D62314"/>
    <w:rsid w:val="00D73B4B"/>
    <w:rsid w:val="00D80F1E"/>
    <w:rsid w:val="00D965B0"/>
    <w:rsid w:val="00DA78FE"/>
    <w:rsid w:val="00DD3205"/>
    <w:rsid w:val="00E03B47"/>
    <w:rsid w:val="00E03F2C"/>
    <w:rsid w:val="00E3060C"/>
    <w:rsid w:val="00E32C8B"/>
    <w:rsid w:val="00E42F4E"/>
    <w:rsid w:val="00E441A3"/>
    <w:rsid w:val="00E704C8"/>
    <w:rsid w:val="00E70A2D"/>
    <w:rsid w:val="00E710A8"/>
    <w:rsid w:val="00E712AA"/>
    <w:rsid w:val="00E738C5"/>
    <w:rsid w:val="00E9512C"/>
    <w:rsid w:val="00EA09B1"/>
    <w:rsid w:val="00EB341C"/>
    <w:rsid w:val="00ED5177"/>
    <w:rsid w:val="00EF26FC"/>
    <w:rsid w:val="00EF4673"/>
    <w:rsid w:val="00EF4D64"/>
    <w:rsid w:val="00F153E9"/>
    <w:rsid w:val="00F15DA8"/>
    <w:rsid w:val="00F25391"/>
    <w:rsid w:val="00F331A5"/>
    <w:rsid w:val="00F332BA"/>
    <w:rsid w:val="00F41920"/>
    <w:rsid w:val="00F43557"/>
    <w:rsid w:val="00F5034D"/>
    <w:rsid w:val="00F5786A"/>
    <w:rsid w:val="00F604A7"/>
    <w:rsid w:val="00FF0B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08CC3"/>
  <w15:docId w15:val="{76BA9B4F-FEE3-4903-AA00-A63E6D4E6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0B5"/>
    <w:pPr>
      <w:spacing w:after="160"/>
    </w:pPr>
    <w:rPr>
      <w:sz w:val="22"/>
    </w:rPr>
  </w:style>
  <w:style w:type="paragraph" w:styleId="Heading1">
    <w:name w:val="heading 1"/>
    <w:basedOn w:val="Normal"/>
    <w:next w:val="Normal"/>
    <w:link w:val="Heading1Char"/>
    <w:qFormat/>
    <w:rsid w:val="006A58C5"/>
    <w:pPr>
      <w:tabs>
        <w:tab w:val="right" w:leader="underscore" w:pos="10080"/>
      </w:tabs>
      <w:spacing w:before="240"/>
      <w:outlineLvl w:val="0"/>
    </w:pPr>
    <w:rPr>
      <w:rFonts w:ascii="Arial" w:hAnsi="Arial" w:cs="Arial"/>
      <w:b/>
      <w:caps/>
      <w:sz w:val="24"/>
      <w:szCs w:val="24"/>
      <w:u w:val="single"/>
    </w:rPr>
  </w:style>
  <w:style w:type="paragraph" w:styleId="Heading2">
    <w:name w:val="heading 2"/>
    <w:basedOn w:val="Normal"/>
    <w:next w:val="Normal"/>
    <w:link w:val="Heading2Char"/>
    <w:qFormat/>
    <w:rsid w:val="00E03B47"/>
    <w:pPr>
      <w:spacing w:before="120"/>
      <w:outlineLvl w:val="1"/>
    </w:pPr>
    <w:rPr>
      <w:rFonts w:ascii="Arial" w:hAnsi="Arial" w:cs="Arial"/>
      <w:b/>
      <w:iCs/>
      <w:szCs w:val="22"/>
    </w:rPr>
  </w:style>
  <w:style w:type="paragraph" w:styleId="Heading3">
    <w:name w:val="heading 3"/>
    <w:basedOn w:val="Normal"/>
    <w:next w:val="Normal"/>
    <w:link w:val="Heading3Char"/>
    <w:qFormat/>
    <w:rsid w:val="002D1612"/>
    <w:pPr>
      <w:outlineLvl w:val="2"/>
    </w:pPr>
    <w:rPr>
      <w:rFonts w:ascii="Arial" w:hAnsi="Arial"/>
      <w:b/>
      <w:iCs/>
      <w:smallCaps/>
      <w:sz w:val="20"/>
      <w:szCs w:val="22"/>
    </w:rPr>
  </w:style>
  <w:style w:type="paragraph" w:styleId="Heading4">
    <w:name w:val="heading 4"/>
    <w:basedOn w:val="Normal"/>
    <w:next w:val="Normal"/>
    <w:link w:val="Heading4Char"/>
    <w:qFormat/>
    <w:rsid w:val="0043647B"/>
    <w:pPr>
      <w:jc w:val="both"/>
      <w:outlineLvl w:val="3"/>
    </w:pPr>
    <w:rPr>
      <w:i/>
      <w:iCs/>
      <w:sz w:val="20"/>
    </w:rPr>
  </w:style>
  <w:style w:type="paragraph" w:styleId="Heading5">
    <w:name w:val="heading 5"/>
    <w:basedOn w:val="Normal"/>
    <w:next w:val="Normal"/>
    <w:link w:val="Heading5Char"/>
    <w:qFormat/>
    <w:rsid w:val="00B200B9"/>
    <w:pPr>
      <w:jc w:val="both"/>
      <w:outlineLvl w:val="4"/>
    </w:pPr>
    <w:rPr>
      <w:rFonts w:ascii="Arial" w:hAnsi="Arial" w:cs="Arial"/>
      <w:b/>
      <w:iCs/>
      <w:sz w:val="18"/>
      <w:szCs w:val="18"/>
    </w:rPr>
  </w:style>
  <w:style w:type="paragraph" w:styleId="Heading6">
    <w:name w:val="heading 6"/>
    <w:basedOn w:val="Normal"/>
    <w:next w:val="Normal"/>
    <w:link w:val="Heading6Char"/>
    <w:qFormat/>
    <w:rsid w:val="00C303E0"/>
    <w:pPr>
      <w:keepNext/>
      <w:numPr>
        <w:ilvl w:val="5"/>
        <w:numId w:val="1"/>
      </w:numPr>
      <w:outlineLvl w:val="5"/>
    </w:pPr>
  </w:style>
  <w:style w:type="paragraph" w:styleId="Heading7">
    <w:name w:val="heading 7"/>
    <w:basedOn w:val="Normal"/>
    <w:next w:val="Normal"/>
    <w:link w:val="Heading7Char"/>
    <w:rsid w:val="00C303E0"/>
    <w:pPr>
      <w:keepNext/>
      <w:numPr>
        <w:ilvl w:val="6"/>
        <w:numId w:val="1"/>
      </w:numPr>
      <w:jc w:val="center"/>
      <w:outlineLvl w:val="6"/>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A58C5"/>
    <w:rPr>
      <w:rFonts w:ascii="Arial" w:hAnsi="Arial" w:cs="Arial"/>
      <w:b/>
      <w:caps/>
      <w:sz w:val="24"/>
      <w:szCs w:val="24"/>
      <w:u w:val="single"/>
    </w:rPr>
  </w:style>
  <w:style w:type="character" w:customStyle="1" w:styleId="Heading2Char">
    <w:name w:val="Heading 2 Char"/>
    <w:basedOn w:val="DefaultParagraphFont"/>
    <w:link w:val="Heading2"/>
    <w:rsid w:val="00E03B47"/>
    <w:rPr>
      <w:rFonts w:ascii="Arial" w:hAnsi="Arial" w:cs="Arial"/>
      <w:b/>
      <w:iCs/>
      <w:sz w:val="22"/>
      <w:szCs w:val="22"/>
    </w:rPr>
  </w:style>
  <w:style w:type="character" w:customStyle="1" w:styleId="Heading3Char">
    <w:name w:val="Heading 3 Char"/>
    <w:basedOn w:val="DefaultParagraphFont"/>
    <w:link w:val="Heading3"/>
    <w:rsid w:val="002D1612"/>
    <w:rPr>
      <w:rFonts w:ascii="Arial" w:hAnsi="Arial"/>
      <w:b/>
      <w:iCs/>
      <w:smallCaps/>
      <w:szCs w:val="22"/>
    </w:rPr>
  </w:style>
  <w:style w:type="character" w:customStyle="1" w:styleId="Heading4Char">
    <w:name w:val="Heading 4 Char"/>
    <w:basedOn w:val="DefaultParagraphFont"/>
    <w:link w:val="Heading4"/>
    <w:rsid w:val="0043647B"/>
    <w:rPr>
      <w:i/>
      <w:iCs/>
    </w:rPr>
  </w:style>
  <w:style w:type="character" w:customStyle="1" w:styleId="Heading5Char">
    <w:name w:val="Heading 5 Char"/>
    <w:basedOn w:val="DefaultParagraphFont"/>
    <w:link w:val="Heading5"/>
    <w:rsid w:val="00B200B9"/>
    <w:rPr>
      <w:rFonts w:ascii="Arial" w:hAnsi="Arial" w:cs="Arial"/>
      <w:b/>
      <w:iCs/>
      <w:sz w:val="18"/>
      <w:szCs w:val="18"/>
    </w:rPr>
  </w:style>
  <w:style w:type="character" w:customStyle="1" w:styleId="Heading6Char">
    <w:name w:val="Heading 6 Char"/>
    <w:basedOn w:val="DefaultParagraphFont"/>
    <w:link w:val="Heading6"/>
    <w:rsid w:val="00C303E0"/>
    <w:rPr>
      <w:sz w:val="22"/>
    </w:rPr>
  </w:style>
  <w:style w:type="character" w:customStyle="1" w:styleId="Heading7Char">
    <w:name w:val="Heading 7 Char"/>
    <w:basedOn w:val="DefaultParagraphFont"/>
    <w:link w:val="Heading7"/>
    <w:rsid w:val="00C303E0"/>
    <w:rPr>
      <w:b/>
      <w:bCs/>
    </w:rPr>
  </w:style>
  <w:style w:type="character" w:styleId="Strong">
    <w:name w:val="Strong"/>
    <w:qFormat/>
    <w:rsid w:val="00C303E0"/>
    <w:rPr>
      <w:b/>
      <w:bCs/>
    </w:rPr>
  </w:style>
  <w:style w:type="paragraph" w:styleId="BalloonText">
    <w:name w:val="Balloon Text"/>
    <w:basedOn w:val="Normal"/>
    <w:link w:val="BalloonTextChar"/>
    <w:uiPriority w:val="99"/>
    <w:semiHidden/>
    <w:unhideWhenUsed/>
    <w:rsid w:val="00C6194A"/>
    <w:rPr>
      <w:rFonts w:ascii="Tahoma" w:hAnsi="Tahoma" w:cs="Tahoma"/>
      <w:sz w:val="16"/>
      <w:szCs w:val="16"/>
    </w:rPr>
  </w:style>
  <w:style w:type="character" w:customStyle="1" w:styleId="BalloonTextChar">
    <w:name w:val="Balloon Text Char"/>
    <w:basedOn w:val="DefaultParagraphFont"/>
    <w:link w:val="BalloonText"/>
    <w:uiPriority w:val="99"/>
    <w:semiHidden/>
    <w:rsid w:val="00C6194A"/>
    <w:rPr>
      <w:rFonts w:ascii="Tahoma" w:hAnsi="Tahoma" w:cs="Tahoma"/>
      <w:sz w:val="16"/>
      <w:szCs w:val="16"/>
    </w:rPr>
  </w:style>
  <w:style w:type="paragraph" w:styleId="Header">
    <w:name w:val="header"/>
    <w:basedOn w:val="Normal"/>
    <w:link w:val="HeaderChar"/>
    <w:unhideWhenUsed/>
    <w:rsid w:val="00935E2D"/>
    <w:pPr>
      <w:tabs>
        <w:tab w:val="center" w:pos="4680"/>
        <w:tab w:val="right" w:pos="9360"/>
      </w:tabs>
    </w:pPr>
  </w:style>
  <w:style w:type="character" w:customStyle="1" w:styleId="HeaderChar">
    <w:name w:val="Header Char"/>
    <w:basedOn w:val="DefaultParagraphFont"/>
    <w:link w:val="Header"/>
    <w:rsid w:val="00935E2D"/>
    <w:rPr>
      <w:rFonts w:ascii="Bookman Old Style" w:hAnsi="Bookman Old Style"/>
      <w:sz w:val="24"/>
    </w:rPr>
  </w:style>
  <w:style w:type="paragraph" w:styleId="Footer">
    <w:name w:val="footer"/>
    <w:basedOn w:val="Normal"/>
    <w:link w:val="FooterChar"/>
    <w:uiPriority w:val="99"/>
    <w:unhideWhenUsed/>
    <w:rsid w:val="00935E2D"/>
    <w:pPr>
      <w:tabs>
        <w:tab w:val="center" w:pos="4680"/>
        <w:tab w:val="right" w:pos="9360"/>
      </w:tabs>
    </w:pPr>
  </w:style>
  <w:style w:type="character" w:customStyle="1" w:styleId="FooterChar">
    <w:name w:val="Footer Char"/>
    <w:basedOn w:val="DefaultParagraphFont"/>
    <w:link w:val="Footer"/>
    <w:uiPriority w:val="99"/>
    <w:rsid w:val="00935E2D"/>
    <w:rPr>
      <w:rFonts w:ascii="Bookman Old Style" w:hAnsi="Bookman Old Style"/>
      <w:sz w:val="24"/>
    </w:rPr>
  </w:style>
  <w:style w:type="paragraph" w:styleId="ListParagraph">
    <w:name w:val="List Paragraph"/>
    <w:basedOn w:val="Normal"/>
    <w:uiPriority w:val="34"/>
    <w:qFormat/>
    <w:rsid w:val="0043647B"/>
    <w:pPr>
      <w:ind w:left="720"/>
      <w:contextualSpacing/>
    </w:pPr>
  </w:style>
  <w:style w:type="paragraph" w:customStyle="1" w:styleId="bullet">
    <w:name w:val="bullet"/>
    <w:basedOn w:val="ListParagraph"/>
    <w:qFormat/>
    <w:rsid w:val="0043647B"/>
    <w:pPr>
      <w:numPr>
        <w:numId w:val="2"/>
      </w:numPr>
      <w:ind w:left="540" w:hanging="270"/>
      <w:contextualSpacing w:val="0"/>
    </w:pPr>
  </w:style>
  <w:style w:type="character" w:styleId="CommentReference">
    <w:name w:val="annotation reference"/>
    <w:semiHidden/>
    <w:rsid w:val="006A58C5"/>
    <w:rPr>
      <w:sz w:val="16"/>
    </w:rPr>
  </w:style>
  <w:style w:type="paragraph" w:customStyle="1" w:styleId="Normalitalics">
    <w:name w:val="Normal italics"/>
    <w:basedOn w:val="Normal"/>
    <w:qFormat/>
    <w:rsid w:val="006A58C5"/>
    <w:rPr>
      <w:i/>
      <w:szCs w:val="22"/>
    </w:rPr>
  </w:style>
  <w:style w:type="paragraph" w:styleId="Title">
    <w:name w:val="Title"/>
    <w:basedOn w:val="Header"/>
    <w:next w:val="Normal"/>
    <w:link w:val="TitleChar"/>
    <w:uiPriority w:val="10"/>
    <w:qFormat/>
    <w:rsid w:val="000542F6"/>
    <w:pPr>
      <w:tabs>
        <w:tab w:val="clear" w:pos="9360"/>
        <w:tab w:val="right" w:pos="10080"/>
      </w:tabs>
      <w:spacing w:after="200"/>
    </w:pPr>
    <w:rPr>
      <w:rFonts w:ascii="Arial" w:hAnsi="Arial" w:cs="Arial"/>
      <w:sz w:val="18"/>
      <w:szCs w:val="18"/>
    </w:rPr>
  </w:style>
  <w:style w:type="character" w:customStyle="1" w:styleId="TitleChar">
    <w:name w:val="Title Char"/>
    <w:basedOn w:val="DefaultParagraphFont"/>
    <w:link w:val="Title"/>
    <w:uiPriority w:val="10"/>
    <w:rsid w:val="000542F6"/>
    <w:rPr>
      <w:rFonts w:ascii="Arial" w:hAnsi="Arial" w:cs="Arial"/>
      <w:sz w:val="18"/>
      <w:szCs w:val="18"/>
    </w:rPr>
  </w:style>
  <w:style w:type="paragraph" w:styleId="Subtitle">
    <w:name w:val="Subtitle"/>
    <w:basedOn w:val="Normal"/>
    <w:next w:val="Normal"/>
    <w:link w:val="SubtitleChar"/>
    <w:uiPriority w:val="11"/>
    <w:qFormat/>
    <w:rsid w:val="00947A6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47A65"/>
    <w:rPr>
      <w:rFonts w:asciiTheme="majorHAnsi" w:eastAsiaTheme="majorEastAsia" w:hAnsiTheme="majorHAnsi" w:cstheme="majorBidi"/>
      <w:i/>
      <w:iCs/>
      <w:color w:val="4F81BD" w:themeColor="accent1"/>
      <w:spacing w:val="15"/>
      <w:sz w:val="24"/>
      <w:szCs w:val="24"/>
    </w:rPr>
  </w:style>
  <w:style w:type="paragraph" w:styleId="NoSpacing">
    <w:name w:val="No Spacing"/>
    <w:basedOn w:val="Normal"/>
    <w:uiPriority w:val="1"/>
    <w:qFormat/>
    <w:rsid w:val="00947A65"/>
    <w:pPr>
      <w:spacing w:after="0"/>
    </w:pPr>
  </w:style>
  <w:style w:type="paragraph" w:customStyle="1" w:styleId="Numberedlist">
    <w:name w:val="Numbered list"/>
    <w:basedOn w:val="ListParagraph"/>
    <w:qFormat/>
    <w:rsid w:val="00A350B5"/>
    <w:pPr>
      <w:numPr>
        <w:numId w:val="3"/>
      </w:numPr>
      <w:contextualSpacing w:val="0"/>
    </w:pPr>
  </w:style>
  <w:style w:type="paragraph" w:customStyle="1" w:styleId="Label">
    <w:name w:val="Label"/>
    <w:basedOn w:val="Normal"/>
    <w:qFormat/>
    <w:rsid w:val="00DD3205"/>
    <w:rPr>
      <w:rFonts w:ascii="Arial" w:hAnsi="Arial" w:cs="Arial"/>
      <w:b/>
      <w:sz w:val="16"/>
      <w:szCs w:val="16"/>
    </w:rPr>
  </w:style>
  <w:style w:type="character" w:styleId="Hyperlink">
    <w:name w:val="Hyperlink"/>
    <w:basedOn w:val="DefaultParagraphFont"/>
    <w:rsid w:val="00D6092E"/>
    <w:rPr>
      <w:color w:val="0000FF"/>
      <w:u w:val="single"/>
    </w:rPr>
  </w:style>
  <w:style w:type="paragraph" w:customStyle="1" w:styleId="PPTemplateTitle">
    <w:name w:val="P&amp;P Template Title"/>
    <w:basedOn w:val="Normal"/>
    <w:qFormat/>
    <w:rsid w:val="002D35C7"/>
    <w:pPr>
      <w:tabs>
        <w:tab w:val="left" w:pos="2520"/>
        <w:tab w:val="center" w:pos="4680"/>
        <w:tab w:val="right" w:pos="9360"/>
      </w:tabs>
      <w:spacing w:before="60" w:after="0"/>
    </w:pPr>
    <w:rPr>
      <w:rFonts w:ascii="Verdana" w:eastAsia="Calibri" w:hAnsi="Verdana"/>
      <w:color w:val="808080"/>
      <w:sz w:val="16"/>
    </w:rPr>
  </w:style>
  <w:style w:type="paragraph" w:customStyle="1" w:styleId="PPNormal">
    <w:name w:val="P&amp;P Normal"/>
    <w:basedOn w:val="Normal"/>
    <w:link w:val="PPNormalChar"/>
    <w:qFormat/>
    <w:rsid w:val="002D35C7"/>
    <w:pPr>
      <w:spacing w:after="0"/>
    </w:pPr>
    <w:rPr>
      <w:rFonts w:ascii="Verdana" w:eastAsia="Calibri" w:hAnsi="Verdana"/>
    </w:rPr>
  </w:style>
  <w:style w:type="character" w:customStyle="1" w:styleId="PPNormalChar">
    <w:name w:val="P&amp;P Normal Char"/>
    <w:link w:val="PPNormal"/>
    <w:rsid w:val="002D35C7"/>
    <w:rPr>
      <w:rFonts w:ascii="Verdana" w:eastAsia="Calibri" w:hAnsi="Verdana"/>
      <w:sz w:val="22"/>
    </w:rPr>
  </w:style>
  <w:style w:type="paragraph" w:customStyle="1" w:styleId="Level1">
    <w:name w:val="Level 1"/>
    <w:basedOn w:val="PPNormal"/>
    <w:link w:val="Level1Char"/>
    <w:uiPriority w:val="99"/>
    <w:qFormat/>
    <w:rsid w:val="00270276"/>
    <w:pPr>
      <w:numPr>
        <w:numId w:val="4"/>
      </w:numPr>
      <w:ind w:left="360" w:hanging="360"/>
    </w:pPr>
    <w:rPr>
      <w:rFonts w:ascii="Arial" w:hAnsi="Arial" w:cs="Arial"/>
    </w:rPr>
  </w:style>
  <w:style w:type="paragraph" w:customStyle="1" w:styleId="Level2">
    <w:name w:val="Level 2"/>
    <w:basedOn w:val="Level1"/>
    <w:link w:val="Level2Char"/>
    <w:uiPriority w:val="99"/>
    <w:qFormat/>
    <w:rsid w:val="00270276"/>
    <w:pPr>
      <w:numPr>
        <w:ilvl w:val="1"/>
      </w:numPr>
      <w:ind w:left="720"/>
    </w:pPr>
  </w:style>
  <w:style w:type="character" w:customStyle="1" w:styleId="Level1Char">
    <w:name w:val="Level 1 Char"/>
    <w:link w:val="Level1"/>
    <w:uiPriority w:val="99"/>
    <w:rsid w:val="00270276"/>
    <w:rPr>
      <w:rFonts w:ascii="Arial" w:eastAsia="Calibri" w:hAnsi="Arial" w:cs="Arial"/>
      <w:sz w:val="22"/>
    </w:rPr>
  </w:style>
  <w:style w:type="paragraph" w:customStyle="1" w:styleId="Level3">
    <w:name w:val="Level 3"/>
    <w:basedOn w:val="Level2"/>
    <w:link w:val="Level3Char"/>
    <w:uiPriority w:val="99"/>
    <w:qFormat/>
    <w:rsid w:val="00270276"/>
    <w:pPr>
      <w:numPr>
        <w:ilvl w:val="2"/>
      </w:numPr>
      <w:ind w:left="1080" w:hanging="360"/>
    </w:pPr>
  </w:style>
  <w:style w:type="character" w:customStyle="1" w:styleId="Level2Char">
    <w:name w:val="Level 2 Char"/>
    <w:basedOn w:val="Level1Char"/>
    <w:link w:val="Level2"/>
    <w:uiPriority w:val="99"/>
    <w:rsid w:val="00270276"/>
    <w:rPr>
      <w:rFonts w:ascii="Arial" w:eastAsia="Calibri" w:hAnsi="Arial" w:cs="Arial"/>
      <w:sz w:val="22"/>
    </w:rPr>
  </w:style>
  <w:style w:type="paragraph" w:customStyle="1" w:styleId="Level4">
    <w:name w:val="Level 4"/>
    <w:basedOn w:val="Level3"/>
    <w:link w:val="Level4Char"/>
    <w:uiPriority w:val="99"/>
    <w:qFormat/>
    <w:rsid w:val="00270276"/>
    <w:pPr>
      <w:numPr>
        <w:ilvl w:val="3"/>
      </w:numPr>
      <w:ind w:left="1440"/>
    </w:pPr>
  </w:style>
  <w:style w:type="character" w:customStyle="1" w:styleId="Level3Char">
    <w:name w:val="Level 3 Char"/>
    <w:basedOn w:val="Level2Char"/>
    <w:link w:val="Level3"/>
    <w:uiPriority w:val="99"/>
    <w:rsid w:val="00270276"/>
    <w:rPr>
      <w:rFonts w:ascii="Arial" w:eastAsia="Calibri" w:hAnsi="Arial" w:cs="Arial"/>
      <w:sz w:val="22"/>
    </w:rPr>
  </w:style>
  <w:style w:type="paragraph" w:customStyle="1" w:styleId="Level5">
    <w:name w:val="Level 5"/>
    <w:basedOn w:val="Level4"/>
    <w:link w:val="Level5Char"/>
    <w:uiPriority w:val="99"/>
    <w:qFormat/>
    <w:rsid w:val="00270276"/>
    <w:pPr>
      <w:numPr>
        <w:ilvl w:val="4"/>
      </w:numPr>
      <w:ind w:left="1800"/>
    </w:pPr>
  </w:style>
  <w:style w:type="character" w:customStyle="1" w:styleId="Level4Char">
    <w:name w:val="Level 4 Char"/>
    <w:basedOn w:val="Level3Char"/>
    <w:link w:val="Level4"/>
    <w:uiPriority w:val="99"/>
    <w:rsid w:val="00270276"/>
    <w:rPr>
      <w:rFonts w:ascii="Arial" w:eastAsia="Calibri" w:hAnsi="Arial" w:cs="Arial"/>
      <w:sz w:val="22"/>
    </w:rPr>
  </w:style>
  <w:style w:type="paragraph" w:customStyle="1" w:styleId="Lebvel6">
    <w:name w:val="Lebvel 6"/>
    <w:basedOn w:val="Level5"/>
    <w:link w:val="Lebvel6Char"/>
    <w:uiPriority w:val="99"/>
    <w:qFormat/>
    <w:rsid w:val="00270276"/>
    <w:pPr>
      <w:numPr>
        <w:ilvl w:val="5"/>
      </w:numPr>
      <w:ind w:left="2160" w:hanging="360"/>
    </w:pPr>
  </w:style>
  <w:style w:type="character" w:customStyle="1" w:styleId="Level5Char">
    <w:name w:val="Level 5 Char"/>
    <w:basedOn w:val="Level4Char"/>
    <w:link w:val="Level5"/>
    <w:uiPriority w:val="99"/>
    <w:rsid w:val="00270276"/>
    <w:rPr>
      <w:rFonts w:ascii="Arial" w:eastAsia="Calibri" w:hAnsi="Arial" w:cs="Arial"/>
      <w:sz w:val="22"/>
    </w:rPr>
  </w:style>
  <w:style w:type="paragraph" w:customStyle="1" w:styleId="Level7">
    <w:name w:val="Level 7"/>
    <w:basedOn w:val="Lebvel6"/>
    <w:link w:val="Level7Char"/>
    <w:uiPriority w:val="99"/>
    <w:qFormat/>
    <w:rsid w:val="00270276"/>
    <w:pPr>
      <w:numPr>
        <w:ilvl w:val="6"/>
      </w:numPr>
      <w:ind w:left="2520"/>
    </w:pPr>
  </w:style>
  <w:style w:type="character" w:customStyle="1" w:styleId="Lebvel6Char">
    <w:name w:val="Lebvel 6 Char"/>
    <w:basedOn w:val="Level5Char"/>
    <w:link w:val="Lebvel6"/>
    <w:uiPriority w:val="99"/>
    <w:rsid w:val="00270276"/>
    <w:rPr>
      <w:rFonts w:ascii="Arial" w:eastAsia="Calibri" w:hAnsi="Arial" w:cs="Arial"/>
      <w:sz w:val="22"/>
    </w:rPr>
  </w:style>
  <w:style w:type="character" w:customStyle="1" w:styleId="Level7Char">
    <w:name w:val="Level 7 Char"/>
    <w:basedOn w:val="Lebvel6Char"/>
    <w:link w:val="Level7"/>
    <w:uiPriority w:val="99"/>
    <w:rsid w:val="00270276"/>
    <w:rPr>
      <w:rFonts w:ascii="Arial" w:eastAsia="Calibri" w:hAnsi="Arial" w:cs="Arial"/>
      <w:sz w:val="22"/>
    </w:rPr>
  </w:style>
  <w:style w:type="table" w:styleId="TableGrid">
    <w:name w:val="Table Grid"/>
    <w:basedOn w:val="TableNormal"/>
    <w:uiPriority w:val="59"/>
    <w:rsid w:val="00D80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Level1">
    <w:name w:val="Outline Level 1"/>
    <w:basedOn w:val="Normal"/>
    <w:uiPriority w:val="99"/>
    <w:qFormat/>
    <w:rsid w:val="00A158E1"/>
    <w:pPr>
      <w:numPr>
        <w:numId w:val="9"/>
      </w:numPr>
      <w:spacing w:after="0"/>
      <w:ind w:left="720"/>
    </w:pPr>
    <w:rPr>
      <w:rFonts w:ascii="Verdana" w:eastAsia="Calibri" w:hAnsi="Verdana"/>
      <w:szCs w:val="24"/>
      <w:lang w:val="x-none" w:eastAsia="x-none"/>
    </w:rPr>
  </w:style>
  <w:style w:type="paragraph" w:customStyle="1" w:styleId="OutlineLevel2">
    <w:name w:val="Outline Level 2"/>
    <w:basedOn w:val="OutlineLevel1"/>
    <w:link w:val="OutlineLevel2Char"/>
    <w:uiPriority w:val="99"/>
    <w:qFormat/>
    <w:rsid w:val="00A158E1"/>
    <w:pPr>
      <w:numPr>
        <w:ilvl w:val="1"/>
      </w:numPr>
      <w:ind w:left="720"/>
    </w:pPr>
  </w:style>
  <w:style w:type="paragraph" w:customStyle="1" w:styleId="OutlineLevel3">
    <w:name w:val="Outline Level 3"/>
    <w:basedOn w:val="OutlineLevel2"/>
    <w:link w:val="OutlineLevel3Char"/>
    <w:uiPriority w:val="99"/>
    <w:qFormat/>
    <w:rsid w:val="00A158E1"/>
    <w:pPr>
      <w:numPr>
        <w:ilvl w:val="2"/>
      </w:numPr>
      <w:ind w:left="1080" w:hanging="360"/>
    </w:pPr>
  </w:style>
  <w:style w:type="paragraph" w:customStyle="1" w:styleId="OutlineLevel4">
    <w:name w:val="Outline Level 4"/>
    <w:basedOn w:val="OutlineLevel3"/>
    <w:uiPriority w:val="99"/>
    <w:qFormat/>
    <w:rsid w:val="00A158E1"/>
    <w:pPr>
      <w:numPr>
        <w:ilvl w:val="3"/>
      </w:numPr>
      <w:tabs>
        <w:tab w:val="num" w:pos="360"/>
      </w:tabs>
      <w:ind w:left="1440"/>
    </w:pPr>
  </w:style>
  <w:style w:type="character" w:customStyle="1" w:styleId="OutlineLevel2Char">
    <w:name w:val="Outline Level 2 Char"/>
    <w:basedOn w:val="DefaultParagraphFont"/>
    <w:link w:val="OutlineLevel2"/>
    <w:uiPriority w:val="99"/>
    <w:rsid w:val="00125C09"/>
    <w:rPr>
      <w:rFonts w:ascii="Verdana" w:eastAsia="Calibri" w:hAnsi="Verdana"/>
      <w:sz w:val="22"/>
      <w:szCs w:val="24"/>
      <w:lang w:val="x-none" w:eastAsia="x-none"/>
    </w:rPr>
  </w:style>
  <w:style w:type="paragraph" w:customStyle="1" w:styleId="PPOutlineNumeric">
    <w:name w:val="P&amp;P Outline Numeric"/>
    <w:basedOn w:val="PPNormal"/>
    <w:uiPriority w:val="99"/>
    <w:qFormat/>
    <w:rsid w:val="001A7355"/>
    <w:pPr>
      <w:numPr>
        <w:numId w:val="11"/>
      </w:numPr>
      <w:ind w:left="0" w:firstLine="0"/>
    </w:pPr>
    <w:rPr>
      <w:lang w:val="x-none" w:eastAsia="x-none"/>
    </w:rPr>
  </w:style>
  <w:style w:type="character" w:customStyle="1" w:styleId="OutlineLevel3Char">
    <w:name w:val="Outline Level 3 Char"/>
    <w:basedOn w:val="OutlineLevel2Char"/>
    <w:link w:val="OutlineLevel3"/>
    <w:uiPriority w:val="99"/>
    <w:rsid w:val="001A7355"/>
    <w:rPr>
      <w:rFonts w:ascii="Verdana" w:eastAsia="Calibri" w:hAnsi="Verdana"/>
      <w:sz w:val="22"/>
      <w:szCs w:val="24"/>
      <w:lang w:val="x-none" w:eastAsia="x-none"/>
    </w:rPr>
  </w:style>
  <w:style w:type="paragraph" w:styleId="CommentText">
    <w:name w:val="annotation text"/>
    <w:basedOn w:val="Normal"/>
    <w:link w:val="CommentTextChar"/>
    <w:uiPriority w:val="99"/>
    <w:semiHidden/>
    <w:unhideWhenUsed/>
    <w:rsid w:val="00AD3FC5"/>
    <w:rPr>
      <w:sz w:val="20"/>
    </w:rPr>
  </w:style>
  <w:style w:type="character" w:customStyle="1" w:styleId="CommentTextChar">
    <w:name w:val="Comment Text Char"/>
    <w:basedOn w:val="DefaultParagraphFont"/>
    <w:link w:val="CommentText"/>
    <w:uiPriority w:val="99"/>
    <w:semiHidden/>
    <w:rsid w:val="00AD3FC5"/>
  </w:style>
  <w:style w:type="paragraph" w:styleId="CommentSubject">
    <w:name w:val="annotation subject"/>
    <w:basedOn w:val="CommentText"/>
    <w:next w:val="CommentText"/>
    <w:link w:val="CommentSubjectChar"/>
    <w:uiPriority w:val="99"/>
    <w:semiHidden/>
    <w:unhideWhenUsed/>
    <w:rsid w:val="00AD3FC5"/>
    <w:rPr>
      <w:b/>
      <w:bCs/>
    </w:rPr>
  </w:style>
  <w:style w:type="character" w:customStyle="1" w:styleId="CommentSubjectChar">
    <w:name w:val="Comment Subject Char"/>
    <w:basedOn w:val="CommentTextChar"/>
    <w:link w:val="CommentSubject"/>
    <w:uiPriority w:val="99"/>
    <w:semiHidden/>
    <w:rsid w:val="00AD3FC5"/>
    <w:rPr>
      <w:b/>
      <w:bCs/>
    </w:rPr>
  </w:style>
  <w:style w:type="paragraph" w:customStyle="1" w:styleId="Default">
    <w:name w:val="Default"/>
    <w:rsid w:val="0026179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2258">
      <w:bodyDiv w:val="1"/>
      <w:marLeft w:val="0"/>
      <w:marRight w:val="0"/>
      <w:marTop w:val="0"/>
      <w:marBottom w:val="0"/>
      <w:divBdr>
        <w:top w:val="none" w:sz="0" w:space="0" w:color="auto"/>
        <w:left w:val="none" w:sz="0" w:space="0" w:color="auto"/>
        <w:bottom w:val="none" w:sz="0" w:space="0" w:color="auto"/>
        <w:right w:val="none" w:sz="0" w:space="0" w:color="auto"/>
      </w:divBdr>
    </w:div>
    <w:div w:id="662977052">
      <w:bodyDiv w:val="1"/>
      <w:marLeft w:val="0"/>
      <w:marRight w:val="0"/>
      <w:marTop w:val="0"/>
      <w:marBottom w:val="0"/>
      <w:divBdr>
        <w:top w:val="none" w:sz="0" w:space="0" w:color="auto"/>
        <w:left w:val="none" w:sz="0" w:space="0" w:color="auto"/>
        <w:bottom w:val="none" w:sz="0" w:space="0" w:color="auto"/>
        <w:right w:val="none" w:sz="0" w:space="0" w:color="auto"/>
      </w:divBdr>
    </w:div>
    <w:div w:id="187380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10.png"/><Relationship Id="rId34" Type="http://schemas.microsoft.com/office/2007/relationships/hdphoto" Target="media/hdphoto4.wdp"/><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2.wdp"/><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microsoft.com/office/2007/relationships/hdphoto" Target="media/hdphoto3.wdp"/><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9AF4E8C9CF984F9E3F7877B5FA01DE" ma:contentTypeVersion="14" ma:contentTypeDescription="Create a new document." ma:contentTypeScope="" ma:versionID="516ed03fd41c22046da1599e4aac65a5">
  <xsd:schema xmlns:xsd="http://www.w3.org/2001/XMLSchema" xmlns:xs="http://www.w3.org/2001/XMLSchema" xmlns:p="http://schemas.microsoft.com/office/2006/metadata/properties" xmlns:ns3="1ddf8b0d-7de8-4f36-ba03-5e029120d369" xmlns:ns4="5a0b4aab-6503-45a2-8b4f-f47ff78cfb2d" targetNamespace="http://schemas.microsoft.com/office/2006/metadata/properties" ma:root="true" ma:fieldsID="a2b79ba5878ce276ca74f32b0c699bfc" ns3:_="" ns4:_="">
    <xsd:import namespace="1ddf8b0d-7de8-4f36-ba03-5e029120d369"/>
    <xsd:import namespace="5a0b4aab-6503-45a2-8b4f-f47ff78cfb2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f8b0d-7de8-4f36-ba03-5e029120d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0b4aab-6503-45a2-8b4f-f47ff78cfb2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ddf8b0d-7de8-4f36-ba03-5e029120d36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7A439-1F07-4615-821C-0AC841F55D11}">
  <ds:schemaRefs>
    <ds:schemaRef ds:uri="http://schemas.microsoft.com/sharepoint/v3/contenttype/forms"/>
  </ds:schemaRefs>
</ds:datastoreItem>
</file>

<file path=customXml/itemProps2.xml><?xml version="1.0" encoding="utf-8"?>
<ds:datastoreItem xmlns:ds="http://schemas.openxmlformats.org/officeDocument/2006/customXml" ds:itemID="{7CD6787F-BBDE-4894-A1BB-3416083DF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df8b0d-7de8-4f36-ba03-5e029120d369"/>
    <ds:schemaRef ds:uri="5a0b4aab-6503-45a2-8b4f-f47ff78cfb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66B480-3658-49D1-AF7B-6440EB760341}">
  <ds:schemaRefs>
    <ds:schemaRef ds:uri="http://schemas.microsoft.com/office/2006/metadata/properties"/>
    <ds:schemaRef ds:uri="http://schemas.microsoft.com/office/infopath/2007/PartnerControls"/>
    <ds:schemaRef ds:uri="1ddf8b0d-7de8-4f36-ba03-5e029120d369"/>
  </ds:schemaRefs>
</ds:datastoreItem>
</file>

<file path=customXml/itemProps4.xml><?xml version="1.0" encoding="utf-8"?>
<ds:datastoreItem xmlns:ds="http://schemas.openxmlformats.org/officeDocument/2006/customXml" ds:itemID="{FE151A01-2902-4F22-ABBF-B58D5210C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2445</Words>
  <Characters>13938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Scott &amp; White Healthcare</Company>
  <LinksUpToDate>false</LinksUpToDate>
  <CharactersWithSpaces>16351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e81754</dc:creator>
  <cp:lastModifiedBy>Raven Steward</cp:lastModifiedBy>
  <cp:revision>3</cp:revision>
  <cp:lastPrinted>2015-02-10T18:33:00Z</cp:lastPrinted>
  <dcterms:created xsi:type="dcterms:W3CDTF">2023-08-08T17:02:00Z</dcterms:created>
  <dcterms:modified xsi:type="dcterms:W3CDTF">2023-08-08T17:02:00Z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0x0101002D9AF4E8C9CF984F9E3F7877B5FA01DE</vt:lpwstr>
  </property>
</Properties>
</file>