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E47C" w14:textId="58FC6E42" w:rsidR="00A22F3C" w:rsidRDefault="00A22F3C" w:rsidP="00A22F3C">
      <w:pPr>
        <w:pStyle w:val="Heading3"/>
        <w:ind w:left="90"/>
        <w:jc w:val="center"/>
        <w:rPr>
          <w:sz w:val="28"/>
          <w:szCs w:val="28"/>
        </w:rPr>
      </w:pPr>
      <w:r>
        <w:rPr>
          <w:sz w:val="28"/>
          <w:szCs w:val="28"/>
        </w:rPr>
        <w:t>Transfusion Medicine 2023 Annual</w:t>
      </w:r>
    </w:p>
    <w:p w14:paraId="1E45674E" w14:textId="0B05ACDE" w:rsidR="00A22F3C" w:rsidRDefault="00A22F3C" w:rsidP="001C51B7">
      <w:pPr>
        <w:pStyle w:val="Heading3"/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Competency Quiz </w:t>
      </w:r>
    </w:p>
    <w:p w14:paraId="73C57984" w14:textId="77777777" w:rsidR="00A22F3C" w:rsidRPr="001C51B7" w:rsidRDefault="00A22F3C" w:rsidP="00A22F3C">
      <w:pPr>
        <w:rPr>
          <w:sz w:val="16"/>
          <w:szCs w:val="16"/>
        </w:rPr>
      </w:pPr>
    </w:p>
    <w:p w14:paraId="3CBADF64" w14:textId="010D2886" w:rsidR="00D921A1" w:rsidRPr="00D921A1" w:rsidRDefault="00D921A1" w:rsidP="00A22F3C">
      <w:pPr>
        <w:jc w:val="center"/>
      </w:pPr>
    </w:p>
    <w:p w14:paraId="003A3F8C" w14:textId="044E65CA" w:rsidR="00D727FB" w:rsidRDefault="003D0FB5" w:rsidP="003D0FB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A1A06">
        <w:rPr>
          <w:rFonts w:ascii="Arial" w:hAnsi="Arial" w:cs="Arial"/>
          <w:sz w:val="22"/>
          <w:szCs w:val="22"/>
        </w:rPr>
        <w:t>How long are the Blood Bank coolers validated for transport of blood products?</w:t>
      </w:r>
    </w:p>
    <w:p w14:paraId="4EA3B878" w14:textId="77777777" w:rsidR="002E560C" w:rsidRPr="002E560C" w:rsidRDefault="002E560C" w:rsidP="002E560C">
      <w:pPr>
        <w:pStyle w:val="ListParagraph"/>
        <w:spacing w:line="276" w:lineRule="auto"/>
        <w:rPr>
          <w:rFonts w:ascii="Arial" w:hAnsi="Arial" w:cs="Arial"/>
          <w:sz w:val="16"/>
          <w:szCs w:val="16"/>
        </w:rPr>
      </w:pPr>
    </w:p>
    <w:p w14:paraId="372AADCB" w14:textId="0EAA70E1" w:rsidR="00D727FB" w:rsidRPr="001A1A06" w:rsidRDefault="00EC6FF3" w:rsidP="0030596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745A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="00C745A7">
        <w:rPr>
          <w:rFonts w:ascii="Arial" w:hAnsi="Arial" w:cs="Arial"/>
          <w:sz w:val="22"/>
          <w:szCs w:val="22"/>
        </w:rPr>
        <w:t xml:space="preserve"> </w:t>
      </w:r>
      <w:r w:rsidR="003D0FB5" w:rsidRPr="001A1A06">
        <w:rPr>
          <w:rFonts w:ascii="Arial" w:hAnsi="Arial" w:cs="Arial"/>
          <w:sz w:val="22"/>
          <w:szCs w:val="22"/>
        </w:rPr>
        <w:t>3 hours</w:t>
      </w:r>
    </w:p>
    <w:p w14:paraId="1D258BF0" w14:textId="59F20166" w:rsidR="00D727FB" w:rsidRPr="001A1A06" w:rsidRDefault="00EC6FF3" w:rsidP="0030596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745A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  <w:r w:rsidR="00C745A7">
        <w:rPr>
          <w:rFonts w:ascii="Arial" w:hAnsi="Arial" w:cs="Arial"/>
          <w:sz w:val="22"/>
          <w:szCs w:val="22"/>
        </w:rPr>
        <w:t xml:space="preserve"> </w:t>
      </w:r>
      <w:r w:rsidR="003D0FB5" w:rsidRPr="001A1A06">
        <w:rPr>
          <w:rFonts w:ascii="Arial" w:hAnsi="Arial" w:cs="Arial"/>
          <w:sz w:val="22"/>
          <w:szCs w:val="22"/>
        </w:rPr>
        <w:t>8 hours</w:t>
      </w:r>
    </w:p>
    <w:p w14:paraId="52B8F99F" w14:textId="407E1C5D" w:rsidR="00D727FB" w:rsidRPr="001A1A06" w:rsidRDefault="00EC6FF3" w:rsidP="0030596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745A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</w:t>
      </w:r>
      <w:r w:rsidR="00C745A7">
        <w:rPr>
          <w:rFonts w:ascii="Arial" w:hAnsi="Arial" w:cs="Arial"/>
          <w:sz w:val="22"/>
          <w:szCs w:val="22"/>
        </w:rPr>
        <w:t xml:space="preserve"> </w:t>
      </w:r>
      <w:r w:rsidR="003D0FB5" w:rsidRPr="001A1A06">
        <w:rPr>
          <w:rFonts w:ascii="Arial" w:hAnsi="Arial" w:cs="Arial"/>
          <w:sz w:val="22"/>
          <w:szCs w:val="22"/>
        </w:rPr>
        <w:t>6 hours</w:t>
      </w:r>
    </w:p>
    <w:p w14:paraId="01D48031" w14:textId="6A6D1162" w:rsidR="00D727FB" w:rsidRPr="001A1A06" w:rsidRDefault="00EC6FF3" w:rsidP="0030596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(D) </w:t>
      </w:r>
      <w:r w:rsidR="003D0FB5" w:rsidRPr="001A1A06">
        <w:rPr>
          <w:rFonts w:ascii="Arial" w:hAnsi="Arial" w:cs="Arial"/>
          <w:sz w:val="22"/>
          <w:szCs w:val="22"/>
        </w:rPr>
        <w:t>4 hours</w:t>
      </w:r>
    </w:p>
    <w:p w14:paraId="0D06E07E" w14:textId="77777777" w:rsidR="00BD464A" w:rsidRPr="002E560C" w:rsidRDefault="00BD464A" w:rsidP="00D921A1">
      <w:pPr>
        <w:pStyle w:val="ListParagraph"/>
        <w:ind w:left="1440"/>
        <w:rPr>
          <w:sz w:val="16"/>
          <w:szCs w:val="16"/>
        </w:rPr>
      </w:pPr>
    </w:p>
    <w:p w14:paraId="0140CFF4" w14:textId="0F888471" w:rsidR="00D727FB" w:rsidRPr="002E560C" w:rsidRDefault="003D0FB5" w:rsidP="0030596A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A1A06">
        <w:rPr>
          <w:rFonts w:ascii="Arial" w:hAnsi="Arial" w:cs="Arial"/>
          <w:sz w:val="22"/>
          <w:szCs w:val="22"/>
        </w:rPr>
        <w:t xml:space="preserve">Blood products cannot be issued without </w:t>
      </w:r>
      <w:r w:rsidR="00B141E2" w:rsidRPr="001A1A06">
        <w:rPr>
          <w:rFonts w:ascii="Arial" w:hAnsi="Arial" w:cs="Arial"/>
          <w:sz w:val="22"/>
          <w:szCs w:val="22"/>
        </w:rPr>
        <w:t>patient identification (i.e. patient label).</w:t>
      </w:r>
    </w:p>
    <w:p w14:paraId="034D8C57" w14:textId="77777777" w:rsidR="002E560C" w:rsidRPr="002E560C" w:rsidRDefault="002E560C" w:rsidP="002E560C">
      <w:pPr>
        <w:pStyle w:val="ListParagraph"/>
        <w:spacing w:line="276" w:lineRule="auto"/>
        <w:rPr>
          <w:sz w:val="16"/>
          <w:szCs w:val="16"/>
        </w:rPr>
      </w:pPr>
    </w:p>
    <w:p w14:paraId="1D563C39" w14:textId="66ACA941" w:rsidR="00D727FB" w:rsidRPr="001A1A06" w:rsidRDefault="00267CB9" w:rsidP="002E560C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1A1A06">
        <w:rPr>
          <w:rFonts w:ascii="Arial" w:hAnsi="Arial" w:cs="Arial"/>
          <w:sz w:val="22"/>
          <w:szCs w:val="22"/>
        </w:rPr>
        <w:t>T</w:t>
      </w:r>
      <w:r w:rsidR="00B141E2" w:rsidRPr="001A1A06">
        <w:rPr>
          <w:rFonts w:ascii="Arial" w:hAnsi="Arial" w:cs="Arial"/>
          <w:sz w:val="22"/>
          <w:szCs w:val="22"/>
        </w:rPr>
        <w:t>rue</w:t>
      </w:r>
    </w:p>
    <w:p w14:paraId="3118D738" w14:textId="26CC8160" w:rsidR="00D727FB" w:rsidRPr="001A1A06" w:rsidRDefault="00B141E2" w:rsidP="0030596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1A1A06">
        <w:rPr>
          <w:rFonts w:ascii="Arial" w:hAnsi="Arial" w:cs="Arial"/>
          <w:sz w:val="22"/>
          <w:szCs w:val="22"/>
        </w:rPr>
        <w:t>False</w:t>
      </w:r>
    </w:p>
    <w:p w14:paraId="0E8BF4DA" w14:textId="77777777" w:rsidR="00BD464A" w:rsidRPr="002E560C" w:rsidRDefault="00BD464A" w:rsidP="00D921A1">
      <w:pPr>
        <w:pStyle w:val="ListParagraph"/>
        <w:ind w:left="1440"/>
        <w:rPr>
          <w:sz w:val="16"/>
          <w:szCs w:val="16"/>
        </w:rPr>
      </w:pPr>
    </w:p>
    <w:p w14:paraId="56766C2A" w14:textId="1F631CA5" w:rsidR="00D727FB" w:rsidRPr="00292B5C" w:rsidRDefault="00450310" w:rsidP="00D921A1">
      <w:pPr>
        <w:pStyle w:val="ListParagraph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  <w:u w:val="single"/>
        </w:rPr>
      </w:pPr>
      <w:r w:rsidRPr="00292B5C">
        <w:rPr>
          <w:rFonts w:ascii="Arial" w:hAnsi="Arial" w:cs="Arial"/>
          <w:sz w:val="22"/>
          <w:szCs w:val="22"/>
        </w:rPr>
        <w:t xml:space="preserve">In which option </w:t>
      </w:r>
      <w:r w:rsidR="00D921A1" w:rsidRPr="00292B5C">
        <w:rPr>
          <w:rFonts w:ascii="Arial" w:hAnsi="Arial" w:cs="Arial"/>
          <w:sz w:val="22"/>
          <w:szCs w:val="22"/>
        </w:rPr>
        <w:t>does</w:t>
      </w:r>
      <w:r w:rsidRPr="00292B5C">
        <w:rPr>
          <w:rFonts w:ascii="Arial" w:hAnsi="Arial" w:cs="Arial"/>
          <w:sz w:val="22"/>
          <w:szCs w:val="22"/>
        </w:rPr>
        <w:t xml:space="preserve"> an elution </w:t>
      </w:r>
      <w:r w:rsidR="00D921A1" w:rsidRPr="00292B5C">
        <w:rPr>
          <w:rFonts w:ascii="Arial" w:hAnsi="Arial" w:cs="Arial"/>
          <w:sz w:val="22"/>
          <w:szCs w:val="22"/>
        </w:rPr>
        <w:t xml:space="preserve">need </w:t>
      </w:r>
      <w:r w:rsidRPr="00292B5C">
        <w:rPr>
          <w:rFonts w:ascii="Arial" w:hAnsi="Arial" w:cs="Arial"/>
          <w:sz w:val="22"/>
          <w:szCs w:val="22"/>
        </w:rPr>
        <w:t>to be sent to Carter BloodC</w:t>
      </w:r>
      <w:r w:rsidR="00D921A1" w:rsidRPr="00292B5C">
        <w:rPr>
          <w:rFonts w:ascii="Arial" w:hAnsi="Arial" w:cs="Arial"/>
          <w:sz w:val="22"/>
          <w:szCs w:val="22"/>
        </w:rPr>
        <w:t>are for testing? P</w:t>
      </w:r>
      <w:r w:rsidR="00B141E2" w:rsidRPr="00292B5C">
        <w:rPr>
          <w:rFonts w:ascii="Arial" w:hAnsi="Arial" w:cs="Arial"/>
          <w:sz w:val="22"/>
          <w:szCs w:val="22"/>
        </w:rPr>
        <w:t xml:space="preserve">revious DAT testing </w:t>
      </w:r>
      <w:r w:rsidRPr="00292B5C">
        <w:rPr>
          <w:rFonts w:ascii="Arial" w:hAnsi="Arial" w:cs="Arial"/>
          <w:sz w:val="22"/>
          <w:szCs w:val="22"/>
        </w:rPr>
        <w:t xml:space="preserve">results from last admission </w:t>
      </w:r>
      <w:r w:rsidR="00D921A1" w:rsidRPr="00292B5C">
        <w:rPr>
          <w:rFonts w:ascii="Arial" w:hAnsi="Arial" w:cs="Arial"/>
          <w:sz w:val="22"/>
          <w:szCs w:val="22"/>
        </w:rPr>
        <w:t>were:</w:t>
      </w:r>
      <w:r w:rsidR="00292B5C" w:rsidRPr="00292B5C">
        <w:rPr>
          <w:rFonts w:ascii="Arial" w:hAnsi="Arial" w:cs="Arial"/>
          <w:sz w:val="22"/>
          <w:szCs w:val="22"/>
        </w:rPr>
        <w:t xml:space="preserve"> </w:t>
      </w:r>
      <w:r w:rsidR="00B141E2" w:rsidRPr="00292B5C">
        <w:rPr>
          <w:rFonts w:ascii="Arial" w:hAnsi="Arial" w:cs="Arial"/>
          <w:sz w:val="22"/>
          <w:szCs w:val="22"/>
        </w:rPr>
        <w:t xml:space="preserve">Poly DAT: </w:t>
      </w:r>
      <w:r w:rsidR="00B141E2" w:rsidRPr="00292B5C">
        <w:rPr>
          <w:rFonts w:ascii="Arial" w:hAnsi="Arial" w:cs="Arial"/>
          <w:sz w:val="22"/>
          <w:szCs w:val="22"/>
          <w:u w:val="single"/>
        </w:rPr>
        <w:t>2+</w:t>
      </w:r>
      <w:r w:rsidR="00B141E2" w:rsidRPr="00292B5C">
        <w:rPr>
          <w:rFonts w:ascii="Arial" w:hAnsi="Arial" w:cs="Arial"/>
          <w:sz w:val="22"/>
          <w:szCs w:val="22"/>
        </w:rPr>
        <w:t xml:space="preserve">, IgG DAT: </w:t>
      </w:r>
      <w:r w:rsidR="00B141E2" w:rsidRPr="00292B5C">
        <w:rPr>
          <w:rFonts w:ascii="Arial" w:hAnsi="Arial" w:cs="Arial"/>
          <w:sz w:val="22"/>
          <w:szCs w:val="22"/>
          <w:u w:val="single"/>
        </w:rPr>
        <w:t>1+</w:t>
      </w:r>
      <w:r w:rsidR="00D921A1" w:rsidRPr="00292B5C">
        <w:rPr>
          <w:rFonts w:ascii="Arial" w:hAnsi="Arial" w:cs="Arial"/>
          <w:sz w:val="22"/>
          <w:szCs w:val="22"/>
        </w:rPr>
        <w:t>, C3d</w:t>
      </w:r>
      <w:r w:rsidR="00B141E2" w:rsidRPr="00292B5C">
        <w:rPr>
          <w:rFonts w:ascii="Arial" w:hAnsi="Arial" w:cs="Arial"/>
          <w:sz w:val="22"/>
          <w:szCs w:val="22"/>
        </w:rPr>
        <w:t xml:space="preserve">: </w:t>
      </w:r>
      <w:r w:rsidR="00B141E2" w:rsidRPr="00292B5C">
        <w:rPr>
          <w:rFonts w:ascii="Arial" w:hAnsi="Arial" w:cs="Arial"/>
          <w:sz w:val="22"/>
          <w:szCs w:val="22"/>
          <w:u w:val="single"/>
        </w:rPr>
        <w:t>0</w:t>
      </w:r>
      <w:r w:rsidR="001E18F1" w:rsidRPr="00292B5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6E6F930" w14:textId="77777777" w:rsidR="00D921A1" w:rsidRPr="002E560C" w:rsidRDefault="00D921A1" w:rsidP="002E560C">
      <w:pPr>
        <w:pStyle w:val="ListParagraph"/>
        <w:spacing w:line="276" w:lineRule="auto"/>
        <w:rPr>
          <w:rFonts w:ascii="Arial" w:hAnsi="Arial" w:cs="Arial"/>
          <w:sz w:val="16"/>
          <w:szCs w:val="16"/>
          <w:u w:val="single"/>
        </w:rPr>
      </w:pPr>
    </w:p>
    <w:p w14:paraId="2587AEF5" w14:textId="1895D4CD" w:rsidR="00EA630D" w:rsidRPr="001A1A06" w:rsidRDefault="00EC6FF3" w:rsidP="00D921A1">
      <w:pPr>
        <w:pStyle w:val="ListParagraph"/>
        <w:numPr>
          <w:ilvl w:val="1"/>
          <w:numId w:val="1"/>
        </w:numPr>
        <w:spacing w:before="60" w:line="276" w:lineRule="auto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(A) </w:t>
      </w:r>
      <w:r w:rsidR="00EA630D" w:rsidRPr="001A1A06">
        <w:rPr>
          <w:rFonts w:ascii="Arial" w:hAnsi="Arial" w:cs="Arial"/>
          <w:sz w:val="22"/>
          <w:szCs w:val="22"/>
        </w:rPr>
        <w:t xml:space="preserve">Poly DAT: </w:t>
      </w:r>
      <w:r w:rsidR="00EA630D" w:rsidRPr="001A1A06">
        <w:rPr>
          <w:rFonts w:ascii="Arial" w:hAnsi="Arial" w:cs="Arial"/>
          <w:sz w:val="22"/>
          <w:szCs w:val="22"/>
          <w:u w:val="single"/>
        </w:rPr>
        <w:t>1+,</w:t>
      </w:r>
      <w:r w:rsidR="00EA630D" w:rsidRPr="001A1A06">
        <w:rPr>
          <w:rFonts w:ascii="Arial" w:hAnsi="Arial" w:cs="Arial"/>
          <w:sz w:val="22"/>
          <w:szCs w:val="22"/>
        </w:rPr>
        <w:t xml:space="preserve"> IgG DAT: </w:t>
      </w:r>
      <w:r w:rsidR="00EA630D" w:rsidRPr="001A1A06">
        <w:rPr>
          <w:rFonts w:ascii="Arial" w:hAnsi="Arial" w:cs="Arial"/>
          <w:sz w:val="22"/>
          <w:szCs w:val="22"/>
          <w:u w:val="single"/>
        </w:rPr>
        <w:t>1+</w:t>
      </w:r>
      <w:r w:rsidR="00EA630D" w:rsidRPr="001A1A06">
        <w:rPr>
          <w:rFonts w:ascii="Arial" w:hAnsi="Arial" w:cs="Arial"/>
          <w:sz w:val="22"/>
          <w:szCs w:val="22"/>
        </w:rPr>
        <w:t xml:space="preserve">, C3d DAT: </w:t>
      </w:r>
      <w:r w:rsidR="00EA630D" w:rsidRPr="001A1A06">
        <w:rPr>
          <w:rFonts w:ascii="Arial" w:hAnsi="Arial" w:cs="Arial"/>
          <w:sz w:val="22"/>
          <w:szCs w:val="22"/>
          <w:u w:val="single"/>
        </w:rPr>
        <w:t>0</w:t>
      </w:r>
    </w:p>
    <w:p w14:paraId="4079BD67" w14:textId="14CCB4C1" w:rsidR="00D727FB" w:rsidRPr="001A1A06" w:rsidRDefault="00EC6FF3" w:rsidP="0030596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  <w:r w:rsidR="00B141E2" w:rsidRPr="001A1A06">
        <w:rPr>
          <w:rFonts w:ascii="Arial" w:hAnsi="Arial" w:cs="Arial"/>
          <w:sz w:val="22"/>
          <w:szCs w:val="22"/>
        </w:rPr>
        <w:t xml:space="preserve">Poly DAT: </w:t>
      </w:r>
      <w:r w:rsidR="00B141E2" w:rsidRPr="001A1A06">
        <w:rPr>
          <w:rFonts w:ascii="Arial" w:hAnsi="Arial" w:cs="Arial"/>
          <w:sz w:val="22"/>
          <w:szCs w:val="22"/>
          <w:u w:val="single"/>
        </w:rPr>
        <w:t>2+</w:t>
      </w:r>
      <w:r w:rsidR="00B141E2" w:rsidRPr="001A1A06">
        <w:rPr>
          <w:rFonts w:ascii="Arial" w:hAnsi="Arial" w:cs="Arial"/>
          <w:sz w:val="22"/>
          <w:szCs w:val="22"/>
        </w:rPr>
        <w:t xml:space="preserve">, IgG DAT: </w:t>
      </w:r>
      <w:r w:rsidR="00450310" w:rsidRPr="001A1A06">
        <w:rPr>
          <w:rFonts w:ascii="Arial" w:hAnsi="Arial" w:cs="Arial"/>
          <w:sz w:val="22"/>
          <w:szCs w:val="22"/>
          <w:u w:val="single"/>
        </w:rPr>
        <w:t>0</w:t>
      </w:r>
      <w:r w:rsidR="00B141E2" w:rsidRPr="001A1A06">
        <w:rPr>
          <w:rFonts w:ascii="Arial" w:hAnsi="Arial" w:cs="Arial"/>
          <w:sz w:val="22"/>
          <w:szCs w:val="22"/>
        </w:rPr>
        <w:t xml:space="preserve">, C3d DAT: </w:t>
      </w:r>
      <w:r w:rsidR="00450310" w:rsidRPr="001A1A06">
        <w:rPr>
          <w:rFonts w:ascii="Arial" w:hAnsi="Arial" w:cs="Arial"/>
          <w:sz w:val="22"/>
          <w:szCs w:val="22"/>
          <w:u w:val="single"/>
        </w:rPr>
        <w:t>1+</w:t>
      </w:r>
    </w:p>
    <w:p w14:paraId="528C1143" w14:textId="602BDEEC" w:rsidR="00B141E2" w:rsidRPr="001A1A06" w:rsidRDefault="00EC6FF3" w:rsidP="00B141E2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(C) </w:t>
      </w:r>
      <w:r w:rsidR="00B141E2" w:rsidRPr="001A1A06">
        <w:rPr>
          <w:rFonts w:ascii="Arial" w:hAnsi="Arial" w:cs="Arial"/>
          <w:sz w:val="22"/>
          <w:szCs w:val="22"/>
        </w:rPr>
        <w:t xml:space="preserve">Poly DAT: </w:t>
      </w:r>
      <w:r w:rsidR="00B141E2" w:rsidRPr="001A1A06">
        <w:rPr>
          <w:rFonts w:ascii="Arial" w:hAnsi="Arial" w:cs="Arial"/>
          <w:sz w:val="22"/>
          <w:szCs w:val="22"/>
          <w:u w:val="single"/>
        </w:rPr>
        <w:t>1+</w:t>
      </w:r>
      <w:r w:rsidR="00B141E2" w:rsidRPr="001A1A06">
        <w:rPr>
          <w:rFonts w:ascii="Arial" w:hAnsi="Arial" w:cs="Arial"/>
          <w:sz w:val="22"/>
          <w:szCs w:val="22"/>
        </w:rPr>
        <w:t xml:space="preserve">, IgG DAT: </w:t>
      </w:r>
      <w:r w:rsidR="00B141E2" w:rsidRPr="001A1A06">
        <w:rPr>
          <w:rFonts w:ascii="Arial" w:hAnsi="Arial" w:cs="Arial"/>
          <w:sz w:val="22"/>
          <w:szCs w:val="22"/>
          <w:u w:val="single"/>
        </w:rPr>
        <w:t>2+</w:t>
      </w:r>
      <w:r w:rsidR="00B141E2" w:rsidRPr="001A1A06">
        <w:rPr>
          <w:rFonts w:ascii="Arial" w:hAnsi="Arial" w:cs="Arial"/>
          <w:sz w:val="22"/>
          <w:szCs w:val="22"/>
        </w:rPr>
        <w:t xml:space="preserve">, C3d DAT: </w:t>
      </w:r>
      <w:r w:rsidR="00B141E2" w:rsidRPr="001A1A06">
        <w:rPr>
          <w:rFonts w:ascii="Arial" w:hAnsi="Arial" w:cs="Arial"/>
          <w:sz w:val="22"/>
          <w:szCs w:val="22"/>
          <w:u w:val="single"/>
        </w:rPr>
        <w:t>0</w:t>
      </w:r>
    </w:p>
    <w:p w14:paraId="513E34BA" w14:textId="1AF8CDA2" w:rsidR="00B141E2" w:rsidRPr="001A1A06" w:rsidRDefault="00EC6FF3" w:rsidP="00B141E2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(D) </w:t>
      </w:r>
      <w:r w:rsidR="00B141E2" w:rsidRPr="001A1A06">
        <w:rPr>
          <w:rFonts w:ascii="Arial" w:hAnsi="Arial" w:cs="Arial"/>
          <w:sz w:val="22"/>
          <w:szCs w:val="22"/>
        </w:rPr>
        <w:t xml:space="preserve">Poly DAT: </w:t>
      </w:r>
      <w:r w:rsidR="00450310" w:rsidRPr="001A1A06">
        <w:rPr>
          <w:rFonts w:ascii="Arial" w:hAnsi="Arial" w:cs="Arial"/>
          <w:sz w:val="22"/>
          <w:szCs w:val="22"/>
          <w:u w:val="single"/>
        </w:rPr>
        <w:t>2+</w:t>
      </w:r>
      <w:r w:rsidR="00B141E2" w:rsidRPr="001A1A06">
        <w:rPr>
          <w:rFonts w:ascii="Arial" w:hAnsi="Arial" w:cs="Arial"/>
          <w:sz w:val="22"/>
          <w:szCs w:val="22"/>
        </w:rPr>
        <w:t xml:space="preserve">, IgG DAT: </w:t>
      </w:r>
      <w:r w:rsidR="00450310" w:rsidRPr="001A1A06">
        <w:rPr>
          <w:rFonts w:ascii="Arial" w:hAnsi="Arial" w:cs="Arial"/>
          <w:sz w:val="22"/>
          <w:szCs w:val="22"/>
          <w:u w:val="single"/>
        </w:rPr>
        <w:t>1+</w:t>
      </w:r>
      <w:r w:rsidR="00B141E2" w:rsidRPr="001A1A06">
        <w:rPr>
          <w:rFonts w:ascii="Arial" w:hAnsi="Arial" w:cs="Arial"/>
          <w:sz w:val="22"/>
          <w:szCs w:val="22"/>
        </w:rPr>
        <w:t xml:space="preserve">, C3d DAT: </w:t>
      </w:r>
      <w:r w:rsidR="00B141E2" w:rsidRPr="001A1A06">
        <w:rPr>
          <w:rFonts w:ascii="Arial" w:hAnsi="Arial" w:cs="Arial"/>
          <w:sz w:val="22"/>
          <w:szCs w:val="22"/>
          <w:u w:val="single"/>
        </w:rPr>
        <w:t>0</w:t>
      </w:r>
    </w:p>
    <w:p w14:paraId="332FE48C" w14:textId="77777777" w:rsidR="00BD464A" w:rsidRPr="002E560C" w:rsidRDefault="00BD464A" w:rsidP="00BD464A">
      <w:pPr>
        <w:pStyle w:val="ListParagraph"/>
        <w:spacing w:line="276" w:lineRule="auto"/>
        <w:ind w:left="1440"/>
        <w:rPr>
          <w:sz w:val="16"/>
          <w:szCs w:val="16"/>
        </w:rPr>
      </w:pPr>
    </w:p>
    <w:p w14:paraId="548E6305" w14:textId="29051FAA" w:rsidR="00D727FB" w:rsidRPr="002E560C" w:rsidRDefault="00EA630D" w:rsidP="0030596A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A1A06">
        <w:rPr>
          <w:rFonts w:ascii="Arial" w:hAnsi="Arial" w:cs="Arial"/>
          <w:sz w:val="22"/>
          <w:szCs w:val="22"/>
        </w:rPr>
        <w:t>Which positive direct antiglobulin test triggers an elution order?</w:t>
      </w:r>
    </w:p>
    <w:p w14:paraId="449C9207" w14:textId="77777777" w:rsidR="002E560C" w:rsidRPr="002E560C" w:rsidRDefault="002E560C" w:rsidP="002E560C">
      <w:pPr>
        <w:pStyle w:val="ListParagraph"/>
        <w:spacing w:line="276" w:lineRule="auto"/>
        <w:rPr>
          <w:sz w:val="16"/>
          <w:szCs w:val="16"/>
        </w:rPr>
      </w:pPr>
    </w:p>
    <w:p w14:paraId="31A96D25" w14:textId="4B242235" w:rsidR="00D727FB" w:rsidRPr="001A1A06" w:rsidRDefault="00EC6FF3" w:rsidP="0030596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</w:t>
      </w:r>
      <w:r w:rsidR="00EA630D" w:rsidRPr="001A1A06">
        <w:rPr>
          <w:rFonts w:ascii="Arial" w:hAnsi="Arial" w:cs="Arial"/>
          <w:sz w:val="22"/>
          <w:szCs w:val="22"/>
        </w:rPr>
        <w:t>Poly (</w:t>
      </w:r>
      <w:proofErr w:type="gramStart"/>
      <w:r w:rsidR="002E560C" w:rsidRPr="001A1A06">
        <w:rPr>
          <w:rFonts w:ascii="Arial" w:hAnsi="Arial" w:cs="Arial"/>
          <w:sz w:val="22"/>
          <w:szCs w:val="22"/>
        </w:rPr>
        <w:t>IgG,C</w:t>
      </w:r>
      <w:proofErr w:type="gramEnd"/>
      <w:r w:rsidR="00EA630D" w:rsidRPr="001A1A06">
        <w:rPr>
          <w:rFonts w:ascii="Arial" w:hAnsi="Arial" w:cs="Arial"/>
          <w:sz w:val="22"/>
          <w:szCs w:val="22"/>
        </w:rPr>
        <w:t>3d)</w:t>
      </w:r>
    </w:p>
    <w:p w14:paraId="44823CF5" w14:textId="36A0D597" w:rsidR="00D727FB" w:rsidRPr="001A1A06" w:rsidRDefault="00EC6FF3" w:rsidP="0030596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  <w:r w:rsidR="00EA630D" w:rsidRPr="001A1A06">
        <w:rPr>
          <w:rFonts w:ascii="Arial" w:hAnsi="Arial" w:cs="Arial"/>
          <w:sz w:val="22"/>
          <w:szCs w:val="22"/>
        </w:rPr>
        <w:t>IgG</w:t>
      </w:r>
    </w:p>
    <w:p w14:paraId="144B571A" w14:textId="3613F24F" w:rsidR="00D727FB" w:rsidRPr="001A1A06" w:rsidRDefault="00EC6FF3" w:rsidP="0030596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(C) </w:t>
      </w:r>
      <w:r w:rsidR="00EA630D" w:rsidRPr="001A1A06">
        <w:rPr>
          <w:rFonts w:ascii="Arial" w:hAnsi="Arial" w:cs="Arial"/>
          <w:sz w:val="22"/>
          <w:szCs w:val="22"/>
        </w:rPr>
        <w:t>C3d</w:t>
      </w:r>
    </w:p>
    <w:p w14:paraId="24FFBF61" w14:textId="77777777" w:rsidR="00BD464A" w:rsidRPr="002E560C" w:rsidRDefault="00BD464A" w:rsidP="00BD464A">
      <w:pPr>
        <w:pStyle w:val="ListParagraph"/>
        <w:spacing w:line="276" w:lineRule="auto"/>
        <w:ind w:left="1440"/>
        <w:rPr>
          <w:sz w:val="16"/>
          <w:szCs w:val="16"/>
        </w:rPr>
      </w:pPr>
    </w:p>
    <w:p w14:paraId="79A20450" w14:textId="4EC31250" w:rsidR="00C967CC" w:rsidRPr="002E560C" w:rsidRDefault="00EA630D" w:rsidP="00C967CC">
      <w:pPr>
        <w:pStyle w:val="ListParagraph"/>
        <w:numPr>
          <w:ilvl w:val="0"/>
          <w:numId w:val="1"/>
        </w:numPr>
        <w:spacing w:after="60" w:line="276" w:lineRule="auto"/>
        <w:rPr>
          <w:sz w:val="22"/>
          <w:szCs w:val="22"/>
        </w:rPr>
      </w:pPr>
      <w:r w:rsidRPr="001A1A06">
        <w:rPr>
          <w:rFonts w:ascii="Arial" w:hAnsi="Arial" w:cs="Arial"/>
          <w:sz w:val="22"/>
          <w:szCs w:val="22"/>
        </w:rPr>
        <w:t>The Blood Bank tech yells “M-T-P</w:t>
      </w:r>
      <w:r w:rsidR="001A1A06" w:rsidRPr="001A1A06">
        <w:rPr>
          <w:rFonts w:ascii="Arial" w:hAnsi="Arial" w:cs="Arial"/>
          <w:sz w:val="22"/>
          <w:szCs w:val="22"/>
        </w:rPr>
        <w:t>!”</w:t>
      </w:r>
      <w:r w:rsidR="002E560C">
        <w:rPr>
          <w:rFonts w:ascii="Arial" w:hAnsi="Arial" w:cs="Arial"/>
          <w:sz w:val="22"/>
          <w:szCs w:val="22"/>
        </w:rPr>
        <w:t>. H</w:t>
      </w:r>
      <w:r w:rsidRPr="001A1A06">
        <w:rPr>
          <w:rFonts w:ascii="Arial" w:hAnsi="Arial" w:cs="Arial"/>
          <w:sz w:val="22"/>
          <w:szCs w:val="22"/>
        </w:rPr>
        <w:t>ow many techs are required to come</w:t>
      </w:r>
      <w:r w:rsidRPr="001A1A06">
        <w:rPr>
          <w:rFonts w:ascii="Arial" w:hAnsi="Arial" w:cs="Arial"/>
          <w:b/>
          <w:sz w:val="22"/>
          <w:szCs w:val="22"/>
        </w:rPr>
        <w:t xml:space="preserve"> </w:t>
      </w:r>
      <w:r w:rsidRPr="001A1A06">
        <w:rPr>
          <w:rFonts w:ascii="Arial" w:hAnsi="Arial" w:cs="Arial"/>
          <w:sz w:val="22"/>
          <w:szCs w:val="22"/>
        </w:rPr>
        <w:t xml:space="preserve">to </w:t>
      </w:r>
      <w:r w:rsidR="001A1A06" w:rsidRPr="001A1A06">
        <w:rPr>
          <w:rFonts w:ascii="Arial" w:hAnsi="Arial" w:cs="Arial"/>
          <w:sz w:val="22"/>
          <w:szCs w:val="22"/>
        </w:rPr>
        <w:t>BB to assist in the MTP?</w:t>
      </w:r>
    </w:p>
    <w:p w14:paraId="080F7F1A" w14:textId="77777777" w:rsidR="002E560C" w:rsidRPr="002E560C" w:rsidRDefault="002E560C" w:rsidP="002E560C">
      <w:pPr>
        <w:pStyle w:val="ListParagraph"/>
        <w:spacing w:line="276" w:lineRule="auto"/>
        <w:rPr>
          <w:sz w:val="16"/>
          <w:szCs w:val="16"/>
        </w:rPr>
      </w:pPr>
    </w:p>
    <w:p w14:paraId="4CBE1D40" w14:textId="4E39E54A" w:rsidR="00BD464A" w:rsidRPr="001A1A06" w:rsidRDefault="00EC6FF3" w:rsidP="00BD464A">
      <w:pPr>
        <w:pStyle w:val="ListParagraph"/>
        <w:numPr>
          <w:ilvl w:val="1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</w:t>
      </w:r>
      <w:r w:rsidR="00BD464A" w:rsidRPr="001A1A06">
        <w:rPr>
          <w:rFonts w:ascii="Arial" w:hAnsi="Arial" w:cs="Arial"/>
          <w:sz w:val="22"/>
          <w:szCs w:val="22"/>
        </w:rPr>
        <w:t>3</w:t>
      </w:r>
    </w:p>
    <w:p w14:paraId="3FAF1427" w14:textId="39A7304E" w:rsidR="00BD464A" w:rsidRPr="001A1A06" w:rsidRDefault="00EC6FF3" w:rsidP="00BD464A">
      <w:pPr>
        <w:pStyle w:val="ListParagraph"/>
        <w:numPr>
          <w:ilvl w:val="1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  <w:r w:rsidR="00BD464A" w:rsidRPr="001A1A06">
        <w:rPr>
          <w:rFonts w:ascii="Arial" w:hAnsi="Arial" w:cs="Arial"/>
          <w:sz w:val="22"/>
          <w:szCs w:val="22"/>
        </w:rPr>
        <w:t>4</w:t>
      </w:r>
    </w:p>
    <w:p w14:paraId="0ABF64B7" w14:textId="3637AA95" w:rsidR="00BD464A" w:rsidRPr="001A1A06" w:rsidRDefault="00EC6FF3" w:rsidP="00BD464A">
      <w:pPr>
        <w:pStyle w:val="ListParagraph"/>
        <w:numPr>
          <w:ilvl w:val="1"/>
          <w:numId w:val="1"/>
        </w:numPr>
        <w:spacing w:after="60"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(C) </w:t>
      </w:r>
      <w:r w:rsidR="00BD464A" w:rsidRPr="001A1A06">
        <w:rPr>
          <w:rFonts w:ascii="Arial" w:hAnsi="Arial" w:cs="Arial"/>
          <w:sz w:val="22"/>
          <w:szCs w:val="22"/>
        </w:rPr>
        <w:t>2</w:t>
      </w:r>
    </w:p>
    <w:p w14:paraId="4C2144F2" w14:textId="77777777" w:rsidR="00BD464A" w:rsidRPr="002E560C" w:rsidRDefault="00BD464A" w:rsidP="00BD464A">
      <w:pPr>
        <w:pStyle w:val="ListParagraph"/>
        <w:spacing w:after="60" w:line="276" w:lineRule="auto"/>
        <w:ind w:left="1440"/>
        <w:rPr>
          <w:sz w:val="16"/>
          <w:szCs w:val="16"/>
        </w:rPr>
      </w:pPr>
    </w:p>
    <w:p w14:paraId="41DCAD58" w14:textId="0500C077" w:rsidR="00BD464A" w:rsidRPr="002E560C" w:rsidRDefault="00BD464A" w:rsidP="00BD464A">
      <w:pPr>
        <w:pStyle w:val="ListParagraph"/>
        <w:numPr>
          <w:ilvl w:val="0"/>
          <w:numId w:val="1"/>
        </w:numPr>
        <w:spacing w:after="60" w:line="276" w:lineRule="auto"/>
        <w:rPr>
          <w:sz w:val="22"/>
          <w:szCs w:val="22"/>
        </w:rPr>
      </w:pPr>
      <w:r w:rsidRPr="001A1A06">
        <w:rPr>
          <w:rFonts w:ascii="Arial" w:hAnsi="Arial" w:cs="Arial"/>
          <w:sz w:val="22"/>
          <w:szCs w:val="22"/>
        </w:rPr>
        <w:t xml:space="preserve">NICU calls and needs Emergency Release blood on a newborn. The tech issues the longest dated or freshest O neg </w:t>
      </w:r>
      <w:proofErr w:type="spellStart"/>
      <w:r w:rsidR="002E560C">
        <w:rPr>
          <w:rFonts w:ascii="Arial" w:hAnsi="Arial" w:cs="Arial"/>
          <w:sz w:val="22"/>
          <w:szCs w:val="22"/>
        </w:rPr>
        <w:t>rbc</w:t>
      </w:r>
      <w:proofErr w:type="spellEnd"/>
      <w:r w:rsidRPr="001A1A06">
        <w:rPr>
          <w:rFonts w:ascii="Arial" w:hAnsi="Arial" w:cs="Arial"/>
          <w:sz w:val="22"/>
          <w:szCs w:val="22"/>
        </w:rPr>
        <w:t xml:space="preserve"> from the available inventory with a syringe. Did the tech follow procedure?</w:t>
      </w:r>
    </w:p>
    <w:p w14:paraId="6DAE411A" w14:textId="77777777" w:rsidR="002E560C" w:rsidRPr="002E560C" w:rsidRDefault="002E560C" w:rsidP="002E560C">
      <w:pPr>
        <w:pStyle w:val="ListParagraph"/>
        <w:spacing w:line="276" w:lineRule="auto"/>
        <w:rPr>
          <w:sz w:val="16"/>
          <w:szCs w:val="16"/>
        </w:rPr>
      </w:pPr>
    </w:p>
    <w:p w14:paraId="78CBDA5B" w14:textId="6855E52D" w:rsidR="00BD464A" w:rsidRPr="001A1A06" w:rsidRDefault="00BD464A" w:rsidP="00BD464A">
      <w:pPr>
        <w:pStyle w:val="ListParagraph"/>
        <w:numPr>
          <w:ilvl w:val="1"/>
          <w:numId w:val="1"/>
        </w:numPr>
        <w:spacing w:after="60" w:line="276" w:lineRule="auto"/>
        <w:rPr>
          <w:sz w:val="22"/>
          <w:szCs w:val="22"/>
        </w:rPr>
      </w:pPr>
      <w:r w:rsidRPr="001A1A06">
        <w:rPr>
          <w:rFonts w:ascii="Arial" w:hAnsi="Arial" w:cs="Arial"/>
          <w:sz w:val="22"/>
          <w:szCs w:val="22"/>
        </w:rPr>
        <w:t>Yes</w:t>
      </w:r>
    </w:p>
    <w:p w14:paraId="4245D9BF" w14:textId="4BB51A49" w:rsidR="00BD464A" w:rsidRPr="00C745A7" w:rsidRDefault="00BD464A" w:rsidP="00EC6FF3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1A1A06">
        <w:rPr>
          <w:rFonts w:ascii="Arial" w:hAnsi="Arial" w:cs="Arial"/>
          <w:sz w:val="22"/>
          <w:szCs w:val="22"/>
        </w:rPr>
        <w:t>No</w:t>
      </w:r>
    </w:p>
    <w:p w14:paraId="7DBE334A" w14:textId="77777777" w:rsidR="00C745A7" w:rsidRPr="002E560C" w:rsidRDefault="00C745A7" w:rsidP="00EC6FF3">
      <w:pPr>
        <w:pStyle w:val="ListParagraph"/>
        <w:spacing w:line="276" w:lineRule="auto"/>
        <w:ind w:left="1440"/>
        <w:rPr>
          <w:sz w:val="16"/>
          <w:szCs w:val="16"/>
        </w:rPr>
      </w:pPr>
    </w:p>
    <w:p w14:paraId="2298348D" w14:textId="04A3757D" w:rsidR="00C745A7" w:rsidRDefault="00C745A7" w:rsidP="00C745A7">
      <w:pPr>
        <w:pStyle w:val="ListParagraph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C745A7">
        <w:rPr>
          <w:rFonts w:ascii="Arial" w:hAnsi="Arial" w:cs="Arial"/>
          <w:sz w:val="22"/>
          <w:szCs w:val="22"/>
        </w:rPr>
        <w:t>When performing Patient His</w:t>
      </w:r>
      <w:r>
        <w:rPr>
          <w:rFonts w:ascii="Arial" w:hAnsi="Arial" w:cs="Arial"/>
          <w:sz w:val="22"/>
          <w:szCs w:val="22"/>
        </w:rPr>
        <w:t xml:space="preserve">tory Check, the initial patient search should </w:t>
      </w:r>
      <w:r w:rsidR="00444A99">
        <w:rPr>
          <w:rFonts w:ascii="Arial" w:hAnsi="Arial" w:cs="Arial"/>
          <w:sz w:val="22"/>
          <w:szCs w:val="22"/>
        </w:rPr>
        <w:t>be done with</w:t>
      </w:r>
      <w:r>
        <w:rPr>
          <w:rFonts w:ascii="Arial" w:hAnsi="Arial" w:cs="Arial"/>
          <w:sz w:val="22"/>
          <w:szCs w:val="22"/>
        </w:rPr>
        <w:t xml:space="preserve"> the patient’s first and last name?</w:t>
      </w:r>
    </w:p>
    <w:p w14:paraId="0DDEFE47" w14:textId="77777777" w:rsidR="002E560C" w:rsidRPr="002E560C" w:rsidRDefault="002E560C" w:rsidP="002E560C">
      <w:pPr>
        <w:pStyle w:val="ListParagraph"/>
        <w:spacing w:line="276" w:lineRule="auto"/>
        <w:rPr>
          <w:rFonts w:ascii="Arial" w:hAnsi="Arial" w:cs="Arial"/>
          <w:sz w:val="16"/>
          <w:szCs w:val="16"/>
        </w:rPr>
      </w:pPr>
    </w:p>
    <w:p w14:paraId="65864B9E" w14:textId="38305F0E" w:rsidR="00C745A7" w:rsidRDefault="00C745A7" w:rsidP="00C745A7">
      <w:pPr>
        <w:pStyle w:val="ListParagraph"/>
        <w:numPr>
          <w:ilvl w:val="0"/>
          <w:numId w:val="6"/>
        </w:numPr>
        <w:spacing w:after="60" w:line="276" w:lineRule="auto"/>
        <w:ind w:hanging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True</w:t>
      </w:r>
    </w:p>
    <w:p w14:paraId="32BB710F" w14:textId="07534DD9" w:rsidR="00C745A7" w:rsidRDefault="00C745A7" w:rsidP="00C745A7">
      <w:pPr>
        <w:pStyle w:val="ListParagraph"/>
        <w:numPr>
          <w:ilvl w:val="0"/>
          <w:numId w:val="6"/>
        </w:numPr>
        <w:spacing w:after="60" w:line="276" w:lineRule="auto"/>
        <w:ind w:hanging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False</w:t>
      </w:r>
    </w:p>
    <w:p w14:paraId="21DE29AB" w14:textId="77777777" w:rsidR="00EC6FF3" w:rsidRDefault="00EC6FF3" w:rsidP="00EC6FF3">
      <w:pPr>
        <w:pStyle w:val="ListParagraph"/>
        <w:spacing w:after="60" w:line="276" w:lineRule="auto"/>
        <w:ind w:left="1140"/>
        <w:rPr>
          <w:rFonts w:ascii="Arial" w:hAnsi="Arial" w:cs="Arial"/>
          <w:sz w:val="22"/>
          <w:szCs w:val="22"/>
        </w:rPr>
      </w:pPr>
    </w:p>
    <w:p w14:paraId="0E5736FF" w14:textId="41F51BD2" w:rsidR="00C745A7" w:rsidRDefault="00C745A7" w:rsidP="00C745A7">
      <w:pPr>
        <w:pStyle w:val="ListParagraph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During the patient </w:t>
      </w:r>
      <w:r w:rsidR="002E560C">
        <w:rPr>
          <w:rFonts w:ascii="Arial" w:hAnsi="Arial" w:cs="Arial"/>
          <w:sz w:val="22"/>
          <w:szCs w:val="22"/>
        </w:rPr>
        <w:t>linking</w:t>
      </w:r>
      <w:r>
        <w:rPr>
          <w:rFonts w:ascii="Arial" w:hAnsi="Arial" w:cs="Arial"/>
          <w:sz w:val="22"/>
          <w:szCs w:val="22"/>
        </w:rPr>
        <w:t xml:space="preserve"> process, a </w:t>
      </w:r>
      <w:r w:rsidR="002E560C">
        <w:rPr>
          <w:rFonts w:ascii="Arial" w:hAnsi="Arial" w:cs="Arial"/>
          <w:sz w:val="22"/>
          <w:szCs w:val="22"/>
        </w:rPr>
        <w:t xml:space="preserve">matching </w:t>
      </w:r>
      <w:r>
        <w:rPr>
          <w:rFonts w:ascii="Arial" w:hAnsi="Arial" w:cs="Arial"/>
          <w:sz w:val="22"/>
          <w:szCs w:val="22"/>
        </w:rPr>
        <w:t>patient history is found, what are the next steps to link the current and previous medical record numbers?</w:t>
      </w:r>
    </w:p>
    <w:p w14:paraId="73390FF7" w14:textId="77777777" w:rsidR="00064882" w:rsidRPr="00064882" w:rsidRDefault="00064882" w:rsidP="00064882">
      <w:pPr>
        <w:pStyle w:val="ListParagraph"/>
        <w:spacing w:line="276" w:lineRule="auto"/>
        <w:rPr>
          <w:rFonts w:ascii="Arial" w:hAnsi="Arial" w:cs="Arial"/>
          <w:sz w:val="16"/>
          <w:szCs w:val="16"/>
        </w:rPr>
      </w:pPr>
    </w:p>
    <w:p w14:paraId="63102005" w14:textId="230D9C5F" w:rsidR="007E269F" w:rsidRDefault="00444A99" w:rsidP="007E269F">
      <w:pPr>
        <w:pStyle w:val="ListParagraph"/>
        <w:numPr>
          <w:ilvl w:val="1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E269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</w:t>
      </w:r>
      <w:r w:rsidR="007E269F">
        <w:rPr>
          <w:rFonts w:ascii="Arial" w:hAnsi="Arial" w:cs="Arial"/>
          <w:sz w:val="22"/>
          <w:szCs w:val="22"/>
        </w:rPr>
        <w:t>)</w:t>
      </w:r>
    </w:p>
    <w:p w14:paraId="5B0339BA" w14:textId="1431D400" w:rsidR="007E269F" w:rsidRDefault="007E269F" w:rsidP="007E269F">
      <w:pPr>
        <w:pStyle w:val="ListParagraph"/>
        <w:numPr>
          <w:ilvl w:val="2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F6-Bb link/unlink</w:t>
      </w:r>
    </w:p>
    <w:p w14:paraId="569EB36E" w14:textId="548B2CE1" w:rsidR="007E269F" w:rsidRDefault="00724E5D" w:rsidP="007E269F">
      <w:pPr>
        <w:pStyle w:val="ListParagraph"/>
        <w:numPr>
          <w:ilvl w:val="2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F12-accept</w:t>
      </w:r>
    </w:p>
    <w:p w14:paraId="5C4096D0" w14:textId="6994978A" w:rsidR="00444A99" w:rsidRDefault="00444A99" w:rsidP="00444A99">
      <w:pPr>
        <w:pStyle w:val="ListParagraph"/>
        <w:numPr>
          <w:ilvl w:val="1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</w:p>
    <w:p w14:paraId="34E685CD" w14:textId="77777777" w:rsidR="00444A99" w:rsidRDefault="00444A99" w:rsidP="00444A99">
      <w:pPr>
        <w:pStyle w:val="ListParagraph"/>
        <w:numPr>
          <w:ilvl w:val="2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F6-Bb link/unlink</w:t>
      </w:r>
    </w:p>
    <w:p w14:paraId="0AA7D3F4" w14:textId="77777777" w:rsidR="00444A99" w:rsidRDefault="00444A99" w:rsidP="00444A99">
      <w:pPr>
        <w:pStyle w:val="ListParagraph"/>
        <w:numPr>
          <w:ilvl w:val="2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bookmarkStart w:id="0" w:name="_Hlk147312546"/>
      <w:r>
        <w:rPr>
          <w:rFonts w:ascii="Arial" w:hAnsi="Arial" w:cs="Arial"/>
          <w:sz w:val="22"/>
          <w:szCs w:val="22"/>
        </w:rPr>
        <w:t>Enter/mark to highlight the previous MRN information</w:t>
      </w:r>
    </w:p>
    <w:p w14:paraId="637B003F" w14:textId="77777777" w:rsidR="00444A99" w:rsidRDefault="00444A99" w:rsidP="00444A99">
      <w:pPr>
        <w:pStyle w:val="ListParagraph"/>
        <w:numPr>
          <w:ilvl w:val="2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bookmarkStart w:id="1" w:name="_Hlk147312557"/>
      <w:bookmarkEnd w:id="0"/>
      <w:r>
        <w:rPr>
          <w:rFonts w:ascii="Arial" w:hAnsi="Arial" w:cs="Arial"/>
          <w:sz w:val="22"/>
          <w:szCs w:val="22"/>
        </w:rPr>
        <w:t>F12–accept</w:t>
      </w:r>
    </w:p>
    <w:p w14:paraId="00C54B1B" w14:textId="77777777" w:rsidR="00444A99" w:rsidRDefault="00444A99" w:rsidP="00444A99">
      <w:pPr>
        <w:pStyle w:val="ListParagraph"/>
        <w:numPr>
          <w:ilvl w:val="2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bookmarkStart w:id="2" w:name="_Hlk147312577"/>
      <w:bookmarkEnd w:id="1"/>
      <w:r>
        <w:rPr>
          <w:rFonts w:ascii="Arial" w:hAnsi="Arial" w:cs="Arial"/>
          <w:sz w:val="22"/>
          <w:szCs w:val="22"/>
        </w:rPr>
        <w:t>At the prompt</w:t>
      </w:r>
      <w:r w:rsidRPr="007E269F">
        <w:rPr>
          <w:rFonts w:ascii="Arial" w:hAnsi="Arial" w:cs="Arial"/>
          <w:sz w:val="22"/>
          <w:szCs w:val="22"/>
        </w:rPr>
        <w:t>:</w:t>
      </w:r>
      <w:r w:rsidRPr="007E269F">
        <w:rPr>
          <w:rFonts w:ascii="Arial" w:hAnsi="Arial" w:cs="Arial"/>
        </w:rPr>
        <w:t xml:space="preserve"> </w:t>
      </w:r>
      <w:r w:rsidRPr="007E269F">
        <w:rPr>
          <w:rFonts w:ascii="Arial" w:hAnsi="Arial" w:cs="Arial"/>
          <w:sz w:val="22"/>
          <w:szCs w:val="22"/>
        </w:rPr>
        <w:t xml:space="preserve">Patient(s) will be LINKED to the main patient. Confirm. Select </w:t>
      </w:r>
      <w:bookmarkEnd w:id="2"/>
      <w:r w:rsidRPr="007E269F">
        <w:rPr>
          <w:rFonts w:ascii="Arial" w:hAnsi="Arial" w:cs="Arial"/>
          <w:sz w:val="22"/>
          <w:szCs w:val="22"/>
        </w:rPr>
        <w:t>Yes.</w:t>
      </w:r>
    </w:p>
    <w:p w14:paraId="7A20A800" w14:textId="2E9B6270" w:rsidR="00724E5D" w:rsidRDefault="00724E5D" w:rsidP="00724E5D">
      <w:pPr>
        <w:pStyle w:val="ListParagraph"/>
        <w:numPr>
          <w:ilvl w:val="1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</w:p>
    <w:p w14:paraId="1A1C3B1B" w14:textId="617E07A4" w:rsidR="00724E5D" w:rsidRDefault="00724E5D" w:rsidP="00724E5D">
      <w:pPr>
        <w:pStyle w:val="ListParagraph"/>
        <w:numPr>
          <w:ilvl w:val="2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F6-Bb link/unlink</w:t>
      </w:r>
    </w:p>
    <w:p w14:paraId="180346E7" w14:textId="77777777" w:rsidR="00724E5D" w:rsidRDefault="00724E5D" w:rsidP="00724E5D">
      <w:pPr>
        <w:pStyle w:val="ListParagraph"/>
        <w:numPr>
          <w:ilvl w:val="2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Enter/mark to highlight the previous MRN information</w:t>
      </w:r>
    </w:p>
    <w:p w14:paraId="6D31B8F5" w14:textId="77777777" w:rsidR="00724E5D" w:rsidRDefault="00724E5D" w:rsidP="00724E5D">
      <w:pPr>
        <w:pStyle w:val="ListParagraph"/>
        <w:numPr>
          <w:ilvl w:val="2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F12–accept</w:t>
      </w:r>
    </w:p>
    <w:p w14:paraId="3AF804EE" w14:textId="0E0825F4" w:rsidR="00724E5D" w:rsidRDefault="00444A99" w:rsidP="00724E5D">
      <w:pPr>
        <w:pStyle w:val="ListParagraph"/>
        <w:numPr>
          <w:ilvl w:val="2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prompt</w:t>
      </w:r>
      <w:r w:rsidRPr="007E269F">
        <w:rPr>
          <w:rFonts w:ascii="Arial" w:hAnsi="Arial" w:cs="Arial"/>
          <w:sz w:val="22"/>
          <w:szCs w:val="22"/>
        </w:rPr>
        <w:t>:</w:t>
      </w:r>
      <w:r w:rsidRPr="007E269F">
        <w:rPr>
          <w:rFonts w:ascii="Arial" w:hAnsi="Arial" w:cs="Arial"/>
        </w:rPr>
        <w:t xml:space="preserve"> </w:t>
      </w:r>
      <w:r w:rsidRPr="007E269F">
        <w:rPr>
          <w:rFonts w:ascii="Arial" w:hAnsi="Arial" w:cs="Arial"/>
          <w:sz w:val="22"/>
          <w:szCs w:val="22"/>
        </w:rPr>
        <w:t>Patient(s) will be LINKED to the main patient. Confirm. Select</w:t>
      </w:r>
      <w:r>
        <w:rPr>
          <w:rFonts w:ascii="Arial" w:hAnsi="Arial" w:cs="Arial"/>
          <w:sz w:val="22"/>
          <w:szCs w:val="22"/>
        </w:rPr>
        <w:t xml:space="preserve"> No.</w:t>
      </w:r>
    </w:p>
    <w:p w14:paraId="69A4B903" w14:textId="77777777" w:rsidR="00444A99" w:rsidRPr="002E560C" w:rsidRDefault="00444A99" w:rsidP="00444A99">
      <w:pPr>
        <w:pStyle w:val="ListParagraph"/>
        <w:spacing w:after="60" w:line="276" w:lineRule="auto"/>
        <w:ind w:left="2160"/>
        <w:rPr>
          <w:rFonts w:ascii="Arial" w:hAnsi="Arial" w:cs="Arial"/>
          <w:sz w:val="16"/>
          <w:szCs w:val="16"/>
        </w:rPr>
      </w:pPr>
    </w:p>
    <w:p w14:paraId="094CF475" w14:textId="725D5EDE" w:rsidR="00444A99" w:rsidRDefault="00444A99" w:rsidP="00444A99">
      <w:pPr>
        <w:pStyle w:val="ListParagraph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verify that the patient’s MRNs are linked the message, “</w:t>
      </w:r>
      <w:r w:rsidRPr="00444A99">
        <w:rPr>
          <w:rFonts w:ascii="Arial" w:hAnsi="Arial" w:cs="Arial"/>
          <w:i/>
          <w:sz w:val="22"/>
          <w:szCs w:val="22"/>
        </w:rPr>
        <w:t>There are BB-linked patients.</w:t>
      </w:r>
      <w:r>
        <w:rPr>
          <w:rFonts w:ascii="Arial" w:hAnsi="Arial" w:cs="Arial"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will appear in the patient caution window.</w:t>
      </w:r>
    </w:p>
    <w:p w14:paraId="030D4F6E" w14:textId="77777777" w:rsidR="00064882" w:rsidRPr="00064882" w:rsidRDefault="00064882" w:rsidP="00064882">
      <w:pPr>
        <w:pStyle w:val="ListParagraph"/>
        <w:spacing w:line="276" w:lineRule="auto"/>
        <w:rPr>
          <w:rFonts w:ascii="Arial" w:hAnsi="Arial" w:cs="Arial"/>
          <w:sz w:val="16"/>
          <w:szCs w:val="16"/>
        </w:rPr>
      </w:pPr>
    </w:p>
    <w:p w14:paraId="7F8D69BD" w14:textId="0CB7E5BE" w:rsidR="00444A99" w:rsidRDefault="00444A99" w:rsidP="00444A99">
      <w:pPr>
        <w:pStyle w:val="ListParagraph"/>
        <w:numPr>
          <w:ilvl w:val="1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True</w:t>
      </w:r>
    </w:p>
    <w:p w14:paraId="05F568E4" w14:textId="7CFAD9B7" w:rsidR="00444A99" w:rsidRDefault="00444A99" w:rsidP="00444A99">
      <w:pPr>
        <w:pStyle w:val="ListParagraph"/>
        <w:numPr>
          <w:ilvl w:val="1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False</w:t>
      </w:r>
    </w:p>
    <w:p w14:paraId="3E7F420F" w14:textId="77777777" w:rsidR="00444A99" w:rsidRPr="002E560C" w:rsidRDefault="00444A99" w:rsidP="00444A99">
      <w:pPr>
        <w:pStyle w:val="ListParagraph"/>
        <w:spacing w:after="60" w:line="276" w:lineRule="auto"/>
        <w:ind w:left="1440"/>
        <w:rPr>
          <w:rFonts w:ascii="Arial" w:hAnsi="Arial" w:cs="Arial"/>
          <w:sz w:val="16"/>
          <w:szCs w:val="16"/>
        </w:rPr>
      </w:pPr>
    </w:p>
    <w:p w14:paraId="603A0537" w14:textId="3929A446" w:rsidR="00444A99" w:rsidRDefault="00444A99" w:rsidP="00444A99">
      <w:pPr>
        <w:pStyle w:val="ListParagraph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4882">
        <w:rPr>
          <w:rFonts w:ascii="Arial" w:hAnsi="Arial" w:cs="Arial"/>
          <w:sz w:val="22"/>
          <w:szCs w:val="22"/>
        </w:rPr>
        <w:t>What</w:t>
      </w:r>
      <w:r w:rsidR="002E560C">
        <w:rPr>
          <w:rFonts w:ascii="Arial" w:hAnsi="Arial" w:cs="Arial"/>
          <w:sz w:val="22"/>
          <w:szCs w:val="22"/>
        </w:rPr>
        <w:t xml:space="preserve"> products </w:t>
      </w:r>
      <w:r w:rsidR="00064882">
        <w:rPr>
          <w:rFonts w:ascii="Arial" w:hAnsi="Arial" w:cs="Arial"/>
          <w:sz w:val="22"/>
          <w:szCs w:val="22"/>
        </w:rPr>
        <w:t xml:space="preserve">are acceptable </w:t>
      </w:r>
      <w:r w:rsidR="002E560C">
        <w:rPr>
          <w:rFonts w:ascii="Arial" w:hAnsi="Arial" w:cs="Arial"/>
          <w:sz w:val="22"/>
          <w:szCs w:val="22"/>
        </w:rPr>
        <w:t xml:space="preserve">to </w:t>
      </w:r>
      <w:r w:rsidR="00064882">
        <w:rPr>
          <w:rFonts w:ascii="Arial" w:hAnsi="Arial" w:cs="Arial"/>
          <w:sz w:val="22"/>
          <w:szCs w:val="22"/>
        </w:rPr>
        <w:t xml:space="preserve">transfuse to </w:t>
      </w:r>
      <w:r w:rsidR="002E560C">
        <w:rPr>
          <w:rFonts w:ascii="Arial" w:hAnsi="Arial" w:cs="Arial"/>
          <w:sz w:val="22"/>
          <w:szCs w:val="22"/>
        </w:rPr>
        <w:t>a</w:t>
      </w:r>
      <w:r w:rsidR="00064882">
        <w:rPr>
          <w:rFonts w:ascii="Arial" w:hAnsi="Arial" w:cs="Arial"/>
          <w:sz w:val="22"/>
          <w:szCs w:val="22"/>
        </w:rPr>
        <w:t>n IgA deficient patient?</w:t>
      </w:r>
    </w:p>
    <w:p w14:paraId="0D8FF576" w14:textId="77777777" w:rsidR="00064882" w:rsidRPr="00064882" w:rsidRDefault="00064882" w:rsidP="00064882">
      <w:pPr>
        <w:pStyle w:val="ListParagraph"/>
        <w:spacing w:line="276" w:lineRule="auto"/>
        <w:rPr>
          <w:rFonts w:ascii="Arial" w:hAnsi="Arial" w:cs="Arial"/>
          <w:sz w:val="16"/>
          <w:szCs w:val="16"/>
        </w:rPr>
      </w:pPr>
    </w:p>
    <w:p w14:paraId="05FA96D8" w14:textId="71187123" w:rsidR="00064882" w:rsidRDefault="00064882" w:rsidP="00064882">
      <w:pPr>
        <w:pStyle w:val="ListParagraph"/>
        <w:numPr>
          <w:ilvl w:val="1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 All products are acceptable</w:t>
      </w:r>
    </w:p>
    <w:p w14:paraId="51B93451" w14:textId="2F87F423" w:rsidR="00064882" w:rsidRDefault="00064882" w:rsidP="00064882">
      <w:pPr>
        <w:pStyle w:val="ListParagraph"/>
        <w:numPr>
          <w:ilvl w:val="1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Fresh RBCs and platelets </w:t>
      </w:r>
    </w:p>
    <w:p w14:paraId="5DE9A537" w14:textId="653183F6" w:rsidR="00064882" w:rsidRDefault="00064882" w:rsidP="00064882">
      <w:pPr>
        <w:pStyle w:val="ListParagraph"/>
        <w:numPr>
          <w:ilvl w:val="1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 Washed RBCs only, and no plasma containing products</w:t>
      </w:r>
    </w:p>
    <w:p w14:paraId="03EAA985" w14:textId="3E88B4F5" w:rsidR="00724E5D" w:rsidRPr="007E269F" w:rsidRDefault="00724E5D" w:rsidP="00724E5D">
      <w:pPr>
        <w:pStyle w:val="ListParagraph"/>
        <w:spacing w:after="60" w:line="276" w:lineRule="auto"/>
        <w:ind w:left="2160"/>
        <w:rPr>
          <w:rFonts w:ascii="Arial" w:hAnsi="Arial" w:cs="Arial"/>
          <w:sz w:val="22"/>
          <w:szCs w:val="22"/>
        </w:rPr>
      </w:pPr>
    </w:p>
    <w:p w14:paraId="0A564909" w14:textId="1392EA68" w:rsidR="009C7D84" w:rsidRPr="001A1A06" w:rsidRDefault="009C7D84" w:rsidP="009C7D84">
      <w:pPr>
        <w:rPr>
          <w:rFonts w:ascii="Arial" w:hAnsi="Arial" w:cs="Arial"/>
          <w:sz w:val="22"/>
          <w:szCs w:val="22"/>
        </w:rPr>
      </w:pPr>
    </w:p>
    <w:p w14:paraId="16BD7A03" w14:textId="0DADA94D" w:rsidR="00C967CC" w:rsidRDefault="00C967CC" w:rsidP="009C7D84">
      <w:pPr>
        <w:rPr>
          <w:rFonts w:ascii="Arial" w:hAnsi="Arial" w:cs="Arial"/>
          <w:sz w:val="22"/>
          <w:szCs w:val="22"/>
        </w:rPr>
      </w:pPr>
    </w:p>
    <w:p w14:paraId="5A44A67E" w14:textId="16B42078" w:rsidR="00064882" w:rsidRDefault="00064882" w:rsidP="009C7D84">
      <w:pPr>
        <w:rPr>
          <w:rFonts w:ascii="Arial" w:hAnsi="Arial" w:cs="Arial"/>
          <w:sz w:val="22"/>
          <w:szCs w:val="22"/>
        </w:rPr>
      </w:pPr>
    </w:p>
    <w:p w14:paraId="174E5644" w14:textId="33502ACC" w:rsidR="00064882" w:rsidRDefault="00064882" w:rsidP="009C7D84">
      <w:pPr>
        <w:rPr>
          <w:rFonts w:ascii="Arial" w:hAnsi="Arial" w:cs="Arial"/>
          <w:sz w:val="22"/>
          <w:szCs w:val="22"/>
        </w:rPr>
      </w:pPr>
    </w:p>
    <w:p w14:paraId="2586A183" w14:textId="38EEEA6B" w:rsidR="00064882" w:rsidRDefault="00064882" w:rsidP="009C7D84">
      <w:pPr>
        <w:rPr>
          <w:rFonts w:ascii="Arial" w:hAnsi="Arial" w:cs="Arial"/>
          <w:sz w:val="22"/>
          <w:szCs w:val="22"/>
        </w:rPr>
      </w:pPr>
    </w:p>
    <w:p w14:paraId="40A3DDD1" w14:textId="698177AF" w:rsidR="00064882" w:rsidRDefault="00064882" w:rsidP="009C7D84">
      <w:pPr>
        <w:rPr>
          <w:rFonts w:ascii="Arial" w:hAnsi="Arial" w:cs="Arial"/>
          <w:sz w:val="22"/>
          <w:szCs w:val="22"/>
        </w:rPr>
      </w:pPr>
    </w:p>
    <w:p w14:paraId="26D96FD5" w14:textId="7EA4107F" w:rsidR="00064882" w:rsidRDefault="00064882" w:rsidP="009C7D84">
      <w:pPr>
        <w:rPr>
          <w:rFonts w:ascii="Arial" w:hAnsi="Arial" w:cs="Arial"/>
          <w:sz w:val="22"/>
          <w:szCs w:val="22"/>
        </w:rPr>
      </w:pPr>
    </w:p>
    <w:p w14:paraId="7719DB55" w14:textId="36004E2E" w:rsidR="00064882" w:rsidRDefault="00064882" w:rsidP="009C7D84">
      <w:pPr>
        <w:rPr>
          <w:rFonts w:ascii="Arial" w:hAnsi="Arial" w:cs="Arial"/>
          <w:sz w:val="22"/>
          <w:szCs w:val="22"/>
        </w:rPr>
      </w:pPr>
    </w:p>
    <w:p w14:paraId="44C40FC1" w14:textId="309D3F2C" w:rsidR="00064882" w:rsidRDefault="00064882" w:rsidP="009C7D84">
      <w:pPr>
        <w:rPr>
          <w:rFonts w:ascii="Arial" w:hAnsi="Arial" w:cs="Arial"/>
          <w:sz w:val="22"/>
          <w:szCs w:val="22"/>
        </w:rPr>
      </w:pPr>
    </w:p>
    <w:p w14:paraId="1B8D4F95" w14:textId="1732BD61" w:rsidR="00064882" w:rsidRDefault="00064882" w:rsidP="009C7D84">
      <w:pPr>
        <w:rPr>
          <w:rFonts w:ascii="Arial" w:hAnsi="Arial" w:cs="Arial"/>
          <w:sz w:val="22"/>
          <w:szCs w:val="22"/>
        </w:rPr>
      </w:pPr>
    </w:p>
    <w:p w14:paraId="1097F933" w14:textId="313FCD87" w:rsidR="00064882" w:rsidRDefault="00064882" w:rsidP="009C7D84">
      <w:pPr>
        <w:rPr>
          <w:rFonts w:ascii="Arial" w:hAnsi="Arial" w:cs="Arial"/>
          <w:sz w:val="22"/>
          <w:szCs w:val="22"/>
        </w:rPr>
      </w:pPr>
    </w:p>
    <w:p w14:paraId="790750F4" w14:textId="17FA977A" w:rsidR="009C7D84" w:rsidRPr="00A22F3C" w:rsidRDefault="00BD464A" w:rsidP="009C7D84">
      <w:pPr>
        <w:rPr>
          <w:rFonts w:ascii="Arial" w:hAnsi="Arial" w:cs="Arial"/>
          <w:sz w:val="22"/>
          <w:szCs w:val="22"/>
        </w:rPr>
      </w:pPr>
      <w:r w:rsidRPr="001A1A06">
        <w:rPr>
          <w:rFonts w:ascii="Arial" w:hAnsi="Arial" w:cs="Arial"/>
          <w:sz w:val="22"/>
          <w:szCs w:val="22"/>
        </w:rPr>
        <w:t>T</w:t>
      </w:r>
      <w:r w:rsidR="003041FE" w:rsidRPr="001A1A06">
        <w:rPr>
          <w:rFonts w:ascii="Arial" w:hAnsi="Arial" w:cs="Arial"/>
          <w:sz w:val="22"/>
          <w:szCs w:val="22"/>
        </w:rPr>
        <w:t>ech</w:t>
      </w:r>
      <w:r w:rsidR="009C7D84" w:rsidRPr="001A1A06">
        <w:rPr>
          <w:rFonts w:ascii="Arial" w:hAnsi="Arial" w:cs="Arial"/>
          <w:sz w:val="22"/>
          <w:szCs w:val="22"/>
        </w:rPr>
        <w:t xml:space="preserve">:  </w:t>
      </w:r>
      <w:r w:rsidR="009C7D84" w:rsidRPr="00A22F3C">
        <w:rPr>
          <w:rFonts w:ascii="Arial" w:hAnsi="Arial" w:cs="Arial"/>
          <w:sz w:val="22"/>
          <w:szCs w:val="22"/>
        </w:rPr>
        <w:t xml:space="preserve">____________________________________  </w:t>
      </w:r>
      <w:r w:rsidR="009C7D84" w:rsidRPr="001A1A06">
        <w:rPr>
          <w:rFonts w:ascii="Arial" w:hAnsi="Arial" w:cs="Arial"/>
          <w:sz w:val="22"/>
          <w:szCs w:val="22"/>
        </w:rPr>
        <w:t xml:space="preserve">  Date:  </w:t>
      </w:r>
      <w:r w:rsidR="009C7D84" w:rsidRPr="00A22F3C">
        <w:rPr>
          <w:rFonts w:ascii="Arial" w:hAnsi="Arial" w:cs="Arial"/>
          <w:sz w:val="22"/>
          <w:szCs w:val="22"/>
        </w:rPr>
        <w:t>______________</w:t>
      </w:r>
    </w:p>
    <w:p w14:paraId="28B998FA" w14:textId="77777777" w:rsidR="009C7D84" w:rsidRPr="001A1A06" w:rsidRDefault="009C7D84" w:rsidP="009C7D84">
      <w:pPr>
        <w:rPr>
          <w:rFonts w:ascii="Arial" w:hAnsi="Arial" w:cs="Arial"/>
          <w:sz w:val="22"/>
          <w:szCs w:val="22"/>
        </w:rPr>
      </w:pPr>
    </w:p>
    <w:p w14:paraId="732E7DDE" w14:textId="3EBF34A3" w:rsidR="00BF6748" w:rsidRDefault="009C7D84" w:rsidP="009C7D84">
      <w:pPr>
        <w:rPr>
          <w:rFonts w:ascii="Arial" w:hAnsi="Arial" w:cs="Arial"/>
          <w:sz w:val="22"/>
          <w:szCs w:val="22"/>
        </w:rPr>
      </w:pPr>
      <w:r w:rsidRPr="001A1A06">
        <w:rPr>
          <w:rFonts w:ascii="Arial" w:hAnsi="Arial" w:cs="Arial"/>
          <w:sz w:val="22"/>
          <w:szCs w:val="22"/>
        </w:rPr>
        <w:t xml:space="preserve">Reviewed By:  </w:t>
      </w:r>
      <w:r w:rsidRPr="00A22F3C">
        <w:rPr>
          <w:rFonts w:ascii="Arial" w:hAnsi="Arial" w:cs="Arial"/>
          <w:sz w:val="22"/>
          <w:szCs w:val="22"/>
        </w:rPr>
        <w:t>________________________________</w:t>
      </w:r>
      <w:r w:rsidR="003041FE" w:rsidRPr="00A22F3C">
        <w:rPr>
          <w:rFonts w:ascii="Arial" w:hAnsi="Arial" w:cs="Arial"/>
          <w:sz w:val="22"/>
          <w:szCs w:val="22"/>
        </w:rPr>
        <w:t>_</w:t>
      </w:r>
      <w:r w:rsidR="003041FE" w:rsidRPr="00A22F3C">
        <w:rPr>
          <w:rFonts w:ascii="Arial" w:hAnsi="Arial" w:cs="Arial"/>
          <w:b/>
          <w:sz w:val="22"/>
          <w:szCs w:val="22"/>
        </w:rPr>
        <w:t xml:space="preserve"> </w:t>
      </w:r>
      <w:r w:rsidR="003041FE" w:rsidRPr="001A1A06">
        <w:rPr>
          <w:rFonts w:ascii="Arial" w:hAnsi="Arial" w:cs="Arial"/>
          <w:sz w:val="22"/>
          <w:szCs w:val="22"/>
        </w:rPr>
        <w:t xml:space="preserve">Date: </w:t>
      </w:r>
      <w:r w:rsidRPr="00A22F3C">
        <w:rPr>
          <w:rFonts w:ascii="Arial" w:hAnsi="Arial" w:cs="Arial"/>
          <w:sz w:val="22"/>
          <w:szCs w:val="22"/>
        </w:rPr>
        <w:t>________________</w:t>
      </w:r>
    </w:p>
    <w:p w14:paraId="075FC8AB" w14:textId="77777777" w:rsidR="00DF36E1" w:rsidRDefault="00DF36E1" w:rsidP="009C7D84">
      <w:pPr>
        <w:rPr>
          <w:rFonts w:ascii="Arial" w:hAnsi="Arial" w:cs="Arial"/>
          <w:sz w:val="22"/>
          <w:szCs w:val="22"/>
        </w:rPr>
      </w:pPr>
    </w:p>
    <w:p w14:paraId="63E72F9A" w14:textId="2B93CDF6" w:rsidR="00DF36E1" w:rsidRPr="00A22F3C" w:rsidRDefault="00DF36E1" w:rsidP="009C7D8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Score: ______ (Required minimum passing score: 80)</w:t>
      </w:r>
    </w:p>
    <w:sectPr w:rsidR="00DF36E1" w:rsidRPr="00A22F3C" w:rsidSect="001A1A06">
      <w:headerReference w:type="default" r:id="rId10"/>
      <w:footerReference w:type="defaul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AD91" w14:textId="77777777" w:rsidR="00DF5025" w:rsidRDefault="00DF5025" w:rsidP="001B3CCE">
      <w:r>
        <w:separator/>
      </w:r>
    </w:p>
  </w:endnote>
  <w:endnote w:type="continuationSeparator" w:id="0">
    <w:p w14:paraId="684D1473" w14:textId="77777777" w:rsidR="00DF5025" w:rsidRDefault="00DF5025" w:rsidP="001B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0246" w14:textId="0440DA47" w:rsidR="001B3CCE" w:rsidRPr="0054515A" w:rsidRDefault="003041FE" w:rsidP="001B3CCE">
    <w:pPr>
      <w:pStyle w:val="Foo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BSWH.LAB.QM.0700.P</w:t>
    </w:r>
    <w:proofErr w:type="gramEnd"/>
    <w:r w:rsidR="001B3CCE">
      <w:rPr>
        <w:rFonts w:ascii="Arial" w:hAnsi="Arial" w:cs="Arial"/>
        <w:sz w:val="18"/>
        <w:szCs w:val="18"/>
      </w:rPr>
      <w:tab/>
    </w:r>
    <w:r w:rsidR="001B3CC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TRM Annual Comp. </w:t>
    </w:r>
    <w:r w:rsidR="00A22F3C">
      <w:rPr>
        <w:rFonts w:ascii="Arial" w:hAnsi="Arial" w:cs="Arial"/>
        <w:sz w:val="18"/>
        <w:szCs w:val="18"/>
      </w:rPr>
      <w:t>Quiz</w:t>
    </w:r>
  </w:p>
  <w:p w14:paraId="74925DD0" w14:textId="77777777" w:rsidR="001B3CCE" w:rsidRDefault="001B3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4D1C" w14:textId="77777777" w:rsidR="00DF5025" w:rsidRDefault="00DF5025" w:rsidP="001B3CCE">
      <w:r>
        <w:separator/>
      </w:r>
    </w:p>
  </w:footnote>
  <w:footnote w:type="continuationSeparator" w:id="0">
    <w:p w14:paraId="7E7A0228" w14:textId="77777777" w:rsidR="00DF5025" w:rsidRDefault="00DF5025" w:rsidP="001B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DEE0" w14:textId="4782E513" w:rsidR="001A1A06" w:rsidRDefault="001B3CCE" w:rsidP="001A1A06">
    <w:pPr>
      <w:pStyle w:val="Heading3"/>
      <w:ind w:left="90"/>
      <w:rPr>
        <w:sz w:val="28"/>
        <w:szCs w:val="28"/>
      </w:rPr>
    </w:pPr>
    <w:r w:rsidRPr="0054515A">
      <w:rPr>
        <w:noProof/>
      </w:rPr>
      <w:drawing>
        <wp:inline distT="0" distB="0" distL="0" distR="0" wp14:anchorId="7D75A471" wp14:editId="25326E46">
          <wp:extent cx="2228850" cy="571500"/>
          <wp:effectExtent l="0" t="0" r="0" b="0"/>
          <wp:docPr id="1" name="Picture 1" descr="C:\Users\stn7165\AppData\Local\Microsoft\Windows\INetCache\Content.MSO\D27DBB1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n7165\AppData\Local\Microsoft\Windows\INetCache\Content.MSO\D27DBB1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410"/>
    <w:multiLevelType w:val="hybridMultilevel"/>
    <w:tmpl w:val="D688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43C7"/>
    <w:multiLevelType w:val="hybridMultilevel"/>
    <w:tmpl w:val="E5A0C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F4D9E"/>
    <w:multiLevelType w:val="hybridMultilevel"/>
    <w:tmpl w:val="F080F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834ED"/>
    <w:multiLevelType w:val="hybridMultilevel"/>
    <w:tmpl w:val="4ABA4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4CACDF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273D7"/>
    <w:multiLevelType w:val="hybridMultilevel"/>
    <w:tmpl w:val="058C4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C0988"/>
    <w:multiLevelType w:val="hybridMultilevel"/>
    <w:tmpl w:val="8BDAB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E5538"/>
    <w:multiLevelType w:val="hybridMultilevel"/>
    <w:tmpl w:val="F8E6212A"/>
    <w:lvl w:ilvl="0" w:tplc="8A461B3A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4"/>
    <w:rsid w:val="00064882"/>
    <w:rsid w:val="001A1A06"/>
    <w:rsid w:val="001B3CCE"/>
    <w:rsid w:val="001C51B7"/>
    <w:rsid w:val="001E18F1"/>
    <w:rsid w:val="00267CB9"/>
    <w:rsid w:val="00292B5C"/>
    <w:rsid w:val="002E4597"/>
    <w:rsid w:val="002E560C"/>
    <w:rsid w:val="003041FE"/>
    <w:rsid w:val="0030596A"/>
    <w:rsid w:val="003D0FB5"/>
    <w:rsid w:val="00444A99"/>
    <w:rsid w:val="00450310"/>
    <w:rsid w:val="00646D6F"/>
    <w:rsid w:val="00724E5D"/>
    <w:rsid w:val="007E269F"/>
    <w:rsid w:val="00946897"/>
    <w:rsid w:val="009C7D84"/>
    <w:rsid w:val="00A15B6B"/>
    <w:rsid w:val="00A22F3C"/>
    <w:rsid w:val="00B141E2"/>
    <w:rsid w:val="00BB194E"/>
    <w:rsid w:val="00BD464A"/>
    <w:rsid w:val="00BF6748"/>
    <w:rsid w:val="00C636C0"/>
    <w:rsid w:val="00C745A7"/>
    <w:rsid w:val="00C967CC"/>
    <w:rsid w:val="00CA37F5"/>
    <w:rsid w:val="00CC172E"/>
    <w:rsid w:val="00D727FB"/>
    <w:rsid w:val="00D921A1"/>
    <w:rsid w:val="00DC6D47"/>
    <w:rsid w:val="00DF36E1"/>
    <w:rsid w:val="00DF5025"/>
    <w:rsid w:val="00EA630D"/>
    <w:rsid w:val="00EC6FF3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9203D"/>
  <w15:chartTrackingRefBased/>
  <w15:docId w15:val="{094D1797-641A-4D8A-8600-7323F1EC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9C7D84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C7D84"/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C7D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D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7D84"/>
    <w:pPr>
      <w:ind w:left="720"/>
      <w:contextualSpacing/>
    </w:pPr>
  </w:style>
  <w:style w:type="table" w:styleId="TableGrid">
    <w:name w:val="Table Grid"/>
    <w:basedOn w:val="TableNormal"/>
    <w:uiPriority w:val="39"/>
    <w:rsid w:val="0094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2A1B5B9BBBD49AEED727DA194A8BF" ma:contentTypeVersion="15" ma:contentTypeDescription="Create a new document." ma:contentTypeScope="" ma:versionID="62c0c4d7505e124b63e5519284a8e6de">
  <xsd:schema xmlns:xsd="http://www.w3.org/2001/XMLSchema" xmlns:xs="http://www.w3.org/2001/XMLSchema" xmlns:p="http://schemas.microsoft.com/office/2006/metadata/properties" xmlns:ns3="1d8b21ed-235e-42fe-ba33-220c8131a583" xmlns:ns4="91e3664a-1006-4858-b8b5-a6093003bc3c" targetNamespace="http://schemas.microsoft.com/office/2006/metadata/properties" ma:root="true" ma:fieldsID="e75f39aeba935a961609ea6fb6264769" ns3:_="" ns4:_="">
    <xsd:import namespace="1d8b21ed-235e-42fe-ba33-220c8131a583"/>
    <xsd:import namespace="91e3664a-1006-4858-b8b5-a6093003b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b21ed-235e-42fe-ba33-220c8131a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3664a-1006-4858-b8b5-a6093003b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b21ed-235e-42fe-ba33-220c8131a5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BA5E7-9764-4934-9C38-5933CFE36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b21ed-235e-42fe-ba33-220c8131a583"/>
    <ds:schemaRef ds:uri="91e3664a-1006-4858-b8b5-a6093003b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D3472-EEB3-4E7E-B011-B15B39DE8A16}">
  <ds:schemaRefs>
    <ds:schemaRef ds:uri="http://schemas.microsoft.com/office/2006/metadata/properties"/>
    <ds:schemaRef ds:uri="http://schemas.microsoft.com/office/infopath/2007/PartnerControls"/>
    <ds:schemaRef ds:uri="1d8b21ed-235e-42fe-ba33-220c8131a583"/>
  </ds:schemaRefs>
</ds:datastoreItem>
</file>

<file path=customXml/itemProps3.xml><?xml version="1.0" encoding="utf-8"?>
<ds:datastoreItem xmlns:ds="http://schemas.openxmlformats.org/officeDocument/2006/customXml" ds:itemID="{D69076B4-0276-491C-9161-A24450BCD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Nieburger Smitham, Stacie</dc:creator>
  <cp:keywords/>
  <dc:description/>
  <cp:lastModifiedBy>Nieburger Smitham, Stacie</cp:lastModifiedBy>
  <cp:revision>7</cp:revision>
  <cp:lastPrinted>2023-03-24T18:56:00Z</cp:lastPrinted>
  <dcterms:created xsi:type="dcterms:W3CDTF">2023-10-04T16:30:00Z</dcterms:created>
  <dcterms:modified xsi:type="dcterms:W3CDTF">2023-11-21T15:23:00Z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0x0101005EF2A1B5B9BBBD49AEED727DA194A8BF</vt:lpwstr>
  </property>
</Properties>
</file>