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1A" w:rsidRDefault="00F0001A" w:rsidP="001A66BF">
      <w:pPr>
        <w:suppressAutoHyphens/>
        <w:jc w:val="both"/>
        <w:rPr>
          <w:b/>
          <w:bCs/>
          <w:spacing w:val="-3"/>
          <w:sz w:val="22"/>
          <w:szCs w:val="22"/>
        </w:rPr>
      </w:pPr>
    </w:p>
    <w:p w:rsidR="00AA042A" w:rsidRDefault="00AA042A" w:rsidP="001F6867">
      <w:pPr>
        <w:suppressAutoHyphens/>
        <w:jc w:val="center"/>
        <w:rPr>
          <w:b/>
          <w:bCs/>
          <w:spacing w:val="-3"/>
          <w:sz w:val="22"/>
          <w:szCs w:val="22"/>
        </w:rPr>
      </w:pPr>
      <w:r>
        <w:rPr>
          <w:b/>
          <w:bCs/>
          <w:spacing w:val="-3"/>
          <w:sz w:val="22"/>
          <w:szCs w:val="22"/>
        </w:rPr>
        <w:t>BLOOD CULTURE SPECIMEN REQUIREMENTS</w:t>
      </w:r>
    </w:p>
    <w:p w:rsidR="00AA042A" w:rsidRDefault="00AA042A" w:rsidP="001A66BF">
      <w:pPr>
        <w:suppressAutoHyphens/>
        <w:jc w:val="both"/>
        <w:rPr>
          <w:b/>
          <w:bCs/>
          <w:spacing w:val="-3"/>
          <w:sz w:val="22"/>
          <w:szCs w:val="22"/>
        </w:rPr>
      </w:pPr>
    </w:p>
    <w:p w:rsidR="001A66BF" w:rsidRDefault="00AA042A" w:rsidP="001A66BF">
      <w:pPr>
        <w:numPr>
          <w:ilvl w:val="0"/>
          <w:numId w:val="1"/>
        </w:numPr>
        <w:suppressAutoHyphens/>
        <w:jc w:val="both"/>
        <w:rPr>
          <w:b/>
          <w:bCs/>
          <w:spacing w:val="-3"/>
          <w:sz w:val="22"/>
          <w:szCs w:val="22"/>
        </w:rPr>
      </w:pPr>
      <w:r>
        <w:rPr>
          <w:b/>
          <w:bCs/>
          <w:spacing w:val="-3"/>
          <w:sz w:val="22"/>
          <w:szCs w:val="22"/>
        </w:rPr>
        <w:t xml:space="preserve">TIMING </w:t>
      </w:r>
      <w:r w:rsidR="00A36803">
        <w:rPr>
          <w:b/>
          <w:bCs/>
          <w:spacing w:val="-3"/>
          <w:sz w:val="22"/>
          <w:szCs w:val="22"/>
        </w:rPr>
        <w:t>RECOMMENDATIONS</w:t>
      </w:r>
    </w:p>
    <w:p w:rsidR="001A66BF" w:rsidRDefault="001A66BF" w:rsidP="001A66BF">
      <w:pPr>
        <w:suppressAutoHyphens/>
        <w:jc w:val="both"/>
        <w:rPr>
          <w:b/>
          <w:bCs/>
          <w:spacing w:val="-3"/>
          <w:sz w:val="22"/>
          <w:szCs w:val="22"/>
        </w:rPr>
      </w:pPr>
    </w:p>
    <w:p w:rsidR="00AA0908" w:rsidRDefault="001A66BF" w:rsidP="00AA0908">
      <w:pPr>
        <w:suppressAutoHyphens/>
        <w:ind w:left="720"/>
        <w:jc w:val="both"/>
        <w:rPr>
          <w:spacing w:val="-3"/>
          <w:sz w:val="22"/>
          <w:szCs w:val="22"/>
        </w:rPr>
      </w:pPr>
      <w:r w:rsidRPr="003E14E6">
        <w:rPr>
          <w:spacing w:val="-3"/>
          <w:sz w:val="22"/>
          <w:szCs w:val="22"/>
          <w:u w:val="single"/>
        </w:rPr>
        <w:t>Timing and numbers of cultures collected</w:t>
      </w:r>
      <w:r>
        <w:rPr>
          <w:spacing w:val="-3"/>
          <w:sz w:val="22"/>
          <w:szCs w:val="22"/>
        </w:rPr>
        <w:t xml:space="preserve">- The following recommendations are intended to maximize the chances of recovering organisms from the blood, and to assure proper test utilization. </w:t>
      </w:r>
    </w:p>
    <w:p w:rsidR="001A66BF" w:rsidRPr="00734EB7" w:rsidRDefault="001A66BF" w:rsidP="00AA042A">
      <w:pPr>
        <w:suppressAutoHyphens/>
        <w:ind w:left="720"/>
        <w:jc w:val="both"/>
        <w:rPr>
          <w:sz w:val="22"/>
          <w:szCs w:val="22"/>
          <w:u w:val="single"/>
        </w:rPr>
      </w:pPr>
      <w:r w:rsidRPr="00734EB7">
        <w:rPr>
          <w:sz w:val="22"/>
          <w:szCs w:val="22"/>
          <w:u w:val="single"/>
        </w:rPr>
        <w:t>Recommended draws</w:t>
      </w:r>
      <w:r w:rsidR="00AA042A">
        <w:rPr>
          <w:sz w:val="22"/>
          <w:szCs w:val="22"/>
          <w:u w:val="single"/>
        </w:rPr>
        <w:t>:</w:t>
      </w:r>
    </w:p>
    <w:p w:rsidR="001A66BF" w:rsidRDefault="001A66BF" w:rsidP="00AA042A">
      <w:pPr>
        <w:suppressAutoHyphens/>
        <w:ind w:left="1152"/>
        <w:jc w:val="both"/>
        <w:rPr>
          <w:sz w:val="22"/>
          <w:szCs w:val="22"/>
        </w:rPr>
      </w:pPr>
      <w:r w:rsidRPr="001C5D59">
        <w:rPr>
          <w:sz w:val="22"/>
          <w:szCs w:val="22"/>
          <w:u w:val="single"/>
        </w:rPr>
        <w:t>Acute Sepsis</w:t>
      </w:r>
      <w:r>
        <w:rPr>
          <w:sz w:val="22"/>
          <w:szCs w:val="22"/>
        </w:rPr>
        <w:t xml:space="preserve"> – 2 to 3 sets from separate sites, all within 10 minutes.</w:t>
      </w:r>
    </w:p>
    <w:p w:rsidR="001A66BF" w:rsidRPr="001C5D59" w:rsidRDefault="001A66BF" w:rsidP="00AA042A">
      <w:pPr>
        <w:suppressAutoHyphens/>
        <w:ind w:left="1152"/>
        <w:jc w:val="both"/>
        <w:rPr>
          <w:sz w:val="22"/>
          <w:szCs w:val="22"/>
        </w:rPr>
      </w:pPr>
      <w:r w:rsidRPr="001A66BF">
        <w:rPr>
          <w:sz w:val="22"/>
          <w:szCs w:val="22"/>
          <w:u w:val="single"/>
        </w:rPr>
        <w:t xml:space="preserve">Acute </w:t>
      </w:r>
      <w:proofErr w:type="spellStart"/>
      <w:r w:rsidRPr="001A66BF">
        <w:rPr>
          <w:sz w:val="22"/>
          <w:szCs w:val="22"/>
          <w:u w:val="single"/>
        </w:rPr>
        <w:t>Endocarditis</w:t>
      </w:r>
      <w:proofErr w:type="spellEnd"/>
      <w:r w:rsidRPr="001C5D59">
        <w:rPr>
          <w:sz w:val="22"/>
          <w:szCs w:val="22"/>
        </w:rPr>
        <w:t xml:space="preserve"> – 3 sets from 3 sites at least 1 hour apart.</w:t>
      </w:r>
    </w:p>
    <w:p w:rsidR="001A66BF" w:rsidRDefault="001A66BF" w:rsidP="00AA042A">
      <w:pPr>
        <w:suppressAutoHyphens/>
        <w:ind w:left="1152"/>
        <w:jc w:val="both"/>
        <w:rPr>
          <w:sz w:val="22"/>
          <w:szCs w:val="22"/>
        </w:rPr>
      </w:pPr>
      <w:proofErr w:type="spellStart"/>
      <w:proofErr w:type="gramStart"/>
      <w:r w:rsidRPr="001A66BF">
        <w:rPr>
          <w:sz w:val="22"/>
          <w:szCs w:val="22"/>
          <w:u w:val="single"/>
        </w:rPr>
        <w:t>Subacute</w:t>
      </w:r>
      <w:proofErr w:type="spellEnd"/>
      <w:r w:rsidRPr="001A66BF">
        <w:rPr>
          <w:sz w:val="22"/>
          <w:szCs w:val="22"/>
          <w:u w:val="single"/>
        </w:rPr>
        <w:t xml:space="preserve"> </w:t>
      </w:r>
      <w:proofErr w:type="spellStart"/>
      <w:r w:rsidRPr="001A66BF">
        <w:rPr>
          <w:sz w:val="22"/>
          <w:szCs w:val="22"/>
          <w:u w:val="single"/>
        </w:rPr>
        <w:t>Endocarditis</w:t>
      </w:r>
      <w:proofErr w:type="spellEnd"/>
      <w:r>
        <w:rPr>
          <w:sz w:val="22"/>
          <w:szCs w:val="22"/>
        </w:rPr>
        <w:t xml:space="preserve"> – 3 sets from 3 sites taken &gt; 15 minutes to 1 hour apart.</w:t>
      </w:r>
      <w:proofErr w:type="gramEnd"/>
      <w:r>
        <w:rPr>
          <w:sz w:val="22"/>
          <w:szCs w:val="22"/>
        </w:rPr>
        <w:t xml:space="preserve">  If negative at 24 hours obtain 3 more sets.</w:t>
      </w:r>
    </w:p>
    <w:p w:rsidR="001A66BF" w:rsidRDefault="001A66BF" w:rsidP="00AA042A">
      <w:pPr>
        <w:suppressAutoHyphens/>
        <w:ind w:left="1152"/>
        <w:jc w:val="both"/>
        <w:rPr>
          <w:sz w:val="22"/>
          <w:szCs w:val="22"/>
        </w:rPr>
      </w:pPr>
      <w:r w:rsidRPr="001C5D59">
        <w:rPr>
          <w:sz w:val="22"/>
          <w:szCs w:val="22"/>
          <w:u w:val="single"/>
        </w:rPr>
        <w:t xml:space="preserve">Fever of </w:t>
      </w:r>
      <w:proofErr w:type="spellStart"/>
      <w:r w:rsidRPr="001C5D59">
        <w:rPr>
          <w:sz w:val="22"/>
          <w:szCs w:val="22"/>
          <w:u w:val="single"/>
        </w:rPr>
        <w:t>unkown</w:t>
      </w:r>
      <w:proofErr w:type="spellEnd"/>
      <w:r w:rsidRPr="001C5D59">
        <w:rPr>
          <w:sz w:val="22"/>
          <w:szCs w:val="22"/>
          <w:u w:val="single"/>
        </w:rPr>
        <w:t xml:space="preserve"> origin</w:t>
      </w:r>
      <w:r>
        <w:rPr>
          <w:sz w:val="22"/>
          <w:szCs w:val="22"/>
        </w:rPr>
        <w:t xml:space="preserve"> – 2 to 3 sets from separate sites 15 minutes to 1 hour apart depending on the urgency to start antimicrobial therapy.  If negative at 24 hours, obtain 2 to 3 more sets.</w:t>
      </w:r>
    </w:p>
    <w:p w:rsidR="001A66BF" w:rsidRPr="00744888" w:rsidRDefault="001A66BF" w:rsidP="00AA042A">
      <w:pPr>
        <w:suppressAutoHyphens/>
        <w:ind w:left="1152"/>
        <w:jc w:val="both"/>
        <w:rPr>
          <w:sz w:val="22"/>
          <w:szCs w:val="22"/>
        </w:rPr>
      </w:pPr>
      <w:r w:rsidRPr="001C5D59">
        <w:rPr>
          <w:sz w:val="22"/>
          <w:szCs w:val="22"/>
          <w:u w:val="single"/>
        </w:rPr>
        <w:t>Suspected colonized central line</w:t>
      </w:r>
      <w:r>
        <w:rPr>
          <w:sz w:val="22"/>
          <w:szCs w:val="22"/>
        </w:rPr>
        <w:t xml:space="preserve"> – 1 set peripherally drawn and 1 set drawn through central line.</w:t>
      </w:r>
    </w:p>
    <w:p w:rsidR="001A66BF" w:rsidRPr="00744888" w:rsidRDefault="001A66BF" w:rsidP="00AA042A">
      <w:pPr>
        <w:suppressAutoHyphens/>
        <w:ind w:left="1152"/>
        <w:jc w:val="both"/>
        <w:rPr>
          <w:spacing w:val="-3"/>
          <w:sz w:val="22"/>
          <w:szCs w:val="22"/>
        </w:rPr>
      </w:pPr>
      <w:r w:rsidRPr="00AA042A">
        <w:rPr>
          <w:spacing w:val="-3"/>
          <w:sz w:val="22"/>
          <w:szCs w:val="22"/>
          <w:u w:val="single"/>
        </w:rPr>
        <w:t>Suspected Mycobacterium</w:t>
      </w:r>
      <w:r w:rsidR="00AA042A">
        <w:rPr>
          <w:spacing w:val="-3"/>
          <w:sz w:val="22"/>
          <w:szCs w:val="22"/>
          <w:u w:val="single"/>
        </w:rPr>
        <w:t xml:space="preserve"> (TB</w:t>
      </w:r>
      <w:r w:rsidRPr="00AA042A">
        <w:rPr>
          <w:spacing w:val="-3"/>
          <w:sz w:val="22"/>
          <w:szCs w:val="22"/>
          <w:u w:val="single"/>
        </w:rPr>
        <w:t>) septicemia</w:t>
      </w:r>
      <w:r w:rsidRPr="00744888">
        <w:rPr>
          <w:spacing w:val="-3"/>
          <w:sz w:val="22"/>
          <w:szCs w:val="22"/>
        </w:rPr>
        <w:t xml:space="preserve"> – patient permitting, two-three separate blood cultures should be drawn at no less than hourly intervals over a 24-hour period.  </w:t>
      </w:r>
      <w:r>
        <w:rPr>
          <w:spacing w:val="-3"/>
          <w:sz w:val="22"/>
          <w:szCs w:val="22"/>
        </w:rPr>
        <w:t>C</w:t>
      </w:r>
      <w:r w:rsidRPr="00744888">
        <w:rPr>
          <w:spacing w:val="-3"/>
          <w:sz w:val="22"/>
          <w:szCs w:val="22"/>
        </w:rPr>
        <w:t>ulture should be ordered a</w:t>
      </w:r>
      <w:r w:rsidR="00AA042A">
        <w:rPr>
          <w:spacing w:val="-3"/>
          <w:sz w:val="22"/>
          <w:szCs w:val="22"/>
        </w:rPr>
        <w:t>s Culture Acid Fast Bacilli</w:t>
      </w:r>
      <w:r>
        <w:rPr>
          <w:spacing w:val="-3"/>
          <w:sz w:val="22"/>
          <w:szCs w:val="22"/>
        </w:rPr>
        <w:t>.</w:t>
      </w:r>
    </w:p>
    <w:p w:rsidR="001A66BF" w:rsidRDefault="001A66BF" w:rsidP="00AA042A">
      <w:pPr>
        <w:suppressAutoHyphens/>
        <w:ind w:left="1152"/>
        <w:jc w:val="both"/>
        <w:rPr>
          <w:spacing w:val="-3"/>
          <w:sz w:val="22"/>
          <w:szCs w:val="22"/>
        </w:rPr>
      </w:pPr>
      <w:r w:rsidRPr="00AA042A">
        <w:rPr>
          <w:spacing w:val="-3"/>
          <w:sz w:val="22"/>
          <w:szCs w:val="22"/>
          <w:u w:val="single"/>
        </w:rPr>
        <w:t>Suspected Fungus septicemia</w:t>
      </w:r>
      <w:r w:rsidRPr="00744888">
        <w:rPr>
          <w:spacing w:val="-3"/>
          <w:sz w:val="22"/>
          <w:szCs w:val="22"/>
        </w:rPr>
        <w:t>- patient permitting, three separate specimens should be drawn on three consecutive days when no other orders supersede.  The ordering physician may order any frequency in an effort to enhance recovery of the suspected organisms.  The cultures should be separated by at least fifteen minutes</w:t>
      </w:r>
      <w:r>
        <w:rPr>
          <w:spacing w:val="-3"/>
          <w:sz w:val="22"/>
          <w:szCs w:val="22"/>
        </w:rPr>
        <w:t>,</w:t>
      </w:r>
      <w:r w:rsidRPr="00744888">
        <w:rPr>
          <w:spacing w:val="-3"/>
          <w:sz w:val="22"/>
          <w:szCs w:val="22"/>
        </w:rPr>
        <w:t xml:space="preserve"> preferably 30 </w:t>
      </w:r>
      <w:r>
        <w:rPr>
          <w:spacing w:val="-3"/>
          <w:sz w:val="22"/>
          <w:szCs w:val="22"/>
        </w:rPr>
        <w:t xml:space="preserve">minutes </w:t>
      </w:r>
      <w:r w:rsidRPr="00744888">
        <w:rPr>
          <w:spacing w:val="-3"/>
          <w:sz w:val="22"/>
          <w:szCs w:val="22"/>
        </w:rPr>
        <w:t>or more</w:t>
      </w:r>
      <w:r>
        <w:rPr>
          <w:spacing w:val="-3"/>
          <w:sz w:val="22"/>
          <w:szCs w:val="22"/>
        </w:rPr>
        <w:t>,</w:t>
      </w:r>
      <w:r w:rsidRPr="00744888">
        <w:rPr>
          <w:spacing w:val="-3"/>
          <w:sz w:val="22"/>
          <w:szCs w:val="22"/>
        </w:rPr>
        <w:t xml:space="preserve"> between </w:t>
      </w:r>
      <w:proofErr w:type="spellStart"/>
      <w:r w:rsidRPr="00744888">
        <w:rPr>
          <w:spacing w:val="-3"/>
          <w:sz w:val="22"/>
          <w:szCs w:val="22"/>
        </w:rPr>
        <w:t>venipucture</w:t>
      </w:r>
      <w:proofErr w:type="spellEnd"/>
      <w:r w:rsidRPr="00744888">
        <w:rPr>
          <w:spacing w:val="-3"/>
          <w:sz w:val="22"/>
          <w:szCs w:val="22"/>
        </w:rPr>
        <w:t xml:space="preserve"> events.</w:t>
      </w:r>
      <w:r>
        <w:rPr>
          <w:spacing w:val="-3"/>
          <w:sz w:val="22"/>
          <w:szCs w:val="22"/>
        </w:rPr>
        <w:t xml:space="preserve"> </w:t>
      </w:r>
      <w:r w:rsidRPr="00744888">
        <w:rPr>
          <w:spacing w:val="-3"/>
          <w:sz w:val="22"/>
          <w:szCs w:val="22"/>
        </w:rPr>
        <w:t>Culture s</w:t>
      </w:r>
      <w:r>
        <w:rPr>
          <w:spacing w:val="-3"/>
          <w:sz w:val="22"/>
          <w:szCs w:val="22"/>
        </w:rPr>
        <w:t xml:space="preserve">hould be ordered as a Culture </w:t>
      </w:r>
      <w:r w:rsidR="00AA042A">
        <w:rPr>
          <w:spacing w:val="-3"/>
          <w:sz w:val="22"/>
          <w:szCs w:val="22"/>
        </w:rPr>
        <w:t>Fungal Blood</w:t>
      </w:r>
      <w:r>
        <w:rPr>
          <w:spacing w:val="-3"/>
          <w:sz w:val="22"/>
          <w:szCs w:val="22"/>
        </w:rPr>
        <w:t>.</w:t>
      </w:r>
    </w:p>
    <w:p w:rsidR="00AA0908" w:rsidRPr="00AA0908" w:rsidRDefault="00AA0908" w:rsidP="00AA0908">
      <w:pPr>
        <w:suppressAutoHyphens/>
        <w:ind w:left="720"/>
        <w:jc w:val="both"/>
        <w:rPr>
          <w:b/>
          <w:spacing w:val="-3"/>
          <w:sz w:val="22"/>
          <w:szCs w:val="22"/>
        </w:rPr>
      </w:pPr>
      <w:r w:rsidRPr="00AA0908">
        <w:rPr>
          <w:b/>
          <w:spacing w:val="-3"/>
          <w:sz w:val="22"/>
          <w:szCs w:val="22"/>
        </w:rPr>
        <w:t xml:space="preserve">In all instances </w:t>
      </w:r>
      <w:r w:rsidR="00E87EE9">
        <w:rPr>
          <w:b/>
          <w:spacing w:val="-3"/>
          <w:sz w:val="22"/>
          <w:szCs w:val="22"/>
        </w:rPr>
        <w:t xml:space="preserve">follow </w:t>
      </w:r>
      <w:r w:rsidRPr="00AA0908">
        <w:rPr>
          <w:b/>
          <w:spacing w:val="-3"/>
          <w:sz w:val="22"/>
          <w:szCs w:val="22"/>
        </w:rPr>
        <w:t>the ordering physician</w:t>
      </w:r>
      <w:r w:rsidR="00E87EE9">
        <w:rPr>
          <w:b/>
          <w:spacing w:val="-3"/>
          <w:sz w:val="22"/>
          <w:szCs w:val="22"/>
        </w:rPr>
        <w:t>’s</w:t>
      </w:r>
      <w:r w:rsidRPr="00AA0908">
        <w:rPr>
          <w:b/>
          <w:spacing w:val="-3"/>
          <w:sz w:val="22"/>
          <w:szCs w:val="22"/>
        </w:rPr>
        <w:t xml:space="preserve"> </w:t>
      </w:r>
      <w:r w:rsidR="00E87EE9">
        <w:rPr>
          <w:b/>
          <w:spacing w:val="-3"/>
          <w:sz w:val="22"/>
          <w:szCs w:val="22"/>
        </w:rPr>
        <w:t>specified</w:t>
      </w:r>
      <w:r w:rsidRPr="00AA0908">
        <w:rPr>
          <w:b/>
          <w:spacing w:val="-3"/>
          <w:sz w:val="22"/>
          <w:szCs w:val="22"/>
        </w:rPr>
        <w:t xml:space="preserve"> draw times. </w:t>
      </w:r>
    </w:p>
    <w:p w:rsidR="00AA0908" w:rsidRPr="00AA0908" w:rsidRDefault="00AA0908" w:rsidP="00AA0908">
      <w:pPr>
        <w:suppressAutoHyphens/>
        <w:ind w:left="720"/>
        <w:jc w:val="both"/>
        <w:rPr>
          <w:b/>
          <w:spacing w:val="-3"/>
          <w:sz w:val="22"/>
          <w:szCs w:val="22"/>
        </w:rPr>
      </w:pPr>
      <w:r w:rsidRPr="00AA0908">
        <w:rPr>
          <w:b/>
          <w:spacing w:val="-3"/>
          <w:sz w:val="22"/>
          <w:szCs w:val="22"/>
          <w:u w:val="single"/>
        </w:rPr>
        <w:t>If physician does not specify draw times then draw from different sites a minimum of 15 minutes apart</w:t>
      </w:r>
      <w:r w:rsidRPr="00AA0908">
        <w:rPr>
          <w:b/>
          <w:spacing w:val="-3"/>
          <w:sz w:val="22"/>
          <w:szCs w:val="22"/>
        </w:rPr>
        <w:t>.</w:t>
      </w:r>
    </w:p>
    <w:p w:rsidR="00AA0908" w:rsidRDefault="00AA0908" w:rsidP="00AA0908">
      <w:pPr>
        <w:suppressAutoHyphens/>
        <w:ind w:left="720"/>
        <w:jc w:val="both"/>
        <w:rPr>
          <w:spacing w:val="-3"/>
          <w:sz w:val="22"/>
          <w:szCs w:val="22"/>
        </w:rPr>
      </w:pPr>
    </w:p>
    <w:p w:rsidR="00053569" w:rsidRDefault="00053569" w:rsidP="00AA042A">
      <w:pPr>
        <w:suppressAutoHyphens/>
        <w:ind w:left="1152"/>
        <w:jc w:val="both"/>
        <w:rPr>
          <w:spacing w:val="-3"/>
          <w:sz w:val="22"/>
          <w:szCs w:val="22"/>
        </w:rPr>
      </w:pPr>
    </w:p>
    <w:p w:rsidR="00053569" w:rsidRPr="00053569" w:rsidRDefault="00053569" w:rsidP="00053569">
      <w:pPr>
        <w:pStyle w:val="ListParagraph"/>
        <w:numPr>
          <w:ilvl w:val="0"/>
          <w:numId w:val="1"/>
        </w:numPr>
        <w:suppressAutoHyphens/>
        <w:jc w:val="both"/>
        <w:rPr>
          <w:b/>
          <w:spacing w:val="-3"/>
          <w:sz w:val="22"/>
          <w:szCs w:val="22"/>
        </w:rPr>
      </w:pPr>
      <w:r w:rsidRPr="00053569">
        <w:rPr>
          <w:b/>
          <w:spacing w:val="-3"/>
          <w:sz w:val="22"/>
          <w:szCs w:val="22"/>
        </w:rPr>
        <w:t>BLOOD CULTURE BOTTLE INFORMATION</w:t>
      </w:r>
    </w:p>
    <w:p w:rsidR="00053569" w:rsidRPr="00053569" w:rsidRDefault="00053569" w:rsidP="00053569">
      <w:pPr>
        <w:suppressAutoHyphens/>
        <w:ind w:left="360"/>
        <w:jc w:val="center"/>
        <w:rPr>
          <w:b/>
          <w:spacing w:val="-3"/>
          <w:sz w:val="22"/>
          <w:szCs w:val="22"/>
        </w:rPr>
      </w:pPr>
    </w:p>
    <w:tbl>
      <w:tblPr>
        <w:tblStyle w:val="TableGrid"/>
        <w:tblW w:w="0" w:type="auto"/>
        <w:tblInd w:w="720" w:type="dxa"/>
        <w:tblLook w:val="04A0"/>
      </w:tblPr>
      <w:tblGrid>
        <w:gridCol w:w="1278"/>
        <w:gridCol w:w="2430"/>
        <w:gridCol w:w="1551"/>
        <w:gridCol w:w="1795"/>
        <w:gridCol w:w="1802"/>
      </w:tblGrid>
      <w:tr w:rsidR="005C17F6" w:rsidRPr="00053569" w:rsidTr="00E72D5A">
        <w:trPr>
          <w:trHeight w:val="467"/>
        </w:trPr>
        <w:tc>
          <w:tcPr>
            <w:tcW w:w="1278" w:type="dxa"/>
          </w:tcPr>
          <w:p w:rsidR="00053569" w:rsidRPr="00053569" w:rsidRDefault="00053569" w:rsidP="00053569">
            <w:pPr>
              <w:suppressAutoHyphens/>
              <w:jc w:val="center"/>
              <w:rPr>
                <w:b/>
                <w:spacing w:val="-3"/>
                <w:szCs w:val="22"/>
              </w:rPr>
            </w:pPr>
            <w:r w:rsidRPr="00053569">
              <w:rPr>
                <w:b/>
                <w:spacing w:val="-3"/>
                <w:szCs w:val="22"/>
              </w:rPr>
              <w:t>Name</w:t>
            </w:r>
          </w:p>
        </w:tc>
        <w:tc>
          <w:tcPr>
            <w:tcW w:w="2430" w:type="dxa"/>
          </w:tcPr>
          <w:p w:rsidR="00053569" w:rsidRPr="00053569" w:rsidRDefault="00053569" w:rsidP="00053569">
            <w:pPr>
              <w:suppressAutoHyphens/>
              <w:jc w:val="center"/>
              <w:rPr>
                <w:b/>
                <w:spacing w:val="-3"/>
                <w:szCs w:val="22"/>
              </w:rPr>
            </w:pPr>
            <w:r w:rsidRPr="00053569">
              <w:rPr>
                <w:b/>
                <w:spacing w:val="-3"/>
                <w:szCs w:val="22"/>
              </w:rPr>
              <w:t>Purpose</w:t>
            </w:r>
          </w:p>
        </w:tc>
        <w:tc>
          <w:tcPr>
            <w:tcW w:w="1551" w:type="dxa"/>
          </w:tcPr>
          <w:p w:rsidR="00053569" w:rsidRPr="00053569" w:rsidRDefault="00053569" w:rsidP="00053569">
            <w:pPr>
              <w:suppressAutoHyphens/>
              <w:jc w:val="center"/>
              <w:rPr>
                <w:b/>
                <w:spacing w:val="-3"/>
                <w:szCs w:val="22"/>
              </w:rPr>
            </w:pPr>
            <w:r w:rsidRPr="00053569">
              <w:rPr>
                <w:b/>
                <w:spacing w:val="-3"/>
                <w:szCs w:val="22"/>
              </w:rPr>
              <w:t>Color top</w:t>
            </w:r>
          </w:p>
        </w:tc>
        <w:tc>
          <w:tcPr>
            <w:tcW w:w="1795" w:type="dxa"/>
          </w:tcPr>
          <w:p w:rsidR="00053569" w:rsidRPr="00053569" w:rsidRDefault="00053569" w:rsidP="00053569">
            <w:pPr>
              <w:suppressAutoHyphens/>
              <w:jc w:val="center"/>
              <w:rPr>
                <w:b/>
                <w:spacing w:val="-3"/>
                <w:szCs w:val="22"/>
              </w:rPr>
            </w:pPr>
            <w:r w:rsidRPr="00053569">
              <w:rPr>
                <w:b/>
                <w:spacing w:val="-3"/>
                <w:szCs w:val="22"/>
              </w:rPr>
              <w:t>Minimum blood</w:t>
            </w:r>
            <w:r w:rsidR="00CC4E3B">
              <w:rPr>
                <w:b/>
                <w:spacing w:val="-3"/>
                <w:szCs w:val="22"/>
              </w:rPr>
              <w:t xml:space="preserve"> Volume</w:t>
            </w:r>
          </w:p>
        </w:tc>
        <w:tc>
          <w:tcPr>
            <w:tcW w:w="1802" w:type="dxa"/>
          </w:tcPr>
          <w:p w:rsidR="00053569" w:rsidRPr="00053569" w:rsidRDefault="00053569" w:rsidP="00053569">
            <w:pPr>
              <w:suppressAutoHyphens/>
              <w:jc w:val="center"/>
              <w:rPr>
                <w:b/>
                <w:spacing w:val="-3"/>
                <w:szCs w:val="22"/>
              </w:rPr>
            </w:pPr>
            <w:r w:rsidRPr="00053569">
              <w:rPr>
                <w:b/>
                <w:spacing w:val="-3"/>
                <w:szCs w:val="22"/>
              </w:rPr>
              <w:t>Maximum blood</w:t>
            </w:r>
            <w:r w:rsidR="00CC4E3B">
              <w:rPr>
                <w:b/>
                <w:spacing w:val="-3"/>
                <w:szCs w:val="22"/>
              </w:rPr>
              <w:t xml:space="preserve"> Volume</w:t>
            </w:r>
          </w:p>
        </w:tc>
      </w:tr>
      <w:tr w:rsidR="005C17F6" w:rsidTr="00E72D5A">
        <w:trPr>
          <w:trHeight w:val="395"/>
        </w:trPr>
        <w:tc>
          <w:tcPr>
            <w:tcW w:w="1278" w:type="dxa"/>
          </w:tcPr>
          <w:p w:rsidR="00053569" w:rsidRDefault="005C17F6" w:rsidP="00053569">
            <w:pPr>
              <w:suppressAutoHyphens/>
              <w:jc w:val="both"/>
              <w:rPr>
                <w:spacing w:val="-3"/>
                <w:szCs w:val="22"/>
              </w:rPr>
            </w:pPr>
            <w:r>
              <w:rPr>
                <w:spacing w:val="-3"/>
                <w:szCs w:val="22"/>
              </w:rPr>
              <w:t xml:space="preserve">SA </w:t>
            </w:r>
          </w:p>
        </w:tc>
        <w:tc>
          <w:tcPr>
            <w:tcW w:w="2430" w:type="dxa"/>
          </w:tcPr>
          <w:p w:rsidR="00053569" w:rsidRDefault="005C17F6" w:rsidP="00053569">
            <w:pPr>
              <w:suppressAutoHyphens/>
              <w:jc w:val="both"/>
              <w:rPr>
                <w:spacing w:val="-3"/>
                <w:szCs w:val="22"/>
              </w:rPr>
            </w:pPr>
            <w:r>
              <w:rPr>
                <w:spacing w:val="-3"/>
                <w:szCs w:val="22"/>
              </w:rPr>
              <w:t>Aerobic organisms</w:t>
            </w:r>
          </w:p>
        </w:tc>
        <w:tc>
          <w:tcPr>
            <w:tcW w:w="1551" w:type="dxa"/>
          </w:tcPr>
          <w:p w:rsidR="00053569" w:rsidRDefault="005C17F6" w:rsidP="00053569">
            <w:pPr>
              <w:suppressAutoHyphens/>
              <w:jc w:val="both"/>
              <w:rPr>
                <w:spacing w:val="-3"/>
                <w:szCs w:val="22"/>
              </w:rPr>
            </w:pPr>
            <w:r>
              <w:rPr>
                <w:spacing w:val="-3"/>
                <w:szCs w:val="22"/>
              </w:rPr>
              <w:t>Blue cap</w:t>
            </w:r>
          </w:p>
        </w:tc>
        <w:tc>
          <w:tcPr>
            <w:tcW w:w="1795" w:type="dxa"/>
          </w:tcPr>
          <w:p w:rsidR="00053569" w:rsidRDefault="005C17F6" w:rsidP="00053569">
            <w:pPr>
              <w:suppressAutoHyphens/>
              <w:jc w:val="both"/>
              <w:rPr>
                <w:spacing w:val="-3"/>
                <w:szCs w:val="22"/>
              </w:rPr>
            </w:pPr>
            <w:r>
              <w:rPr>
                <w:spacing w:val="-3"/>
                <w:szCs w:val="22"/>
              </w:rPr>
              <w:t>5 ml</w:t>
            </w:r>
          </w:p>
        </w:tc>
        <w:tc>
          <w:tcPr>
            <w:tcW w:w="1802" w:type="dxa"/>
          </w:tcPr>
          <w:p w:rsidR="00053569" w:rsidRDefault="005C17F6" w:rsidP="00053569">
            <w:pPr>
              <w:suppressAutoHyphens/>
              <w:jc w:val="both"/>
              <w:rPr>
                <w:spacing w:val="-3"/>
                <w:szCs w:val="22"/>
              </w:rPr>
            </w:pPr>
            <w:r>
              <w:rPr>
                <w:spacing w:val="-3"/>
                <w:szCs w:val="22"/>
              </w:rPr>
              <w:t>10 ml</w:t>
            </w:r>
          </w:p>
        </w:tc>
      </w:tr>
      <w:tr w:rsidR="005C17F6" w:rsidTr="00E72D5A">
        <w:trPr>
          <w:trHeight w:val="440"/>
        </w:trPr>
        <w:tc>
          <w:tcPr>
            <w:tcW w:w="1278" w:type="dxa"/>
          </w:tcPr>
          <w:p w:rsidR="00053569" w:rsidRDefault="005C17F6" w:rsidP="00053569">
            <w:pPr>
              <w:suppressAutoHyphens/>
              <w:jc w:val="both"/>
              <w:rPr>
                <w:spacing w:val="-3"/>
                <w:szCs w:val="22"/>
              </w:rPr>
            </w:pPr>
            <w:r>
              <w:rPr>
                <w:spacing w:val="-3"/>
                <w:szCs w:val="22"/>
              </w:rPr>
              <w:t>SN</w:t>
            </w:r>
          </w:p>
        </w:tc>
        <w:tc>
          <w:tcPr>
            <w:tcW w:w="2430" w:type="dxa"/>
          </w:tcPr>
          <w:p w:rsidR="00053569" w:rsidRDefault="005C17F6" w:rsidP="00053569">
            <w:pPr>
              <w:suppressAutoHyphens/>
              <w:jc w:val="both"/>
              <w:rPr>
                <w:spacing w:val="-3"/>
                <w:szCs w:val="22"/>
              </w:rPr>
            </w:pPr>
            <w:r>
              <w:rPr>
                <w:spacing w:val="-3"/>
                <w:szCs w:val="22"/>
              </w:rPr>
              <w:t>Anaerobic organisms</w:t>
            </w:r>
          </w:p>
        </w:tc>
        <w:tc>
          <w:tcPr>
            <w:tcW w:w="1551" w:type="dxa"/>
          </w:tcPr>
          <w:p w:rsidR="00053569" w:rsidRDefault="005C17F6" w:rsidP="00053569">
            <w:pPr>
              <w:suppressAutoHyphens/>
              <w:jc w:val="both"/>
              <w:rPr>
                <w:spacing w:val="-3"/>
                <w:szCs w:val="22"/>
              </w:rPr>
            </w:pPr>
            <w:r>
              <w:rPr>
                <w:spacing w:val="-3"/>
                <w:szCs w:val="22"/>
              </w:rPr>
              <w:t>Purple cap</w:t>
            </w:r>
          </w:p>
        </w:tc>
        <w:tc>
          <w:tcPr>
            <w:tcW w:w="1795" w:type="dxa"/>
          </w:tcPr>
          <w:p w:rsidR="00053569" w:rsidRDefault="005C17F6" w:rsidP="00053569">
            <w:pPr>
              <w:suppressAutoHyphens/>
              <w:jc w:val="both"/>
              <w:rPr>
                <w:spacing w:val="-3"/>
                <w:szCs w:val="22"/>
              </w:rPr>
            </w:pPr>
            <w:r>
              <w:rPr>
                <w:spacing w:val="-3"/>
                <w:szCs w:val="22"/>
              </w:rPr>
              <w:t>5 ml</w:t>
            </w:r>
          </w:p>
        </w:tc>
        <w:tc>
          <w:tcPr>
            <w:tcW w:w="1802" w:type="dxa"/>
          </w:tcPr>
          <w:p w:rsidR="00053569" w:rsidRDefault="005C17F6" w:rsidP="00053569">
            <w:pPr>
              <w:suppressAutoHyphens/>
              <w:jc w:val="both"/>
              <w:rPr>
                <w:spacing w:val="-3"/>
                <w:szCs w:val="22"/>
              </w:rPr>
            </w:pPr>
            <w:r>
              <w:rPr>
                <w:spacing w:val="-3"/>
                <w:szCs w:val="22"/>
              </w:rPr>
              <w:t>10 ml</w:t>
            </w:r>
          </w:p>
        </w:tc>
      </w:tr>
      <w:tr w:rsidR="005C17F6" w:rsidTr="00E72D5A">
        <w:trPr>
          <w:trHeight w:val="440"/>
        </w:trPr>
        <w:tc>
          <w:tcPr>
            <w:tcW w:w="1278" w:type="dxa"/>
          </w:tcPr>
          <w:p w:rsidR="00053569" w:rsidRDefault="005C17F6" w:rsidP="00053569">
            <w:pPr>
              <w:suppressAutoHyphens/>
              <w:jc w:val="both"/>
              <w:rPr>
                <w:spacing w:val="-3"/>
                <w:szCs w:val="22"/>
              </w:rPr>
            </w:pPr>
            <w:r>
              <w:rPr>
                <w:spacing w:val="-3"/>
                <w:szCs w:val="22"/>
              </w:rPr>
              <w:t>PF</w:t>
            </w:r>
          </w:p>
        </w:tc>
        <w:tc>
          <w:tcPr>
            <w:tcW w:w="2430" w:type="dxa"/>
          </w:tcPr>
          <w:p w:rsidR="00053569" w:rsidRDefault="000A38F7" w:rsidP="00E72D5A">
            <w:pPr>
              <w:suppressAutoHyphens/>
              <w:jc w:val="both"/>
              <w:rPr>
                <w:spacing w:val="-3"/>
                <w:szCs w:val="22"/>
              </w:rPr>
            </w:pPr>
            <w:r>
              <w:rPr>
                <w:spacing w:val="-3"/>
                <w:szCs w:val="22"/>
              </w:rPr>
              <w:t>Pediatric-</w:t>
            </w:r>
            <w:r w:rsidR="005C17F6">
              <w:rPr>
                <w:spacing w:val="-3"/>
                <w:szCs w:val="22"/>
              </w:rPr>
              <w:t>Aerobic organisms</w:t>
            </w:r>
            <w:r>
              <w:rPr>
                <w:spacing w:val="-3"/>
                <w:szCs w:val="22"/>
              </w:rPr>
              <w:t xml:space="preserve"> for </w:t>
            </w:r>
            <w:r w:rsidR="00E72D5A">
              <w:rPr>
                <w:spacing w:val="-3"/>
                <w:szCs w:val="22"/>
              </w:rPr>
              <w:t>pediatric patients &amp; when unable to obtain at least 5 ml from adult</w:t>
            </w:r>
          </w:p>
        </w:tc>
        <w:tc>
          <w:tcPr>
            <w:tcW w:w="1551" w:type="dxa"/>
          </w:tcPr>
          <w:p w:rsidR="00053569" w:rsidRDefault="005C17F6" w:rsidP="00053569">
            <w:pPr>
              <w:suppressAutoHyphens/>
              <w:jc w:val="both"/>
              <w:rPr>
                <w:spacing w:val="-3"/>
                <w:szCs w:val="22"/>
              </w:rPr>
            </w:pPr>
            <w:r>
              <w:rPr>
                <w:spacing w:val="-3"/>
                <w:szCs w:val="22"/>
              </w:rPr>
              <w:t>Yellow cap</w:t>
            </w:r>
          </w:p>
        </w:tc>
        <w:tc>
          <w:tcPr>
            <w:tcW w:w="1795" w:type="dxa"/>
          </w:tcPr>
          <w:p w:rsidR="00053569" w:rsidRDefault="005C17F6" w:rsidP="00053569">
            <w:pPr>
              <w:suppressAutoHyphens/>
              <w:jc w:val="both"/>
              <w:rPr>
                <w:spacing w:val="-3"/>
                <w:szCs w:val="22"/>
              </w:rPr>
            </w:pPr>
            <w:r>
              <w:rPr>
                <w:spacing w:val="-3"/>
                <w:szCs w:val="22"/>
              </w:rPr>
              <w:t>1 ml</w:t>
            </w:r>
          </w:p>
        </w:tc>
        <w:tc>
          <w:tcPr>
            <w:tcW w:w="1802" w:type="dxa"/>
          </w:tcPr>
          <w:p w:rsidR="00053569" w:rsidRDefault="005C17F6" w:rsidP="00053569">
            <w:pPr>
              <w:suppressAutoHyphens/>
              <w:jc w:val="both"/>
              <w:rPr>
                <w:spacing w:val="-3"/>
                <w:szCs w:val="22"/>
              </w:rPr>
            </w:pPr>
            <w:r>
              <w:rPr>
                <w:spacing w:val="-3"/>
                <w:szCs w:val="22"/>
              </w:rPr>
              <w:t>4 ml</w:t>
            </w:r>
          </w:p>
        </w:tc>
      </w:tr>
    </w:tbl>
    <w:p w:rsidR="00053569" w:rsidRPr="00053569" w:rsidRDefault="00053569" w:rsidP="00053569">
      <w:pPr>
        <w:suppressAutoHyphens/>
        <w:ind w:left="720"/>
        <w:jc w:val="both"/>
        <w:rPr>
          <w:spacing w:val="-3"/>
          <w:sz w:val="22"/>
          <w:szCs w:val="22"/>
        </w:rPr>
      </w:pPr>
    </w:p>
    <w:p w:rsidR="00795951" w:rsidRDefault="00AD256B" w:rsidP="00AA042A">
      <w:pPr>
        <w:suppressAutoHyphens/>
        <w:ind w:left="1152"/>
        <w:jc w:val="both"/>
        <w:rPr>
          <w:b/>
          <w:spacing w:val="-3"/>
          <w:sz w:val="22"/>
          <w:szCs w:val="22"/>
        </w:rPr>
      </w:pPr>
      <w:r w:rsidRPr="00AD256B">
        <w:rPr>
          <w:b/>
          <w:spacing w:val="-3"/>
          <w:sz w:val="22"/>
          <w:szCs w:val="22"/>
        </w:rPr>
        <w:t>Store bottle at room temperature and PROTECT FROM LIGHT</w:t>
      </w:r>
      <w:r w:rsidR="001A00D5">
        <w:rPr>
          <w:b/>
          <w:spacing w:val="-3"/>
          <w:sz w:val="22"/>
          <w:szCs w:val="22"/>
        </w:rPr>
        <w:t>.</w:t>
      </w:r>
    </w:p>
    <w:p w:rsidR="001A00D5" w:rsidRDefault="001A00D5" w:rsidP="00AA042A">
      <w:pPr>
        <w:suppressAutoHyphens/>
        <w:ind w:left="1152"/>
        <w:jc w:val="both"/>
        <w:rPr>
          <w:b/>
          <w:spacing w:val="-3"/>
          <w:sz w:val="22"/>
          <w:szCs w:val="22"/>
        </w:rPr>
      </w:pPr>
      <w:r>
        <w:rPr>
          <w:b/>
          <w:spacing w:val="-3"/>
          <w:sz w:val="22"/>
          <w:szCs w:val="22"/>
        </w:rPr>
        <w:t>Check expiration date on bottle prior to drawing.</w:t>
      </w:r>
    </w:p>
    <w:p w:rsidR="00CC4E3B" w:rsidRDefault="00CC4E3B" w:rsidP="00AA042A">
      <w:pPr>
        <w:suppressAutoHyphens/>
        <w:ind w:left="1152"/>
        <w:jc w:val="both"/>
        <w:rPr>
          <w:b/>
          <w:spacing w:val="-3"/>
          <w:sz w:val="22"/>
          <w:szCs w:val="22"/>
        </w:rPr>
      </w:pPr>
    </w:p>
    <w:p w:rsidR="00CC4E3B" w:rsidRPr="00CC4E3B" w:rsidRDefault="00CC4E3B" w:rsidP="00AA042A">
      <w:pPr>
        <w:suppressAutoHyphens/>
        <w:ind w:left="1152"/>
        <w:jc w:val="both"/>
        <w:rPr>
          <w:b/>
          <w:color w:val="FF0000"/>
          <w:spacing w:val="-3"/>
          <w:sz w:val="22"/>
          <w:szCs w:val="22"/>
          <w:u w:val="single"/>
        </w:rPr>
      </w:pPr>
      <w:r w:rsidRPr="00CC4E3B">
        <w:rPr>
          <w:b/>
          <w:color w:val="FF0000"/>
          <w:spacing w:val="-3"/>
          <w:sz w:val="22"/>
          <w:szCs w:val="22"/>
          <w:u w:val="single"/>
        </w:rPr>
        <w:t>Note: DO NOT OVERFILL BOTTLES – PLACE NO MORE THAN THE MAXIMUM BLOOD VOLUME IN EACH BOTTLE PER THE CHART ABOVE</w:t>
      </w:r>
    </w:p>
    <w:p w:rsidR="00795951" w:rsidRDefault="00795951" w:rsidP="00AA042A">
      <w:pPr>
        <w:suppressAutoHyphens/>
        <w:ind w:left="1152"/>
        <w:jc w:val="both"/>
        <w:rPr>
          <w:spacing w:val="-3"/>
          <w:sz w:val="22"/>
          <w:szCs w:val="22"/>
        </w:rPr>
      </w:pPr>
    </w:p>
    <w:p w:rsidR="00795951" w:rsidRDefault="00795951" w:rsidP="00AA042A">
      <w:pPr>
        <w:suppressAutoHyphens/>
        <w:ind w:left="1152"/>
        <w:jc w:val="both"/>
        <w:rPr>
          <w:spacing w:val="-3"/>
          <w:sz w:val="22"/>
          <w:szCs w:val="22"/>
        </w:rPr>
      </w:pPr>
    </w:p>
    <w:p w:rsidR="00F0001A" w:rsidRDefault="00F0001A" w:rsidP="00F0001A">
      <w:pPr>
        <w:pStyle w:val="ListParagraph"/>
        <w:suppressAutoHyphens/>
        <w:ind w:left="360"/>
        <w:jc w:val="both"/>
        <w:rPr>
          <w:b/>
          <w:spacing w:val="-3"/>
          <w:sz w:val="22"/>
          <w:szCs w:val="22"/>
        </w:rPr>
      </w:pPr>
    </w:p>
    <w:p w:rsidR="00AA042A" w:rsidRDefault="00AA042A" w:rsidP="00AA042A">
      <w:pPr>
        <w:pStyle w:val="ListParagraph"/>
        <w:numPr>
          <w:ilvl w:val="0"/>
          <w:numId w:val="1"/>
        </w:numPr>
        <w:suppressAutoHyphens/>
        <w:jc w:val="both"/>
        <w:rPr>
          <w:b/>
          <w:spacing w:val="-3"/>
          <w:sz w:val="22"/>
          <w:szCs w:val="22"/>
        </w:rPr>
      </w:pPr>
      <w:r w:rsidRPr="00AA042A">
        <w:rPr>
          <w:b/>
          <w:spacing w:val="-3"/>
          <w:sz w:val="22"/>
          <w:szCs w:val="22"/>
        </w:rPr>
        <w:t>VOLUME to DRAW</w:t>
      </w:r>
    </w:p>
    <w:p w:rsidR="00AA042A" w:rsidRPr="00AA042A" w:rsidRDefault="00AA042A" w:rsidP="00AA042A">
      <w:pPr>
        <w:pStyle w:val="ListParagraph"/>
        <w:suppressAutoHyphens/>
        <w:ind w:left="360"/>
        <w:jc w:val="both"/>
        <w:rPr>
          <w:b/>
          <w:spacing w:val="-3"/>
          <w:sz w:val="22"/>
          <w:szCs w:val="22"/>
        </w:rPr>
      </w:pPr>
    </w:p>
    <w:p w:rsidR="001A66BF" w:rsidRPr="000A38F7" w:rsidRDefault="001A66BF" w:rsidP="00AA042A">
      <w:pPr>
        <w:pStyle w:val="ListParagraph"/>
        <w:suppressAutoHyphens/>
        <w:jc w:val="both"/>
        <w:rPr>
          <w:b/>
          <w:spacing w:val="-3"/>
          <w:sz w:val="22"/>
          <w:szCs w:val="22"/>
          <w:u w:val="single"/>
        </w:rPr>
      </w:pPr>
      <w:r w:rsidRPr="000A38F7">
        <w:rPr>
          <w:b/>
          <w:spacing w:val="-3"/>
          <w:sz w:val="22"/>
          <w:szCs w:val="22"/>
          <w:u w:val="single"/>
        </w:rPr>
        <w:t xml:space="preserve">Volume of Blood </w:t>
      </w:r>
      <w:proofErr w:type="gramStart"/>
      <w:r w:rsidRPr="000A38F7">
        <w:rPr>
          <w:b/>
          <w:spacing w:val="-3"/>
          <w:sz w:val="22"/>
          <w:szCs w:val="22"/>
          <w:u w:val="single"/>
        </w:rPr>
        <w:t>Needed</w:t>
      </w:r>
      <w:proofErr w:type="gramEnd"/>
      <w:r w:rsidRPr="000A38F7">
        <w:rPr>
          <w:b/>
          <w:spacing w:val="-3"/>
          <w:sz w:val="22"/>
          <w:szCs w:val="22"/>
          <w:u w:val="single"/>
        </w:rPr>
        <w:t xml:space="preserve"> for routine Blood Culture</w:t>
      </w:r>
      <w:r w:rsidR="00AA042A" w:rsidRPr="000A38F7">
        <w:rPr>
          <w:b/>
          <w:spacing w:val="-3"/>
          <w:sz w:val="22"/>
          <w:szCs w:val="22"/>
          <w:u w:val="single"/>
        </w:rPr>
        <w:t>:</w:t>
      </w:r>
      <w:r w:rsidR="000A38F7" w:rsidRPr="000A38F7">
        <w:rPr>
          <w:b/>
          <w:spacing w:val="-3"/>
          <w:sz w:val="22"/>
          <w:szCs w:val="22"/>
          <w:u w:val="single"/>
        </w:rPr>
        <w:t xml:space="preserve"> Aim for Optimum amount listed in table.</w:t>
      </w:r>
    </w:p>
    <w:p w:rsidR="000A38F7" w:rsidRPr="00AA042A" w:rsidRDefault="000A38F7" w:rsidP="00AA042A">
      <w:pPr>
        <w:pStyle w:val="ListParagraph"/>
        <w:suppressAutoHyphens/>
        <w:jc w:val="both"/>
        <w:rPr>
          <w:spacing w:val="-3"/>
          <w:sz w:val="22"/>
          <w:szCs w:val="22"/>
          <w:u w:val="single"/>
        </w:rPr>
      </w:pPr>
    </w:p>
    <w:p w:rsidR="001A66BF" w:rsidRPr="000A38F7" w:rsidRDefault="001A66BF" w:rsidP="00AA042A">
      <w:pPr>
        <w:suppressAutoHyphens/>
        <w:ind w:left="1152"/>
        <w:jc w:val="both"/>
        <w:rPr>
          <w:spacing w:val="-3"/>
          <w:sz w:val="22"/>
          <w:szCs w:val="22"/>
          <w:u w:val="single"/>
        </w:rPr>
      </w:pPr>
      <w:r w:rsidRPr="000A38F7">
        <w:rPr>
          <w:spacing w:val="-3"/>
          <w:sz w:val="22"/>
          <w:szCs w:val="22"/>
          <w:u w:val="single"/>
        </w:rPr>
        <w:t xml:space="preserve">Obtaining an adequate volume of blood for each blood culture is critical in detecting </w:t>
      </w:r>
      <w:r w:rsidR="000A38F7">
        <w:rPr>
          <w:spacing w:val="-3"/>
          <w:sz w:val="22"/>
          <w:szCs w:val="22"/>
          <w:u w:val="single"/>
        </w:rPr>
        <w:t xml:space="preserve">bacteria in the blood since </w:t>
      </w:r>
      <w:proofErr w:type="gramStart"/>
      <w:r w:rsidR="000A38F7">
        <w:rPr>
          <w:spacing w:val="-3"/>
          <w:sz w:val="22"/>
          <w:szCs w:val="22"/>
          <w:u w:val="single"/>
        </w:rPr>
        <w:t xml:space="preserve">they </w:t>
      </w:r>
      <w:r w:rsidR="00AA042A" w:rsidRPr="000A38F7">
        <w:rPr>
          <w:spacing w:val="-3"/>
          <w:sz w:val="22"/>
          <w:szCs w:val="22"/>
          <w:u w:val="single"/>
        </w:rPr>
        <w:t xml:space="preserve"> may</w:t>
      </w:r>
      <w:proofErr w:type="gramEnd"/>
      <w:r w:rsidR="00AA042A" w:rsidRPr="000A38F7">
        <w:rPr>
          <w:spacing w:val="-3"/>
          <w:sz w:val="22"/>
          <w:szCs w:val="22"/>
          <w:u w:val="single"/>
        </w:rPr>
        <w:t xml:space="preserve"> be present in small numbers that are circulating throughout the body. </w:t>
      </w:r>
      <w:r w:rsidRPr="000A38F7">
        <w:rPr>
          <w:spacing w:val="-3"/>
          <w:sz w:val="22"/>
          <w:szCs w:val="22"/>
          <w:u w:val="single"/>
        </w:rPr>
        <w:t xml:space="preserve">Every effort should be made to obtain the </w:t>
      </w:r>
      <w:r w:rsidRPr="000A38F7">
        <w:rPr>
          <w:b/>
          <w:spacing w:val="-3"/>
          <w:sz w:val="22"/>
          <w:szCs w:val="22"/>
          <w:u w:val="single"/>
        </w:rPr>
        <w:t>optimum amount of blood</w:t>
      </w:r>
      <w:r w:rsidRPr="000A38F7">
        <w:rPr>
          <w:spacing w:val="-3"/>
          <w:sz w:val="22"/>
          <w:szCs w:val="22"/>
          <w:u w:val="single"/>
        </w:rPr>
        <w:t xml:space="preserve"> based on patient weight</w:t>
      </w:r>
      <w:r w:rsidR="00AA042A" w:rsidRPr="000A38F7">
        <w:rPr>
          <w:spacing w:val="-3"/>
          <w:sz w:val="22"/>
          <w:szCs w:val="22"/>
          <w:u w:val="single"/>
        </w:rPr>
        <w:t xml:space="preserve"> so that enough </w:t>
      </w:r>
      <w:r w:rsidR="00CF6215" w:rsidRPr="000A38F7">
        <w:rPr>
          <w:spacing w:val="-3"/>
          <w:sz w:val="22"/>
          <w:szCs w:val="22"/>
          <w:u w:val="single"/>
        </w:rPr>
        <w:t xml:space="preserve">bacteria will be in the </w:t>
      </w:r>
      <w:r w:rsidR="00D30A88" w:rsidRPr="000A38F7">
        <w:rPr>
          <w:spacing w:val="-3"/>
          <w:sz w:val="22"/>
          <w:szCs w:val="22"/>
          <w:u w:val="single"/>
        </w:rPr>
        <w:t>bottle</w:t>
      </w:r>
      <w:r w:rsidR="00CF6215" w:rsidRPr="000A38F7">
        <w:rPr>
          <w:spacing w:val="-3"/>
          <w:sz w:val="22"/>
          <w:szCs w:val="22"/>
          <w:u w:val="single"/>
        </w:rPr>
        <w:t xml:space="preserve">, enabling it to grow </w:t>
      </w:r>
      <w:r w:rsidR="005801F8" w:rsidRPr="000A38F7">
        <w:rPr>
          <w:spacing w:val="-3"/>
          <w:sz w:val="22"/>
          <w:szCs w:val="22"/>
          <w:u w:val="single"/>
        </w:rPr>
        <w:t>and be detected</w:t>
      </w:r>
      <w:r w:rsidR="00CF6215" w:rsidRPr="000A38F7">
        <w:rPr>
          <w:spacing w:val="-3"/>
          <w:sz w:val="22"/>
          <w:szCs w:val="22"/>
          <w:u w:val="single"/>
        </w:rPr>
        <w:t>. See table below:</w:t>
      </w:r>
    </w:p>
    <w:p w:rsidR="001A66BF" w:rsidRPr="00571534" w:rsidRDefault="001A66BF" w:rsidP="00AA042A">
      <w:pPr>
        <w:suppressAutoHyphens/>
        <w:ind w:left="1152"/>
        <w:jc w:val="both"/>
        <w:rPr>
          <w:spacing w:val="-3"/>
          <w:sz w:val="22"/>
          <w:szCs w:val="22"/>
          <w:u w:val="single"/>
        </w:rPr>
      </w:pPr>
    </w:p>
    <w:tbl>
      <w:tblPr>
        <w:tblW w:w="7758" w:type="dxa"/>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2718"/>
        <w:gridCol w:w="2160"/>
        <w:gridCol w:w="2880"/>
      </w:tblGrid>
      <w:tr w:rsidR="001A66BF" w:rsidTr="000A38F7">
        <w:trPr>
          <w:trHeight w:val="124"/>
        </w:trPr>
        <w:tc>
          <w:tcPr>
            <w:tcW w:w="2718" w:type="dxa"/>
            <w:tcBorders>
              <w:top w:val="single" w:sz="8" w:space="0" w:color="000000"/>
              <w:left w:val="single" w:sz="8" w:space="0" w:color="000000"/>
              <w:bottom w:val="single" w:sz="8" w:space="0" w:color="000000"/>
              <w:right w:val="single" w:sz="8" w:space="0" w:color="000000"/>
            </w:tcBorders>
          </w:tcPr>
          <w:p w:rsidR="001A66BF" w:rsidRPr="000A38F7" w:rsidRDefault="001A66BF" w:rsidP="00031B64">
            <w:pPr>
              <w:pStyle w:val="Heading1"/>
              <w:spacing w:after="40"/>
              <w:jc w:val="center"/>
              <w:rPr>
                <w:color w:val="000000"/>
                <w:sz w:val="24"/>
                <w:szCs w:val="24"/>
              </w:rPr>
            </w:pPr>
            <w:r w:rsidRPr="000A38F7">
              <w:rPr>
                <w:b/>
                <w:bCs/>
                <w:color w:val="000000"/>
                <w:sz w:val="24"/>
                <w:szCs w:val="24"/>
              </w:rPr>
              <w:t xml:space="preserve">BLOOD CULTURE VOLUMES by Patient Weight </w:t>
            </w: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1A66BF" w:rsidP="00031B64">
            <w:pPr>
              <w:pStyle w:val="Default"/>
              <w:spacing w:after="40"/>
            </w:pPr>
            <w:r w:rsidRPr="000A38F7">
              <w:rPr>
                <w:b/>
                <w:bCs/>
              </w:rPr>
              <w:t xml:space="preserve">Blood Volume </w:t>
            </w:r>
            <w:r w:rsidR="00827535">
              <w:rPr>
                <w:b/>
                <w:bCs/>
              </w:rPr>
              <w:t xml:space="preserve">To Be </w:t>
            </w:r>
            <w:r w:rsidRPr="000A38F7">
              <w:rPr>
                <w:b/>
                <w:bCs/>
              </w:rPr>
              <w:t xml:space="preserve">Drawn </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1A66BF" w:rsidP="00031B64">
            <w:pPr>
              <w:pStyle w:val="Default"/>
              <w:spacing w:after="40"/>
            </w:pPr>
            <w:r w:rsidRPr="000A38F7">
              <w:rPr>
                <w:b/>
                <w:bCs/>
              </w:rPr>
              <w:t xml:space="preserve">Blood Culture Bottle(s) </w:t>
            </w:r>
          </w:p>
        </w:tc>
      </w:tr>
      <w:tr w:rsidR="001A66BF" w:rsidTr="000A38F7">
        <w:trPr>
          <w:trHeight w:val="126"/>
        </w:trPr>
        <w:tc>
          <w:tcPr>
            <w:tcW w:w="2718" w:type="dxa"/>
            <w:tcBorders>
              <w:top w:val="single" w:sz="8" w:space="0" w:color="000000"/>
              <w:left w:val="single" w:sz="8" w:space="0" w:color="000000"/>
              <w:bottom w:val="single" w:sz="8" w:space="0" w:color="000000"/>
              <w:right w:val="single" w:sz="8" w:space="0" w:color="000000"/>
            </w:tcBorders>
          </w:tcPr>
          <w:p w:rsidR="001A66BF" w:rsidRPr="000A38F7" w:rsidRDefault="000A38F7" w:rsidP="000A38F7">
            <w:pPr>
              <w:pStyle w:val="Default"/>
              <w:spacing w:before="40" w:after="40"/>
              <w:jc w:val="center"/>
            </w:pPr>
            <w:r w:rsidRPr="000A38F7">
              <w:t>Less than 8.8 lbs</w:t>
            </w: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1A66BF" w:rsidP="00031B64">
            <w:pPr>
              <w:pStyle w:val="Default"/>
              <w:spacing w:before="40" w:after="40"/>
            </w:pPr>
            <w:r w:rsidRPr="000A38F7">
              <w:t xml:space="preserve">1 ml </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1A66BF" w:rsidP="000A38F7">
            <w:pPr>
              <w:pStyle w:val="Default"/>
              <w:spacing w:before="40" w:after="40"/>
            </w:pPr>
            <w:r w:rsidRPr="000A38F7">
              <w:t xml:space="preserve">All in </w:t>
            </w:r>
            <w:r w:rsidR="000A38F7">
              <w:t>PF</w:t>
            </w:r>
            <w:r w:rsidR="006C0E4C" w:rsidRPr="000A38F7">
              <w:t xml:space="preserve"> Bottle</w:t>
            </w:r>
          </w:p>
        </w:tc>
      </w:tr>
      <w:tr w:rsidR="001A66BF" w:rsidTr="000A38F7">
        <w:trPr>
          <w:trHeight w:val="119"/>
        </w:trPr>
        <w:tc>
          <w:tcPr>
            <w:tcW w:w="2718" w:type="dxa"/>
            <w:tcBorders>
              <w:top w:val="single" w:sz="8" w:space="0" w:color="000000"/>
              <w:left w:val="single" w:sz="8" w:space="0" w:color="000000"/>
              <w:bottom w:val="single" w:sz="8" w:space="0" w:color="000000"/>
              <w:right w:val="single" w:sz="8" w:space="0" w:color="000000"/>
            </w:tcBorders>
          </w:tcPr>
          <w:p w:rsidR="001A66BF" w:rsidRPr="000A38F7" w:rsidRDefault="000A38F7" w:rsidP="000A38F7">
            <w:pPr>
              <w:pStyle w:val="Default"/>
              <w:spacing w:before="40" w:after="40"/>
              <w:jc w:val="center"/>
            </w:pPr>
            <w:r w:rsidRPr="000A38F7">
              <w:t>8.8 – 28.6 lbs</w:t>
            </w: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1A66BF" w:rsidP="00031B64">
            <w:pPr>
              <w:pStyle w:val="Default"/>
              <w:spacing w:before="40" w:after="40"/>
            </w:pPr>
            <w:r w:rsidRPr="000A38F7">
              <w:t xml:space="preserve">3 ml </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1A66BF" w:rsidP="000A38F7">
            <w:pPr>
              <w:pStyle w:val="Default"/>
              <w:spacing w:before="40" w:after="40"/>
            </w:pPr>
            <w:r w:rsidRPr="000A38F7">
              <w:t xml:space="preserve">All in </w:t>
            </w:r>
            <w:r w:rsidR="006C0E4C" w:rsidRPr="000A38F7">
              <w:t>P</w:t>
            </w:r>
            <w:r w:rsidR="000A38F7">
              <w:t>F</w:t>
            </w:r>
            <w:r w:rsidR="006C0E4C" w:rsidRPr="000A38F7">
              <w:t xml:space="preserve"> Bottle</w:t>
            </w:r>
          </w:p>
        </w:tc>
      </w:tr>
      <w:tr w:rsidR="001A66BF" w:rsidTr="000A38F7">
        <w:trPr>
          <w:trHeight w:val="700"/>
        </w:trPr>
        <w:tc>
          <w:tcPr>
            <w:tcW w:w="2718" w:type="dxa"/>
            <w:vMerge w:val="restart"/>
            <w:tcBorders>
              <w:top w:val="single" w:sz="8" w:space="0" w:color="000000"/>
              <w:left w:val="single" w:sz="8" w:space="0" w:color="000000"/>
              <w:bottom w:val="single" w:sz="6" w:space="0" w:color="000000"/>
              <w:right w:val="single" w:sz="8" w:space="0" w:color="000000"/>
            </w:tcBorders>
          </w:tcPr>
          <w:p w:rsidR="001A66BF" w:rsidRPr="000A38F7" w:rsidRDefault="000A38F7" w:rsidP="000A38F7">
            <w:pPr>
              <w:pStyle w:val="Default"/>
              <w:spacing w:before="40" w:after="40"/>
              <w:jc w:val="center"/>
            </w:pPr>
            <w:r w:rsidRPr="000A38F7">
              <w:t>28.6 – 55 lbs</w:t>
            </w: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DB3E74" w:rsidP="00031B64">
            <w:pPr>
              <w:pStyle w:val="Default"/>
              <w:spacing w:before="40" w:after="40"/>
              <w:rPr>
                <w:b/>
                <w:highlight w:val="lightGray"/>
              </w:rPr>
            </w:pPr>
            <w:r w:rsidRPr="000A38F7">
              <w:rPr>
                <w:b/>
                <w:highlight w:val="lightGray"/>
              </w:rPr>
              <w:t>Optimum: 1</w:t>
            </w:r>
            <w:r w:rsidR="001A66BF" w:rsidRPr="000A38F7">
              <w:rPr>
                <w:b/>
                <w:highlight w:val="lightGray"/>
              </w:rPr>
              <w:t xml:space="preserve">0 ml </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1A66BF" w:rsidP="00031B64">
            <w:pPr>
              <w:spacing w:before="40"/>
              <w:rPr>
                <w:rFonts w:ascii="Arial" w:hAnsi="Arial" w:cs="Arial"/>
                <w:b/>
                <w:color w:val="000000"/>
                <w:szCs w:val="24"/>
                <w:highlight w:val="lightGray"/>
              </w:rPr>
            </w:pPr>
            <w:r w:rsidRPr="000A38F7">
              <w:rPr>
                <w:b/>
                <w:color w:val="000000"/>
                <w:szCs w:val="24"/>
                <w:highlight w:val="lightGray"/>
              </w:rPr>
              <w:t xml:space="preserve"> </w:t>
            </w:r>
            <w:r w:rsidR="000A38F7">
              <w:rPr>
                <w:rFonts w:ascii="Arial" w:hAnsi="Arial" w:cs="Arial"/>
                <w:b/>
                <w:color w:val="000000"/>
                <w:szCs w:val="24"/>
                <w:highlight w:val="lightGray"/>
              </w:rPr>
              <w:t>SA</w:t>
            </w:r>
            <w:r w:rsidR="00DB3E74" w:rsidRPr="000A38F7">
              <w:rPr>
                <w:rFonts w:ascii="Arial" w:hAnsi="Arial" w:cs="Arial"/>
                <w:b/>
                <w:color w:val="000000"/>
                <w:szCs w:val="24"/>
                <w:highlight w:val="lightGray"/>
              </w:rPr>
              <w:t xml:space="preserve"> </w:t>
            </w:r>
            <w:r w:rsidR="007B2467" w:rsidRPr="000A38F7">
              <w:rPr>
                <w:rFonts w:ascii="Arial" w:hAnsi="Arial" w:cs="Arial"/>
                <w:b/>
                <w:color w:val="000000"/>
                <w:szCs w:val="24"/>
                <w:highlight w:val="lightGray"/>
              </w:rPr>
              <w:t>bottle</w:t>
            </w:r>
            <w:r w:rsidR="00DB3E74" w:rsidRPr="000A38F7">
              <w:rPr>
                <w:rFonts w:ascii="Arial" w:hAnsi="Arial" w:cs="Arial"/>
                <w:b/>
                <w:color w:val="000000"/>
                <w:szCs w:val="24"/>
                <w:highlight w:val="lightGray"/>
              </w:rPr>
              <w:t xml:space="preserve"> (5</w:t>
            </w:r>
            <w:r w:rsidRPr="000A38F7">
              <w:rPr>
                <w:rFonts w:ascii="Arial" w:hAnsi="Arial" w:cs="Arial"/>
                <w:b/>
                <w:color w:val="000000"/>
                <w:szCs w:val="24"/>
                <w:highlight w:val="lightGray"/>
              </w:rPr>
              <w:t xml:space="preserve"> ml) </w:t>
            </w:r>
          </w:p>
          <w:p w:rsidR="001A66BF" w:rsidRPr="000A38F7" w:rsidRDefault="000A38F7" w:rsidP="00031B64">
            <w:pPr>
              <w:spacing w:after="40"/>
              <w:rPr>
                <w:b/>
                <w:color w:val="000000"/>
                <w:szCs w:val="24"/>
                <w:highlight w:val="lightGray"/>
              </w:rPr>
            </w:pPr>
            <w:r>
              <w:rPr>
                <w:rFonts w:ascii="Arial" w:hAnsi="Arial" w:cs="Arial"/>
                <w:b/>
                <w:color w:val="000000"/>
                <w:szCs w:val="24"/>
                <w:highlight w:val="lightGray"/>
              </w:rPr>
              <w:t>SN</w:t>
            </w:r>
            <w:r w:rsidR="001A66BF" w:rsidRPr="000A38F7">
              <w:rPr>
                <w:rFonts w:ascii="Arial" w:hAnsi="Arial" w:cs="Arial"/>
                <w:b/>
                <w:color w:val="000000"/>
                <w:szCs w:val="24"/>
                <w:highlight w:val="lightGray"/>
              </w:rPr>
              <w:t xml:space="preserve"> </w:t>
            </w:r>
            <w:r w:rsidR="007B2467" w:rsidRPr="000A38F7">
              <w:rPr>
                <w:rFonts w:ascii="Arial" w:hAnsi="Arial" w:cs="Arial"/>
                <w:b/>
                <w:color w:val="000000"/>
                <w:szCs w:val="24"/>
                <w:highlight w:val="lightGray"/>
              </w:rPr>
              <w:t xml:space="preserve">bottle </w:t>
            </w:r>
            <w:r w:rsidR="00DB3E74" w:rsidRPr="000A38F7">
              <w:rPr>
                <w:rFonts w:ascii="Arial" w:hAnsi="Arial" w:cs="Arial"/>
                <w:b/>
                <w:color w:val="000000"/>
                <w:szCs w:val="24"/>
                <w:highlight w:val="lightGray"/>
              </w:rPr>
              <w:t>(5</w:t>
            </w:r>
            <w:r w:rsidR="001A66BF" w:rsidRPr="000A38F7">
              <w:rPr>
                <w:rFonts w:ascii="Arial" w:hAnsi="Arial" w:cs="Arial"/>
                <w:b/>
                <w:color w:val="000000"/>
                <w:szCs w:val="24"/>
                <w:highlight w:val="lightGray"/>
              </w:rPr>
              <w:t xml:space="preserve"> ml)</w:t>
            </w:r>
            <w:r w:rsidR="001A66BF" w:rsidRPr="000A38F7">
              <w:rPr>
                <w:b/>
                <w:color w:val="000000"/>
                <w:szCs w:val="24"/>
                <w:highlight w:val="lightGray"/>
              </w:rPr>
              <w:t xml:space="preserve"> </w:t>
            </w:r>
          </w:p>
        </w:tc>
      </w:tr>
      <w:tr w:rsidR="001A66BF" w:rsidTr="00827535">
        <w:trPr>
          <w:trHeight w:val="412"/>
        </w:trPr>
        <w:tc>
          <w:tcPr>
            <w:tcW w:w="2718" w:type="dxa"/>
            <w:vMerge/>
            <w:tcBorders>
              <w:top w:val="single" w:sz="8" w:space="0" w:color="000000"/>
              <w:left w:val="single" w:sz="8" w:space="0" w:color="000000"/>
              <w:bottom w:val="single" w:sz="6" w:space="0" w:color="000000"/>
              <w:right w:val="single" w:sz="8" w:space="0" w:color="000000"/>
            </w:tcBorders>
          </w:tcPr>
          <w:p w:rsidR="001A66BF" w:rsidRDefault="001A66BF" w:rsidP="00031B64">
            <w:pPr>
              <w:pStyle w:val="Default"/>
              <w:rPr>
                <w:color w:val="auto"/>
              </w:rPr>
            </w:pP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827535" w:rsidP="00031B64">
            <w:pPr>
              <w:pStyle w:val="Default"/>
              <w:spacing w:before="40" w:after="40"/>
            </w:pPr>
            <w:r>
              <w:t>5</w:t>
            </w:r>
            <w:r w:rsidR="001A66BF" w:rsidRPr="000A38F7">
              <w:t>-9ml</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827535" w:rsidP="00031B64">
            <w:pPr>
              <w:pStyle w:val="Default"/>
              <w:spacing w:after="40"/>
            </w:pPr>
            <w:r>
              <w:t xml:space="preserve">All in </w:t>
            </w:r>
            <w:r w:rsidR="000A38F7">
              <w:t>SA</w:t>
            </w:r>
            <w:r w:rsidR="001A66BF" w:rsidRPr="000A38F7">
              <w:t xml:space="preserve"> </w:t>
            </w:r>
            <w:r w:rsidR="007B2467" w:rsidRPr="000A38F7">
              <w:t>bottle</w:t>
            </w:r>
            <w:r w:rsidR="001A66BF" w:rsidRPr="000A38F7">
              <w:t xml:space="preserve"> </w:t>
            </w:r>
          </w:p>
          <w:p w:rsidR="001A66BF" w:rsidRPr="000A38F7" w:rsidRDefault="001A66BF" w:rsidP="00031B64">
            <w:pPr>
              <w:pStyle w:val="Default"/>
              <w:spacing w:before="40" w:after="40"/>
            </w:pPr>
          </w:p>
        </w:tc>
      </w:tr>
      <w:tr w:rsidR="001A66BF" w:rsidTr="000A38F7">
        <w:trPr>
          <w:trHeight w:val="119"/>
        </w:trPr>
        <w:tc>
          <w:tcPr>
            <w:tcW w:w="2718" w:type="dxa"/>
            <w:vMerge/>
            <w:tcBorders>
              <w:top w:val="single" w:sz="8" w:space="0" w:color="000000"/>
              <w:left w:val="single" w:sz="8" w:space="0" w:color="000000"/>
              <w:bottom w:val="single" w:sz="6" w:space="0" w:color="000000"/>
              <w:right w:val="single" w:sz="8" w:space="0" w:color="000000"/>
            </w:tcBorders>
          </w:tcPr>
          <w:p w:rsidR="001A66BF" w:rsidRDefault="001A66BF" w:rsidP="00031B64">
            <w:pPr>
              <w:pStyle w:val="Default"/>
              <w:rPr>
                <w:color w:val="auto"/>
              </w:rPr>
            </w:pP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DB3E74" w:rsidP="00031B64">
            <w:pPr>
              <w:pStyle w:val="Default"/>
              <w:spacing w:before="40" w:after="40"/>
            </w:pPr>
            <w:r w:rsidRPr="000A38F7">
              <w:t>1-4</w:t>
            </w:r>
            <w:r w:rsidR="001A66BF" w:rsidRPr="000A38F7">
              <w:t xml:space="preserve"> ml </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1A66BF" w:rsidP="00077E48">
            <w:pPr>
              <w:pStyle w:val="Default"/>
              <w:spacing w:before="40" w:after="40"/>
            </w:pPr>
            <w:r w:rsidRPr="000A38F7">
              <w:t xml:space="preserve">All in </w:t>
            </w:r>
            <w:r w:rsidR="000A38F7">
              <w:t>PF</w:t>
            </w:r>
            <w:r w:rsidR="00077E48" w:rsidRPr="000A38F7">
              <w:t xml:space="preserve"> Bottle</w:t>
            </w:r>
            <w:r w:rsidRPr="000A38F7">
              <w:t xml:space="preserve"> </w:t>
            </w:r>
          </w:p>
        </w:tc>
      </w:tr>
      <w:tr w:rsidR="001A66BF" w:rsidTr="000A38F7">
        <w:trPr>
          <w:trHeight w:val="223"/>
        </w:trPr>
        <w:tc>
          <w:tcPr>
            <w:tcW w:w="2718" w:type="dxa"/>
            <w:vMerge w:val="restart"/>
            <w:tcBorders>
              <w:top w:val="single" w:sz="8" w:space="0" w:color="000000"/>
              <w:left w:val="single" w:sz="8" w:space="0" w:color="000000"/>
              <w:right w:val="single" w:sz="8" w:space="0" w:color="000000"/>
            </w:tcBorders>
          </w:tcPr>
          <w:p w:rsidR="001A66BF" w:rsidRPr="000A38F7" w:rsidRDefault="000A38F7" w:rsidP="000A38F7">
            <w:pPr>
              <w:pStyle w:val="Default"/>
              <w:jc w:val="center"/>
            </w:pPr>
            <w:r w:rsidRPr="000A38F7">
              <w:t>Greater than 55 lbs</w:t>
            </w: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D92F70" w:rsidP="00031B64">
            <w:pPr>
              <w:pStyle w:val="Default"/>
              <w:spacing w:after="40"/>
              <w:rPr>
                <w:b/>
                <w:highlight w:val="lightGray"/>
              </w:rPr>
            </w:pPr>
            <w:r w:rsidRPr="000A38F7">
              <w:rPr>
                <w:b/>
                <w:highlight w:val="lightGray"/>
              </w:rPr>
              <w:t>Optimum: 20</w:t>
            </w:r>
            <w:r w:rsidR="001A66BF" w:rsidRPr="000A38F7">
              <w:rPr>
                <w:b/>
                <w:highlight w:val="lightGray"/>
              </w:rPr>
              <w:t xml:space="preserve"> ml </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0A38F7" w:rsidP="00031B64">
            <w:pPr>
              <w:pStyle w:val="Default"/>
              <w:spacing w:after="40"/>
              <w:rPr>
                <w:b/>
                <w:highlight w:val="lightGray"/>
              </w:rPr>
            </w:pPr>
            <w:r>
              <w:rPr>
                <w:b/>
                <w:highlight w:val="lightGray"/>
              </w:rPr>
              <w:t>SA</w:t>
            </w:r>
            <w:r w:rsidR="00491B2A" w:rsidRPr="000A38F7">
              <w:rPr>
                <w:b/>
                <w:highlight w:val="lightGray"/>
              </w:rPr>
              <w:t xml:space="preserve"> bottle</w:t>
            </w:r>
            <w:r w:rsidR="001A66BF" w:rsidRPr="000A38F7">
              <w:rPr>
                <w:b/>
                <w:highlight w:val="lightGray"/>
              </w:rPr>
              <w:t xml:space="preserve"> (10ml</w:t>
            </w:r>
            <w:r w:rsidR="00CC4E3B">
              <w:rPr>
                <w:b/>
                <w:highlight w:val="lightGray"/>
              </w:rPr>
              <w:t xml:space="preserve"> max</w:t>
            </w:r>
            <w:r w:rsidR="001A66BF" w:rsidRPr="000A38F7">
              <w:rPr>
                <w:b/>
                <w:highlight w:val="lightGray"/>
              </w:rPr>
              <w:t>)</w:t>
            </w:r>
          </w:p>
          <w:p w:rsidR="001A66BF" w:rsidRPr="000A38F7" w:rsidRDefault="000A38F7" w:rsidP="00031B64">
            <w:pPr>
              <w:pStyle w:val="Default"/>
              <w:spacing w:after="40"/>
              <w:rPr>
                <w:b/>
                <w:highlight w:val="lightGray"/>
              </w:rPr>
            </w:pPr>
            <w:r>
              <w:rPr>
                <w:b/>
                <w:highlight w:val="lightGray"/>
              </w:rPr>
              <w:t>SN</w:t>
            </w:r>
            <w:r w:rsidR="00491B2A" w:rsidRPr="000A38F7">
              <w:rPr>
                <w:b/>
                <w:highlight w:val="lightGray"/>
              </w:rPr>
              <w:t xml:space="preserve"> (10</w:t>
            </w:r>
            <w:r w:rsidR="001A66BF" w:rsidRPr="000A38F7">
              <w:rPr>
                <w:b/>
                <w:highlight w:val="lightGray"/>
              </w:rPr>
              <w:t>ml</w:t>
            </w:r>
            <w:r w:rsidR="00CC4E3B">
              <w:rPr>
                <w:b/>
                <w:highlight w:val="lightGray"/>
              </w:rPr>
              <w:t xml:space="preserve"> max</w:t>
            </w:r>
            <w:r w:rsidR="001A66BF" w:rsidRPr="000A38F7">
              <w:rPr>
                <w:b/>
                <w:highlight w:val="lightGray"/>
              </w:rPr>
              <w:t xml:space="preserve">) </w:t>
            </w:r>
          </w:p>
        </w:tc>
      </w:tr>
      <w:tr w:rsidR="001A66BF" w:rsidTr="000A38F7">
        <w:trPr>
          <w:trHeight w:val="223"/>
        </w:trPr>
        <w:tc>
          <w:tcPr>
            <w:tcW w:w="2718" w:type="dxa"/>
            <w:vMerge/>
            <w:tcBorders>
              <w:left w:val="single" w:sz="8" w:space="0" w:color="000000"/>
              <w:right w:val="single" w:sz="8" w:space="0" w:color="000000"/>
            </w:tcBorders>
          </w:tcPr>
          <w:p w:rsidR="001A66BF" w:rsidRDefault="001A66BF" w:rsidP="00031B64">
            <w:pPr>
              <w:pStyle w:val="Default"/>
              <w:rPr>
                <w:color w:val="auto"/>
              </w:rPr>
            </w:pPr>
          </w:p>
        </w:tc>
        <w:tc>
          <w:tcPr>
            <w:tcW w:w="2160" w:type="dxa"/>
            <w:tcBorders>
              <w:top w:val="single" w:sz="8" w:space="0" w:color="000000"/>
              <w:left w:val="single" w:sz="8" w:space="0" w:color="000000"/>
              <w:bottom w:val="single" w:sz="8" w:space="0" w:color="000000"/>
              <w:right w:val="single" w:sz="8" w:space="0" w:color="000000"/>
            </w:tcBorders>
          </w:tcPr>
          <w:p w:rsidR="001A66BF" w:rsidRPr="000A38F7" w:rsidRDefault="00827535" w:rsidP="00031B64">
            <w:pPr>
              <w:pStyle w:val="Default"/>
              <w:spacing w:before="40" w:after="40"/>
            </w:pPr>
            <w:r>
              <w:t>10</w:t>
            </w:r>
            <w:r w:rsidR="001E08CD" w:rsidRPr="000A38F7">
              <w:t>-19</w:t>
            </w:r>
            <w:r w:rsidR="001A66BF" w:rsidRPr="000A38F7">
              <w:t xml:space="preserve"> ml</w:t>
            </w:r>
          </w:p>
        </w:tc>
        <w:tc>
          <w:tcPr>
            <w:tcW w:w="2880" w:type="dxa"/>
            <w:tcBorders>
              <w:top w:val="single" w:sz="8" w:space="0" w:color="000000"/>
              <w:left w:val="single" w:sz="8" w:space="0" w:color="000000"/>
              <w:bottom w:val="single" w:sz="8" w:space="0" w:color="000000"/>
              <w:right w:val="single" w:sz="8" w:space="0" w:color="000000"/>
            </w:tcBorders>
          </w:tcPr>
          <w:p w:rsidR="001A66BF" w:rsidRPr="000A38F7" w:rsidRDefault="000A38F7" w:rsidP="00031B64">
            <w:pPr>
              <w:pStyle w:val="Default"/>
              <w:spacing w:after="40"/>
            </w:pPr>
            <w:r>
              <w:t>SA</w:t>
            </w:r>
            <w:r w:rsidR="001A66BF" w:rsidRPr="000A38F7">
              <w:t xml:space="preserve"> </w:t>
            </w:r>
            <w:r w:rsidR="00491B2A" w:rsidRPr="000A38F7">
              <w:t>bottle</w:t>
            </w:r>
            <w:r w:rsidR="00827535">
              <w:t xml:space="preserve"> (5</w:t>
            </w:r>
            <w:r w:rsidR="001A66BF" w:rsidRPr="000A38F7">
              <w:t>-10ml)</w:t>
            </w:r>
          </w:p>
          <w:p w:rsidR="001A66BF" w:rsidRPr="000A38F7" w:rsidRDefault="000A38F7" w:rsidP="00031B64">
            <w:pPr>
              <w:pStyle w:val="Default"/>
              <w:spacing w:after="40"/>
            </w:pPr>
            <w:r>
              <w:t>SN</w:t>
            </w:r>
            <w:r w:rsidR="001E08CD" w:rsidRPr="000A38F7">
              <w:t xml:space="preserve"> (5-9</w:t>
            </w:r>
            <w:r w:rsidR="001A66BF" w:rsidRPr="000A38F7">
              <w:t>ml)</w:t>
            </w:r>
          </w:p>
        </w:tc>
      </w:tr>
      <w:tr w:rsidR="00827535" w:rsidTr="000A38F7">
        <w:trPr>
          <w:trHeight w:val="119"/>
        </w:trPr>
        <w:tc>
          <w:tcPr>
            <w:tcW w:w="2718" w:type="dxa"/>
            <w:vMerge/>
            <w:tcBorders>
              <w:left w:val="single" w:sz="8" w:space="0" w:color="000000"/>
              <w:right w:val="single" w:sz="8" w:space="0" w:color="000000"/>
            </w:tcBorders>
          </w:tcPr>
          <w:p w:rsidR="00827535" w:rsidRDefault="00827535" w:rsidP="00031B64">
            <w:pPr>
              <w:pStyle w:val="Default"/>
              <w:rPr>
                <w:color w:val="auto"/>
              </w:rPr>
            </w:pPr>
          </w:p>
        </w:tc>
        <w:tc>
          <w:tcPr>
            <w:tcW w:w="2160" w:type="dxa"/>
            <w:tcBorders>
              <w:top w:val="single" w:sz="8" w:space="0" w:color="000000"/>
              <w:left w:val="single" w:sz="8" w:space="0" w:color="000000"/>
              <w:bottom w:val="single" w:sz="8" w:space="0" w:color="000000"/>
              <w:right w:val="single" w:sz="8" w:space="0" w:color="000000"/>
            </w:tcBorders>
          </w:tcPr>
          <w:p w:rsidR="00827535" w:rsidRPr="000A38F7" w:rsidRDefault="00827535" w:rsidP="00031B64">
            <w:pPr>
              <w:pStyle w:val="Default"/>
              <w:spacing w:before="40" w:after="40"/>
            </w:pPr>
            <w:r>
              <w:t>5</w:t>
            </w:r>
            <w:r w:rsidRPr="000A38F7">
              <w:t>-9ml</w:t>
            </w:r>
          </w:p>
        </w:tc>
        <w:tc>
          <w:tcPr>
            <w:tcW w:w="2880" w:type="dxa"/>
            <w:tcBorders>
              <w:top w:val="single" w:sz="8" w:space="0" w:color="000000"/>
              <w:left w:val="single" w:sz="8" w:space="0" w:color="000000"/>
              <w:bottom w:val="single" w:sz="8" w:space="0" w:color="000000"/>
              <w:right w:val="single" w:sz="8" w:space="0" w:color="000000"/>
            </w:tcBorders>
          </w:tcPr>
          <w:p w:rsidR="00827535" w:rsidRPr="000A38F7" w:rsidRDefault="00827535" w:rsidP="00031B64">
            <w:pPr>
              <w:pStyle w:val="Default"/>
              <w:spacing w:after="40"/>
            </w:pPr>
            <w:r>
              <w:t>All in SA</w:t>
            </w:r>
            <w:r w:rsidRPr="000A38F7">
              <w:t xml:space="preserve"> bottle </w:t>
            </w:r>
          </w:p>
          <w:p w:rsidR="00827535" w:rsidRPr="000A38F7" w:rsidRDefault="00827535" w:rsidP="00031B64">
            <w:pPr>
              <w:pStyle w:val="Default"/>
              <w:spacing w:before="40" w:after="40"/>
            </w:pPr>
          </w:p>
        </w:tc>
      </w:tr>
      <w:tr w:rsidR="00827535" w:rsidTr="000A38F7">
        <w:trPr>
          <w:trHeight w:val="119"/>
        </w:trPr>
        <w:tc>
          <w:tcPr>
            <w:tcW w:w="2718" w:type="dxa"/>
            <w:vMerge/>
            <w:tcBorders>
              <w:left w:val="single" w:sz="8" w:space="0" w:color="000000"/>
              <w:bottom w:val="single" w:sz="8" w:space="0" w:color="000000"/>
              <w:right w:val="single" w:sz="8" w:space="0" w:color="000000"/>
            </w:tcBorders>
          </w:tcPr>
          <w:p w:rsidR="00827535" w:rsidRDefault="00827535" w:rsidP="00031B64">
            <w:pPr>
              <w:pStyle w:val="Default"/>
              <w:rPr>
                <w:color w:val="auto"/>
              </w:rPr>
            </w:pPr>
          </w:p>
        </w:tc>
        <w:tc>
          <w:tcPr>
            <w:tcW w:w="2160" w:type="dxa"/>
            <w:tcBorders>
              <w:top w:val="single" w:sz="8" w:space="0" w:color="000000"/>
              <w:left w:val="single" w:sz="8" w:space="0" w:color="000000"/>
              <w:bottom w:val="single" w:sz="8" w:space="0" w:color="000000"/>
              <w:right w:val="single" w:sz="8" w:space="0" w:color="000000"/>
            </w:tcBorders>
          </w:tcPr>
          <w:p w:rsidR="00827535" w:rsidRPr="000A38F7" w:rsidRDefault="00827535" w:rsidP="00031B64">
            <w:pPr>
              <w:pStyle w:val="Default"/>
              <w:spacing w:before="40" w:after="40"/>
            </w:pPr>
            <w:r w:rsidRPr="000A38F7">
              <w:t>1-4ml</w:t>
            </w:r>
          </w:p>
        </w:tc>
        <w:tc>
          <w:tcPr>
            <w:tcW w:w="2880" w:type="dxa"/>
            <w:tcBorders>
              <w:top w:val="single" w:sz="8" w:space="0" w:color="000000"/>
              <w:left w:val="single" w:sz="8" w:space="0" w:color="000000"/>
              <w:bottom w:val="single" w:sz="8" w:space="0" w:color="000000"/>
              <w:right w:val="single" w:sz="8" w:space="0" w:color="000000"/>
            </w:tcBorders>
          </w:tcPr>
          <w:p w:rsidR="00827535" w:rsidRPr="000A38F7" w:rsidRDefault="00827535" w:rsidP="000A38F7">
            <w:pPr>
              <w:pStyle w:val="Default"/>
              <w:spacing w:before="40" w:after="40"/>
            </w:pPr>
            <w:r w:rsidRPr="000A38F7">
              <w:t>All in P</w:t>
            </w:r>
            <w:r>
              <w:t>F</w:t>
            </w:r>
            <w:r w:rsidRPr="000A38F7">
              <w:t xml:space="preserve">  bottle</w:t>
            </w:r>
          </w:p>
        </w:tc>
      </w:tr>
    </w:tbl>
    <w:p w:rsidR="001A66BF" w:rsidRDefault="001A66BF" w:rsidP="001A66BF">
      <w:pPr>
        <w:suppressAutoHyphens/>
        <w:jc w:val="both"/>
        <w:rPr>
          <w:b/>
          <w:spacing w:val="-3"/>
          <w:sz w:val="22"/>
          <w:szCs w:val="22"/>
          <w:u w:val="single"/>
        </w:rPr>
      </w:pPr>
    </w:p>
    <w:p w:rsidR="00180EC0" w:rsidRPr="00644AEF" w:rsidRDefault="00180EC0" w:rsidP="001A66BF">
      <w:pPr>
        <w:suppressAutoHyphens/>
        <w:jc w:val="both"/>
        <w:rPr>
          <w:spacing w:val="-3"/>
          <w:sz w:val="22"/>
          <w:szCs w:val="22"/>
        </w:rPr>
      </w:pPr>
    </w:p>
    <w:sectPr w:rsidR="00180EC0" w:rsidRPr="00644AEF" w:rsidSect="00F5797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A3" w:rsidRDefault="004E1BA3" w:rsidP="00470805">
      <w:r>
        <w:separator/>
      </w:r>
    </w:p>
  </w:endnote>
  <w:endnote w:type="continuationSeparator" w:id="0">
    <w:p w:rsidR="004E1BA3" w:rsidRDefault="004E1BA3" w:rsidP="00470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A3" w:rsidRDefault="004E1BA3" w:rsidP="00470805">
      <w:r>
        <w:separator/>
      </w:r>
    </w:p>
  </w:footnote>
  <w:footnote w:type="continuationSeparator" w:id="0">
    <w:p w:rsidR="004E1BA3" w:rsidRDefault="004E1BA3" w:rsidP="0047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05" w:rsidRDefault="00470805">
    <w:pPr>
      <w:pStyle w:val="Header"/>
    </w:pPr>
    <w:r w:rsidRPr="00470805">
      <w:rPr>
        <w:noProof/>
      </w:rPr>
      <w:drawing>
        <wp:inline distT="0" distB="0" distL="0" distR="0">
          <wp:extent cx="2194560" cy="603504"/>
          <wp:effectExtent l="19050" t="0" r="0" b="0"/>
          <wp:docPr id="4" name="Picture 1" descr="BBP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PL 2012"/>
                  <pic:cNvPicPr>
                    <a:picLocks noChangeAspect="1" noChangeArrowheads="1"/>
                  </pic:cNvPicPr>
                </pic:nvPicPr>
                <pic:blipFill>
                  <a:blip r:embed="rId1"/>
                  <a:srcRect/>
                  <a:stretch>
                    <a:fillRect/>
                  </a:stretch>
                </pic:blipFill>
                <pic:spPr bwMode="auto">
                  <a:xfrm>
                    <a:off x="0" y="0"/>
                    <a:ext cx="2194560" cy="603504"/>
                  </a:xfrm>
                  <a:prstGeom prst="rect">
                    <a:avLst/>
                  </a:prstGeom>
                  <a:noFill/>
                  <a:ln w="9525">
                    <a:noFill/>
                    <a:miter lim="800000"/>
                    <a:headEnd/>
                    <a:tailEnd/>
                  </a:ln>
                </pic:spPr>
              </pic:pic>
            </a:graphicData>
          </a:graphic>
        </wp:inline>
      </w:drawing>
    </w:r>
    <w:r>
      <w:t xml:space="preserve">                                    </w:t>
    </w:r>
    <w:r w:rsidRPr="00895DAD">
      <w:rPr>
        <w:szCs w:val="24"/>
      </w:rPr>
      <w:t xml:space="preserve">MICROBIOLOGY DEPARTMENT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542CC"/>
    <w:multiLevelType w:val="multilevel"/>
    <w:tmpl w:val="4E9082B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152"/>
        </w:tabs>
        <w:ind w:left="1152" w:hanging="1152"/>
      </w:pPr>
      <w:rPr>
        <w:rFonts w:hint="default"/>
        <w:b w:val="0"/>
        <w:color w:val="auto"/>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800"/>
        </w:tabs>
        <w:ind w:left="1800" w:hanging="180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A66BF"/>
    <w:rsid w:val="00053569"/>
    <w:rsid w:val="00077E48"/>
    <w:rsid w:val="000A38F7"/>
    <w:rsid w:val="00180EC0"/>
    <w:rsid w:val="001A00D5"/>
    <w:rsid w:val="001A66BF"/>
    <w:rsid w:val="001E08CD"/>
    <w:rsid w:val="001F6867"/>
    <w:rsid w:val="002257A5"/>
    <w:rsid w:val="0042749A"/>
    <w:rsid w:val="00470805"/>
    <w:rsid w:val="0047477A"/>
    <w:rsid w:val="00491B2A"/>
    <w:rsid w:val="004E1BA3"/>
    <w:rsid w:val="005801F8"/>
    <w:rsid w:val="005C17F6"/>
    <w:rsid w:val="006C0E4C"/>
    <w:rsid w:val="00795951"/>
    <w:rsid w:val="007B2467"/>
    <w:rsid w:val="00827535"/>
    <w:rsid w:val="00A36803"/>
    <w:rsid w:val="00AA042A"/>
    <w:rsid w:val="00AA0908"/>
    <w:rsid w:val="00AA23BC"/>
    <w:rsid w:val="00AD256B"/>
    <w:rsid w:val="00CB2613"/>
    <w:rsid w:val="00CC4E3B"/>
    <w:rsid w:val="00CF6215"/>
    <w:rsid w:val="00D30A88"/>
    <w:rsid w:val="00D92F70"/>
    <w:rsid w:val="00DB3E74"/>
    <w:rsid w:val="00E71F14"/>
    <w:rsid w:val="00E72D5A"/>
    <w:rsid w:val="00E87EE9"/>
    <w:rsid w:val="00EE7D5E"/>
    <w:rsid w:val="00F0001A"/>
    <w:rsid w:val="00F57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BF"/>
    <w:pPr>
      <w:spacing w:after="0" w:line="240" w:lineRule="auto"/>
    </w:pPr>
    <w:rPr>
      <w:rFonts w:ascii="Times New Roman" w:eastAsia="Times New Roman" w:hAnsi="Times New Roman" w:cs="Times New Roman"/>
      <w:snapToGrid w:val="0"/>
      <w:kern w:val="24"/>
      <w:sz w:val="24"/>
      <w:szCs w:val="20"/>
    </w:rPr>
  </w:style>
  <w:style w:type="paragraph" w:styleId="Heading1">
    <w:name w:val="heading 1"/>
    <w:basedOn w:val="Normal"/>
    <w:next w:val="Normal"/>
    <w:link w:val="Heading1Char"/>
    <w:qFormat/>
    <w:rsid w:val="001A66BF"/>
    <w:pPr>
      <w:keepNext/>
      <w:widowControl w:val="0"/>
      <w:tabs>
        <w:tab w:val="left" w:pos="-720"/>
        <w:tab w:val="left" w:pos="0"/>
      </w:tabs>
      <w:suppressAutoHyphens/>
      <w:jc w:val="both"/>
      <w:outlineLvl w:val="0"/>
    </w:pPr>
    <w:rPr>
      <w:rFonts w:ascii="CG Omega" w:hAnsi="CG Omega"/>
      <w:i/>
      <w:spacing w:val="-3"/>
      <w:kern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6BF"/>
    <w:rPr>
      <w:rFonts w:ascii="CG Omega" w:eastAsia="Times New Roman" w:hAnsi="CG Omega" w:cs="Times New Roman"/>
      <w:i/>
      <w:snapToGrid w:val="0"/>
      <w:spacing w:val="-3"/>
      <w:sz w:val="16"/>
      <w:szCs w:val="20"/>
    </w:rPr>
  </w:style>
  <w:style w:type="paragraph" w:customStyle="1" w:styleId="Default">
    <w:name w:val="Default"/>
    <w:rsid w:val="001A66B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AA042A"/>
    <w:pPr>
      <w:ind w:left="720"/>
      <w:contextualSpacing/>
    </w:pPr>
  </w:style>
  <w:style w:type="table" w:styleId="TableGrid">
    <w:name w:val="Table Grid"/>
    <w:basedOn w:val="TableNormal"/>
    <w:uiPriority w:val="59"/>
    <w:rsid w:val="00053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0805"/>
    <w:pPr>
      <w:tabs>
        <w:tab w:val="center" w:pos="4680"/>
        <w:tab w:val="right" w:pos="9360"/>
      </w:tabs>
    </w:pPr>
  </w:style>
  <w:style w:type="character" w:customStyle="1" w:styleId="HeaderChar">
    <w:name w:val="Header Char"/>
    <w:basedOn w:val="DefaultParagraphFont"/>
    <w:link w:val="Header"/>
    <w:uiPriority w:val="99"/>
    <w:semiHidden/>
    <w:rsid w:val="00470805"/>
    <w:rPr>
      <w:rFonts w:ascii="Times New Roman" w:eastAsia="Times New Roman" w:hAnsi="Times New Roman" w:cs="Times New Roman"/>
      <w:snapToGrid w:val="0"/>
      <w:kern w:val="24"/>
      <w:sz w:val="24"/>
      <w:szCs w:val="20"/>
    </w:rPr>
  </w:style>
  <w:style w:type="paragraph" w:styleId="Footer">
    <w:name w:val="footer"/>
    <w:basedOn w:val="Normal"/>
    <w:link w:val="FooterChar"/>
    <w:uiPriority w:val="99"/>
    <w:semiHidden/>
    <w:unhideWhenUsed/>
    <w:rsid w:val="00470805"/>
    <w:pPr>
      <w:tabs>
        <w:tab w:val="center" w:pos="4680"/>
        <w:tab w:val="right" w:pos="9360"/>
      </w:tabs>
    </w:pPr>
  </w:style>
  <w:style w:type="character" w:customStyle="1" w:styleId="FooterChar">
    <w:name w:val="Footer Char"/>
    <w:basedOn w:val="DefaultParagraphFont"/>
    <w:link w:val="Footer"/>
    <w:uiPriority w:val="99"/>
    <w:semiHidden/>
    <w:rsid w:val="00470805"/>
    <w:rPr>
      <w:rFonts w:ascii="Times New Roman" w:eastAsia="Times New Roman" w:hAnsi="Times New Roman" w:cs="Times New Roman"/>
      <w:snapToGrid w:val="0"/>
      <w:kern w:val="24"/>
      <w:sz w:val="24"/>
      <w:szCs w:val="20"/>
    </w:rPr>
  </w:style>
  <w:style w:type="paragraph" w:styleId="BalloonText">
    <w:name w:val="Balloon Text"/>
    <w:basedOn w:val="Normal"/>
    <w:link w:val="BalloonTextChar"/>
    <w:uiPriority w:val="99"/>
    <w:semiHidden/>
    <w:unhideWhenUsed/>
    <w:rsid w:val="00470805"/>
    <w:rPr>
      <w:rFonts w:ascii="Tahoma" w:hAnsi="Tahoma" w:cs="Tahoma"/>
      <w:sz w:val="16"/>
      <w:szCs w:val="16"/>
    </w:rPr>
  </w:style>
  <w:style w:type="character" w:customStyle="1" w:styleId="BalloonTextChar">
    <w:name w:val="Balloon Text Char"/>
    <w:basedOn w:val="DefaultParagraphFont"/>
    <w:link w:val="BalloonText"/>
    <w:uiPriority w:val="99"/>
    <w:semiHidden/>
    <w:rsid w:val="00470805"/>
    <w:rPr>
      <w:rFonts w:ascii="Tahoma" w:eastAsia="Times New Roman" w:hAnsi="Tahoma" w:cs="Tahoma"/>
      <w:snapToGrid w:val="0"/>
      <w:kern w:val="24"/>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dc:creator>
  <cp:lastModifiedBy>jbr</cp:lastModifiedBy>
  <cp:revision>36</cp:revision>
  <dcterms:created xsi:type="dcterms:W3CDTF">2013-11-11T17:30:00Z</dcterms:created>
  <dcterms:modified xsi:type="dcterms:W3CDTF">2016-10-26T15:26:00Z</dcterms:modified>
</cp:coreProperties>
</file>