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9B" w:rsidRPr="006310AA" w:rsidRDefault="00484A12" w:rsidP="009D6146">
      <w:pPr>
        <w:pStyle w:val="NoSpacing"/>
        <w:tabs>
          <w:tab w:val="left" w:pos="540"/>
        </w:tabs>
        <w:spacing w:line="276" w:lineRule="auto"/>
        <w:rPr>
          <w:rFonts w:cs="Times New Roman"/>
        </w:rPr>
      </w:pPr>
      <w:r w:rsidRPr="006310AA">
        <w:rPr>
          <w:rFonts w:cs="Times New Roman"/>
        </w:rPr>
        <w:t>AABB Standards vol</w:t>
      </w:r>
      <w:r w:rsidR="00D608EE" w:rsidRPr="006310AA">
        <w:rPr>
          <w:rFonts w:cs="Times New Roman"/>
        </w:rPr>
        <w:t>ume</w:t>
      </w:r>
      <w:r w:rsidRPr="006310AA">
        <w:rPr>
          <w:rFonts w:cs="Times New Roman"/>
        </w:rPr>
        <w:t xml:space="preserve"> </w:t>
      </w:r>
      <w:r w:rsidR="002314B0" w:rsidRPr="006310AA">
        <w:rPr>
          <w:rFonts w:cs="Times New Roman"/>
        </w:rPr>
        <w:t>8</w:t>
      </w:r>
      <w:r w:rsidR="006F26E4" w:rsidRPr="006310AA">
        <w:rPr>
          <w:rFonts w:cs="Times New Roman"/>
        </w:rPr>
        <w:br/>
      </w:r>
      <w:r w:rsidR="00E351CF" w:rsidRPr="006310AA">
        <w:rPr>
          <w:rFonts w:cs="Times New Roman"/>
        </w:rPr>
        <w:t>In the previous stan</w:t>
      </w:r>
      <w:r w:rsidR="00816643" w:rsidRPr="006310AA">
        <w:rPr>
          <w:rFonts w:cs="Times New Roman"/>
        </w:rPr>
        <w:t>dards chat, we discussed</w:t>
      </w:r>
      <w:r w:rsidR="009A6E39" w:rsidRPr="006310AA">
        <w:rPr>
          <w:rFonts w:cs="Times New Roman"/>
        </w:rPr>
        <w:t xml:space="preserve"> </w:t>
      </w:r>
      <w:r w:rsidR="002314B0" w:rsidRPr="006310AA">
        <w:rPr>
          <w:rFonts w:cs="Times New Roman"/>
        </w:rPr>
        <w:t>competency and the storage of personnel records</w:t>
      </w:r>
      <w:r w:rsidR="003D57B5" w:rsidRPr="006310AA">
        <w:rPr>
          <w:rFonts w:cs="Times New Roman"/>
        </w:rPr>
        <w:t>.</w:t>
      </w:r>
      <w:r w:rsidR="00816643" w:rsidRPr="006310AA">
        <w:rPr>
          <w:rFonts w:cs="Times New Roman"/>
        </w:rPr>
        <w:t xml:space="preserve">  </w:t>
      </w:r>
      <w:r w:rsidR="00B17EA7" w:rsidRPr="006310AA">
        <w:rPr>
          <w:rFonts w:cs="Times New Roman"/>
        </w:rPr>
        <w:t xml:space="preserve">In this chat we will </w:t>
      </w:r>
      <w:r w:rsidR="003D57B5" w:rsidRPr="006310AA">
        <w:rPr>
          <w:rFonts w:cs="Times New Roman"/>
        </w:rPr>
        <w:t>discuss</w:t>
      </w:r>
      <w:r w:rsidR="00A26E9B" w:rsidRPr="006310AA">
        <w:rPr>
          <w:rFonts w:cs="Times New Roman"/>
        </w:rPr>
        <w:t xml:space="preserve"> </w:t>
      </w:r>
      <w:r w:rsidR="002314B0" w:rsidRPr="006310AA">
        <w:rPr>
          <w:rFonts w:cs="Times New Roman"/>
        </w:rPr>
        <w:t>Equipment</w:t>
      </w:r>
      <w:r w:rsidR="00DC308D">
        <w:rPr>
          <w:rFonts w:cs="Times New Roman"/>
        </w:rPr>
        <w:t xml:space="preserve"> and how new equipment and new processes are evaluated</w:t>
      </w:r>
      <w:r w:rsidR="009A2058" w:rsidRPr="006310AA">
        <w:rPr>
          <w:rFonts w:cs="Times New Roman"/>
        </w:rPr>
        <w:t>.</w:t>
      </w:r>
      <w:r w:rsidR="00C60FBB" w:rsidRPr="006310AA">
        <w:rPr>
          <w:rFonts w:cs="Times New Roman"/>
        </w:rPr>
        <w:br/>
      </w:r>
    </w:p>
    <w:p w:rsidR="00C60FBB" w:rsidRPr="006310AA" w:rsidRDefault="002314B0" w:rsidP="00563B3B">
      <w:pPr>
        <w:pStyle w:val="NoSpacing"/>
        <w:tabs>
          <w:tab w:val="left" w:pos="720"/>
        </w:tabs>
        <w:spacing w:line="276" w:lineRule="auto"/>
        <w:ind w:left="720" w:hanging="720"/>
        <w:rPr>
          <w:rFonts w:cs="Times New Roman"/>
          <w:b/>
        </w:rPr>
      </w:pPr>
      <w:r w:rsidRPr="006310AA">
        <w:rPr>
          <w:rFonts w:cs="Times New Roman"/>
          <w:b/>
        </w:rPr>
        <w:t>3.0</w:t>
      </w:r>
      <w:r w:rsidR="00563B3B" w:rsidRPr="006310AA">
        <w:rPr>
          <w:rFonts w:cs="Times New Roman"/>
          <w:b/>
        </w:rPr>
        <w:t xml:space="preserve"> </w:t>
      </w:r>
      <w:r w:rsidR="00563B3B" w:rsidRPr="006310AA">
        <w:rPr>
          <w:rFonts w:cs="Times New Roman"/>
          <w:b/>
        </w:rPr>
        <w:tab/>
      </w:r>
      <w:r w:rsidR="00DE2BD0" w:rsidRPr="006310AA">
        <w:rPr>
          <w:rFonts w:cs="Times New Roman"/>
          <w:b/>
        </w:rPr>
        <w:t>Equipment</w:t>
      </w:r>
    </w:p>
    <w:p w:rsidR="00DE2BD0" w:rsidRPr="006310AA" w:rsidRDefault="00DE2BD0" w:rsidP="00AF0C35">
      <w:pPr>
        <w:pStyle w:val="NoSpacing"/>
        <w:numPr>
          <w:ilvl w:val="0"/>
          <w:numId w:val="34"/>
        </w:numPr>
        <w:tabs>
          <w:tab w:val="left" w:pos="-1170"/>
        </w:tabs>
        <w:spacing w:line="276" w:lineRule="auto"/>
        <w:ind w:left="540"/>
        <w:rPr>
          <w:rFonts w:cs="Times New Roman"/>
        </w:rPr>
      </w:pPr>
      <w:r w:rsidRPr="006310AA">
        <w:rPr>
          <w:rFonts w:cs="Times New Roman"/>
        </w:rPr>
        <w:t>The BB/TS shall identify the equipment that is critical to the provision of blood, blood components, tissue, derivatives, and/or services. The BB/TS shall have policies, processes, and procedures to ensure that calibration, maintenance, and monitoring of equipment conforms to these BB/TS Standards and other specified requirements</w:t>
      </w:r>
    </w:p>
    <w:p w:rsidR="00003F89" w:rsidRPr="006310AA" w:rsidRDefault="00317F97" w:rsidP="00BD2099">
      <w:pPr>
        <w:pStyle w:val="NoSpacing"/>
        <w:numPr>
          <w:ilvl w:val="0"/>
          <w:numId w:val="33"/>
        </w:numPr>
        <w:tabs>
          <w:tab w:val="left" w:pos="-1170"/>
        </w:tabs>
        <w:spacing w:line="276" w:lineRule="auto"/>
        <w:ind w:left="630"/>
        <w:rPr>
          <w:rFonts w:cs="Times New Roman"/>
        </w:rPr>
      </w:pPr>
      <w:r w:rsidRPr="006310AA">
        <w:rPr>
          <w:rFonts w:cs="Times New Roman"/>
        </w:rPr>
        <w:t xml:space="preserve">Standard </w:t>
      </w:r>
      <w:r w:rsidR="00003F89" w:rsidRPr="006310AA">
        <w:rPr>
          <w:rFonts w:cs="Times New Roman"/>
        </w:rPr>
        <w:t xml:space="preserve">3.0 applies to every procedure that references equipment.  Examples include </w:t>
      </w:r>
      <w:r w:rsidR="00003F89" w:rsidRPr="006310AA">
        <w:rPr>
          <w:rFonts w:cs="Times New Roman"/>
          <w:i/>
        </w:rPr>
        <w:t>Calibration of Fixed Speed Centrifuge, Blood Product Freezers and Blood Storage Refrigerators,</w:t>
      </w:r>
      <w:r w:rsidR="005D7C52" w:rsidRPr="006310AA">
        <w:rPr>
          <w:rFonts w:cs="Times New Roman"/>
          <w:i/>
        </w:rPr>
        <w:t xml:space="preserve"> Equipment Quality Assurance,</w:t>
      </w:r>
      <w:r w:rsidR="00003F89" w:rsidRPr="006310AA">
        <w:rPr>
          <w:rFonts w:cs="Times New Roman"/>
          <w:i/>
        </w:rPr>
        <w:t xml:space="preserve"> </w:t>
      </w:r>
      <w:r w:rsidR="00003F89" w:rsidRPr="006310AA">
        <w:rPr>
          <w:rFonts w:cs="Times New Roman"/>
        </w:rPr>
        <w:t xml:space="preserve">and </w:t>
      </w:r>
      <w:r w:rsidR="005D7C52" w:rsidRPr="006310AA">
        <w:rPr>
          <w:rFonts w:cs="Times New Roman"/>
        </w:rPr>
        <w:t>also</w:t>
      </w:r>
      <w:r w:rsidR="00003F89" w:rsidRPr="006310AA">
        <w:rPr>
          <w:rFonts w:cs="Times New Roman"/>
        </w:rPr>
        <w:t xml:space="preserve"> </w:t>
      </w:r>
      <w:r w:rsidR="00003F89" w:rsidRPr="006310AA">
        <w:rPr>
          <w:rFonts w:cs="Times New Roman"/>
          <w:i/>
        </w:rPr>
        <w:t>COBE Cell Washer Quality Contr</w:t>
      </w:r>
      <w:bookmarkStart w:id="0" w:name="_GoBack"/>
      <w:bookmarkEnd w:id="0"/>
      <w:r w:rsidR="00003F89" w:rsidRPr="006310AA">
        <w:rPr>
          <w:rFonts w:cs="Times New Roman"/>
          <w:i/>
        </w:rPr>
        <w:t>ol.</w:t>
      </w:r>
    </w:p>
    <w:p w:rsidR="00C60FBB" w:rsidRPr="006310AA" w:rsidRDefault="00003F89" w:rsidP="00BD2099">
      <w:pPr>
        <w:pStyle w:val="NoSpacing"/>
        <w:numPr>
          <w:ilvl w:val="0"/>
          <w:numId w:val="33"/>
        </w:numPr>
        <w:tabs>
          <w:tab w:val="left" w:pos="-1170"/>
        </w:tabs>
        <w:spacing w:line="276" w:lineRule="auto"/>
        <w:ind w:left="630"/>
        <w:rPr>
          <w:rFonts w:cs="Times New Roman"/>
        </w:rPr>
      </w:pPr>
      <w:r w:rsidRPr="006310AA">
        <w:rPr>
          <w:rFonts w:cs="Times New Roman"/>
        </w:rPr>
        <w:t>Because this standard affects so many different procedures, changes in this standard result in significant changes in the lab.</w:t>
      </w:r>
    </w:p>
    <w:p w:rsidR="00B17EA7" w:rsidRPr="006310AA" w:rsidRDefault="005D7C52" w:rsidP="005D7C52">
      <w:pPr>
        <w:pStyle w:val="NoSpacing"/>
        <w:numPr>
          <w:ilvl w:val="1"/>
          <w:numId w:val="30"/>
        </w:numPr>
        <w:spacing w:line="276" w:lineRule="auto"/>
        <w:ind w:left="630"/>
        <w:rPr>
          <w:rFonts w:cs="Times New Roman"/>
        </w:rPr>
      </w:pPr>
      <w:r w:rsidRPr="006310AA">
        <w:rPr>
          <w:rFonts w:cs="Times New Roman"/>
        </w:rPr>
        <w:t>As new equipment is brought into the lab, new procedures are created to ensure that the equipment functions as intended.</w:t>
      </w:r>
      <w:r w:rsidR="00816643" w:rsidRPr="006310AA">
        <w:rPr>
          <w:rFonts w:cs="Times New Roman"/>
        </w:rPr>
        <w:br/>
      </w:r>
    </w:p>
    <w:p w:rsidR="009D6146" w:rsidRPr="006310AA" w:rsidRDefault="00DE2BD0" w:rsidP="00563B3B">
      <w:pPr>
        <w:tabs>
          <w:tab w:val="left" w:pos="720"/>
        </w:tabs>
        <w:autoSpaceDE w:val="0"/>
        <w:autoSpaceDN w:val="0"/>
        <w:adjustRightInd w:val="0"/>
        <w:spacing w:after="0"/>
        <w:ind w:left="720" w:hanging="720"/>
        <w:rPr>
          <w:rFonts w:ascii="Times New Roman" w:hAnsi="Times New Roman" w:cs="Times New Roman"/>
          <w:b/>
          <w:bCs/>
        </w:rPr>
      </w:pPr>
      <w:r w:rsidRPr="006310AA">
        <w:rPr>
          <w:rFonts w:ascii="Times New Roman" w:hAnsi="Times New Roman" w:cs="Times New Roman"/>
          <w:b/>
          <w:bCs/>
        </w:rPr>
        <w:t>3.1</w:t>
      </w:r>
      <w:r w:rsidR="00563B3B" w:rsidRPr="006310AA">
        <w:rPr>
          <w:rFonts w:ascii="Times New Roman" w:hAnsi="Times New Roman" w:cs="Times New Roman"/>
          <w:b/>
          <w:bCs/>
        </w:rPr>
        <w:t xml:space="preserve"> </w:t>
      </w:r>
      <w:r w:rsidR="00563B3B" w:rsidRPr="006310AA">
        <w:rPr>
          <w:rFonts w:ascii="Times New Roman" w:hAnsi="Times New Roman" w:cs="Times New Roman"/>
          <w:b/>
          <w:bCs/>
        </w:rPr>
        <w:tab/>
      </w:r>
      <w:r w:rsidRPr="006310AA">
        <w:rPr>
          <w:rFonts w:ascii="Times New Roman" w:hAnsi="Times New Roman" w:cs="Times New Roman"/>
          <w:b/>
          <w:bCs/>
        </w:rPr>
        <w:t>Selection of Equipment</w:t>
      </w:r>
    </w:p>
    <w:p w:rsidR="003D57B5" w:rsidRPr="006310AA" w:rsidRDefault="00AF0C35" w:rsidP="003D57B5">
      <w:pPr>
        <w:pStyle w:val="ListParagraph"/>
        <w:numPr>
          <w:ilvl w:val="0"/>
          <w:numId w:val="32"/>
        </w:numPr>
        <w:autoSpaceDE w:val="0"/>
        <w:autoSpaceDN w:val="0"/>
        <w:adjustRightInd w:val="0"/>
        <w:spacing w:after="0"/>
        <w:ind w:left="540"/>
        <w:rPr>
          <w:rFonts w:ascii="Times New Roman" w:hAnsi="Times New Roman" w:cs="Times New Roman"/>
        </w:rPr>
      </w:pPr>
      <w:r w:rsidRPr="006310AA">
        <w:rPr>
          <w:rFonts w:ascii="Times New Roman" w:hAnsi="Times New Roman" w:cs="Times New Roman"/>
        </w:rPr>
        <w:t>The BB/TS shall have a process to define the selection criteria for equipment.</w:t>
      </w:r>
    </w:p>
    <w:p w:rsidR="00083BDA" w:rsidRDefault="005B2D32" w:rsidP="005B2D32">
      <w:pPr>
        <w:pStyle w:val="ListParagraph"/>
        <w:numPr>
          <w:ilvl w:val="0"/>
          <w:numId w:val="35"/>
        </w:numPr>
        <w:autoSpaceDE w:val="0"/>
        <w:autoSpaceDN w:val="0"/>
        <w:adjustRightInd w:val="0"/>
        <w:spacing w:after="0"/>
        <w:ind w:left="630"/>
        <w:rPr>
          <w:rFonts w:ascii="Times New Roman" w:hAnsi="Times New Roman" w:cs="Times New Roman"/>
        </w:rPr>
      </w:pPr>
      <w:r>
        <w:rPr>
          <w:rFonts w:ascii="Times New Roman" w:hAnsi="Times New Roman" w:cs="Times New Roman"/>
        </w:rPr>
        <w:t>Factors to be considered when selecting equipment include cost, service, history, and support.</w:t>
      </w:r>
    </w:p>
    <w:p w:rsidR="000E4398" w:rsidRDefault="000E4398" w:rsidP="005B2D32">
      <w:pPr>
        <w:pStyle w:val="ListParagraph"/>
        <w:numPr>
          <w:ilvl w:val="0"/>
          <w:numId w:val="35"/>
        </w:numPr>
        <w:autoSpaceDE w:val="0"/>
        <w:autoSpaceDN w:val="0"/>
        <w:adjustRightInd w:val="0"/>
        <w:spacing w:after="0"/>
        <w:ind w:left="630"/>
        <w:rPr>
          <w:rFonts w:ascii="Times New Roman" w:hAnsi="Times New Roman" w:cs="Times New Roman"/>
        </w:rPr>
      </w:pPr>
      <w:r>
        <w:rPr>
          <w:rFonts w:ascii="Times New Roman" w:hAnsi="Times New Roman" w:cs="Times New Roman"/>
        </w:rPr>
        <w:t xml:space="preserve">According to the global lab policy </w:t>
      </w:r>
      <w:r w:rsidRPr="000E4398">
        <w:rPr>
          <w:rFonts w:ascii="Times New Roman" w:hAnsi="Times New Roman" w:cs="Times New Roman"/>
          <w:i/>
        </w:rPr>
        <w:t>Lab Equipment Management, DLO-ALL 059</w:t>
      </w:r>
      <w:r>
        <w:rPr>
          <w:rFonts w:ascii="Times New Roman" w:hAnsi="Times New Roman" w:cs="Times New Roman"/>
        </w:rPr>
        <w:t>, potential new lab equipment must have an assessment prior to starting the equipment selection process, an initial survey of available vendors and equipment, site visits including conversations with known users, identification of 1 or more comparable pieces of equipment, and a solicitation of bids from the vendors.</w:t>
      </w:r>
    </w:p>
    <w:p w:rsidR="005B2D32" w:rsidRDefault="005B2D32" w:rsidP="005B2D32">
      <w:pPr>
        <w:pStyle w:val="ListParagraph"/>
        <w:numPr>
          <w:ilvl w:val="0"/>
          <w:numId w:val="35"/>
        </w:numPr>
        <w:autoSpaceDE w:val="0"/>
        <w:autoSpaceDN w:val="0"/>
        <w:adjustRightInd w:val="0"/>
        <w:spacing w:after="0"/>
        <w:ind w:left="630"/>
        <w:rPr>
          <w:rFonts w:ascii="Times New Roman" w:hAnsi="Times New Roman" w:cs="Times New Roman"/>
        </w:rPr>
      </w:pPr>
      <w:r>
        <w:rPr>
          <w:rFonts w:ascii="Times New Roman" w:hAnsi="Times New Roman" w:cs="Times New Roman"/>
        </w:rPr>
        <w:t>Care must be taken to ensure any new equipment does not alter the process unless there are limited competing manufacturers.</w:t>
      </w:r>
    </w:p>
    <w:p w:rsidR="00AB689C" w:rsidRPr="007E6F0A" w:rsidRDefault="007E6F0A" w:rsidP="007E6F0A">
      <w:pPr>
        <w:pStyle w:val="ListParagraph"/>
        <w:numPr>
          <w:ilvl w:val="1"/>
          <w:numId w:val="35"/>
        </w:numPr>
        <w:autoSpaceDE w:val="0"/>
        <w:autoSpaceDN w:val="0"/>
        <w:adjustRightInd w:val="0"/>
        <w:spacing w:after="0"/>
        <w:ind w:left="900"/>
        <w:rPr>
          <w:rFonts w:ascii="Times New Roman" w:hAnsi="Times New Roman" w:cs="Times New Roman"/>
        </w:rPr>
      </w:pPr>
      <w:r>
        <w:rPr>
          <w:rFonts w:ascii="Times New Roman" w:hAnsi="Times New Roman" w:cs="Times New Roman"/>
        </w:rPr>
        <w:t>Along with not altering a process, it is vital that requirements of the equipment is reviewed prior to purchasing.  Items like humidity, temperature, and power/socket requirements can significantly delay or halt implementation.</w:t>
      </w:r>
    </w:p>
    <w:p w:rsidR="00AD7F8C" w:rsidRPr="006310AA" w:rsidRDefault="00AD7F8C" w:rsidP="009D6146">
      <w:pPr>
        <w:tabs>
          <w:tab w:val="left" w:pos="540"/>
        </w:tabs>
        <w:autoSpaceDE w:val="0"/>
        <w:autoSpaceDN w:val="0"/>
        <w:adjustRightInd w:val="0"/>
        <w:spacing w:after="0"/>
        <w:rPr>
          <w:rFonts w:ascii="Times New Roman" w:hAnsi="Times New Roman" w:cs="Times New Roman"/>
          <w:b/>
          <w:bCs/>
          <w:strike/>
          <w:highlight w:val="darkRed"/>
        </w:rPr>
      </w:pPr>
    </w:p>
    <w:p w:rsidR="00DE2BD0" w:rsidRPr="006310AA" w:rsidRDefault="00DE2BD0" w:rsidP="00DE2BD0">
      <w:pPr>
        <w:tabs>
          <w:tab w:val="left" w:pos="720"/>
        </w:tabs>
        <w:autoSpaceDE w:val="0"/>
        <w:autoSpaceDN w:val="0"/>
        <w:adjustRightInd w:val="0"/>
        <w:spacing w:after="0"/>
        <w:rPr>
          <w:rFonts w:ascii="Times New Roman" w:hAnsi="Times New Roman" w:cs="Times New Roman"/>
          <w:b/>
          <w:bCs/>
        </w:rPr>
      </w:pPr>
      <w:r w:rsidRPr="006310AA">
        <w:rPr>
          <w:rFonts w:ascii="Times New Roman" w:hAnsi="Times New Roman" w:cs="Times New Roman"/>
          <w:b/>
          <w:bCs/>
        </w:rPr>
        <w:t xml:space="preserve">3.2 </w:t>
      </w:r>
      <w:r w:rsidRPr="006310AA">
        <w:rPr>
          <w:rFonts w:ascii="Times New Roman" w:hAnsi="Times New Roman" w:cs="Times New Roman"/>
          <w:b/>
          <w:bCs/>
        </w:rPr>
        <w:tab/>
        <w:t>Qualification of Equipment</w:t>
      </w:r>
    </w:p>
    <w:p w:rsidR="00DC67A9" w:rsidRPr="006310AA" w:rsidRDefault="00AF0C35" w:rsidP="00AF0C35">
      <w:pPr>
        <w:pStyle w:val="ListParagraph"/>
        <w:numPr>
          <w:ilvl w:val="0"/>
          <w:numId w:val="30"/>
        </w:numPr>
        <w:autoSpaceDE w:val="0"/>
        <w:autoSpaceDN w:val="0"/>
        <w:adjustRightInd w:val="0"/>
        <w:spacing w:after="0"/>
        <w:rPr>
          <w:rFonts w:ascii="Times New Roman" w:hAnsi="Times New Roman" w:cs="Times New Roman"/>
        </w:rPr>
      </w:pPr>
      <w:r w:rsidRPr="006310AA">
        <w:rPr>
          <w:rFonts w:ascii="Times New Roman" w:hAnsi="Times New Roman" w:cs="Times New Roman"/>
        </w:rPr>
        <w:t>All equipment shall be qualified for its intended use. Equipment repairs and upgrades shall be evaluated and equipment requalified, as appropriate, based on the facility’s policies and manufacturer recommendations</w:t>
      </w:r>
    </w:p>
    <w:p w:rsidR="004F50DD" w:rsidRDefault="004F50DD" w:rsidP="0079681F">
      <w:pPr>
        <w:pStyle w:val="ListParagraph"/>
        <w:numPr>
          <w:ilvl w:val="1"/>
          <w:numId w:val="30"/>
        </w:numPr>
        <w:autoSpaceDE w:val="0"/>
        <w:autoSpaceDN w:val="0"/>
        <w:adjustRightInd w:val="0"/>
        <w:spacing w:after="0"/>
        <w:ind w:left="630"/>
        <w:rPr>
          <w:rFonts w:ascii="Times New Roman" w:hAnsi="Times New Roman" w:cs="Times New Roman"/>
        </w:rPr>
      </w:pPr>
      <w:r>
        <w:rPr>
          <w:rFonts w:ascii="Times New Roman" w:hAnsi="Times New Roman" w:cs="Times New Roman"/>
        </w:rPr>
        <w:t>Supplier qualification is a process whereby an organization determines whether or not a supplier can meet its requirements.</w:t>
      </w:r>
    </w:p>
    <w:p w:rsidR="004F50DD" w:rsidRDefault="004F50DD" w:rsidP="00F11A2B">
      <w:pPr>
        <w:pStyle w:val="ListParagraph"/>
        <w:numPr>
          <w:ilvl w:val="2"/>
          <w:numId w:val="30"/>
        </w:numPr>
        <w:autoSpaceDE w:val="0"/>
        <w:autoSpaceDN w:val="0"/>
        <w:adjustRightInd w:val="0"/>
        <w:spacing w:after="0"/>
        <w:ind w:left="900"/>
        <w:rPr>
          <w:rFonts w:ascii="Times New Roman" w:hAnsi="Times New Roman" w:cs="Times New Roman"/>
        </w:rPr>
      </w:pPr>
      <w:r>
        <w:rPr>
          <w:rFonts w:ascii="Times New Roman" w:hAnsi="Times New Roman" w:cs="Times New Roman"/>
        </w:rPr>
        <w:t xml:space="preserve">These </w:t>
      </w:r>
      <w:r w:rsidR="00F11A2B">
        <w:rPr>
          <w:rFonts w:ascii="Times New Roman" w:hAnsi="Times New Roman" w:cs="Times New Roman"/>
        </w:rPr>
        <w:t>requirements</w:t>
      </w:r>
      <w:r>
        <w:rPr>
          <w:rFonts w:ascii="Times New Roman" w:hAnsi="Times New Roman" w:cs="Times New Roman"/>
        </w:rPr>
        <w:t xml:space="preserve"> usually include the ability to meet regulations, the </w:t>
      </w:r>
      <w:r w:rsidR="00F11A2B">
        <w:rPr>
          <w:rFonts w:ascii="Times New Roman" w:hAnsi="Times New Roman" w:cs="Times New Roman"/>
        </w:rPr>
        <w:t>availability</w:t>
      </w:r>
      <w:r>
        <w:rPr>
          <w:rFonts w:ascii="Times New Roman" w:hAnsi="Times New Roman" w:cs="Times New Roman"/>
        </w:rPr>
        <w:t xml:space="preserve"> of supply, the timeliness of de</w:t>
      </w:r>
      <w:r w:rsidR="00F11A2B">
        <w:rPr>
          <w:rFonts w:ascii="Times New Roman" w:hAnsi="Times New Roman" w:cs="Times New Roman"/>
        </w:rPr>
        <w:t>livery, responsiveness to issues and problems, cost, and support.</w:t>
      </w:r>
    </w:p>
    <w:p w:rsidR="006310AA" w:rsidRDefault="006310AA" w:rsidP="0079681F">
      <w:pPr>
        <w:pStyle w:val="ListParagraph"/>
        <w:numPr>
          <w:ilvl w:val="1"/>
          <w:numId w:val="30"/>
        </w:numPr>
        <w:autoSpaceDE w:val="0"/>
        <w:autoSpaceDN w:val="0"/>
        <w:adjustRightInd w:val="0"/>
        <w:spacing w:after="0"/>
        <w:ind w:left="630"/>
        <w:rPr>
          <w:rFonts w:ascii="Times New Roman" w:hAnsi="Times New Roman" w:cs="Times New Roman"/>
        </w:rPr>
      </w:pPr>
      <w:r>
        <w:rPr>
          <w:rFonts w:ascii="Times New Roman" w:hAnsi="Times New Roman" w:cs="Times New Roman"/>
        </w:rPr>
        <w:t xml:space="preserve">As seen in the </w:t>
      </w:r>
      <w:r>
        <w:rPr>
          <w:rFonts w:ascii="Times New Roman" w:hAnsi="Times New Roman" w:cs="Times New Roman"/>
          <w:i/>
        </w:rPr>
        <w:t>Supplier Qualification</w:t>
      </w:r>
      <w:r>
        <w:rPr>
          <w:rFonts w:ascii="Times New Roman" w:hAnsi="Times New Roman" w:cs="Times New Roman"/>
        </w:rPr>
        <w:t xml:space="preserve"> policy, suppliers of critical materials, services, and equipment are reviewed periodically to assure requirements are continuously met.</w:t>
      </w:r>
      <w:r w:rsidR="00F11A2B">
        <w:rPr>
          <w:rFonts w:ascii="Times New Roman" w:hAnsi="Times New Roman" w:cs="Times New Roman"/>
        </w:rPr>
        <w:t xml:space="preserve">  That could include surveys to the supplier, surveys to the customers, or onsite audits of the supplier.</w:t>
      </w:r>
    </w:p>
    <w:p w:rsidR="00F11A2B" w:rsidRDefault="00F11A2B" w:rsidP="00F11A2B">
      <w:pPr>
        <w:pStyle w:val="ListParagraph"/>
        <w:numPr>
          <w:ilvl w:val="2"/>
          <w:numId w:val="30"/>
        </w:numPr>
        <w:autoSpaceDE w:val="0"/>
        <w:autoSpaceDN w:val="0"/>
        <w:adjustRightInd w:val="0"/>
        <w:spacing w:after="0"/>
        <w:ind w:left="900"/>
        <w:rPr>
          <w:rFonts w:ascii="Times New Roman" w:hAnsi="Times New Roman" w:cs="Times New Roman"/>
        </w:rPr>
      </w:pPr>
      <w:r>
        <w:rPr>
          <w:rFonts w:ascii="Times New Roman" w:hAnsi="Times New Roman" w:cs="Times New Roman"/>
        </w:rPr>
        <w:t>In general, the more critical the supply/equipment/service, the more stringent the qualifications should be.</w:t>
      </w:r>
    </w:p>
    <w:p w:rsidR="006310AA" w:rsidRDefault="006310AA" w:rsidP="0079681F">
      <w:pPr>
        <w:pStyle w:val="ListParagraph"/>
        <w:numPr>
          <w:ilvl w:val="1"/>
          <w:numId w:val="30"/>
        </w:numPr>
        <w:autoSpaceDE w:val="0"/>
        <w:autoSpaceDN w:val="0"/>
        <w:adjustRightInd w:val="0"/>
        <w:spacing w:after="0"/>
        <w:ind w:left="630"/>
        <w:rPr>
          <w:rFonts w:ascii="Times New Roman" w:hAnsi="Times New Roman" w:cs="Times New Roman"/>
        </w:rPr>
      </w:pPr>
      <w:r w:rsidRPr="00F11A2B">
        <w:rPr>
          <w:rFonts w:ascii="Times New Roman" w:hAnsi="Times New Roman" w:cs="Times New Roman"/>
        </w:rPr>
        <w:t xml:space="preserve">If a supplier fails to successfully </w:t>
      </w:r>
      <w:r w:rsidR="004F50DD" w:rsidRPr="00F11A2B">
        <w:rPr>
          <w:rFonts w:ascii="Times New Roman" w:hAnsi="Times New Roman" w:cs="Times New Roman"/>
        </w:rPr>
        <w:t>qualify</w:t>
      </w:r>
      <w:r w:rsidRPr="00F11A2B">
        <w:rPr>
          <w:rFonts w:ascii="Times New Roman" w:hAnsi="Times New Roman" w:cs="Times New Roman"/>
        </w:rPr>
        <w:t>,</w:t>
      </w:r>
      <w:r>
        <w:rPr>
          <w:rFonts w:ascii="Times New Roman" w:hAnsi="Times New Roman" w:cs="Times New Roman"/>
        </w:rPr>
        <w:t xml:space="preserve"> documentation is provided to justify a different vendor.</w:t>
      </w:r>
      <w:r w:rsidR="00F11A2B">
        <w:rPr>
          <w:rFonts w:ascii="Times New Roman" w:hAnsi="Times New Roman" w:cs="Times New Roman"/>
        </w:rPr>
        <w:t xml:space="preserve">  Our purchasing team keeps a list of approved suppliers that are routinely reviewed so that adjustments to the supplier can be made as needed.</w:t>
      </w:r>
    </w:p>
    <w:p w:rsidR="005B2D32" w:rsidRDefault="00EA1244" w:rsidP="00EA1244">
      <w:pPr>
        <w:pStyle w:val="ListParagraph"/>
        <w:numPr>
          <w:ilvl w:val="1"/>
          <w:numId w:val="30"/>
        </w:numPr>
        <w:autoSpaceDE w:val="0"/>
        <w:autoSpaceDN w:val="0"/>
        <w:adjustRightInd w:val="0"/>
        <w:spacing w:after="0"/>
        <w:ind w:left="630"/>
        <w:rPr>
          <w:rFonts w:ascii="Times New Roman" w:hAnsi="Times New Roman" w:cs="Times New Roman"/>
        </w:rPr>
      </w:pPr>
      <w:r>
        <w:rPr>
          <w:rFonts w:ascii="Times New Roman" w:hAnsi="Times New Roman" w:cs="Times New Roman"/>
          <w:i/>
        </w:rPr>
        <w:t>Validation of Critical Processes</w:t>
      </w:r>
      <w:r>
        <w:rPr>
          <w:rFonts w:ascii="Times New Roman" w:hAnsi="Times New Roman" w:cs="Times New Roman"/>
        </w:rPr>
        <w:t xml:space="preserve"> is another procedure that </w:t>
      </w:r>
      <w:r w:rsidR="005B2D32">
        <w:rPr>
          <w:rFonts w:ascii="Times New Roman" w:hAnsi="Times New Roman" w:cs="Times New Roman"/>
        </w:rPr>
        <w:t xml:space="preserve">correlates with this standard.  Processes that could affect the safety, purity, potency, or identity of the blood supply, patient testing, or the safety of the patient, are </w:t>
      </w:r>
      <w:r w:rsidR="005B2D32">
        <w:rPr>
          <w:rFonts w:ascii="Times New Roman" w:hAnsi="Times New Roman" w:cs="Times New Roman"/>
        </w:rPr>
        <w:lastRenderedPageBreak/>
        <w:t>considered a critical process and require validation prior to implementation.</w:t>
      </w:r>
      <w:r w:rsidR="00EE03C8">
        <w:rPr>
          <w:rFonts w:ascii="Times New Roman" w:hAnsi="Times New Roman" w:cs="Times New Roman"/>
        </w:rPr>
        <w:t xml:space="preserve">  Validations are approved by the Medical Director and Manager prior to execution.</w:t>
      </w:r>
    </w:p>
    <w:p w:rsidR="005B2D32" w:rsidRDefault="005B2D32" w:rsidP="005B2D32">
      <w:pPr>
        <w:pStyle w:val="ListParagraph"/>
        <w:numPr>
          <w:ilvl w:val="2"/>
          <w:numId w:val="30"/>
        </w:numPr>
        <w:autoSpaceDE w:val="0"/>
        <w:autoSpaceDN w:val="0"/>
        <w:adjustRightInd w:val="0"/>
        <w:spacing w:after="0"/>
        <w:ind w:left="900"/>
        <w:rPr>
          <w:rFonts w:ascii="Times New Roman" w:hAnsi="Times New Roman" w:cs="Times New Roman"/>
        </w:rPr>
      </w:pPr>
      <w:r>
        <w:rPr>
          <w:rFonts w:ascii="Times New Roman" w:hAnsi="Times New Roman" w:cs="Times New Roman"/>
        </w:rPr>
        <w:t>Some examples of critical processes are product storage, product labeling, component production, new software, and more.</w:t>
      </w:r>
    </w:p>
    <w:p w:rsidR="007E6F0A" w:rsidRPr="00F11A2B" w:rsidRDefault="00EA1244" w:rsidP="00F11A2B">
      <w:pPr>
        <w:pStyle w:val="ListParagraph"/>
        <w:numPr>
          <w:ilvl w:val="2"/>
          <w:numId w:val="30"/>
        </w:numPr>
        <w:autoSpaceDE w:val="0"/>
        <w:autoSpaceDN w:val="0"/>
        <w:adjustRightInd w:val="0"/>
        <w:spacing w:after="0"/>
        <w:ind w:left="900"/>
        <w:rPr>
          <w:rFonts w:ascii="Times New Roman" w:hAnsi="Times New Roman" w:cs="Times New Roman"/>
        </w:rPr>
      </w:pPr>
      <w:r>
        <w:rPr>
          <w:rFonts w:ascii="Times New Roman" w:hAnsi="Times New Roman" w:cs="Times New Roman"/>
        </w:rPr>
        <w:t>Validations include verifying the equipment is properly installed, operational, and performs as indicated.</w:t>
      </w:r>
      <w:r w:rsidR="005B2D32">
        <w:rPr>
          <w:rFonts w:ascii="Times New Roman" w:hAnsi="Times New Roman" w:cs="Times New Roman"/>
        </w:rPr>
        <w:t xml:space="preserve">  See the next standards for a deeper dive into these topics.</w:t>
      </w:r>
      <w:r w:rsidR="00DE2BD0" w:rsidRPr="006310AA">
        <w:rPr>
          <w:rFonts w:ascii="Times New Roman" w:hAnsi="Times New Roman" w:cs="Times New Roman"/>
        </w:rPr>
        <w:br/>
      </w:r>
    </w:p>
    <w:p w:rsidR="00DE2BD0" w:rsidRPr="006310AA" w:rsidRDefault="00DE2BD0" w:rsidP="00DE2BD0">
      <w:pPr>
        <w:tabs>
          <w:tab w:val="left" w:pos="720"/>
        </w:tabs>
        <w:autoSpaceDE w:val="0"/>
        <w:autoSpaceDN w:val="0"/>
        <w:adjustRightInd w:val="0"/>
        <w:spacing w:after="0"/>
        <w:rPr>
          <w:rFonts w:ascii="Times New Roman" w:hAnsi="Times New Roman" w:cs="Times New Roman"/>
          <w:b/>
          <w:bCs/>
        </w:rPr>
      </w:pPr>
      <w:r w:rsidRPr="006310AA">
        <w:rPr>
          <w:rFonts w:ascii="Times New Roman" w:hAnsi="Times New Roman" w:cs="Times New Roman"/>
          <w:b/>
          <w:bCs/>
        </w:rPr>
        <w:t xml:space="preserve">3.2.1 </w:t>
      </w:r>
      <w:r w:rsidRPr="006310AA">
        <w:rPr>
          <w:rFonts w:ascii="Times New Roman" w:hAnsi="Times New Roman" w:cs="Times New Roman"/>
          <w:b/>
          <w:bCs/>
        </w:rPr>
        <w:tab/>
        <w:t xml:space="preserve">Installation </w:t>
      </w:r>
      <w:r w:rsidR="000540B5">
        <w:rPr>
          <w:rFonts w:ascii="Times New Roman" w:hAnsi="Times New Roman" w:cs="Times New Roman"/>
          <w:b/>
          <w:bCs/>
        </w:rPr>
        <w:t>Qualification</w:t>
      </w:r>
    </w:p>
    <w:p w:rsidR="007E6F0A" w:rsidRDefault="00DE2BD0" w:rsidP="007E6F0A">
      <w:pPr>
        <w:pStyle w:val="ListParagraph"/>
        <w:numPr>
          <w:ilvl w:val="0"/>
          <w:numId w:val="30"/>
        </w:numPr>
        <w:autoSpaceDE w:val="0"/>
        <w:autoSpaceDN w:val="0"/>
        <w:adjustRightInd w:val="0"/>
        <w:spacing w:after="0"/>
        <w:rPr>
          <w:rFonts w:ascii="Times New Roman" w:hAnsi="Times New Roman" w:cs="Times New Roman"/>
        </w:rPr>
      </w:pPr>
      <w:r w:rsidRPr="006310AA">
        <w:rPr>
          <w:rFonts w:ascii="Times New Roman" w:hAnsi="Times New Roman" w:cs="Times New Roman"/>
        </w:rPr>
        <w:t xml:space="preserve">As </w:t>
      </w:r>
      <w:r w:rsidR="00003F89" w:rsidRPr="006310AA">
        <w:rPr>
          <w:rFonts w:ascii="Times New Roman" w:hAnsi="Times New Roman" w:cs="Times New Roman"/>
        </w:rPr>
        <w:t>Equipment shall be installed per the manufacturer’s specifications.</w:t>
      </w:r>
    </w:p>
    <w:p w:rsidR="00576066" w:rsidRDefault="00576066" w:rsidP="00576066">
      <w:pPr>
        <w:pStyle w:val="ListParagraph"/>
        <w:numPr>
          <w:ilvl w:val="1"/>
          <w:numId w:val="30"/>
        </w:numPr>
        <w:autoSpaceDE w:val="0"/>
        <w:autoSpaceDN w:val="0"/>
        <w:adjustRightInd w:val="0"/>
        <w:spacing w:after="0"/>
        <w:ind w:left="630"/>
        <w:rPr>
          <w:rFonts w:ascii="Times New Roman" w:hAnsi="Times New Roman" w:cs="Times New Roman"/>
        </w:rPr>
      </w:pPr>
      <w:r>
        <w:rPr>
          <w:rFonts w:ascii="Times New Roman" w:hAnsi="Times New Roman" w:cs="Times New Roman"/>
        </w:rPr>
        <w:t xml:space="preserve">The instillation qualification section, outlined in the </w:t>
      </w:r>
      <w:r>
        <w:rPr>
          <w:rFonts w:ascii="Times New Roman" w:hAnsi="Times New Roman" w:cs="Times New Roman"/>
          <w:i/>
        </w:rPr>
        <w:t xml:space="preserve">Validation of Critical Processes </w:t>
      </w:r>
      <w:r>
        <w:rPr>
          <w:rFonts w:ascii="Times New Roman" w:hAnsi="Times New Roman" w:cs="Times New Roman"/>
        </w:rPr>
        <w:t>procedure, asks us to demonstrate the capability of the equipment</w:t>
      </w:r>
      <w:r w:rsidR="0013250C">
        <w:rPr>
          <w:rFonts w:ascii="Times New Roman" w:hAnsi="Times New Roman" w:cs="Times New Roman"/>
        </w:rPr>
        <w:t xml:space="preserve"> to operate within the established limits and specifications</w:t>
      </w:r>
      <w:r>
        <w:rPr>
          <w:rFonts w:ascii="Times New Roman" w:hAnsi="Times New Roman" w:cs="Times New Roman"/>
        </w:rPr>
        <w:t>.</w:t>
      </w:r>
    </w:p>
    <w:p w:rsidR="000E4398" w:rsidRDefault="007E6F0A" w:rsidP="007E6F0A">
      <w:pPr>
        <w:pStyle w:val="ListParagraph"/>
        <w:numPr>
          <w:ilvl w:val="1"/>
          <w:numId w:val="30"/>
        </w:numPr>
        <w:autoSpaceDE w:val="0"/>
        <w:autoSpaceDN w:val="0"/>
        <w:adjustRightInd w:val="0"/>
        <w:spacing w:after="0"/>
        <w:ind w:left="630"/>
        <w:rPr>
          <w:rFonts w:ascii="Times New Roman" w:hAnsi="Times New Roman" w:cs="Times New Roman"/>
        </w:rPr>
      </w:pPr>
      <w:r>
        <w:rPr>
          <w:rFonts w:ascii="Times New Roman" w:hAnsi="Times New Roman" w:cs="Times New Roman"/>
        </w:rPr>
        <w:t xml:space="preserve">Sometimes the manufacturer instillation specifications include a basic set of instructions such as the distance to water or drain, the type of power required, and/or the relative humidity/temperature required, and other times manufacturers require their own technicians for instillation.  </w:t>
      </w:r>
    </w:p>
    <w:p w:rsidR="00DE2BD0" w:rsidRPr="006310AA" w:rsidRDefault="000E4398" w:rsidP="007E6F0A">
      <w:pPr>
        <w:pStyle w:val="ListParagraph"/>
        <w:numPr>
          <w:ilvl w:val="1"/>
          <w:numId w:val="30"/>
        </w:numPr>
        <w:autoSpaceDE w:val="0"/>
        <w:autoSpaceDN w:val="0"/>
        <w:adjustRightInd w:val="0"/>
        <w:spacing w:after="0"/>
        <w:ind w:left="630"/>
        <w:rPr>
          <w:rFonts w:ascii="Times New Roman" w:hAnsi="Times New Roman" w:cs="Times New Roman"/>
        </w:rPr>
      </w:pPr>
      <w:r>
        <w:rPr>
          <w:rFonts w:ascii="Times New Roman" w:hAnsi="Times New Roman" w:cs="Times New Roman"/>
        </w:rPr>
        <w:t xml:space="preserve">In accordance with </w:t>
      </w:r>
      <w:r>
        <w:rPr>
          <w:rFonts w:ascii="Times New Roman" w:hAnsi="Times New Roman" w:cs="Times New Roman"/>
          <w:i/>
        </w:rPr>
        <w:t>Lab Equipment Management</w:t>
      </w:r>
      <w:r w:rsidR="004F50DD">
        <w:rPr>
          <w:rFonts w:ascii="Times New Roman" w:hAnsi="Times New Roman" w:cs="Times New Roman"/>
          <w:i/>
        </w:rPr>
        <w:t>, DLO-ALL 059</w:t>
      </w:r>
      <w:r w:rsidR="004F50DD">
        <w:rPr>
          <w:rFonts w:ascii="Times New Roman" w:hAnsi="Times New Roman" w:cs="Times New Roman"/>
        </w:rPr>
        <w:t xml:space="preserve"> policy, plant ops should be notified anytime an installation requires special electrical/water hookup and drainage requirements so the space can be prepared prior to the arrival of new equipment.</w:t>
      </w:r>
      <w:r w:rsidR="00DE2BD0" w:rsidRPr="006310AA">
        <w:rPr>
          <w:rFonts w:ascii="Times New Roman" w:hAnsi="Times New Roman" w:cs="Times New Roman"/>
        </w:rPr>
        <w:br/>
      </w:r>
    </w:p>
    <w:p w:rsidR="00DE2BD0" w:rsidRPr="006310AA" w:rsidRDefault="00DE2BD0" w:rsidP="00DE2BD0">
      <w:pPr>
        <w:tabs>
          <w:tab w:val="left" w:pos="720"/>
        </w:tabs>
        <w:autoSpaceDE w:val="0"/>
        <w:autoSpaceDN w:val="0"/>
        <w:adjustRightInd w:val="0"/>
        <w:spacing w:after="0"/>
        <w:rPr>
          <w:rFonts w:ascii="Times New Roman" w:hAnsi="Times New Roman" w:cs="Times New Roman"/>
          <w:b/>
          <w:bCs/>
        </w:rPr>
      </w:pPr>
      <w:r w:rsidRPr="006310AA">
        <w:rPr>
          <w:rFonts w:ascii="Times New Roman" w:hAnsi="Times New Roman" w:cs="Times New Roman"/>
          <w:b/>
          <w:bCs/>
        </w:rPr>
        <w:t>3.2.2</w:t>
      </w:r>
      <w:r w:rsidRPr="006310AA">
        <w:rPr>
          <w:rFonts w:ascii="Times New Roman" w:hAnsi="Times New Roman" w:cs="Times New Roman"/>
          <w:b/>
          <w:bCs/>
        </w:rPr>
        <w:tab/>
        <w:t xml:space="preserve">Operational </w:t>
      </w:r>
      <w:r w:rsidR="000540B5">
        <w:rPr>
          <w:rFonts w:ascii="Times New Roman" w:hAnsi="Times New Roman" w:cs="Times New Roman"/>
          <w:b/>
          <w:bCs/>
        </w:rPr>
        <w:t>Qualification</w:t>
      </w:r>
    </w:p>
    <w:p w:rsidR="00EE03C8" w:rsidRDefault="00003F89" w:rsidP="00EE03C8">
      <w:pPr>
        <w:pStyle w:val="ListParagraph"/>
        <w:numPr>
          <w:ilvl w:val="0"/>
          <w:numId w:val="30"/>
        </w:numPr>
        <w:autoSpaceDE w:val="0"/>
        <w:autoSpaceDN w:val="0"/>
        <w:adjustRightInd w:val="0"/>
        <w:spacing w:after="0"/>
        <w:rPr>
          <w:rFonts w:ascii="Times New Roman" w:hAnsi="Times New Roman" w:cs="Times New Roman"/>
        </w:rPr>
      </w:pPr>
      <w:r w:rsidRPr="007E6F0A">
        <w:rPr>
          <w:rFonts w:ascii="Times New Roman" w:hAnsi="Times New Roman" w:cs="Times New Roman"/>
        </w:rPr>
        <w:t>The functionality of each piece of equipment and each component of a computer system shall be verified before actual use and shall meet the manufacture</w:t>
      </w:r>
      <w:r w:rsidR="007E6F0A">
        <w:rPr>
          <w:rFonts w:ascii="Times New Roman" w:hAnsi="Times New Roman" w:cs="Times New Roman"/>
        </w:rPr>
        <w:t>r’s operational specifications.</w:t>
      </w:r>
    </w:p>
    <w:p w:rsidR="00EE03C8" w:rsidRDefault="00EE03C8" w:rsidP="00EE03C8">
      <w:pPr>
        <w:pStyle w:val="ListParagraph"/>
        <w:numPr>
          <w:ilvl w:val="1"/>
          <w:numId w:val="30"/>
        </w:numPr>
        <w:autoSpaceDE w:val="0"/>
        <w:autoSpaceDN w:val="0"/>
        <w:adjustRightInd w:val="0"/>
        <w:spacing w:after="0"/>
        <w:ind w:left="630"/>
        <w:rPr>
          <w:rFonts w:ascii="Times New Roman" w:hAnsi="Times New Roman" w:cs="Times New Roman"/>
        </w:rPr>
      </w:pPr>
      <w:r>
        <w:rPr>
          <w:rFonts w:ascii="Times New Roman" w:hAnsi="Times New Roman" w:cs="Times New Roman"/>
        </w:rPr>
        <w:t>The operational qualification</w:t>
      </w:r>
      <w:r w:rsidR="0013250C">
        <w:rPr>
          <w:rFonts w:ascii="Times New Roman" w:hAnsi="Times New Roman" w:cs="Times New Roman"/>
        </w:rPr>
        <w:t xml:space="preserve"> section</w:t>
      </w:r>
      <w:r>
        <w:rPr>
          <w:rFonts w:ascii="Times New Roman" w:hAnsi="Times New Roman" w:cs="Times New Roman"/>
        </w:rPr>
        <w:t xml:space="preserve">, outlined in the </w:t>
      </w:r>
      <w:r>
        <w:rPr>
          <w:rFonts w:ascii="Times New Roman" w:hAnsi="Times New Roman" w:cs="Times New Roman"/>
          <w:i/>
        </w:rPr>
        <w:t xml:space="preserve">Validation of Critical Processes </w:t>
      </w:r>
      <w:r>
        <w:rPr>
          <w:rFonts w:ascii="Times New Roman" w:hAnsi="Times New Roman" w:cs="Times New Roman"/>
        </w:rPr>
        <w:t xml:space="preserve">procedure, requires that </w:t>
      </w:r>
      <w:r w:rsidR="00576066">
        <w:rPr>
          <w:rFonts w:ascii="Times New Roman" w:hAnsi="Times New Roman" w:cs="Times New Roman"/>
        </w:rPr>
        <w:t>a</w:t>
      </w:r>
      <w:r>
        <w:rPr>
          <w:rFonts w:ascii="Times New Roman" w:hAnsi="Times New Roman" w:cs="Times New Roman"/>
        </w:rPr>
        <w:t xml:space="preserve"> process</w:t>
      </w:r>
      <w:r w:rsidR="0013250C">
        <w:rPr>
          <w:rFonts w:ascii="Times New Roman" w:hAnsi="Times New Roman" w:cs="Times New Roman"/>
        </w:rPr>
        <w:t xml:space="preserve"> or equipment</w:t>
      </w:r>
      <w:r>
        <w:rPr>
          <w:rFonts w:ascii="Times New Roman" w:hAnsi="Times New Roman" w:cs="Times New Roman"/>
        </w:rPr>
        <w:t xml:space="preserve"> </w:t>
      </w:r>
      <w:r w:rsidR="00576066">
        <w:rPr>
          <w:rFonts w:ascii="Times New Roman" w:hAnsi="Times New Roman" w:cs="Times New Roman"/>
        </w:rPr>
        <w:t>demonstrates</w:t>
      </w:r>
      <w:r>
        <w:rPr>
          <w:rFonts w:ascii="Times New Roman" w:hAnsi="Times New Roman" w:cs="Times New Roman"/>
        </w:rPr>
        <w:t xml:space="preserve"> the desired result or defines the process limits.</w:t>
      </w:r>
    </w:p>
    <w:p w:rsidR="00EE03C8" w:rsidRDefault="00EE03C8" w:rsidP="00EE03C8">
      <w:pPr>
        <w:pStyle w:val="ListParagraph"/>
        <w:numPr>
          <w:ilvl w:val="1"/>
          <w:numId w:val="30"/>
        </w:numPr>
        <w:autoSpaceDE w:val="0"/>
        <w:autoSpaceDN w:val="0"/>
        <w:adjustRightInd w:val="0"/>
        <w:spacing w:after="0"/>
        <w:ind w:left="630"/>
        <w:rPr>
          <w:rFonts w:ascii="Times New Roman" w:hAnsi="Times New Roman" w:cs="Times New Roman"/>
        </w:rPr>
      </w:pPr>
      <w:r>
        <w:rPr>
          <w:rFonts w:ascii="Times New Roman" w:hAnsi="Times New Roman" w:cs="Times New Roman"/>
        </w:rPr>
        <w:t>Any equipment used in measurements require routine calibration.</w:t>
      </w:r>
    </w:p>
    <w:p w:rsidR="00EE03C8" w:rsidRDefault="00EE03C8" w:rsidP="00EE03C8">
      <w:pPr>
        <w:pStyle w:val="ListParagraph"/>
        <w:numPr>
          <w:ilvl w:val="2"/>
          <w:numId w:val="30"/>
        </w:numPr>
        <w:autoSpaceDE w:val="0"/>
        <w:autoSpaceDN w:val="0"/>
        <w:adjustRightInd w:val="0"/>
        <w:spacing w:after="0"/>
        <w:ind w:left="900"/>
        <w:rPr>
          <w:rFonts w:ascii="Times New Roman" w:hAnsi="Times New Roman" w:cs="Times New Roman"/>
        </w:rPr>
      </w:pPr>
      <w:r>
        <w:rPr>
          <w:rFonts w:ascii="Times New Roman" w:hAnsi="Times New Roman" w:cs="Times New Roman"/>
        </w:rPr>
        <w:t>If routine calibration is necessary and the manufacturer has no guidance for frequency, standard practice in the industry should be used.</w:t>
      </w:r>
    </w:p>
    <w:p w:rsidR="00696DA6" w:rsidRDefault="00696DA6" w:rsidP="00EE03C8">
      <w:pPr>
        <w:pStyle w:val="ListParagraph"/>
        <w:numPr>
          <w:ilvl w:val="2"/>
          <w:numId w:val="30"/>
        </w:numPr>
        <w:autoSpaceDE w:val="0"/>
        <w:autoSpaceDN w:val="0"/>
        <w:adjustRightInd w:val="0"/>
        <w:spacing w:after="0"/>
        <w:ind w:left="900"/>
        <w:rPr>
          <w:rFonts w:ascii="Times New Roman" w:hAnsi="Times New Roman" w:cs="Times New Roman"/>
        </w:rPr>
      </w:pPr>
      <w:r>
        <w:rPr>
          <w:rFonts w:ascii="Times New Roman" w:hAnsi="Times New Roman" w:cs="Times New Roman"/>
        </w:rPr>
        <w:t xml:space="preserve">Depending on the process or equipment, you may find a specific procedure that outlines maintenance and use such as </w:t>
      </w:r>
      <w:r>
        <w:rPr>
          <w:rFonts w:ascii="Times New Roman" w:hAnsi="Times New Roman" w:cs="Times New Roman"/>
          <w:i/>
        </w:rPr>
        <w:t>Echo Monthly Maintenance</w:t>
      </w:r>
      <w:r>
        <w:rPr>
          <w:rFonts w:ascii="Times New Roman" w:hAnsi="Times New Roman" w:cs="Times New Roman"/>
        </w:rPr>
        <w:t xml:space="preserve">, or you may find a general procedure such as </w:t>
      </w:r>
      <w:r>
        <w:rPr>
          <w:rFonts w:ascii="Times New Roman" w:hAnsi="Times New Roman" w:cs="Times New Roman"/>
          <w:i/>
        </w:rPr>
        <w:t>Equipment Quality Assurance</w:t>
      </w:r>
      <w:r>
        <w:rPr>
          <w:rFonts w:ascii="Times New Roman" w:hAnsi="Times New Roman" w:cs="Times New Roman"/>
        </w:rPr>
        <w:t>.</w:t>
      </w:r>
    </w:p>
    <w:p w:rsidR="000540B5" w:rsidRDefault="00EE03C8" w:rsidP="0013250C">
      <w:pPr>
        <w:pStyle w:val="ListParagraph"/>
        <w:numPr>
          <w:ilvl w:val="1"/>
          <w:numId w:val="30"/>
        </w:numPr>
        <w:autoSpaceDE w:val="0"/>
        <w:autoSpaceDN w:val="0"/>
        <w:adjustRightInd w:val="0"/>
        <w:spacing w:after="0"/>
        <w:ind w:left="630"/>
        <w:rPr>
          <w:rFonts w:ascii="Times New Roman" w:hAnsi="Times New Roman" w:cs="Times New Roman"/>
        </w:rPr>
      </w:pPr>
      <w:r>
        <w:rPr>
          <w:rFonts w:ascii="Times New Roman" w:hAnsi="Times New Roman" w:cs="Times New Roman"/>
        </w:rPr>
        <w:t>Preventative maintenance must be established in line with the manufacturers recommendations</w:t>
      </w:r>
    </w:p>
    <w:p w:rsidR="00DE2BD0" w:rsidRPr="0013250C" w:rsidRDefault="000540B5" w:rsidP="0013250C">
      <w:pPr>
        <w:pStyle w:val="ListParagraph"/>
        <w:numPr>
          <w:ilvl w:val="1"/>
          <w:numId w:val="30"/>
        </w:numPr>
        <w:autoSpaceDE w:val="0"/>
        <w:autoSpaceDN w:val="0"/>
        <w:adjustRightInd w:val="0"/>
        <w:spacing w:after="0"/>
        <w:ind w:left="630"/>
        <w:rPr>
          <w:rFonts w:ascii="Times New Roman" w:hAnsi="Times New Roman" w:cs="Times New Roman"/>
        </w:rPr>
      </w:pPr>
      <w:r>
        <w:rPr>
          <w:rFonts w:ascii="Times New Roman" w:hAnsi="Times New Roman" w:cs="Times New Roman"/>
        </w:rPr>
        <w:t xml:space="preserve">The operational qualification is further defined by the FDA as </w:t>
      </w:r>
      <w:r w:rsidR="00DE352A">
        <w:rPr>
          <w:rFonts w:ascii="Times New Roman" w:hAnsi="Times New Roman" w:cs="Times New Roman"/>
        </w:rPr>
        <w:t>a means establishing confidence that process equipment and sub-systems are capable of consistently operating within established limits and tolerances.</w:t>
      </w:r>
      <w:r w:rsidR="00DE2BD0" w:rsidRPr="0013250C">
        <w:rPr>
          <w:rFonts w:ascii="Times New Roman" w:hAnsi="Times New Roman" w:cs="Times New Roman"/>
        </w:rPr>
        <w:br/>
      </w:r>
    </w:p>
    <w:p w:rsidR="00DE2BD0" w:rsidRPr="006310AA" w:rsidRDefault="00DE2BD0" w:rsidP="00DE2BD0">
      <w:pPr>
        <w:tabs>
          <w:tab w:val="left" w:pos="720"/>
        </w:tabs>
        <w:autoSpaceDE w:val="0"/>
        <w:autoSpaceDN w:val="0"/>
        <w:adjustRightInd w:val="0"/>
        <w:spacing w:after="0"/>
        <w:rPr>
          <w:rFonts w:ascii="Times New Roman" w:hAnsi="Times New Roman" w:cs="Times New Roman"/>
          <w:b/>
          <w:bCs/>
        </w:rPr>
      </w:pPr>
      <w:r w:rsidRPr="006310AA">
        <w:rPr>
          <w:rFonts w:ascii="Times New Roman" w:hAnsi="Times New Roman" w:cs="Times New Roman"/>
          <w:b/>
          <w:bCs/>
        </w:rPr>
        <w:t>3.2.3</w:t>
      </w:r>
      <w:r w:rsidRPr="006310AA">
        <w:rPr>
          <w:rFonts w:ascii="Times New Roman" w:hAnsi="Times New Roman" w:cs="Times New Roman"/>
          <w:b/>
          <w:bCs/>
        </w:rPr>
        <w:tab/>
        <w:t xml:space="preserve">Performance </w:t>
      </w:r>
      <w:r w:rsidR="000540B5">
        <w:rPr>
          <w:rFonts w:ascii="Times New Roman" w:hAnsi="Times New Roman" w:cs="Times New Roman"/>
          <w:b/>
          <w:bCs/>
        </w:rPr>
        <w:t>Qualification</w:t>
      </w:r>
    </w:p>
    <w:p w:rsidR="00DE2BD0" w:rsidRPr="006310AA" w:rsidRDefault="00003F89" w:rsidP="0013250C">
      <w:pPr>
        <w:pStyle w:val="ListParagraph"/>
        <w:numPr>
          <w:ilvl w:val="0"/>
          <w:numId w:val="30"/>
        </w:numPr>
        <w:autoSpaceDE w:val="0"/>
        <w:autoSpaceDN w:val="0"/>
        <w:adjustRightInd w:val="0"/>
        <w:spacing w:after="0"/>
        <w:rPr>
          <w:rFonts w:ascii="Times New Roman" w:hAnsi="Times New Roman" w:cs="Times New Roman"/>
        </w:rPr>
      </w:pPr>
      <w:r w:rsidRPr="006310AA">
        <w:rPr>
          <w:rFonts w:ascii="Times New Roman" w:hAnsi="Times New Roman" w:cs="Times New Roman"/>
        </w:rPr>
        <w:t>The BB/TS shall demonstrate that equipment performs as expected for its intended use. Performance specifications established by the manufacturer shall be met.</w:t>
      </w:r>
    </w:p>
    <w:p w:rsidR="00DE2BD0" w:rsidRDefault="0013250C" w:rsidP="0013250C">
      <w:pPr>
        <w:pStyle w:val="ListParagraph"/>
        <w:numPr>
          <w:ilvl w:val="1"/>
          <w:numId w:val="30"/>
        </w:numPr>
        <w:autoSpaceDE w:val="0"/>
        <w:autoSpaceDN w:val="0"/>
        <w:adjustRightInd w:val="0"/>
        <w:spacing w:after="0"/>
        <w:ind w:left="630"/>
        <w:rPr>
          <w:rFonts w:ascii="Times New Roman" w:hAnsi="Times New Roman" w:cs="Times New Roman"/>
        </w:rPr>
      </w:pPr>
      <w:r w:rsidRPr="00696DA6">
        <w:rPr>
          <w:rFonts w:ascii="Times New Roman" w:hAnsi="Times New Roman" w:cs="Times New Roman"/>
        </w:rPr>
        <w:t xml:space="preserve">The product qualification section, outlined in the </w:t>
      </w:r>
      <w:r w:rsidRPr="00696DA6">
        <w:rPr>
          <w:rFonts w:ascii="Times New Roman" w:hAnsi="Times New Roman" w:cs="Times New Roman"/>
          <w:i/>
        </w:rPr>
        <w:t xml:space="preserve">Validation of Critical Processes </w:t>
      </w:r>
      <w:r w:rsidRPr="00696DA6">
        <w:rPr>
          <w:rFonts w:ascii="Times New Roman" w:hAnsi="Times New Roman" w:cs="Times New Roman"/>
        </w:rPr>
        <w:t xml:space="preserve">procedure, </w:t>
      </w:r>
      <w:r w:rsidR="00696DA6">
        <w:rPr>
          <w:rFonts w:ascii="Times New Roman" w:hAnsi="Times New Roman" w:cs="Times New Roman"/>
        </w:rPr>
        <w:t>asks for assurance that the process results in acceptable measurable or quantifiable specifications attributed to the product.</w:t>
      </w:r>
    </w:p>
    <w:p w:rsidR="00F11A2B" w:rsidRPr="00696DA6" w:rsidRDefault="00B82089" w:rsidP="0013250C">
      <w:pPr>
        <w:pStyle w:val="ListParagraph"/>
        <w:numPr>
          <w:ilvl w:val="1"/>
          <w:numId w:val="30"/>
        </w:numPr>
        <w:autoSpaceDE w:val="0"/>
        <w:autoSpaceDN w:val="0"/>
        <w:adjustRightInd w:val="0"/>
        <w:spacing w:after="0"/>
        <w:ind w:left="630"/>
        <w:rPr>
          <w:rFonts w:ascii="Times New Roman" w:hAnsi="Times New Roman" w:cs="Times New Roman"/>
        </w:rPr>
      </w:pPr>
      <w:r>
        <w:rPr>
          <w:rFonts w:ascii="Times New Roman" w:hAnsi="Times New Roman" w:cs="Times New Roman"/>
        </w:rPr>
        <w:t>Although manufacturers perform extensive testing before a product reaches market, it is vital the Blood Bank performs our own validation to prove it works with our SOPs and environment.  Our validation will also challenge to new equipment to check for flaws, incompatibilities, and misconceptions.  Generally speaking, the greater the risk in adopting the new software/equipment, the greater the amount of testing/validation.</w:t>
      </w:r>
    </w:p>
    <w:p w:rsidR="000515D1" w:rsidRPr="006310AA" w:rsidRDefault="000515D1" w:rsidP="000515D1">
      <w:pPr>
        <w:pStyle w:val="ListParagraph"/>
        <w:autoSpaceDE w:val="0"/>
        <w:autoSpaceDN w:val="0"/>
        <w:adjustRightInd w:val="0"/>
        <w:spacing w:after="0"/>
        <w:ind w:left="990"/>
        <w:rPr>
          <w:rFonts w:ascii="Times New Roman" w:hAnsi="Times New Roman" w:cs="Times New Roman"/>
        </w:rPr>
      </w:pPr>
    </w:p>
    <w:p w:rsidR="00443AB5" w:rsidRPr="006310AA" w:rsidRDefault="004E269A" w:rsidP="009D6146">
      <w:pPr>
        <w:pStyle w:val="NoSpacing"/>
        <w:tabs>
          <w:tab w:val="left" w:pos="540"/>
        </w:tabs>
        <w:spacing w:line="276" w:lineRule="auto"/>
        <w:rPr>
          <w:rFonts w:cs="Times New Roman"/>
        </w:rPr>
      </w:pPr>
      <w:r w:rsidRPr="006310AA">
        <w:rPr>
          <w:rFonts w:cs="Times New Roman"/>
        </w:rPr>
        <w:t>The goal of the AABB Standards Chat is to increase staff awareness as to their p</w:t>
      </w:r>
      <w:r w:rsidR="00D76E31" w:rsidRPr="006310AA">
        <w:rPr>
          <w:rFonts w:cs="Times New Roman"/>
        </w:rPr>
        <w:t>urpose and how they impact the B</w:t>
      </w:r>
      <w:r w:rsidRPr="006310AA">
        <w:rPr>
          <w:rFonts w:cs="Times New Roman"/>
        </w:rPr>
        <w:t xml:space="preserve">lood </w:t>
      </w:r>
      <w:r w:rsidR="00D76E31" w:rsidRPr="006310AA">
        <w:rPr>
          <w:rFonts w:cs="Times New Roman"/>
        </w:rPr>
        <w:t>B</w:t>
      </w:r>
      <w:r w:rsidRPr="006310AA">
        <w:rPr>
          <w:rFonts w:cs="Times New Roman"/>
        </w:rPr>
        <w:t>ank</w:t>
      </w:r>
      <w:r w:rsidR="00D76E31" w:rsidRPr="006310AA">
        <w:rPr>
          <w:rFonts w:cs="Times New Roman"/>
        </w:rPr>
        <w:t>’</w:t>
      </w:r>
      <w:r w:rsidRPr="006310AA">
        <w:rPr>
          <w:rFonts w:cs="Times New Roman"/>
        </w:rPr>
        <w:t>s policies and procedures.  If you have a question about AABB standards, please see a member of BB Leadership.</w:t>
      </w:r>
    </w:p>
    <w:sectPr w:rsidR="00443AB5" w:rsidRPr="006310AA" w:rsidSect="00AC18B8">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3" w:rsidRDefault="00CE0443" w:rsidP="00D232AB">
      <w:pPr>
        <w:spacing w:after="0" w:line="240" w:lineRule="auto"/>
      </w:pPr>
      <w:r>
        <w:separator/>
      </w:r>
    </w:p>
  </w:endnote>
  <w:endnote w:type="continuationSeparator" w:id="0">
    <w:p w:rsidR="00CE0443" w:rsidRDefault="00CE0443" w:rsidP="00D2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2" w:rsidRPr="00013092" w:rsidRDefault="00013092" w:rsidP="00013092">
    <w:pPr>
      <w:pStyle w:val="Footer"/>
      <w:rPr>
        <w:rFonts w:ascii="Times New Roman" w:hAnsi="Times New Roman" w:cs="Times New Roman"/>
        <w:sz w:val="16"/>
        <w:szCs w:val="16"/>
      </w:rPr>
    </w:pPr>
    <w:r w:rsidRPr="00013092">
      <w:rPr>
        <w:rFonts w:ascii="Times New Roman" w:hAnsi="Times New Roman" w:cs="Times New Roman"/>
        <w:sz w:val="16"/>
        <w:szCs w:val="16"/>
      </w:rPr>
      <w:t>Wisconsin Diagnostic Laboratories, Blood Bank, 9200 West Wisconsin Avenue, Milwaukee, WI 53226</w:t>
    </w:r>
  </w:p>
  <w:p w:rsidR="00013092" w:rsidRPr="00013092" w:rsidRDefault="00013092" w:rsidP="00013092">
    <w:pPr>
      <w:pStyle w:val="Footer"/>
      <w:rPr>
        <w:rFonts w:ascii="Times New Roman" w:hAnsi="Times New Roman" w:cs="Times New Roman"/>
        <w:sz w:val="16"/>
        <w:szCs w:val="16"/>
      </w:rPr>
    </w:pPr>
    <w:r>
      <w:rPr>
        <w:rFonts w:ascii="Times New Roman" w:hAnsi="Times New Roman" w:cs="Times New Roman"/>
        <w:sz w:val="16"/>
        <w:szCs w:val="16"/>
      </w:rPr>
      <w:t>I</w:t>
    </w:r>
    <w:r w:rsidRPr="00013092">
      <w:rPr>
        <w:rFonts w:ascii="Times New Roman" w:hAnsi="Times New Roman" w:cs="Times New Roman"/>
        <w:sz w:val="16"/>
        <w:szCs w:val="16"/>
      </w:rPr>
      <w:t>:\</w:t>
    </w:r>
    <w:r>
      <w:rPr>
        <w:rFonts w:ascii="Times New Roman" w:hAnsi="Times New Roman" w:cs="Times New Roman"/>
        <w:sz w:val="16"/>
        <w:szCs w:val="16"/>
      </w:rPr>
      <w:t>AABB Standards</w:t>
    </w:r>
    <w:r w:rsidR="009A2058">
      <w:rPr>
        <w:rFonts w:ascii="Times New Roman" w:hAnsi="Times New Roman" w:cs="Times New Roman"/>
        <w:sz w:val="16"/>
        <w:szCs w:val="16"/>
      </w:rPr>
      <w:t xml:space="preserve">\AABB Standards </w:t>
    </w:r>
    <w:r w:rsidR="002314B0">
      <w:rPr>
        <w:rFonts w:ascii="Times New Roman" w:hAnsi="Times New Roman" w:cs="Times New Roman"/>
        <w:sz w:val="16"/>
        <w:szCs w:val="16"/>
      </w:rPr>
      <w:t>8</w:t>
    </w:r>
    <w:r w:rsidR="00054B2A">
      <w:rPr>
        <w:rFonts w:ascii="Times New Roman" w:hAnsi="Times New Roman" w:cs="Times New Roman"/>
        <w:sz w:val="16"/>
        <w:szCs w:val="16"/>
      </w:rPr>
      <w:tab/>
    </w:r>
    <w:r w:rsidRPr="00013092">
      <w:rPr>
        <w:rFonts w:ascii="Times New Roman" w:hAnsi="Times New Roman" w:cs="Times New Roman"/>
        <w:sz w:val="16"/>
        <w:szCs w:val="16"/>
      </w:rPr>
      <w:t xml:space="preserve">        </w:t>
    </w:r>
    <w:r>
      <w:rPr>
        <w:rFonts w:ascii="Times New Roman" w:hAnsi="Times New Roman" w:cs="Times New Roman"/>
        <w:sz w:val="16"/>
        <w:szCs w:val="16"/>
      </w:rPr>
      <w:tab/>
    </w:r>
    <w:r w:rsidR="009A2058">
      <w:rPr>
        <w:rFonts w:ascii="Times New Roman" w:hAnsi="Times New Roman" w:cs="Times New Roman"/>
        <w:sz w:val="16"/>
        <w:szCs w:val="16"/>
      </w:rPr>
      <w:t xml:space="preserve"> AP   </w:t>
    </w:r>
    <w:r w:rsidR="00AB5BE7">
      <w:rPr>
        <w:rFonts w:ascii="Times New Roman" w:hAnsi="Times New Roman" w:cs="Times New Roman"/>
        <w:sz w:val="16"/>
        <w:szCs w:val="16"/>
      </w:rPr>
      <w:t>CREATED</w:t>
    </w:r>
    <w:r w:rsidR="009A2058">
      <w:rPr>
        <w:rFonts w:ascii="Times New Roman" w:hAnsi="Times New Roman" w:cs="Times New Roman"/>
        <w:sz w:val="16"/>
        <w:szCs w:val="16"/>
      </w:rPr>
      <w:t xml:space="preserve">: </w:t>
    </w:r>
    <w:r w:rsidR="002314B0">
      <w:rPr>
        <w:rFonts w:ascii="Times New Roman" w:hAnsi="Times New Roman" w:cs="Times New Roman"/>
        <w:sz w:val="16"/>
        <w:szCs w:val="16"/>
      </w:rPr>
      <w:t>2</w:t>
    </w:r>
    <w:r w:rsidRPr="00013092">
      <w:rPr>
        <w:rFonts w:ascii="Times New Roman" w:hAnsi="Times New Roman" w:cs="Times New Roman"/>
        <w:sz w:val="16"/>
        <w:szCs w:val="16"/>
      </w:rPr>
      <w:t>/</w:t>
    </w:r>
    <w:r w:rsidR="00F11A2B">
      <w:rPr>
        <w:rFonts w:ascii="Times New Roman" w:hAnsi="Times New Roman" w:cs="Times New Roman"/>
        <w:sz w:val="16"/>
        <w:szCs w:val="16"/>
      </w:rPr>
      <w:t>26</w:t>
    </w:r>
    <w:r w:rsidR="00317F97">
      <w:rPr>
        <w:rFonts w:ascii="Times New Roman" w:hAnsi="Times New Roman" w:cs="Times New Roman"/>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3" w:rsidRDefault="00CE0443" w:rsidP="00D232AB">
      <w:pPr>
        <w:spacing w:after="0" w:line="240" w:lineRule="auto"/>
      </w:pPr>
      <w:r>
        <w:separator/>
      </w:r>
    </w:p>
  </w:footnote>
  <w:footnote w:type="continuationSeparator" w:id="0">
    <w:p w:rsidR="00CE0443" w:rsidRDefault="00CE0443" w:rsidP="00D23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AB" w:rsidRPr="00D232AB" w:rsidRDefault="00D232AB" w:rsidP="00D232AB">
    <w:pPr>
      <w:pStyle w:val="Header"/>
      <w:jc w:val="center"/>
      <w:rPr>
        <w:rFonts w:ascii="Times New Roman" w:hAnsi="Times New Roman" w:cs="Times New Roman"/>
      </w:rPr>
    </w:pPr>
    <w:r w:rsidRPr="00D232AB">
      <w:rPr>
        <w:rFonts w:ascii="Times New Roman" w:hAnsi="Times New Roman" w:cs="Times New Roman"/>
      </w:rPr>
      <w:t>AABB STANDARDS CHAT</w:t>
    </w:r>
  </w:p>
  <w:p w:rsidR="00D232AB" w:rsidRPr="00D232AB" w:rsidRDefault="00D232AB" w:rsidP="00D232AB">
    <w:pPr>
      <w:pStyle w:val="Header"/>
      <w:jc w:val="center"/>
      <w:rPr>
        <w:rFonts w:ascii="Times New Roman" w:hAnsi="Times New Roman" w:cs="Times New Roman"/>
        <w:sz w:val="20"/>
      </w:rPr>
    </w:pPr>
    <w:r w:rsidRPr="00D232AB">
      <w:rPr>
        <w:rFonts w:ascii="Times New Roman" w:hAnsi="Times New Roman" w:cs="Times New Roman"/>
        <w:sz w:val="20"/>
      </w:rPr>
      <w:t>BLOOD BANK CONTIN</w:t>
    </w:r>
    <w:r w:rsidR="00C67118">
      <w:rPr>
        <w:rFonts w:ascii="Times New Roman" w:hAnsi="Times New Roman" w:cs="Times New Roman"/>
        <w:sz w:val="20"/>
      </w:rPr>
      <w:t>U</w:t>
    </w:r>
    <w:r w:rsidRPr="00D232AB">
      <w:rPr>
        <w:rFonts w:ascii="Times New Roman" w:hAnsi="Times New Roman" w:cs="Times New Roman"/>
        <w:sz w:val="20"/>
      </w:rPr>
      <w:t>ING EDUCATION MATERIAL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86"/>
      </v:shape>
    </w:pict>
  </w:numPicBullet>
  <w:abstractNum w:abstractNumId="0" w15:restartNumberingAfterBreak="0">
    <w:nsid w:val="002E0B31"/>
    <w:multiLevelType w:val="hybridMultilevel"/>
    <w:tmpl w:val="503C7CFA"/>
    <w:lvl w:ilvl="0" w:tplc="04090001">
      <w:start w:val="1"/>
      <w:numFmt w:val="bullet"/>
      <w:lvlText w:val=""/>
      <w:lvlJc w:val="left"/>
      <w:pPr>
        <w:ind w:left="540" w:hanging="360"/>
      </w:pPr>
      <w:rPr>
        <w:rFonts w:ascii="Symbol" w:hAnsi="Symbol" w:hint="default"/>
      </w:rPr>
    </w:lvl>
    <w:lvl w:ilvl="1" w:tplc="04090007">
      <w:start w:val="1"/>
      <w:numFmt w:val="bullet"/>
      <w:lvlText w:val=""/>
      <w:lvlPicBulletId w:val="0"/>
      <w:lvlJc w:val="left"/>
      <w:pPr>
        <w:ind w:left="1260" w:hanging="360"/>
      </w:pPr>
      <w:rPr>
        <w:rFonts w:ascii="Symbol" w:hAnsi="Symbol" w:hint="default"/>
      </w:rPr>
    </w:lvl>
    <w:lvl w:ilvl="2" w:tplc="0409000B">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43510A4"/>
    <w:multiLevelType w:val="hybridMultilevel"/>
    <w:tmpl w:val="76AE8AFE"/>
    <w:lvl w:ilvl="0" w:tplc="04090007">
      <w:start w:val="1"/>
      <w:numFmt w:val="bullet"/>
      <w:lvlText w:val=""/>
      <w:lvlPicBulletId w:val="0"/>
      <w:lvlJc w:val="left"/>
      <w:pPr>
        <w:ind w:left="540" w:hanging="360"/>
      </w:pPr>
      <w:rPr>
        <w:rFonts w:ascii="Symbol" w:hAnsi="Symbol" w:hint="default"/>
      </w:rPr>
    </w:lvl>
    <w:lvl w:ilvl="1" w:tplc="0409000B">
      <w:start w:val="1"/>
      <w:numFmt w:val="bullet"/>
      <w:lvlText w:val=""/>
      <w:lvlJc w:val="left"/>
      <w:pPr>
        <w:ind w:left="126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B531F07"/>
    <w:multiLevelType w:val="hybridMultilevel"/>
    <w:tmpl w:val="160050C6"/>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5534C"/>
    <w:multiLevelType w:val="hybridMultilevel"/>
    <w:tmpl w:val="9D3EE8C4"/>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BE1B72"/>
    <w:multiLevelType w:val="hybridMultilevel"/>
    <w:tmpl w:val="9776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91E04"/>
    <w:multiLevelType w:val="multilevel"/>
    <w:tmpl w:val="54D28E5E"/>
    <w:lvl w:ilvl="0">
      <w:start w:val="1"/>
      <w:numFmt w:val="decimal"/>
      <w:lvlText w:val="%1."/>
      <w:lvlJc w:val="left"/>
      <w:pPr>
        <w:ind w:left="1080" w:hanging="360"/>
      </w:pPr>
      <w:rPr>
        <w:rFonts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C257266"/>
    <w:multiLevelType w:val="multilevel"/>
    <w:tmpl w:val="F3606DB0"/>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E4318FD"/>
    <w:multiLevelType w:val="hybridMultilevel"/>
    <w:tmpl w:val="B1F0E6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AB46C14"/>
    <w:multiLevelType w:val="multilevel"/>
    <w:tmpl w:val="F438CB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E329F"/>
    <w:multiLevelType w:val="hybridMultilevel"/>
    <w:tmpl w:val="78DACC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B2028"/>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0160882"/>
    <w:multiLevelType w:val="hybridMultilevel"/>
    <w:tmpl w:val="48BCB9FE"/>
    <w:lvl w:ilvl="0" w:tplc="04090001">
      <w:start w:val="1"/>
      <w:numFmt w:val="bullet"/>
      <w:lvlText w:val=""/>
      <w:lvlJc w:val="left"/>
      <w:pPr>
        <w:ind w:left="1080" w:hanging="360"/>
      </w:pPr>
      <w:rPr>
        <w:rFonts w:ascii="Symbol" w:hAnsi="Symbol" w:hint="default"/>
      </w:rPr>
    </w:lvl>
    <w:lvl w:ilvl="1" w:tplc="04090007">
      <w:start w:val="1"/>
      <w:numFmt w:val="bullet"/>
      <w:lvlText w:val=""/>
      <w:lvlPicBulletId w:val="0"/>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A7236B"/>
    <w:multiLevelType w:val="hybridMultilevel"/>
    <w:tmpl w:val="F8DA7252"/>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1000B"/>
    <w:multiLevelType w:val="hybridMultilevel"/>
    <w:tmpl w:val="B3EE48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33F64"/>
    <w:multiLevelType w:val="hybridMultilevel"/>
    <w:tmpl w:val="3C70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1097F"/>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C4B4877"/>
    <w:multiLevelType w:val="hybridMultilevel"/>
    <w:tmpl w:val="816C9CB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83524"/>
    <w:multiLevelType w:val="hybridMultilevel"/>
    <w:tmpl w:val="D59E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0376E"/>
    <w:multiLevelType w:val="multilevel"/>
    <w:tmpl w:val="5EC88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D79C4"/>
    <w:multiLevelType w:val="multilevel"/>
    <w:tmpl w:val="2E9684CA"/>
    <w:lvl w:ilvl="0">
      <w:start w:val="1"/>
      <w:numFmt w:val="bullet"/>
      <w:lvlText w:val=""/>
      <w:lvlPicBulletId w:val="0"/>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B6E6DED"/>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E11389E"/>
    <w:multiLevelType w:val="multilevel"/>
    <w:tmpl w:val="F3606DB0"/>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1155B4D"/>
    <w:multiLevelType w:val="multilevel"/>
    <w:tmpl w:val="B5E6DED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51950A8F"/>
    <w:multiLevelType w:val="hybridMultilevel"/>
    <w:tmpl w:val="62EC7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B3793C"/>
    <w:multiLevelType w:val="hybridMultilevel"/>
    <w:tmpl w:val="4FAA8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77135"/>
    <w:multiLevelType w:val="hybridMultilevel"/>
    <w:tmpl w:val="983C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B33DA"/>
    <w:multiLevelType w:val="hybridMultilevel"/>
    <w:tmpl w:val="7AFA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77AD8"/>
    <w:multiLevelType w:val="multilevel"/>
    <w:tmpl w:val="44E68A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6F1B2A02"/>
    <w:multiLevelType w:val="multilevel"/>
    <w:tmpl w:val="4A982EA6"/>
    <w:lvl w:ilvl="0">
      <w:start w:val="1"/>
      <w:numFmt w:val="bullet"/>
      <w:lvlText w:val=""/>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F525DA7"/>
    <w:multiLevelType w:val="multilevel"/>
    <w:tmpl w:val="547468A4"/>
    <w:lvl w:ilvl="0">
      <w:start w:val="1"/>
      <w:numFmt w:val="bullet"/>
      <w:lvlText w:val=""/>
      <w:lvlPicBulletId w:val="0"/>
      <w:lvlJc w:val="left"/>
      <w:pPr>
        <w:ind w:left="720" w:hanging="360"/>
      </w:pPr>
      <w:rPr>
        <w:rFonts w:ascii="Symbol" w:hAnsi="Symbol" w:hint="default"/>
      </w:rPr>
    </w:lvl>
    <w:lvl w:ilvl="1">
      <w:start w:val="1"/>
      <w:numFmt w:val="bullet"/>
      <w:lvlText w:val=""/>
      <w:lvlPicBulletId w:val="0"/>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0D4F87"/>
    <w:multiLevelType w:val="hybridMultilevel"/>
    <w:tmpl w:val="63B2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D34E1C"/>
    <w:multiLevelType w:val="hybridMultilevel"/>
    <w:tmpl w:val="A30EE61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81931"/>
    <w:multiLevelType w:val="hybridMultilevel"/>
    <w:tmpl w:val="BA0E3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441FD0"/>
    <w:multiLevelType w:val="multilevel"/>
    <w:tmpl w:val="54D28E5E"/>
    <w:lvl w:ilvl="0">
      <w:start w:val="1"/>
      <w:numFmt w:val="decimal"/>
      <w:lvlText w:val="%1."/>
      <w:lvlJc w:val="left"/>
      <w:pPr>
        <w:ind w:left="1080" w:hanging="360"/>
      </w:pPr>
      <w:rPr>
        <w:rFonts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32"/>
  </w:num>
  <w:num w:numId="2">
    <w:abstractNumId w:val="24"/>
  </w:num>
  <w:num w:numId="3">
    <w:abstractNumId w:val="8"/>
  </w:num>
  <w:num w:numId="4">
    <w:abstractNumId w:val="18"/>
  </w:num>
  <w:num w:numId="5">
    <w:abstractNumId w:val="4"/>
  </w:num>
  <w:num w:numId="6">
    <w:abstractNumId w:val="26"/>
  </w:num>
  <w:num w:numId="7">
    <w:abstractNumId w:val="22"/>
  </w:num>
  <w:num w:numId="8">
    <w:abstractNumId w:val="15"/>
  </w:num>
  <w:num w:numId="9">
    <w:abstractNumId w:val="12"/>
  </w:num>
  <w:num w:numId="10">
    <w:abstractNumId w:val="11"/>
  </w:num>
  <w:num w:numId="11">
    <w:abstractNumId w:val="20"/>
  </w:num>
  <w:num w:numId="12">
    <w:abstractNumId w:val="23"/>
  </w:num>
  <w:num w:numId="13">
    <w:abstractNumId w:val="3"/>
  </w:num>
  <w:num w:numId="14">
    <w:abstractNumId w:val="9"/>
  </w:num>
  <w:num w:numId="15">
    <w:abstractNumId w:val="13"/>
  </w:num>
  <w:num w:numId="16">
    <w:abstractNumId w:val="31"/>
  </w:num>
  <w:num w:numId="17">
    <w:abstractNumId w:val="16"/>
  </w:num>
  <w:num w:numId="18">
    <w:abstractNumId w:val="10"/>
  </w:num>
  <w:num w:numId="19">
    <w:abstractNumId w:val="2"/>
  </w:num>
  <w:num w:numId="20">
    <w:abstractNumId w:val="28"/>
  </w:num>
  <w:num w:numId="21">
    <w:abstractNumId w:val="20"/>
    <w:lvlOverride w:ilvl="0">
      <w:lvl w:ilvl="0">
        <w:start w:val="1"/>
        <w:numFmt w:val="bullet"/>
        <w:lvlText w:val=""/>
        <w:lvlJc w:val="left"/>
        <w:pPr>
          <w:ind w:left="1080" w:hanging="360"/>
        </w:pPr>
        <w:rPr>
          <w:rFonts w:ascii="Symbol" w:hAnsi="Symbol" w:hint="default"/>
        </w:rPr>
      </w:lvl>
    </w:lvlOverride>
    <w:lvlOverride w:ilvl="1">
      <w:lvl w:ilvl="1">
        <w:start w:val="1"/>
        <w:numFmt w:val="bullet"/>
        <w:lvlText w:val=""/>
        <w:lvlPicBulletId w:val="0"/>
        <w:lvlJc w:val="left"/>
        <w:pPr>
          <w:ind w:left="1800" w:hanging="360"/>
        </w:pPr>
        <w:rPr>
          <w:rFonts w:ascii="Symbol" w:hAnsi="Symbol" w:hint="default"/>
        </w:rPr>
      </w:lvl>
    </w:lvlOverride>
    <w:lvlOverride w:ilvl="2">
      <w:lvl w:ilvl="2">
        <w:start w:val="1"/>
        <w:numFmt w:val="bullet"/>
        <w:lvlText w:val=""/>
        <w:lvlJc w:val="left"/>
        <w:pPr>
          <w:ind w:left="2520" w:hanging="360"/>
        </w:pPr>
        <w:rPr>
          <w:rFonts w:ascii="Wingdings" w:hAnsi="Wingdings" w:hint="default"/>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22">
    <w:abstractNumId w:val="27"/>
  </w:num>
  <w:num w:numId="23">
    <w:abstractNumId w:val="5"/>
  </w:num>
  <w:num w:numId="24">
    <w:abstractNumId w:val="33"/>
  </w:num>
  <w:num w:numId="25">
    <w:abstractNumId w:val="6"/>
  </w:num>
  <w:num w:numId="26">
    <w:abstractNumId w:val="21"/>
  </w:num>
  <w:num w:numId="27">
    <w:abstractNumId w:val="29"/>
  </w:num>
  <w:num w:numId="28">
    <w:abstractNumId w:val="30"/>
  </w:num>
  <w:num w:numId="29">
    <w:abstractNumId w:val="14"/>
  </w:num>
  <w:num w:numId="30">
    <w:abstractNumId w:val="0"/>
  </w:num>
  <w:num w:numId="31">
    <w:abstractNumId w:val="25"/>
  </w:num>
  <w:num w:numId="32">
    <w:abstractNumId w:val="17"/>
  </w:num>
  <w:num w:numId="33">
    <w:abstractNumId w:val="19"/>
  </w:num>
  <w:num w:numId="34">
    <w:abstractNumId w:val="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AB"/>
    <w:rsid w:val="00003F89"/>
    <w:rsid w:val="00013092"/>
    <w:rsid w:val="0003638A"/>
    <w:rsid w:val="000515D1"/>
    <w:rsid w:val="000540B5"/>
    <w:rsid w:val="00054B2A"/>
    <w:rsid w:val="00083BDA"/>
    <w:rsid w:val="000D276D"/>
    <w:rsid w:val="000D4345"/>
    <w:rsid w:val="000D4B2B"/>
    <w:rsid w:val="000E4398"/>
    <w:rsid w:val="000F0172"/>
    <w:rsid w:val="000F06D6"/>
    <w:rsid w:val="000F4836"/>
    <w:rsid w:val="00104414"/>
    <w:rsid w:val="0013250C"/>
    <w:rsid w:val="00136458"/>
    <w:rsid w:val="00142F25"/>
    <w:rsid w:val="001630C6"/>
    <w:rsid w:val="001803E9"/>
    <w:rsid w:val="001A6932"/>
    <w:rsid w:val="001E1A7C"/>
    <w:rsid w:val="001F7CE5"/>
    <w:rsid w:val="00215488"/>
    <w:rsid w:val="002314B0"/>
    <w:rsid w:val="00235F63"/>
    <w:rsid w:val="00255A92"/>
    <w:rsid w:val="00267EF6"/>
    <w:rsid w:val="00287B83"/>
    <w:rsid w:val="002C2630"/>
    <w:rsid w:val="002D2CCF"/>
    <w:rsid w:val="00317F97"/>
    <w:rsid w:val="00322EF3"/>
    <w:rsid w:val="00366943"/>
    <w:rsid w:val="00367090"/>
    <w:rsid w:val="003A57FC"/>
    <w:rsid w:val="003A7FBE"/>
    <w:rsid w:val="003B06C1"/>
    <w:rsid w:val="003D57B5"/>
    <w:rsid w:val="003E6C04"/>
    <w:rsid w:val="003F6131"/>
    <w:rsid w:val="004123FE"/>
    <w:rsid w:val="00421482"/>
    <w:rsid w:val="004236E8"/>
    <w:rsid w:val="00443AB5"/>
    <w:rsid w:val="00460DE5"/>
    <w:rsid w:val="00480BDC"/>
    <w:rsid w:val="00484A12"/>
    <w:rsid w:val="00495BFD"/>
    <w:rsid w:val="004E269A"/>
    <w:rsid w:val="004F50DD"/>
    <w:rsid w:val="005529C5"/>
    <w:rsid w:val="00555327"/>
    <w:rsid w:val="005609C7"/>
    <w:rsid w:val="00560FA4"/>
    <w:rsid w:val="00563B3B"/>
    <w:rsid w:val="00576066"/>
    <w:rsid w:val="005A6834"/>
    <w:rsid w:val="005B2D32"/>
    <w:rsid w:val="005D7C52"/>
    <w:rsid w:val="0060251B"/>
    <w:rsid w:val="00626F9B"/>
    <w:rsid w:val="006310AA"/>
    <w:rsid w:val="00633F21"/>
    <w:rsid w:val="006363B9"/>
    <w:rsid w:val="00642072"/>
    <w:rsid w:val="006574E0"/>
    <w:rsid w:val="00696DA6"/>
    <w:rsid w:val="006D2042"/>
    <w:rsid w:val="006D6ED5"/>
    <w:rsid w:val="006F0AF4"/>
    <w:rsid w:val="006F26E4"/>
    <w:rsid w:val="00705911"/>
    <w:rsid w:val="00717D48"/>
    <w:rsid w:val="00724869"/>
    <w:rsid w:val="00741E7F"/>
    <w:rsid w:val="0078200E"/>
    <w:rsid w:val="0079681F"/>
    <w:rsid w:val="00796BF3"/>
    <w:rsid w:val="007A3ACC"/>
    <w:rsid w:val="007B1D69"/>
    <w:rsid w:val="007B76A7"/>
    <w:rsid w:val="007C147E"/>
    <w:rsid w:val="007C4A09"/>
    <w:rsid w:val="007E6F0A"/>
    <w:rsid w:val="00816643"/>
    <w:rsid w:val="008531D9"/>
    <w:rsid w:val="0085491D"/>
    <w:rsid w:val="00887F45"/>
    <w:rsid w:val="008B56B5"/>
    <w:rsid w:val="00910A7F"/>
    <w:rsid w:val="00916F14"/>
    <w:rsid w:val="0092183E"/>
    <w:rsid w:val="0092360B"/>
    <w:rsid w:val="00950946"/>
    <w:rsid w:val="009A2058"/>
    <w:rsid w:val="009A6E39"/>
    <w:rsid w:val="009C140A"/>
    <w:rsid w:val="009D6146"/>
    <w:rsid w:val="009E2D3B"/>
    <w:rsid w:val="00A26E9B"/>
    <w:rsid w:val="00AA11CD"/>
    <w:rsid w:val="00AA20F2"/>
    <w:rsid w:val="00AA693D"/>
    <w:rsid w:val="00AB5BE7"/>
    <w:rsid w:val="00AB689C"/>
    <w:rsid w:val="00AC1570"/>
    <w:rsid w:val="00AC18B8"/>
    <w:rsid w:val="00AC7B3D"/>
    <w:rsid w:val="00AD7F8C"/>
    <w:rsid w:val="00AF0C35"/>
    <w:rsid w:val="00AF1DCA"/>
    <w:rsid w:val="00B13011"/>
    <w:rsid w:val="00B17EA7"/>
    <w:rsid w:val="00B204DD"/>
    <w:rsid w:val="00B21272"/>
    <w:rsid w:val="00B4771F"/>
    <w:rsid w:val="00B82089"/>
    <w:rsid w:val="00BC27A1"/>
    <w:rsid w:val="00BD2099"/>
    <w:rsid w:val="00C17167"/>
    <w:rsid w:val="00C2633F"/>
    <w:rsid w:val="00C51F32"/>
    <w:rsid w:val="00C60FBB"/>
    <w:rsid w:val="00C67118"/>
    <w:rsid w:val="00C67706"/>
    <w:rsid w:val="00CA390B"/>
    <w:rsid w:val="00CC5B47"/>
    <w:rsid w:val="00CD24DC"/>
    <w:rsid w:val="00CE0443"/>
    <w:rsid w:val="00D16AF7"/>
    <w:rsid w:val="00D232AB"/>
    <w:rsid w:val="00D608EE"/>
    <w:rsid w:val="00D76E31"/>
    <w:rsid w:val="00DC308D"/>
    <w:rsid w:val="00DC67A9"/>
    <w:rsid w:val="00DE2BD0"/>
    <w:rsid w:val="00DE327F"/>
    <w:rsid w:val="00DE352A"/>
    <w:rsid w:val="00E351CF"/>
    <w:rsid w:val="00E36502"/>
    <w:rsid w:val="00E45944"/>
    <w:rsid w:val="00E6492D"/>
    <w:rsid w:val="00EA075D"/>
    <w:rsid w:val="00EA1244"/>
    <w:rsid w:val="00EB7F0F"/>
    <w:rsid w:val="00EC0D64"/>
    <w:rsid w:val="00EE03C8"/>
    <w:rsid w:val="00EF4485"/>
    <w:rsid w:val="00F11A2B"/>
    <w:rsid w:val="00F146E9"/>
    <w:rsid w:val="00F20D12"/>
    <w:rsid w:val="00F57F59"/>
    <w:rsid w:val="00F82EAA"/>
    <w:rsid w:val="00FA30D4"/>
    <w:rsid w:val="00FC0BC2"/>
    <w:rsid w:val="00FD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A0DA3"/>
  <w15:docId w15:val="{A054487C-4603-4800-A58B-A147A92F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2AB"/>
  </w:style>
  <w:style w:type="paragraph" w:styleId="Footer">
    <w:name w:val="footer"/>
    <w:basedOn w:val="Normal"/>
    <w:link w:val="FooterChar"/>
    <w:uiPriority w:val="99"/>
    <w:unhideWhenUsed/>
    <w:rsid w:val="00D23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2AB"/>
  </w:style>
  <w:style w:type="paragraph" w:styleId="ListParagraph">
    <w:name w:val="List Paragraph"/>
    <w:basedOn w:val="Normal"/>
    <w:uiPriority w:val="34"/>
    <w:qFormat/>
    <w:rsid w:val="00D232AB"/>
    <w:pPr>
      <w:ind w:left="720"/>
      <w:contextualSpacing/>
    </w:pPr>
  </w:style>
  <w:style w:type="paragraph" w:styleId="NoSpacing">
    <w:name w:val="No Spacing"/>
    <w:uiPriority w:val="1"/>
    <w:qFormat/>
    <w:rsid w:val="00443AB5"/>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910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Peterson, Anthony</cp:lastModifiedBy>
  <cp:revision>4</cp:revision>
  <cp:lastPrinted>2019-12-26T20:34:00Z</cp:lastPrinted>
  <dcterms:created xsi:type="dcterms:W3CDTF">2020-02-11T21:03:00Z</dcterms:created>
  <dcterms:modified xsi:type="dcterms:W3CDTF">2020-03-03T21:22:00Z</dcterms:modified>
</cp:coreProperties>
</file>