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28" w:rsidRDefault="002D1911" w:rsidP="00023F8E">
      <w:pPr>
        <w:pStyle w:val="NoSpacing"/>
        <w:tabs>
          <w:tab w:val="left" w:pos="540"/>
        </w:tabs>
        <w:spacing w:line="276" w:lineRule="auto"/>
        <w:rPr>
          <w:rFonts w:cs="Times New Roman"/>
        </w:rPr>
      </w:pPr>
      <w:r>
        <w:rPr>
          <w:rFonts w:cs="Times New Roman"/>
        </w:rPr>
        <w:t>AABB Standards Chat V</w:t>
      </w:r>
      <w:r w:rsidR="00023F8E" w:rsidRPr="00172D9A">
        <w:rPr>
          <w:rFonts w:cs="Times New Roman"/>
        </w:rPr>
        <w:t xml:space="preserve">olume </w:t>
      </w:r>
      <w:r w:rsidR="00EC3564">
        <w:rPr>
          <w:rFonts w:cs="Times New Roman"/>
        </w:rPr>
        <w:t>10</w:t>
      </w:r>
    </w:p>
    <w:p w:rsidR="00023F8E" w:rsidRPr="00172D9A" w:rsidRDefault="00023F8E" w:rsidP="00023F8E">
      <w:pPr>
        <w:pStyle w:val="NoSpacing"/>
        <w:tabs>
          <w:tab w:val="left" w:pos="540"/>
        </w:tabs>
        <w:spacing w:line="276" w:lineRule="auto"/>
        <w:rPr>
          <w:rFonts w:cs="Times New Roman"/>
        </w:rPr>
      </w:pPr>
      <w:r w:rsidRPr="00172D9A">
        <w:rPr>
          <w:rFonts w:cs="Times New Roman"/>
        </w:rPr>
        <w:t xml:space="preserve">In the previous standards chat, we discussed </w:t>
      </w:r>
      <w:r w:rsidR="00EC3564">
        <w:rPr>
          <w:rFonts w:cs="Times New Roman"/>
        </w:rPr>
        <w:t>internal and external assessments along with the follow up actions that are taken based upon the results of the assessment</w:t>
      </w:r>
      <w:r w:rsidRPr="00172D9A">
        <w:rPr>
          <w:rFonts w:cs="Times New Roman"/>
        </w:rPr>
        <w:t xml:space="preserve">. In this chat we will </w:t>
      </w:r>
      <w:r w:rsidR="00EF0B7C">
        <w:rPr>
          <w:rFonts w:cs="Times New Roman"/>
        </w:rPr>
        <w:t>the use of equipment including monitoring, maintenance, and calibration</w:t>
      </w:r>
      <w:r w:rsidRPr="00172D9A">
        <w:rPr>
          <w:rFonts w:cs="Times New Roman"/>
        </w:rPr>
        <w:t xml:space="preserve">.  </w:t>
      </w:r>
      <w:r w:rsidRPr="00172D9A">
        <w:rPr>
          <w:rFonts w:cs="Times New Roman"/>
        </w:rPr>
        <w:br/>
      </w:r>
    </w:p>
    <w:p w:rsidR="00023F8E" w:rsidRPr="00172D9A" w:rsidRDefault="003020C9" w:rsidP="00023F8E">
      <w:pPr>
        <w:pStyle w:val="NoSpacing"/>
        <w:tabs>
          <w:tab w:val="left" w:pos="720"/>
        </w:tabs>
        <w:spacing w:line="276" w:lineRule="auto"/>
        <w:ind w:left="720" w:hanging="720"/>
        <w:rPr>
          <w:rFonts w:cs="Times New Roman"/>
          <w:b/>
        </w:rPr>
      </w:pPr>
      <w:r w:rsidRPr="00172D9A">
        <w:rPr>
          <w:rFonts w:cs="Times New Roman"/>
          <w:b/>
        </w:rPr>
        <w:t>3.3</w:t>
      </w:r>
      <w:r w:rsidR="00023F8E" w:rsidRPr="00172D9A">
        <w:rPr>
          <w:rFonts w:cs="Times New Roman"/>
          <w:b/>
        </w:rPr>
        <w:t xml:space="preserve"> </w:t>
      </w:r>
      <w:r w:rsidR="00023F8E" w:rsidRPr="00172D9A">
        <w:rPr>
          <w:rFonts w:cs="Times New Roman"/>
          <w:b/>
        </w:rPr>
        <w:tab/>
      </w:r>
      <w:r w:rsidRPr="00172D9A">
        <w:rPr>
          <w:rFonts w:cs="Times New Roman"/>
          <w:b/>
        </w:rPr>
        <w:t>Use of Equipment</w:t>
      </w:r>
    </w:p>
    <w:p w:rsidR="00023F8E" w:rsidRPr="00172D9A" w:rsidRDefault="003020C9" w:rsidP="00023F8E">
      <w:pPr>
        <w:pStyle w:val="NoSpacing"/>
        <w:numPr>
          <w:ilvl w:val="0"/>
          <w:numId w:val="4"/>
        </w:numPr>
        <w:tabs>
          <w:tab w:val="left" w:pos="-1170"/>
        </w:tabs>
        <w:spacing w:line="276" w:lineRule="auto"/>
        <w:ind w:left="540"/>
        <w:rPr>
          <w:rFonts w:cs="Times New Roman"/>
        </w:rPr>
      </w:pPr>
      <w:r w:rsidRPr="00172D9A">
        <w:rPr>
          <w:rFonts w:cs="Times New Roman"/>
        </w:rPr>
        <w:t>Equipment shall be used in accordance with the manufacturer’s written instructions.</w:t>
      </w:r>
    </w:p>
    <w:p w:rsidR="00023F8E" w:rsidRPr="00172D9A" w:rsidRDefault="00C17228" w:rsidP="00214C5C">
      <w:pPr>
        <w:pStyle w:val="NoSpacing"/>
        <w:numPr>
          <w:ilvl w:val="0"/>
          <w:numId w:val="3"/>
        </w:numPr>
        <w:tabs>
          <w:tab w:val="left" w:pos="-1170"/>
        </w:tabs>
        <w:spacing w:line="276" w:lineRule="auto"/>
        <w:ind w:left="630"/>
        <w:rPr>
          <w:rFonts w:cs="Times New Roman"/>
          <w:color w:val="7F7F7F" w:themeColor="text1" w:themeTint="80"/>
        </w:rPr>
      </w:pPr>
      <w:r>
        <w:rPr>
          <w:rFonts w:cs="Times New Roman"/>
        </w:rPr>
        <w:t xml:space="preserve">All equipment in the department </w:t>
      </w:r>
      <w:r w:rsidR="00214C5C">
        <w:rPr>
          <w:rFonts w:cs="Times New Roman"/>
        </w:rPr>
        <w:t xml:space="preserve">has defined instructions for use included in policy.  The policies are directly based off the manufacturer’s instructions. </w:t>
      </w:r>
      <w:r w:rsidR="00023F8E" w:rsidRPr="00172D9A">
        <w:rPr>
          <w:rFonts w:cs="Times New Roman"/>
          <w:color w:val="7F7F7F" w:themeColor="text1" w:themeTint="80"/>
        </w:rPr>
        <w:br/>
      </w:r>
    </w:p>
    <w:p w:rsidR="00023F8E" w:rsidRPr="00172D9A" w:rsidRDefault="003020C9" w:rsidP="00023F8E">
      <w:pPr>
        <w:tabs>
          <w:tab w:val="left" w:pos="720"/>
        </w:tabs>
        <w:autoSpaceDE w:val="0"/>
        <w:autoSpaceDN w:val="0"/>
        <w:adjustRightInd w:val="0"/>
        <w:spacing w:after="0"/>
        <w:ind w:left="720" w:hanging="720"/>
        <w:rPr>
          <w:rFonts w:ascii="Times New Roman" w:hAnsi="Times New Roman" w:cs="Times New Roman"/>
          <w:b/>
          <w:bCs/>
        </w:rPr>
      </w:pPr>
      <w:r w:rsidRPr="00172D9A">
        <w:rPr>
          <w:rFonts w:ascii="Times New Roman" w:hAnsi="Times New Roman" w:cs="Times New Roman"/>
          <w:b/>
          <w:bCs/>
        </w:rPr>
        <w:t>3.4</w:t>
      </w:r>
      <w:r w:rsidR="00023F8E" w:rsidRPr="00172D9A">
        <w:rPr>
          <w:rFonts w:ascii="Times New Roman" w:hAnsi="Times New Roman" w:cs="Times New Roman"/>
          <w:b/>
          <w:bCs/>
        </w:rPr>
        <w:t xml:space="preserve"> </w:t>
      </w:r>
      <w:r w:rsidR="00023F8E" w:rsidRPr="00172D9A">
        <w:rPr>
          <w:rFonts w:ascii="Times New Roman" w:hAnsi="Times New Roman" w:cs="Times New Roman"/>
          <w:b/>
          <w:bCs/>
        </w:rPr>
        <w:tab/>
      </w:r>
      <w:r w:rsidRPr="00172D9A">
        <w:rPr>
          <w:rFonts w:ascii="Times New Roman" w:hAnsi="Times New Roman" w:cs="Times New Roman"/>
          <w:b/>
          <w:bCs/>
        </w:rPr>
        <w:t>Unique Identification of Equipment</w:t>
      </w:r>
    </w:p>
    <w:p w:rsidR="00023F8E" w:rsidRPr="00172D9A" w:rsidRDefault="003020C9" w:rsidP="00023F8E">
      <w:pPr>
        <w:pStyle w:val="ListParagraph"/>
        <w:numPr>
          <w:ilvl w:val="0"/>
          <w:numId w:val="2"/>
        </w:numPr>
        <w:autoSpaceDE w:val="0"/>
        <w:autoSpaceDN w:val="0"/>
        <w:adjustRightInd w:val="0"/>
        <w:spacing w:after="0"/>
        <w:ind w:left="540"/>
        <w:rPr>
          <w:rFonts w:ascii="Times New Roman" w:hAnsi="Times New Roman" w:cs="Times New Roman"/>
        </w:rPr>
      </w:pPr>
      <w:r w:rsidRPr="00172D9A">
        <w:rPr>
          <w:rFonts w:ascii="Times New Roman" w:hAnsi="Times New Roman" w:cs="Times New Roman"/>
        </w:rPr>
        <w:t>Equipment shall have unique identification. Standard 5.1.6.2 applies.</w:t>
      </w:r>
    </w:p>
    <w:p w:rsidR="00214C5C" w:rsidRPr="007830F0" w:rsidRDefault="00214C5C" w:rsidP="00214C5C">
      <w:pPr>
        <w:pStyle w:val="ListParagraph"/>
        <w:numPr>
          <w:ilvl w:val="0"/>
          <w:numId w:val="5"/>
        </w:numPr>
        <w:autoSpaceDE w:val="0"/>
        <w:autoSpaceDN w:val="0"/>
        <w:adjustRightInd w:val="0"/>
        <w:spacing w:after="0"/>
        <w:ind w:left="630"/>
        <w:rPr>
          <w:rFonts w:ascii="Times New Roman" w:hAnsi="Times New Roman" w:cs="Times New Roman"/>
          <w:color w:val="BFBFBF" w:themeColor="background1" w:themeShade="BF"/>
        </w:rPr>
      </w:pPr>
      <w:r>
        <w:rPr>
          <w:rFonts w:ascii="Times New Roman" w:hAnsi="Times New Roman" w:cs="Times New Roman"/>
        </w:rPr>
        <w:t xml:space="preserve">Plant Ops is responsible for equipment identification, per </w:t>
      </w:r>
      <w:r w:rsidRPr="007830F0">
        <w:rPr>
          <w:rFonts w:ascii="Times New Roman" w:hAnsi="Times New Roman" w:cs="Times New Roman"/>
          <w:i/>
        </w:rPr>
        <w:t>Lab Equipment Management</w:t>
      </w:r>
      <w:r>
        <w:rPr>
          <w:rFonts w:ascii="Times New Roman" w:hAnsi="Times New Roman" w:cs="Times New Roman"/>
        </w:rPr>
        <w:t>.</w:t>
      </w:r>
    </w:p>
    <w:p w:rsidR="007830F0" w:rsidRPr="00172D9A" w:rsidRDefault="007830F0" w:rsidP="00214C5C">
      <w:pPr>
        <w:pStyle w:val="ListParagraph"/>
        <w:numPr>
          <w:ilvl w:val="0"/>
          <w:numId w:val="5"/>
        </w:numPr>
        <w:autoSpaceDE w:val="0"/>
        <w:autoSpaceDN w:val="0"/>
        <w:adjustRightInd w:val="0"/>
        <w:spacing w:after="0"/>
        <w:ind w:left="630"/>
        <w:rPr>
          <w:rFonts w:ascii="Times New Roman" w:hAnsi="Times New Roman" w:cs="Times New Roman"/>
          <w:color w:val="BFBFBF" w:themeColor="background1" w:themeShade="BF"/>
        </w:rPr>
      </w:pPr>
      <w:r>
        <w:rPr>
          <w:rFonts w:ascii="Times New Roman" w:hAnsi="Times New Roman" w:cs="Times New Roman"/>
        </w:rPr>
        <w:t xml:space="preserve">Our department also assigns unique numbers to each piece of equipment to allow for tracking of any issues and repairs for the life of the instrument.  These numbers are never reused on new equipment when old equipment is retired. </w:t>
      </w:r>
    </w:p>
    <w:p w:rsidR="00023F8E" w:rsidRPr="00172D9A" w:rsidRDefault="00023F8E" w:rsidP="00023F8E">
      <w:pPr>
        <w:tabs>
          <w:tab w:val="left" w:pos="540"/>
        </w:tabs>
        <w:autoSpaceDE w:val="0"/>
        <w:autoSpaceDN w:val="0"/>
        <w:adjustRightInd w:val="0"/>
        <w:spacing w:after="0"/>
        <w:rPr>
          <w:rFonts w:ascii="Times New Roman" w:hAnsi="Times New Roman" w:cs="Times New Roman"/>
          <w:b/>
          <w:bCs/>
          <w:strike/>
          <w:highlight w:val="darkRed"/>
        </w:rPr>
      </w:pPr>
    </w:p>
    <w:p w:rsidR="00023F8E" w:rsidRPr="00172D9A" w:rsidRDefault="003020C9" w:rsidP="00023F8E">
      <w:pPr>
        <w:tabs>
          <w:tab w:val="left" w:pos="720"/>
        </w:tabs>
        <w:autoSpaceDE w:val="0"/>
        <w:autoSpaceDN w:val="0"/>
        <w:adjustRightInd w:val="0"/>
        <w:spacing w:after="0"/>
        <w:rPr>
          <w:rFonts w:ascii="Times New Roman" w:hAnsi="Times New Roman" w:cs="Times New Roman"/>
          <w:b/>
          <w:bCs/>
        </w:rPr>
      </w:pPr>
      <w:r w:rsidRPr="00172D9A">
        <w:rPr>
          <w:rFonts w:ascii="Times New Roman" w:hAnsi="Times New Roman" w:cs="Times New Roman"/>
          <w:b/>
          <w:bCs/>
        </w:rPr>
        <w:t>3.5</w:t>
      </w:r>
      <w:r w:rsidR="00023F8E" w:rsidRPr="00172D9A">
        <w:rPr>
          <w:rFonts w:ascii="Times New Roman" w:hAnsi="Times New Roman" w:cs="Times New Roman"/>
          <w:b/>
          <w:bCs/>
        </w:rPr>
        <w:t xml:space="preserve"> </w:t>
      </w:r>
      <w:r w:rsidR="00023F8E" w:rsidRPr="00172D9A">
        <w:rPr>
          <w:rFonts w:ascii="Times New Roman" w:hAnsi="Times New Roman" w:cs="Times New Roman"/>
          <w:b/>
          <w:bCs/>
        </w:rPr>
        <w:tab/>
      </w:r>
      <w:r w:rsidRPr="00172D9A">
        <w:rPr>
          <w:rFonts w:ascii="Times New Roman" w:hAnsi="Times New Roman" w:cs="Times New Roman"/>
          <w:b/>
          <w:bCs/>
        </w:rPr>
        <w:t>Equipment Monitoring and Maintenance</w:t>
      </w:r>
    </w:p>
    <w:p w:rsidR="00023F8E" w:rsidRPr="00172D9A" w:rsidRDefault="003020C9" w:rsidP="00172D9A">
      <w:pPr>
        <w:pStyle w:val="ListParagraph"/>
        <w:numPr>
          <w:ilvl w:val="0"/>
          <w:numId w:val="1"/>
        </w:numPr>
        <w:autoSpaceDE w:val="0"/>
        <w:autoSpaceDN w:val="0"/>
        <w:adjustRightInd w:val="0"/>
        <w:spacing w:after="0"/>
        <w:rPr>
          <w:rFonts w:ascii="Times New Roman" w:hAnsi="Times New Roman" w:cs="Times New Roman"/>
          <w:color w:val="BFBFBF" w:themeColor="background1" w:themeShade="BF"/>
        </w:rPr>
      </w:pPr>
      <w:r w:rsidRPr="00172D9A">
        <w:rPr>
          <w:rFonts w:ascii="Times New Roman" w:hAnsi="Times New Roman" w:cs="Times New Roman"/>
        </w:rPr>
        <w:t>The BB/TS shall have a process for scheduled monitoring and maintenance of equipment</w:t>
      </w:r>
      <w:r w:rsidR="00172D9A">
        <w:rPr>
          <w:rFonts w:ascii="Times New Roman" w:hAnsi="Times New Roman" w:cs="Times New Roman"/>
        </w:rPr>
        <w:t xml:space="preserve"> </w:t>
      </w:r>
      <w:r w:rsidRPr="00172D9A">
        <w:rPr>
          <w:rFonts w:ascii="Times New Roman" w:hAnsi="Times New Roman" w:cs="Times New Roman"/>
        </w:rPr>
        <w:t>that at a minimum is in accordance with manufacturer’s written instructions. The process</w:t>
      </w:r>
      <w:r w:rsidR="00172D9A">
        <w:rPr>
          <w:rFonts w:ascii="Times New Roman" w:hAnsi="Times New Roman" w:cs="Times New Roman"/>
        </w:rPr>
        <w:t xml:space="preserve"> </w:t>
      </w:r>
      <w:r w:rsidRPr="00172D9A">
        <w:rPr>
          <w:rFonts w:ascii="Times New Roman" w:hAnsi="Times New Roman" w:cs="Times New Roman"/>
        </w:rPr>
        <w:t>shall include frequency of checks, check methods, acceptance criteria, and actions to be</w:t>
      </w:r>
      <w:r w:rsidR="00172D9A">
        <w:rPr>
          <w:rFonts w:ascii="Times New Roman" w:hAnsi="Times New Roman" w:cs="Times New Roman"/>
        </w:rPr>
        <w:t xml:space="preserve"> </w:t>
      </w:r>
      <w:r w:rsidRPr="00172D9A">
        <w:rPr>
          <w:rFonts w:ascii="Times New Roman" w:hAnsi="Times New Roman" w:cs="Times New Roman"/>
        </w:rPr>
        <w:t>taken for unsatisfactory results.</w:t>
      </w:r>
    </w:p>
    <w:p w:rsidR="00023F8E" w:rsidRPr="00C17228" w:rsidRDefault="00172D9A" w:rsidP="00C17228">
      <w:pPr>
        <w:pStyle w:val="ListParagraph"/>
        <w:numPr>
          <w:ilvl w:val="1"/>
          <w:numId w:val="1"/>
        </w:numPr>
        <w:autoSpaceDE w:val="0"/>
        <w:autoSpaceDN w:val="0"/>
        <w:adjustRightInd w:val="0"/>
        <w:spacing w:after="0"/>
        <w:ind w:left="630"/>
        <w:rPr>
          <w:rFonts w:ascii="Times New Roman" w:hAnsi="Times New Roman" w:cs="Times New Roman"/>
        </w:rPr>
      </w:pPr>
      <w:r w:rsidRPr="00172D9A">
        <w:rPr>
          <w:rFonts w:ascii="Times New Roman" w:hAnsi="Times New Roman" w:cs="Times New Roman"/>
          <w:i/>
        </w:rPr>
        <w:t xml:space="preserve">Equipment Quality Assurance </w:t>
      </w:r>
      <w:r w:rsidRPr="00172D9A">
        <w:rPr>
          <w:rFonts w:ascii="Times New Roman" w:hAnsi="Times New Roman" w:cs="Times New Roman"/>
        </w:rPr>
        <w:t xml:space="preserve">describes the monitoring and maintenance of most pieces of equipment used in the department.  </w:t>
      </w:r>
      <w:r w:rsidR="00CA71CE">
        <w:rPr>
          <w:rFonts w:ascii="Times New Roman" w:hAnsi="Times New Roman" w:cs="Times New Roman"/>
        </w:rPr>
        <w:t xml:space="preserve">Other equipment is addressed in their respective SOPs.  </w:t>
      </w:r>
      <w:r w:rsidR="00023F8E" w:rsidRPr="00C17228">
        <w:rPr>
          <w:rFonts w:ascii="Times New Roman" w:hAnsi="Times New Roman" w:cs="Times New Roman"/>
          <w:color w:val="BFBFBF" w:themeColor="background1" w:themeShade="BF"/>
        </w:rPr>
        <w:br/>
      </w:r>
    </w:p>
    <w:p w:rsidR="00023F8E" w:rsidRPr="00172D9A" w:rsidRDefault="003020C9" w:rsidP="00023F8E">
      <w:pPr>
        <w:tabs>
          <w:tab w:val="left" w:pos="720"/>
        </w:tabs>
        <w:autoSpaceDE w:val="0"/>
        <w:autoSpaceDN w:val="0"/>
        <w:adjustRightInd w:val="0"/>
        <w:spacing w:after="0"/>
        <w:rPr>
          <w:rFonts w:ascii="Times New Roman" w:hAnsi="Times New Roman" w:cs="Times New Roman"/>
          <w:bCs/>
        </w:rPr>
      </w:pPr>
      <w:r w:rsidRPr="00172D9A">
        <w:rPr>
          <w:rFonts w:ascii="Times New Roman" w:hAnsi="Times New Roman" w:cs="Times New Roman"/>
          <w:b/>
          <w:bCs/>
        </w:rPr>
        <w:t>3.5.1</w:t>
      </w:r>
      <w:r w:rsidR="00023F8E" w:rsidRPr="00172D9A">
        <w:rPr>
          <w:rFonts w:ascii="Times New Roman" w:hAnsi="Times New Roman" w:cs="Times New Roman"/>
          <w:b/>
          <w:bCs/>
        </w:rPr>
        <w:t xml:space="preserve"> </w:t>
      </w:r>
      <w:r w:rsidR="00023F8E" w:rsidRPr="00172D9A">
        <w:rPr>
          <w:rFonts w:ascii="Times New Roman" w:hAnsi="Times New Roman" w:cs="Times New Roman"/>
          <w:b/>
          <w:bCs/>
        </w:rPr>
        <w:tab/>
      </w:r>
      <w:r w:rsidRPr="00172D9A">
        <w:rPr>
          <w:rFonts w:ascii="Times New Roman" w:hAnsi="Times New Roman" w:cs="Times New Roman"/>
          <w:b/>
          <w:bCs/>
        </w:rPr>
        <w:t>Calibration of Equipment</w:t>
      </w:r>
      <w:r w:rsidR="00023F8E" w:rsidRPr="00172D9A">
        <w:rPr>
          <w:rFonts w:ascii="Times New Roman" w:hAnsi="Times New Roman" w:cs="Times New Roman"/>
          <w:bCs/>
        </w:rPr>
        <w:t xml:space="preserve"> </w:t>
      </w:r>
    </w:p>
    <w:p w:rsidR="003020C9" w:rsidRPr="00445167" w:rsidRDefault="003020C9" w:rsidP="00445167">
      <w:pPr>
        <w:pStyle w:val="ListParagraph"/>
        <w:numPr>
          <w:ilvl w:val="0"/>
          <w:numId w:val="2"/>
        </w:numPr>
        <w:autoSpaceDE w:val="0"/>
        <w:autoSpaceDN w:val="0"/>
        <w:adjustRightInd w:val="0"/>
        <w:spacing w:after="0" w:line="240" w:lineRule="auto"/>
        <w:rPr>
          <w:rFonts w:ascii="Times New Roman" w:hAnsi="Times New Roman" w:cs="Times New Roman"/>
        </w:rPr>
      </w:pPr>
      <w:r w:rsidRPr="00172D9A">
        <w:rPr>
          <w:rFonts w:ascii="Times New Roman" w:hAnsi="Times New Roman" w:cs="Times New Roman"/>
        </w:rPr>
        <w:t>Calibrations and/or adjustments shall be performed using equipment and materials that have</w:t>
      </w:r>
      <w:r w:rsidR="00445167">
        <w:rPr>
          <w:rFonts w:ascii="Times New Roman" w:hAnsi="Times New Roman" w:cs="Times New Roman"/>
        </w:rPr>
        <w:t xml:space="preserve"> </w:t>
      </w:r>
      <w:r w:rsidRPr="00445167">
        <w:rPr>
          <w:rFonts w:ascii="Times New Roman" w:hAnsi="Times New Roman" w:cs="Times New Roman"/>
        </w:rPr>
        <w:t>adequate accuracy and precision. At a minimum, calibrations and/or adjustments shall be</w:t>
      </w:r>
      <w:r w:rsidR="00445167">
        <w:rPr>
          <w:rFonts w:ascii="Times New Roman" w:hAnsi="Times New Roman" w:cs="Times New Roman"/>
        </w:rPr>
        <w:t xml:space="preserve"> </w:t>
      </w:r>
      <w:r w:rsidRPr="00445167">
        <w:rPr>
          <w:rFonts w:ascii="Times New Roman" w:hAnsi="Times New Roman" w:cs="Times New Roman"/>
        </w:rPr>
        <w:t>performed as described below unless otherwise indicated by the manufacturer:</w:t>
      </w:r>
    </w:p>
    <w:p w:rsidR="003020C9" w:rsidRPr="00172D9A" w:rsidRDefault="003020C9" w:rsidP="003020C9">
      <w:pPr>
        <w:autoSpaceDE w:val="0"/>
        <w:autoSpaceDN w:val="0"/>
        <w:adjustRightInd w:val="0"/>
        <w:spacing w:after="0" w:line="240" w:lineRule="auto"/>
        <w:ind w:left="1440"/>
        <w:rPr>
          <w:rFonts w:ascii="Times New Roman" w:hAnsi="Times New Roman" w:cs="Times New Roman"/>
        </w:rPr>
      </w:pPr>
      <w:r w:rsidRPr="00172D9A">
        <w:rPr>
          <w:rFonts w:ascii="Times New Roman" w:hAnsi="Times New Roman" w:cs="Times New Roman"/>
        </w:rPr>
        <w:t xml:space="preserve">1. </w:t>
      </w:r>
      <w:proofErr w:type="gramStart"/>
      <w:r w:rsidRPr="00172D9A">
        <w:rPr>
          <w:rFonts w:ascii="Times New Roman" w:hAnsi="Times New Roman" w:cs="Times New Roman"/>
        </w:rPr>
        <w:t>Before</w:t>
      </w:r>
      <w:proofErr w:type="gramEnd"/>
      <w:r w:rsidRPr="00172D9A">
        <w:rPr>
          <w:rFonts w:ascii="Times New Roman" w:hAnsi="Times New Roman" w:cs="Times New Roman"/>
        </w:rPr>
        <w:t xml:space="preserve"> use.</w:t>
      </w:r>
    </w:p>
    <w:p w:rsidR="003020C9" w:rsidRPr="00172D9A" w:rsidRDefault="003020C9" w:rsidP="003020C9">
      <w:pPr>
        <w:autoSpaceDE w:val="0"/>
        <w:autoSpaceDN w:val="0"/>
        <w:adjustRightInd w:val="0"/>
        <w:spacing w:after="0" w:line="240" w:lineRule="auto"/>
        <w:ind w:left="1440"/>
        <w:rPr>
          <w:rFonts w:ascii="Times New Roman" w:hAnsi="Times New Roman" w:cs="Times New Roman"/>
        </w:rPr>
      </w:pPr>
      <w:r w:rsidRPr="00172D9A">
        <w:rPr>
          <w:rFonts w:ascii="Times New Roman" w:hAnsi="Times New Roman" w:cs="Times New Roman"/>
        </w:rPr>
        <w:t xml:space="preserve">2. </w:t>
      </w:r>
      <w:proofErr w:type="gramStart"/>
      <w:r w:rsidRPr="00172D9A">
        <w:rPr>
          <w:rFonts w:ascii="Times New Roman" w:hAnsi="Times New Roman" w:cs="Times New Roman"/>
        </w:rPr>
        <w:t>After</w:t>
      </w:r>
      <w:proofErr w:type="gramEnd"/>
      <w:r w:rsidRPr="00172D9A">
        <w:rPr>
          <w:rFonts w:ascii="Times New Roman" w:hAnsi="Times New Roman" w:cs="Times New Roman"/>
        </w:rPr>
        <w:t xml:space="preserve"> activities that may affect the calibration.</w:t>
      </w:r>
    </w:p>
    <w:p w:rsidR="003020C9" w:rsidRPr="00172D9A" w:rsidRDefault="003020C9" w:rsidP="003020C9">
      <w:pPr>
        <w:pStyle w:val="ListParagraph"/>
        <w:tabs>
          <w:tab w:val="left" w:pos="720"/>
        </w:tabs>
        <w:autoSpaceDE w:val="0"/>
        <w:autoSpaceDN w:val="0"/>
        <w:adjustRightInd w:val="0"/>
        <w:spacing w:after="0"/>
        <w:ind w:left="1440"/>
        <w:rPr>
          <w:rFonts w:ascii="Times New Roman" w:hAnsi="Times New Roman" w:cs="Times New Roman"/>
          <w:b/>
          <w:bCs/>
        </w:rPr>
      </w:pPr>
      <w:r w:rsidRPr="00172D9A">
        <w:rPr>
          <w:rFonts w:ascii="Times New Roman" w:hAnsi="Times New Roman" w:cs="Times New Roman"/>
        </w:rPr>
        <w:t>3. At prescribed intervals.</w:t>
      </w:r>
    </w:p>
    <w:p w:rsidR="00CA71CE" w:rsidRDefault="00CA71CE" w:rsidP="00023F8E">
      <w:pPr>
        <w:pStyle w:val="ListParagraph"/>
        <w:numPr>
          <w:ilvl w:val="1"/>
          <w:numId w:val="1"/>
        </w:numPr>
        <w:autoSpaceDE w:val="0"/>
        <w:autoSpaceDN w:val="0"/>
        <w:adjustRightInd w:val="0"/>
        <w:spacing w:after="0"/>
        <w:ind w:left="630"/>
        <w:rPr>
          <w:rFonts w:ascii="Times New Roman" w:hAnsi="Times New Roman" w:cs="Times New Roman"/>
        </w:rPr>
      </w:pPr>
      <w:r w:rsidRPr="00CA71CE">
        <w:rPr>
          <w:rFonts w:ascii="Times New Roman" w:hAnsi="Times New Roman" w:cs="Times New Roman"/>
          <w:i/>
        </w:rPr>
        <w:t>Quality Program</w:t>
      </w:r>
      <w:r>
        <w:rPr>
          <w:rFonts w:ascii="Times New Roman" w:hAnsi="Times New Roman" w:cs="Times New Roman"/>
        </w:rPr>
        <w:t xml:space="preserve"> states that equipment calibration is performed upon receipt, after major adjustments and repairs, and at manufacturer’s suggested intervals.  </w:t>
      </w:r>
    </w:p>
    <w:p w:rsidR="00023F8E" w:rsidRPr="00172D9A" w:rsidRDefault="00BE1362" w:rsidP="00023F8E">
      <w:pPr>
        <w:pStyle w:val="ListParagraph"/>
        <w:numPr>
          <w:ilvl w:val="1"/>
          <w:numId w:val="1"/>
        </w:numPr>
        <w:autoSpaceDE w:val="0"/>
        <w:autoSpaceDN w:val="0"/>
        <w:adjustRightInd w:val="0"/>
        <w:spacing w:after="0"/>
        <w:ind w:left="630"/>
        <w:rPr>
          <w:rFonts w:ascii="Times New Roman" w:hAnsi="Times New Roman" w:cs="Times New Roman"/>
        </w:rPr>
      </w:pPr>
      <w:r w:rsidRPr="00172D9A">
        <w:rPr>
          <w:rFonts w:ascii="Times New Roman" w:hAnsi="Times New Roman" w:cs="Times New Roman"/>
        </w:rPr>
        <w:t>Bi-annually, due to Cesium 137 decay Blood Bank Leadership recalculates the Irradiation Exposure Time under the direction of the Medical Director</w:t>
      </w:r>
    </w:p>
    <w:p w:rsidR="00023F8E" w:rsidRPr="00172D9A" w:rsidRDefault="00BE1362" w:rsidP="00023F8E">
      <w:pPr>
        <w:pStyle w:val="ListParagraph"/>
        <w:numPr>
          <w:ilvl w:val="1"/>
          <w:numId w:val="1"/>
        </w:numPr>
        <w:autoSpaceDE w:val="0"/>
        <w:autoSpaceDN w:val="0"/>
        <w:adjustRightInd w:val="0"/>
        <w:spacing w:after="0"/>
        <w:ind w:left="630"/>
        <w:rPr>
          <w:rFonts w:ascii="Times New Roman" w:hAnsi="Times New Roman" w:cs="Times New Roman"/>
        </w:rPr>
      </w:pPr>
      <w:r w:rsidRPr="00172D9A">
        <w:rPr>
          <w:rFonts w:ascii="Times New Roman" w:hAnsi="Times New Roman" w:cs="Times New Roman"/>
        </w:rPr>
        <w:t>Helmer water baths have temp</w:t>
      </w:r>
      <w:bookmarkStart w:id="0" w:name="_GoBack"/>
      <w:bookmarkEnd w:id="0"/>
      <w:r w:rsidRPr="00172D9A">
        <w:rPr>
          <w:rFonts w:ascii="Times New Roman" w:hAnsi="Times New Roman" w:cs="Times New Roman"/>
        </w:rPr>
        <w:t xml:space="preserve">erature calibration performed quarterly.  </w:t>
      </w:r>
    </w:p>
    <w:p w:rsidR="00610505" w:rsidRPr="00C17228" w:rsidRDefault="00610505" w:rsidP="005636CE">
      <w:pPr>
        <w:pStyle w:val="ListParagraph"/>
        <w:numPr>
          <w:ilvl w:val="1"/>
          <w:numId w:val="1"/>
        </w:numPr>
        <w:autoSpaceDE w:val="0"/>
        <w:autoSpaceDN w:val="0"/>
        <w:adjustRightInd w:val="0"/>
        <w:spacing w:after="0"/>
        <w:ind w:left="630"/>
        <w:rPr>
          <w:rFonts w:ascii="Times New Roman" w:hAnsi="Times New Roman" w:cs="Times New Roman"/>
        </w:rPr>
      </w:pPr>
      <w:r w:rsidRPr="00172D9A">
        <w:rPr>
          <w:rFonts w:ascii="Times New Roman" w:hAnsi="Times New Roman" w:cs="Times New Roman"/>
        </w:rPr>
        <w:t xml:space="preserve">Saline volume for the cell washers is checked daily and with each saline cube change.  Cell washer RPM’s and timers are checked semi-annually. </w:t>
      </w:r>
      <w:r w:rsidRPr="00172D9A">
        <w:rPr>
          <w:rFonts w:ascii="Times New Roman" w:hAnsi="Times New Roman" w:cs="Times New Roman"/>
          <w:color w:val="BFBFBF" w:themeColor="background1" w:themeShade="BF"/>
        </w:rPr>
        <w:t xml:space="preserve"> </w:t>
      </w:r>
    </w:p>
    <w:p w:rsidR="00C17228" w:rsidRPr="00C17228" w:rsidRDefault="00C17228" w:rsidP="005636CE">
      <w:pPr>
        <w:pStyle w:val="ListParagraph"/>
        <w:numPr>
          <w:ilvl w:val="1"/>
          <w:numId w:val="1"/>
        </w:numPr>
        <w:autoSpaceDE w:val="0"/>
        <w:autoSpaceDN w:val="0"/>
        <w:adjustRightInd w:val="0"/>
        <w:spacing w:after="0"/>
        <w:ind w:left="630"/>
        <w:rPr>
          <w:rFonts w:ascii="Times New Roman" w:hAnsi="Times New Roman" w:cs="Times New Roman"/>
        </w:rPr>
      </w:pPr>
      <w:r w:rsidRPr="00C17228">
        <w:rPr>
          <w:rFonts w:ascii="Times New Roman" w:hAnsi="Times New Roman" w:cs="Times New Roman"/>
        </w:rPr>
        <w:t>Fixed speed cen</w:t>
      </w:r>
      <w:r w:rsidR="00CA71CE">
        <w:rPr>
          <w:rFonts w:ascii="Times New Roman" w:hAnsi="Times New Roman" w:cs="Times New Roman"/>
        </w:rPr>
        <w:t>trifuges are calibrated annually</w:t>
      </w:r>
      <w:r w:rsidRPr="00C17228">
        <w:rPr>
          <w:rFonts w:ascii="Times New Roman" w:hAnsi="Times New Roman" w:cs="Times New Roman"/>
        </w:rPr>
        <w:t xml:space="preserve">.  </w:t>
      </w:r>
    </w:p>
    <w:p w:rsidR="00610505" w:rsidRPr="00172D9A" w:rsidRDefault="00610505" w:rsidP="005636CE">
      <w:pPr>
        <w:pStyle w:val="ListParagraph"/>
        <w:numPr>
          <w:ilvl w:val="1"/>
          <w:numId w:val="1"/>
        </w:numPr>
        <w:autoSpaceDE w:val="0"/>
        <w:autoSpaceDN w:val="0"/>
        <w:adjustRightInd w:val="0"/>
        <w:spacing w:after="0"/>
        <w:ind w:left="630"/>
        <w:rPr>
          <w:rFonts w:ascii="Times New Roman" w:hAnsi="Times New Roman" w:cs="Times New Roman"/>
        </w:rPr>
      </w:pPr>
      <w:r w:rsidRPr="00172D9A">
        <w:rPr>
          <w:rFonts w:ascii="Times New Roman" w:hAnsi="Times New Roman" w:cs="Times New Roman"/>
        </w:rPr>
        <w:t xml:space="preserve">Dry heating blocks have daily temperatures recorded.  </w:t>
      </w:r>
    </w:p>
    <w:p w:rsidR="00610505" w:rsidRPr="00172D9A" w:rsidRDefault="00610505" w:rsidP="005636CE">
      <w:pPr>
        <w:pStyle w:val="ListParagraph"/>
        <w:numPr>
          <w:ilvl w:val="1"/>
          <w:numId w:val="1"/>
        </w:numPr>
        <w:autoSpaceDE w:val="0"/>
        <w:autoSpaceDN w:val="0"/>
        <w:adjustRightInd w:val="0"/>
        <w:spacing w:after="0"/>
        <w:ind w:left="630"/>
        <w:rPr>
          <w:rFonts w:ascii="Times New Roman" w:hAnsi="Times New Roman" w:cs="Times New Roman"/>
        </w:rPr>
      </w:pPr>
      <w:r w:rsidRPr="00172D9A">
        <w:rPr>
          <w:rFonts w:ascii="Times New Roman" w:hAnsi="Times New Roman" w:cs="Times New Roman"/>
        </w:rPr>
        <w:t xml:space="preserve">MLA pipettes are calibrated semi-annually by designated personnel.  </w:t>
      </w:r>
    </w:p>
    <w:p w:rsidR="008D74FC" w:rsidRDefault="008D74FC" w:rsidP="005636CE">
      <w:pPr>
        <w:pStyle w:val="ListParagraph"/>
        <w:numPr>
          <w:ilvl w:val="1"/>
          <w:numId w:val="1"/>
        </w:numPr>
        <w:autoSpaceDE w:val="0"/>
        <w:autoSpaceDN w:val="0"/>
        <w:adjustRightInd w:val="0"/>
        <w:spacing w:after="0"/>
        <w:ind w:left="630"/>
        <w:rPr>
          <w:rFonts w:ascii="Times New Roman" w:hAnsi="Times New Roman" w:cs="Times New Roman"/>
        </w:rPr>
      </w:pPr>
      <w:r w:rsidRPr="00172D9A">
        <w:rPr>
          <w:rFonts w:ascii="Times New Roman" w:hAnsi="Times New Roman" w:cs="Times New Roman"/>
        </w:rPr>
        <w:t xml:space="preserve">Quarterly alarm calibrations, repairs, and adjustments on temperature surveillance monitoring and recording modules for freezer and refrigerators is performed by an outside vendor via a maintenance contract.  </w:t>
      </w:r>
    </w:p>
    <w:p w:rsidR="00172D9A" w:rsidRPr="00172D9A" w:rsidRDefault="00172D9A" w:rsidP="005636CE">
      <w:pPr>
        <w:pStyle w:val="ListParagraph"/>
        <w:numPr>
          <w:ilvl w:val="1"/>
          <w:numId w:val="1"/>
        </w:numPr>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COBE cell washer had quality control performed biannually.  </w:t>
      </w:r>
    </w:p>
    <w:p w:rsidR="00610505" w:rsidRPr="00172D9A" w:rsidRDefault="00610505" w:rsidP="00610505">
      <w:pPr>
        <w:pStyle w:val="ListParagraph"/>
        <w:autoSpaceDE w:val="0"/>
        <w:autoSpaceDN w:val="0"/>
        <w:adjustRightInd w:val="0"/>
        <w:spacing w:after="0"/>
        <w:ind w:left="630"/>
        <w:rPr>
          <w:rFonts w:ascii="Times New Roman" w:hAnsi="Times New Roman" w:cs="Times New Roman"/>
        </w:rPr>
      </w:pPr>
    </w:p>
    <w:p w:rsidR="00610505" w:rsidRPr="00172D9A" w:rsidRDefault="00EC3564" w:rsidP="00EC3564">
      <w:pPr>
        <w:pStyle w:val="ListParagraph"/>
        <w:tabs>
          <w:tab w:val="left" w:pos="8700"/>
        </w:tabs>
        <w:autoSpaceDE w:val="0"/>
        <w:autoSpaceDN w:val="0"/>
        <w:adjustRightInd w:val="0"/>
        <w:spacing w:after="0"/>
        <w:ind w:left="630"/>
        <w:rPr>
          <w:rFonts w:ascii="Times New Roman" w:hAnsi="Times New Roman" w:cs="Times New Roman"/>
        </w:rPr>
      </w:pPr>
      <w:r>
        <w:rPr>
          <w:rFonts w:ascii="Times New Roman" w:hAnsi="Times New Roman" w:cs="Times New Roman"/>
        </w:rPr>
        <w:tab/>
      </w:r>
    </w:p>
    <w:p w:rsidR="003020C9" w:rsidRPr="00172D9A" w:rsidRDefault="003020C9" w:rsidP="00610505">
      <w:pPr>
        <w:autoSpaceDE w:val="0"/>
        <w:autoSpaceDN w:val="0"/>
        <w:adjustRightInd w:val="0"/>
        <w:spacing w:after="0"/>
        <w:rPr>
          <w:rFonts w:ascii="Times New Roman" w:hAnsi="Times New Roman" w:cs="Times New Roman"/>
        </w:rPr>
      </w:pPr>
      <w:r w:rsidRPr="00172D9A">
        <w:rPr>
          <w:rFonts w:ascii="Times New Roman" w:hAnsi="Times New Roman" w:cs="Times New Roman"/>
          <w:b/>
        </w:rPr>
        <w:lastRenderedPageBreak/>
        <w:t>3.5.1.1</w:t>
      </w:r>
      <w:r w:rsidRPr="00172D9A">
        <w:rPr>
          <w:rFonts w:ascii="Times New Roman" w:hAnsi="Times New Roman" w:cs="Times New Roman"/>
        </w:rPr>
        <w:t xml:space="preserve"> There shall be safeguards to prevent equipment from adjustments that would invalidate the calibrated setting.  Standard 5.1.3 applies.  </w:t>
      </w:r>
    </w:p>
    <w:p w:rsidR="003020C9" w:rsidRPr="00C17228" w:rsidRDefault="00BE1362" w:rsidP="00C022F1">
      <w:pPr>
        <w:pStyle w:val="ListParagraph"/>
        <w:numPr>
          <w:ilvl w:val="0"/>
          <w:numId w:val="6"/>
        </w:numPr>
        <w:autoSpaceDE w:val="0"/>
        <w:autoSpaceDN w:val="0"/>
        <w:adjustRightInd w:val="0"/>
        <w:spacing w:after="0"/>
        <w:rPr>
          <w:rFonts w:ascii="Times New Roman" w:hAnsi="Times New Roman" w:cs="Times New Roman"/>
        </w:rPr>
      </w:pPr>
      <w:r w:rsidRPr="00172D9A">
        <w:rPr>
          <w:rFonts w:ascii="Times New Roman" w:hAnsi="Times New Roman" w:cs="Times New Roman"/>
          <w:color w:val="333333"/>
        </w:rPr>
        <w:t>The irradiation exposure time setting is secured with a password</w:t>
      </w:r>
      <w:r w:rsidR="00610505" w:rsidRPr="00172D9A">
        <w:rPr>
          <w:rFonts w:ascii="Times New Roman" w:hAnsi="Times New Roman" w:cs="Times New Roman"/>
          <w:color w:val="333333"/>
        </w:rPr>
        <w:t xml:space="preserve">. </w:t>
      </w:r>
    </w:p>
    <w:p w:rsidR="00C17228" w:rsidRPr="00172D9A" w:rsidRDefault="00C17228" w:rsidP="00C022F1">
      <w:pPr>
        <w:pStyle w:val="ListParagraph"/>
        <w:numPr>
          <w:ilvl w:val="0"/>
          <w:numId w:val="6"/>
        </w:numPr>
        <w:autoSpaceDE w:val="0"/>
        <w:autoSpaceDN w:val="0"/>
        <w:adjustRightInd w:val="0"/>
        <w:spacing w:after="0"/>
        <w:rPr>
          <w:rFonts w:ascii="Times New Roman" w:hAnsi="Times New Roman" w:cs="Times New Roman"/>
        </w:rPr>
      </w:pPr>
      <w:r>
        <w:rPr>
          <w:rFonts w:ascii="Times New Roman" w:hAnsi="Times New Roman" w:cs="Times New Roman"/>
          <w:color w:val="333333"/>
        </w:rPr>
        <w:t xml:space="preserve">Calibrations are performed and adjustments are made only by the designee assigned to perform the calibration.  </w:t>
      </w:r>
    </w:p>
    <w:p w:rsidR="00610505" w:rsidRPr="00172D9A" w:rsidRDefault="00610505" w:rsidP="00C022F1">
      <w:pPr>
        <w:pStyle w:val="ListParagraph"/>
        <w:numPr>
          <w:ilvl w:val="0"/>
          <w:numId w:val="6"/>
        </w:numPr>
        <w:autoSpaceDE w:val="0"/>
        <w:autoSpaceDN w:val="0"/>
        <w:adjustRightInd w:val="0"/>
        <w:spacing w:after="0"/>
        <w:rPr>
          <w:rFonts w:ascii="Times New Roman" w:hAnsi="Times New Roman" w:cs="Times New Roman"/>
        </w:rPr>
      </w:pPr>
      <w:r w:rsidRPr="00172D9A">
        <w:rPr>
          <w:rFonts w:ascii="Times New Roman" w:hAnsi="Times New Roman" w:cs="Times New Roman"/>
          <w:color w:val="333333"/>
        </w:rPr>
        <w:t xml:space="preserve">Any </w:t>
      </w:r>
      <w:r w:rsidR="008D74FC" w:rsidRPr="00172D9A">
        <w:rPr>
          <w:rFonts w:ascii="Times New Roman" w:hAnsi="Times New Roman" w:cs="Times New Roman"/>
          <w:color w:val="333333"/>
        </w:rPr>
        <w:t xml:space="preserve">failures of equipment calibration are reported to BB Leadership.  BB Leadership will make decisions on appropriate follow up actions.  </w:t>
      </w:r>
    </w:p>
    <w:p w:rsidR="00610505" w:rsidRPr="00172D9A" w:rsidRDefault="00610505" w:rsidP="00610505">
      <w:pPr>
        <w:pStyle w:val="ListParagraph"/>
        <w:autoSpaceDE w:val="0"/>
        <w:autoSpaceDN w:val="0"/>
        <w:adjustRightInd w:val="0"/>
        <w:spacing w:after="0"/>
        <w:rPr>
          <w:rFonts w:ascii="Times New Roman" w:hAnsi="Times New Roman" w:cs="Times New Roman"/>
        </w:rPr>
      </w:pPr>
    </w:p>
    <w:p w:rsidR="003020C9" w:rsidRPr="00172D9A" w:rsidRDefault="003020C9" w:rsidP="003020C9">
      <w:pPr>
        <w:autoSpaceDE w:val="0"/>
        <w:autoSpaceDN w:val="0"/>
        <w:adjustRightInd w:val="0"/>
        <w:spacing w:after="0"/>
        <w:rPr>
          <w:rFonts w:ascii="Times New Roman" w:hAnsi="Times New Roman" w:cs="Times New Roman"/>
        </w:rPr>
      </w:pPr>
      <w:r w:rsidRPr="00172D9A">
        <w:rPr>
          <w:rFonts w:ascii="Times New Roman" w:hAnsi="Times New Roman" w:cs="Times New Roman"/>
          <w:b/>
        </w:rPr>
        <w:t>3.5.1.2</w:t>
      </w:r>
      <w:r w:rsidRPr="00172D9A">
        <w:rPr>
          <w:rFonts w:ascii="Times New Roman" w:hAnsi="Times New Roman" w:cs="Times New Roman"/>
        </w:rPr>
        <w:t xml:space="preserve"> Calibration procedures shall follow the manufacturer’s written instructions and shall include:</w:t>
      </w:r>
    </w:p>
    <w:p w:rsidR="003020C9" w:rsidRPr="00172D9A" w:rsidRDefault="003020C9" w:rsidP="003020C9">
      <w:pPr>
        <w:autoSpaceDE w:val="0"/>
        <w:autoSpaceDN w:val="0"/>
        <w:adjustRightInd w:val="0"/>
        <w:spacing w:after="0" w:line="240" w:lineRule="auto"/>
        <w:rPr>
          <w:rFonts w:ascii="Times New Roman" w:hAnsi="Times New Roman" w:cs="Times New Roman"/>
        </w:rPr>
      </w:pPr>
      <w:r w:rsidRPr="00172D9A">
        <w:rPr>
          <w:rFonts w:ascii="Times New Roman" w:hAnsi="Times New Roman" w:cs="Times New Roman"/>
        </w:rPr>
        <w:tab/>
        <w:t>1. Instructions for performing calibrations.</w:t>
      </w:r>
    </w:p>
    <w:p w:rsidR="003020C9" w:rsidRPr="00172D9A" w:rsidRDefault="003020C9" w:rsidP="003020C9">
      <w:pPr>
        <w:autoSpaceDE w:val="0"/>
        <w:autoSpaceDN w:val="0"/>
        <w:adjustRightInd w:val="0"/>
        <w:spacing w:after="0" w:line="240" w:lineRule="auto"/>
        <w:ind w:left="720"/>
        <w:rPr>
          <w:rFonts w:ascii="Times New Roman" w:hAnsi="Times New Roman" w:cs="Times New Roman"/>
        </w:rPr>
      </w:pPr>
      <w:r w:rsidRPr="00172D9A">
        <w:rPr>
          <w:rFonts w:ascii="Times New Roman" w:hAnsi="Times New Roman" w:cs="Times New Roman"/>
        </w:rPr>
        <w:t>2. Acceptance criteria.</w:t>
      </w:r>
    </w:p>
    <w:p w:rsidR="003020C9" w:rsidRPr="00172D9A" w:rsidRDefault="003020C9" w:rsidP="003020C9">
      <w:pPr>
        <w:autoSpaceDE w:val="0"/>
        <w:autoSpaceDN w:val="0"/>
        <w:adjustRightInd w:val="0"/>
        <w:spacing w:after="0"/>
        <w:ind w:left="720"/>
        <w:rPr>
          <w:rFonts w:ascii="Times New Roman" w:hAnsi="Times New Roman" w:cs="Times New Roman"/>
        </w:rPr>
      </w:pPr>
      <w:r w:rsidRPr="00172D9A">
        <w:rPr>
          <w:rFonts w:ascii="Times New Roman" w:hAnsi="Times New Roman" w:cs="Times New Roman"/>
        </w:rPr>
        <w:t>3. Actions to be taken when unsatisfactory results are obtained.</w:t>
      </w:r>
    </w:p>
    <w:p w:rsidR="00BE1362" w:rsidRPr="00172D9A" w:rsidRDefault="00610505" w:rsidP="00BE1362">
      <w:pPr>
        <w:pStyle w:val="ListParagraph"/>
        <w:numPr>
          <w:ilvl w:val="0"/>
          <w:numId w:val="6"/>
        </w:numPr>
        <w:autoSpaceDE w:val="0"/>
        <w:autoSpaceDN w:val="0"/>
        <w:adjustRightInd w:val="0"/>
        <w:spacing w:after="0"/>
        <w:rPr>
          <w:rFonts w:ascii="Times New Roman" w:hAnsi="Times New Roman" w:cs="Times New Roman"/>
        </w:rPr>
      </w:pPr>
      <w:r w:rsidRPr="00172D9A">
        <w:rPr>
          <w:rFonts w:ascii="Times New Roman" w:hAnsi="Times New Roman" w:cs="Times New Roman"/>
          <w:i/>
        </w:rPr>
        <w:t>Equipment Quality Assurance</w:t>
      </w:r>
      <w:r w:rsidRPr="00172D9A">
        <w:rPr>
          <w:rFonts w:ascii="Times New Roman" w:hAnsi="Times New Roman" w:cs="Times New Roman"/>
        </w:rPr>
        <w:t xml:space="preserve"> gives instructions for calibrations of most pieces of equipment in the department and includes acceptance criteria and follow up actions for unsatisfactory results.  </w:t>
      </w:r>
    </w:p>
    <w:p w:rsidR="00610505" w:rsidRPr="00172D9A" w:rsidRDefault="00610505" w:rsidP="00BE1362">
      <w:pPr>
        <w:pStyle w:val="ListParagraph"/>
        <w:numPr>
          <w:ilvl w:val="0"/>
          <w:numId w:val="6"/>
        </w:numPr>
        <w:autoSpaceDE w:val="0"/>
        <w:autoSpaceDN w:val="0"/>
        <w:adjustRightInd w:val="0"/>
        <w:spacing w:after="0"/>
        <w:rPr>
          <w:rFonts w:ascii="Times New Roman" w:hAnsi="Times New Roman" w:cs="Times New Roman"/>
        </w:rPr>
      </w:pPr>
      <w:r w:rsidRPr="00172D9A">
        <w:rPr>
          <w:rFonts w:ascii="Times New Roman" w:hAnsi="Times New Roman" w:cs="Times New Roman"/>
        </w:rPr>
        <w:t xml:space="preserve">For equipment not included in </w:t>
      </w:r>
      <w:r w:rsidRPr="00172D9A">
        <w:rPr>
          <w:rFonts w:ascii="Times New Roman" w:hAnsi="Times New Roman" w:cs="Times New Roman"/>
          <w:i/>
        </w:rPr>
        <w:t>Equipment Quality Assurance</w:t>
      </w:r>
      <w:r w:rsidRPr="00172D9A">
        <w:rPr>
          <w:rFonts w:ascii="Times New Roman" w:hAnsi="Times New Roman" w:cs="Times New Roman"/>
        </w:rPr>
        <w:t xml:space="preserve">, </w:t>
      </w:r>
      <w:r w:rsidR="008D74FC" w:rsidRPr="00172D9A">
        <w:rPr>
          <w:rFonts w:ascii="Times New Roman" w:hAnsi="Times New Roman" w:cs="Times New Roman"/>
        </w:rPr>
        <w:t xml:space="preserve">a </w:t>
      </w:r>
      <w:r w:rsidRPr="00172D9A">
        <w:rPr>
          <w:rFonts w:ascii="Times New Roman" w:hAnsi="Times New Roman" w:cs="Times New Roman"/>
        </w:rPr>
        <w:t xml:space="preserve">policy for the specific equipment contains this information.  For example, the </w:t>
      </w:r>
      <w:r w:rsidR="008D74FC" w:rsidRPr="00172D9A">
        <w:rPr>
          <w:rFonts w:ascii="Times New Roman" w:hAnsi="Times New Roman" w:cs="Times New Roman"/>
        </w:rPr>
        <w:t xml:space="preserve">blood product freezers and blood storage refrigerators, COBE cell washer, and the irradiator have calibration procedures defined within their respective policies.  </w:t>
      </w:r>
    </w:p>
    <w:p w:rsidR="003020C9" w:rsidRPr="00172D9A" w:rsidRDefault="003020C9" w:rsidP="003020C9">
      <w:pPr>
        <w:autoSpaceDE w:val="0"/>
        <w:autoSpaceDN w:val="0"/>
        <w:adjustRightInd w:val="0"/>
        <w:spacing w:after="0"/>
        <w:rPr>
          <w:rFonts w:ascii="Times New Roman" w:hAnsi="Times New Roman" w:cs="Times New Roman"/>
        </w:rPr>
      </w:pPr>
    </w:p>
    <w:p w:rsidR="003020C9" w:rsidRPr="00172D9A" w:rsidRDefault="003020C9" w:rsidP="003020C9">
      <w:pPr>
        <w:autoSpaceDE w:val="0"/>
        <w:autoSpaceDN w:val="0"/>
        <w:adjustRightInd w:val="0"/>
        <w:spacing w:after="0" w:line="240" w:lineRule="auto"/>
        <w:rPr>
          <w:rFonts w:ascii="Times New Roman" w:hAnsi="Times New Roman" w:cs="Times New Roman"/>
          <w:b/>
          <w:bCs/>
        </w:rPr>
      </w:pPr>
      <w:r w:rsidRPr="00172D9A">
        <w:rPr>
          <w:rFonts w:ascii="Times New Roman" w:hAnsi="Times New Roman" w:cs="Times New Roman"/>
          <w:b/>
          <w:bCs/>
        </w:rPr>
        <w:t>3.5.2 Investigation and Follow-up</w:t>
      </w:r>
    </w:p>
    <w:p w:rsidR="003020C9" w:rsidRPr="00445167" w:rsidRDefault="003020C9" w:rsidP="00445167">
      <w:pPr>
        <w:pStyle w:val="ListParagraph"/>
        <w:numPr>
          <w:ilvl w:val="0"/>
          <w:numId w:val="2"/>
        </w:numPr>
        <w:autoSpaceDE w:val="0"/>
        <w:autoSpaceDN w:val="0"/>
        <w:adjustRightInd w:val="0"/>
        <w:spacing w:after="0" w:line="240" w:lineRule="auto"/>
        <w:rPr>
          <w:rFonts w:ascii="Times New Roman" w:hAnsi="Times New Roman" w:cs="Times New Roman"/>
        </w:rPr>
      </w:pPr>
      <w:r w:rsidRPr="00172D9A">
        <w:rPr>
          <w:rFonts w:ascii="Times New Roman" w:hAnsi="Times New Roman" w:cs="Times New Roman"/>
        </w:rPr>
        <w:t>Investigation and follow-up of equipment malfunctions, failures, or adverse events shall</w:t>
      </w:r>
      <w:r w:rsidR="00445167">
        <w:rPr>
          <w:rFonts w:ascii="Times New Roman" w:hAnsi="Times New Roman" w:cs="Times New Roman"/>
        </w:rPr>
        <w:t xml:space="preserve"> </w:t>
      </w:r>
      <w:r w:rsidRPr="00445167">
        <w:rPr>
          <w:rFonts w:ascii="Times New Roman" w:hAnsi="Times New Roman" w:cs="Times New Roman"/>
        </w:rPr>
        <w:t>include:</w:t>
      </w:r>
    </w:p>
    <w:p w:rsidR="003020C9" w:rsidRPr="00172D9A" w:rsidRDefault="003020C9" w:rsidP="00C022F1">
      <w:pPr>
        <w:autoSpaceDE w:val="0"/>
        <w:autoSpaceDN w:val="0"/>
        <w:adjustRightInd w:val="0"/>
        <w:spacing w:after="0" w:line="240" w:lineRule="auto"/>
        <w:ind w:left="720"/>
        <w:rPr>
          <w:rFonts w:ascii="Times New Roman" w:hAnsi="Times New Roman" w:cs="Times New Roman"/>
        </w:rPr>
      </w:pPr>
      <w:r w:rsidRPr="00172D9A">
        <w:rPr>
          <w:rFonts w:ascii="Times New Roman" w:hAnsi="Times New Roman" w:cs="Times New Roman"/>
        </w:rPr>
        <w:t>1. Assessment of blood, blood components, tissue, derivatives, and services provided since</w:t>
      </w:r>
      <w:r w:rsidR="00C022F1" w:rsidRPr="00172D9A">
        <w:rPr>
          <w:rFonts w:ascii="Times New Roman" w:hAnsi="Times New Roman" w:cs="Times New Roman"/>
        </w:rPr>
        <w:t xml:space="preserve"> </w:t>
      </w:r>
      <w:r w:rsidRPr="00172D9A">
        <w:rPr>
          <w:rFonts w:ascii="Times New Roman" w:hAnsi="Times New Roman" w:cs="Times New Roman"/>
        </w:rPr>
        <w:t>the equipment was last known to be functioning per manufacturer’s written instructions,</w:t>
      </w:r>
      <w:r w:rsidR="00C022F1" w:rsidRPr="00172D9A">
        <w:rPr>
          <w:rFonts w:ascii="Times New Roman" w:hAnsi="Times New Roman" w:cs="Times New Roman"/>
        </w:rPr>
        <w:t xml:space="preserve"> </w:t>
      </w:r>
      <w:r w:rsidRPr="00172D9A">
        <w:rPr>
          <w:rFonts w:ascii="Times New Roman" w:hAnsi="Times New Roman" w:cs="Times New Roman"/>
        </w:rPr>
        <w:t>or facility-defined specifications.</w:t>
      </w:r>
    </w:p>
    <w:p w:rsidR="003020C9" w:rsidRPr="00172D9A" w:rsidRDefault="003020C9" w:rsidP="00C022F1">
      <w:pPr>
        <w:autoSpaceDE w:val="0"/>
        <w:autoSpaceDN w:val="0"/>
        <w:adjustRightInd w:val="0"/>
        <w:spacing w:after="0" w:line="240" w:lineRule="auto"/>
        <w:ind w:left="720"/>
        <w:rPr>
          <w:rFonts w:ascii="Times New Roman" w:hAnsi="Times New Roman" w:cs="Times New Roman"/>
        </w:rPr>
      </w:pPr>
      <w:r w:rsidRPr="00172D9A">
        <w:rPr>
          <w:rFonts w:ascii="Times New Roman" w:hAnsi="Times New Roman" w:cs="Times New Roman"/>
        </w:rPr>
        <w:t>2. Assessment of the effect on donor eligibility and donor and patient safety.</w:t>
      </w:r>
    </w:p>
    <w:p w:rsidR="003020C9" w:rsidRPr="00172D9A" w:rsidRDefault="003020C9" w:rsidP="00C022F1">
      <w:pPr>
        <w:autoSpaceDE w:val="0"/>
        <w:autoSpaceDN w:val="0"/>
        <w:adjustRightInd w:val="0"/>
        <w:spacing w:after="0" w:line="240" w:lineRule="auto"/>
        <w:ind w:left="720"/>
        <w:rPr>
          <w:rFonts w:ascii="Times New Roman" w:hAnsi="Times New Roman" w:cs="Times New Roman"/>
        </w:rPr>
      </w:pPr>
      <w:r w:rsidRPr="00172D9A">
        <w:rPr>
          <w:rFonts w:ascii="Times New Roman" w:hAnsi="Times New Roman" w:cs="Times New Roman"/>
        </w:rPr>
        <w:t>3. Steps to ensure that the equipment is removed from service.</w:t>
      </w:r>
    </w:p>
    <w:p w:rsidR="003020C9" w:rsidRPr="00172D9A" w:rsidRDefault="003020C9" w:rsidP="00C022F1">
      <w:pPr>
        <w:autoSpaceDE w:val="0"/>
        <w:autoSpaceDN w:val="0"/>
        <w:adjustRightInd w:val="0"/>
        <w:spacing w:after="0" w:line="240" w:lineRule="auto"/>
        <w:ind w:left="720"/>
        <w:rPr>
          <w:rFonts w:ascii="Times New Roman" w:hAnsi="Times New Roman" w:cs="Times New Roman"/>
        </w:rPr>
      </w:pPr>
      <w:r w:rsidRPr="00172D9A">
        <w:rPr>
          <w:rFonts w:ascii="Times New Roman" w:hAnsi="Times New Roman" w:cs="Times New Roman"/>
        </w:rPr>
        <w:t>4. Investigation of the malfunction, failure, or adverse even</w:t>
      </w:r>
      <w:r w:rsidR="00C022F1" w:rsidRPr="00172D9A">
        <w:rPr>
          <w:rFonts w:ascii="Times New Roman" w:hAnsi="Times New Roman" w:cs="Times New Roman"/>
        </w:rPr>
        <w:t xml:space="preserve">t, and a determination if other </w:t>
      </w:r>
      <w:r w:rsidRPr="00172D9A">
        <w:rPr>
          <w:rFonts w:ascii="Times New Roman" w:hAnsi="Times New Roman" w:cs="Times New Roman"/>
        </w:rPr>
        <w:t>equipment is similarly affected.</w:t>
      </w:r>
    </w:p>
    <w:p w:rsidR="003020C9" w:rsidRPr="00172D9A" w:rsidRDefault="003020C9" w:rsidP="00C022F1">
      <w:pPr>
        <w:autoSpaceDE w:val="0"/>
        <w:autoSpaceDN w:val="0"/>
        <w:adjustRightInd w:val="0"/>
        <w:spacing w:after="0" w:line="240" w:lineRule="auto"/>
        <w:ind w:left="720"/>
        <w:rPr>
          <w:rFonts w:ascii="Times New Roman" w:hAnsi="Times New Roman" w:cs="Times New Roman"/>
        </w:rPr>
      </w:pPr>
      <w:r w:rsidRPr="00172D9A">
        <w:rPr>
          <w:rFonts w:ascii="Times New Roman" w:hAnsi="Times New Roman" w:cs="Times New Roman"/>
        </w:rPr>
        <w:t>5. Steps for requalification of the equipment.</w:t>
      </w:r>
    </w:p>
    <w:p w:rsidR="003020C9" w:rsidRPr="00172D9A" w:rsidRDefault="003020C9" w:rsidP="00C022F1">
      <w:pPr>
        <w:autoSpaceDE w:val="0"/>
        <w:autoSpaceDN w:val="0"/>
        <w:adjustRightInd w:val="0"/>
        <w:spacing w:after="0" w:line="240" w:lineRule="auto"/>
        <w:ind w:left="720"/>
        <w:rPr>
          <w:rFonts w:ascii="Times New Roman" w:hAnsi="Times New Roman" w:cs="Times New Roman"/>
        </w:rPr>
      </w:pPr>
      <w:r w:rsidRPr="00172D9A">
        <w:rPr>
          <w:rFonts w:ascii="Times New Roman" w:hAnsi="Times New Roman" w:cs="Times New Roman"/>
        </w:rPr>
        <w:t>6. Reporting the nature of the malfunction, failure, or adv</w:t>
      </w:r>
      <w:r w:rsidR="00C022F1" w:rsidRPr="00172D9A">
        <w:rPr>
          <w:rFonts w:ascii="Times New Roman" w:hAnsi="Times New Roman" w:cs="Times New Roman"/>
        </w:rPr>
        <w:t xml:space="preserve">erse event to the manufacturer, </w:t>
      </w:r>
      <w:r w:rsidRPr="00172D9A">
        <w:rPr>
          <w:rFonts w:ascii="Times New Roman" w:hAnsi="Times New Roman" w:cs="Times New Roman"/>
        </w:rPr>
        <w:t>when indicated.</w:t>
      </w:r>
    </w:p>
    <w:p w:rsidR="008D74FC" w:rsidRPr="00172D9A" w:rsidRDefault="003020C9" w:rsidP="003020C9">
      <w:pPr>
        <w:autoSpaceDE w:val="0"/>
        <w:autoSpaceDN w:val="0"/>
        <w:adjustRightInd w:val="0"/>
        <w:spacing w:after="0"/>
        <w:ind w:left="720"/>
        <w:rPr>
          <w:rFonts w:ascii="Times New Roman" w:hAnsi="Times New Roman" w:cs="Times New Roman"/>
        </w:rPr>
      </w:pPr>
      <w:r w:rsidRPr="00172D9A">
        <w:rPr>
          <w:rFonts w:ascii="Times New Roman" w:hAnsi="Times New Roman" w:cs="Times New Roman"/>
        </w:rPr>
        <w:t xml:space="preserve">Chapter 7, Deviations, </w:t>
      </w:r>
      <w:proofErr w:type="spellStart"/>
      <w:r w:rsidRPr="00172D9A">
        <w:rPr>
          <w:rFonts w:ascii="Times New Roman" w:hAnsi="Times New Roman" w:cs="Times New Roman"/>
        </w:rPr>
        <w:t>Nonconformances</w:t>
      </w:r>
      <w:proofErr w:type="spellEnd"/>
      <w:r w:rsidRPr="00172D9A">
        <w:rPr>
          <w:rFonts w:ascii="Times New Roman" w:hAnsi="Times New Roman" w:cs="Times New Roman"/>
        </w:rPr>
        <w:t>, and Adverse Events, applies.</w:t>
      </w:r>
    </w:p>
    <w:p w:rsidR="008D74FC" w:rsidRPr="00C17228" w:rsidRDefault="008D74FC" w:rsidP="008D74FC">
      <w:pPr>
        <w:pStyle w:val="ListParagraph"/>
        <w:numPr>
          <w:ilvl w:val="0"/>
          <w:numId w:val="6"/>
        </w:numPr>
        <w:autoSpaceDE w:val="0"/>
        <w:autoSpaceDN w:val="0"/>
        <w:adjustRightInd w:val="0"/>
        <w:spacing w:after="0"/>
        <w:rPr>
          <w:rFonts w:ascii="Times New Roman" w:hAnsi="Times New Roman" w:cs="Times New Roman"/>
        </w:rPr>
      </w:pPr>
      <w:r w:rsidRPr="00172D9A">
        <w:rPr>
          <w:rFonts w:ascii="Times New Roman" w:hAnsi="Times New Roman" w:cs="Times New Roman"/>
          <w:color w:val="333333"/>
        </w:rPr>
        <w:t xml:space="preserve">Any failures of equipment calibration are reported to BB Leadership.  BB Leadership will make decisions on appropriate follow up actions.  </w:t>
      </w:r>
    </w:p>
    <w:p w:rsidR="00C17228" w:rsidRPr="00172D9A" w:rsidRDefault="00C17228" w:rsidP="008D74FC">
      <w:pPr>
        <w:pStyle w:val="ListParagraph"/>
        <w:numPr>
          <w:ilvl w:val="0"/>
          <w:numId w:val="6"/>
        </w:numPr>
        <w:autoSpaceDE w:val="0"/>
        <w:autoSpaceDN w:val="0"/>
        <w:adjustRightInd w:val="0"/>
        <w:spacing w:after="0"/>
        <w:rPr>
          <w:rFonts w:ascii="Times New Roman" w:hAnsi="Times New Roman" w:cs="Times New Roman"/>
        </w:rPr>
      </w:pPr>
      <w:r>
        <w:rPr>
          <w:rFonts w:ascii="Times New Roman" w:hAnsi="Times New Roman" w:cs="Times New Roman"/>
          <w:color w:val="333333"/>
        </w:rPr>
        <w:t xml:space="preserve">Quality Assurance Work Report Forms are filled out and submitted to BB Leadership for any equipment failure.  The equipment is taken out of service until failures can be resolved.  </w:t>
      </w:r>
    </w:p>
    <w:p w:rsidR="0083597B" w:rsidRPr="00172D9A" w:rsidRDefault="0083597B" w:rsidP="00C17228">
      <w:pPr>
        <w:autoSpaceDE w:val="0"/>
        <w:autoSpaceDN w:val="0"/>
        <w:adjustRightInd w:val="0"/>
        <w:spacing w:after="0"/>
        <w:ind w:left="720"/>
        <w:rPr>
          <w:rFonts w:ascii="Times New Roman" w:hAnsi="Times New Roman" w:cs="Times New Roman"/>
          <w:color w:val="BFBFBF" w:themeColor="background1" w:themeShade="BF"/>
        </w:rPr>
      </w:pPr>
    </w:p>
    <w:p w:rsidR="00023F8E" w:rsidRPr="00172D9A" w:rsidRDefault="00023F8E" w:rsidP="00023F8E">
      <w:pPr>
        <w:pStyle w:val="NoSpacing"/>
        <w:tabs>
          <w:tab w:val="left" w:pos="540"/>
        </w:tabs>
        <w:spacing w:line="276" w:lineRule="auto"/>
        <w:rPr>
          <w:rFonts w:cs="Times New Roman"/>
        </w:rPr>
      </w:pPr>
      <w:r w:rsidRPr="00172D9A">
        <w:rPr>
          <w:rFonts w:cs="Times New Roman"/>
        </w:rPr>
        <w:t>The goal of the AABB Standards Chat is to increase staff awareness as to their purpose and how they impact the Blood Bank’s policies and procedures.  If you have a question about AABB standards, please see a member of BB Leadership.</w:t>
      </w:r>
    </w:p>
    <w:p w:rsidR="00023F8E" w:rsidRPr="00172D9A" w:rsidRDefault="00023F8E" w:rsidP="00023F8E">
      <w:pPr>
        <w:tabs>
          <w:tab w:val="left" w:pos="8535"/>
        </w:tabs>
        <w:rPr>
          <w:rFonts w:ascii="Times New Roman" w:hAnsi="Times New Roman" w:cs="Times New Roman"/>
        </w:rPr>
      </w:pPr>
      <w:r w:rsidRPr="00172D9A">
        <w:rPr>
          <w:rFonts w:ascii="Times New Roman" w:hAnsi="Times New Roman" w:cs="Times New Roman"/>
        </w:rPr>
        <w:tab/>
      </w:r>
    </w:p>
    <w:sectPr w:rsidR="00023F8E" w:rsidRPr="00172D9A" w:rsidSect="00AC18B8">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CE" w:rsidRDefault="00CA71CE" w:rsidP="00CA71CE">
      <w:pPr>
        <w:spacing w:after="0" w:line="240" w:lineRule="auto"/>
      </w:pPr>
      <w:r>
        <w:separator/>
      </w:r>
    </w:p>
  </w:endnote>
  <w:endnote w:type="continuationSeparator" w:id="0">
    <w:p w:rsidR="00CA71CE" w:rsidRDefault="00CA71CE" w:rsidP="00CA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445167"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445167"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AABB Standards\AABB Standards 9</w:t>
    </w:r>
    <w:r>
      <w:rPr>
        <w:rFonts w:ascii="Times New Roman" w:hAnsi="Times New Roman" w:cs="Times New Roman"/>
        <w:sz w:val="16"/>
        <w:szCs w:val="16"/>
      </w:rPr>
      <w:tab/>
    </w:r>
    <w:r w:rsidRPr="00013092">
      <w:rPr>
        <w:rFonts w:ascii="Times New Roman" w:hAnsi="Times New Roman" w:cs="Times New Roman"/>
        <w:sz w:val="16"/>
        <w:szCs w:val="16"/>
      </w:rPr>
      <w:t xml:space="preserve">        </w:t>
    </w:r>
    <w:r>
      <w:rPr>
        <w:rFonts w:ascii="Times New Roman" w:hAnsi="Times New Roman" w:cs="Times New Roman"/>
        <w:sz w:val="16"/>
        <w:szCs w:val="16"/>
      </w:rPr>
      <w:tab/>
      <w:t xml:space="preserve">    CREATED: </w:t>
    </w:r>
    <w:r w:rsidR="00EC3564">
      <w:rPr>
        <w:rFonts w:ascii="Times New Roman" w:hAnsi="Times New Roman" w:cs="Times New Roman"/>
        <w:sz w:val="16"/>
        <w:szCs w:val="16"/>
      </w:rPr>
      <w:t>10/16</w:t>
    </w:r>
    <w:r>
      <w:rPr>
        <w:rFonts w:ascii="Times New Roman" w:hAnsi="Times New Roman" w:cs="Times New Roman"/>
        <w:sz w:val="16"/>
        <w:szCs w:val="16"/>
      </w:rPr>
      <w:t>/20</w:t>
    </w:r>
    <w:r w:rsidR="00CA71CE">
      <w:rPr>
        <w:rFonts w:ascii="Times New Roman" w:hAnsi="Times New Roman" w:cs="Times New Roman"/>
        <w:sz w:val="16"/>
        <w:szCs w:val="16"/>
      </w:rPr>
      <w:t>20</w:t>
    </w:r>
    <w:r>
      <w:rPr>
        <w:rFonts w:ascii="Times New Roman" w:hAnsi="Times New Roman" w:cs="Times New Roman"/>
        <w:sz w:val="16"/>
        <w:szCs w:val="16"/>
      </w:rPr>
      <w:t xml:space="preserve"> </w:t>
    </w:r>
    <w:proofErr w:type="gramStart"/>
    <w:r>
      <w:rPr>
        <w:rFonts w:ascii="Times New Roman" w:hAnsi="Times New Roman" w:cs="Times New Roman"/>
        <w:sz w:val="16"/>
        <w:szCs w:val="16"/>
      </w:rPr>
      <w:t>CS</w:t>
    </w:r>
    <w:r w:rsidR="00A9687C">
      <w:rPr>
        <w:rFonts w:ascii="Times New Roman" w:hAnsi="Times New Roman" w:cs="Times New Roman"/>
        <w:sz w:val="16"/>
        <w:szCs w:val="16"/>
      </w:rPr>
      <w:t xml:space="preserve">  Effective</w:t>
    </w:r>
    <w:proofErr w:type="gramEnd"/>
    <w:r w:rsidR="00A9687C">
      <w:rPr>
        <w:rFonts w:ascii="Times New Roman" w:hAnsi="Times New Roman" w:cs="Times New Roman"/>
        <w:sz w:val="16"/>
        <w:szCs w:val="16"/>
      </w:rPr>
      <w:t xml:space="preserve">: </w:t>
    </w:r>
    <w:r w:rsidR="00DA66BB">
      <w:rPr>
        <w:rFonts w:ascii="Times New Roman" w:hAnsi="Times New Roman" w:cs="Times New Roman"/>
        <w:sz w:val="16"/>
        <w:szCs w:val="16"/>
      </w:rPr>
      <w:t>10/19/2020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CE" w:rsidRDefault="00CA71CE" w:rsidP="00CA71CE">
      <w:pPr>
        <w:spacing w:after="0" w:line="240" w:lineRule="auto"/>
      </w:pPr>
      <w:r>
        <w:separator/>
      </w:r>
    </w:p>
  </w:footnote>
  <w:footnote w:type="continuationSeparator" w:id="0">
    <w:p w:rsidR="00CA71CE" w:rsidRDefault="00CA71CE" w:rsidP="00CA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445167"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445167"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Pr>
        <w:rFonts w:ascii="Times New Roman" w:hAnsi="Times New Roman" w:cs="Times New Roman"/>
        <w:sz w:val="20"/>
      </w:rPr>
      <w:t>U</w:t>
    </w:r>
    <w:r w:rsidRPr="00D232AB">
      <w:rPr>
        <w:rFonts w:ascii="Times New Roman" w:hAnsi="Times New Roman" w:cs="Times New Roman"/>
        <w:sz w:val="20"/>
      </w:rPr>
      <w:t>ING EDUCATION MATERIAL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86"/>
      </v:shape>
    </w:pict>
  </w:numPicBullet>
  <w:abstractNum w:abstractNumId="0" w15:restartNumberingAfterBreak="0">
    <w:nsid w:val="002E0B31"/>
    <w:multiLevelType w:val="hybridMultilevel"/>
    <w:tmpl w:val="94805888"/>
    <w:lvl w:ilvl="0" w:tplc="04090001">
      <w:start w:val="1"/>
      <w:numFmt w:val="bullet"/>
      <w:lvlText w:val=""/>
      <w:lvlJc w:val="left"/>
      <w:pPr>
        <w:ind w:left="540" w:hanging="360"/>
      </w:pPr>
      <w:rPr>
        <w:rFonts w:ascii="Symbol" w:hAnsi="Symbol" w:hint="default"/>
        <w:color w:val="auto"/>
      </w:rPr>
    </w:lvl>
    <w:lvl w:ilvl="1" w:tplc="04090007">
      <w:start w:val="1"/>
      <w:numFmt w:val="bullet"/>
      <w:lvlText w:val=""/>
      <w:lvlPicBulletId w:val="0"/>
      <w:lvlJc w:val="left"/>
      <w:pPr>
        <w:ind w:left="450" w:hanging="360"/>
      </w:pPr>
      <w:rPr>
        <w:rFonts w:ascii="Symbol" w:hAnsi="Symbol" w:hint="default"/>
      </w:rPr>
    </w:lvl>
    <w:lvl w:ilvl="2" w:tplc="0409000B">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3510A4"/>
    <w:multiLevelType w:val="hybridMultilevel"/>
    <w:tmpl w:val="76AE8AFE"/>
    <w:lvl w:ilvl="0" w:tplc="04090007">
      <w:start w:val="1"/>
      <w:numFmt w:val="bullet"/>
      <w:lvlText w:val=""/>
      <w:lvlPicBulletId w:val="0"/>
      <w:lvlJc w:val="left"/>
      <w:pPr>
        <w:ind w:left="540" w:hanging="360"/>
      </w:pPr>
      <w:rPr>
        <w:rFonts w:ascii="Symbol" w:hAnsi="Symbol" w:hint="default"/>
      </w:rPr>
    </w:lvl>
    <w:lvl w:ilvl="1" w:tplc="0409000B">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E4318FD"/>
    <w:multiLevelType w:val="hybridMultilevel"/>
    <w:tmpl w:val="B1F0E6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CF83524"/>
    <w:multiLevelType w:val="hybridMultilevel"/>
    <w:tmpl w:val="F488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01738"/>
    <w:multiLevelType w:val="hybridMultilevel"/>
    <w:tmpl w:val="102259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D79C4"/>
    <w:multiLevelType w:val="multilevel"/>
    <w:tmpl w:val="2E9684CA"/>
    <w:lvl w:ilvl="0">
      <w:start w:val="1"/>
      <w:numFmt w:val="bullet"/>
      <w:lvlText w:val=""/>
      <w:lvlPicBulletId w:val="0"/>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8E"/>
    <w:rsid w:val="00023F8E"/>
    <w:rsid w:val="00172D9A"/>
    <w:rsid w:val="00214C5C"/>
    <w:rsid w:val="002D1911"/>
    <w:rsid w:val="002E23A4"/>
    <w:rsid w:val="003020C9"/>
    <w:rsid w:val="00445167"/>
    <w:rsid w:val="00610505"/>
    <w:rsid w:val="007830F0"/>
    <w:rsid w:val="007C09F6"/>
    <w:rsid w:val="0083597B"/>
    <w:rsid w:val="008D74FC"/>
    <w:rsid w:val="00A9687C"/>
    <w:rsid w:val="00BE1362"/>
    <w:rsid w:val="00C022F1"/>
    <w:rsid w:val="00C17228"/>
    <w:rsid w:val="00C468C1"/>
    <w:rsid w:val="00CA71CE"/>
    <w:rsid w:val="00DA66BB"/>
    <w:rsid w:val="00EC3564"/>
    <w:rsid w:val="00EF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4723A9"/>
  <w15:chartTrackingRefBased/>
  <w15:docId w15:val="{4D3171F3-C5A2-4EFD-8A26-83D1B160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8E"/>
  </w:style>
  <w:style w:type="paragraph" w:styleId="Footer">
    <w:name w:val="footer"/>
    <w:basedOn w:val="Normal"/>
    <w:link w:val="FooterChar"/>
    <w:uiPriority w:val="99"/>
    <w:unhideWhenUsed/>
    <w:rsid w:val="00023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8E"/>
  </w:style>
  <w:style w:type="paragraph" w:styleId="ListParagraph">
    <w:name w:val="List Paragraph"/>
    <w:basedOn w:val="Normal"/>
    <w:uiPriority w:val="34"/>
    <w:qFormat/>
    <w:rsid w:val="00023F8E"/>
    <w:pPr>
      <w:ind w:left="720"/>
      <w:contextualSpacing/>
    </w:pPr>
  </w:style>
  <w:style w:type="paragraph" w:styleId="NoSpacing">
    <w:name w:val="No Spacing"/>
    <w:uiPriority w:val="1"/>
    <w:qFormat/>
    <w:rsid w:val="00023F8E"/>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445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Froedtert Health</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2020-10-16T23:59:00Z</cp:lastPrinted>
  <dcterms:created xsi:type="dcterms:W3CDTF">2020-09-16T23:33:00Z</dcterms:created>
  <dcterms:modified xsi:type="dcterms:W3CDTF">2020-10-19T22:05:00Z</dcterms:modified>
</cp:coreProperties>
</file>