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2160"/>
        <w:gridCol w:w="2700"/>
        <w:gridCol w:w="2520"/>
        <w:gridCol w:w="2340"/>
      </w:tblGrid>
      <w:tr w:rsidR="00BE64EC" w:rsidRPr="0059018B" w:rsidTr="0045568C">
        <w:trPr>
          <w:trHeight w:val="286"/>
        </w:trPr>
        <w:tc>
          <w:tcPr>
            <w:tcW w:w="2160" w:type="dxa"/>
            <w:shd w:val="clear" w:color="auto" w:fill="FFFFFF"/>
            <w:vAlign w:val="center"/>
          </w:tcPr>
          <w:p w:rsidR="00BE64EC" w:rsidRPr="00BE64EC" w:rsidRDefault="00BE64EC" w:rsidP="0045568C">
            <w:pPr>
              <w:pStyle w:val="Header"/>
              <w:jc w:val="right"/>
              <w:rPr>
                <w:rFonts w:ascii="Verdana" w:hAnsi="Verdana" w:cs="Arial"/>
                <w:b/>
                <w:sz w:val="16"/>
                <w:szCs w:val="16"/>
              </w:rPr>
            </w:pPr>
            <w:r w:rsidRPr="00BE64EC">
              <w:rPr>
                <w:rFonts w:ascii="Verdana" w:hAnsi="Verdana" w:cs="Arial"/>
                <w:b/>
                <w:sz w:val="16"/>
                <w:szCs w:val="16"/>
              </w:rPr>
              <w:t>SOP Number:</w:t>
            </w:r>
          </w:p>
        </w:tc>
        <w:tc>
          <w:tcPr>
            <w:tcW w:w="2700" w:type="dxa"/>
            <w:shd w:val="clear" w:color="auto" w:fill="FFFFFF"/>
            <w:vAlign w:val="center"/>
          </w:tcPr>
          <w:p w:rsidR="00BE64EC" w:rsidRPr="00BE64EC" w:rsidRDefault="00BE64EC" w:rsidP="0045568C">
            <w:pPr>
              <w:pStyle w:val="Header"/>
              <w:rPr>
                <w:rFonts w:ascii="Verdana" w:hAnsi="Verdana" w:cs="Arial"/>
              </w:rPr>
            </w:pPr>
            <w:r w:rsidRPr="00BE64EC">
              <w:rPr>
                <w:rFonts w:ascii="Verdana" w:hAnsi="Verdana" w:cs="Arial"/>
              </w:rPr>
              <w:t>M.</w:t>
            </w:r>
            <w:r>
              <w:rPr>
                <w:rFonts w:ascii="Verdana" w:hAnsi="Verdana" w:cs="Arial"/>
              </w:rPr>
              <w:t>3.120</w:t>
            </w:r>
          </w:p>
        </w:tc>
        <w:tc>
          <w:tcPr>
            <w:tcW w:w="2520" w:type="dxa"/>
            <w:shd w:val="clear" w:color="auto" w:fill="FFFFFF"/>
            <w:vAlign w:val="center"/>
          </w:tcPr>
          <w:p w:rsidR="00BE64EC" w:rsidRPr="00BE64EC" w:rsidRDefault="00BE64EC" w:rsidP="0045568C">
            <w:pPr>
              <w:pStyle w:val="Header"/>
              <w:jc w:val="right"/>
              <w:rPr>
                <w:rFonts w:ascii="Verdana" w:hAnsi="Verdana" w:cs="Arial"/>
                <w:b/>
                <w:sz w:val="16"/>
                <w:szCs w:val="16"/>
              </w:rPr>
            </w:pPr>
            <w:r w:rsidRPr="00BE64EC">
              <w:rPr>
                <w:rFonts w:ascii="Verdana" w:hAnsi="Verdana" w:cs="Arial"/>
                <w:b/>
                <w:sz w:val="16"/>
                <w:szCs w:val="16"/>
              </w:rPr>
              <w:t>Effective Date:</w:t>
            </w:r>
          </w:p>
        </w:tc>
        <w:tc>
          <w:tcPr>
            <w:tcW w:w="2340" w:type="dxa"/>
            <w:shd w:val="clear" w:color="auto" w:fill="FFFFFF"/>
            <w:vAlign w:val="center"/>
          </w:tcPr>
          <w:p w:rsidR="00BE64EC" w:rsidRPr="00BE64EC" w:rsidRDefault="00BE64EC" w:rsidP="0045568C">
            <w:pPr>
              <w:pStyle w:val="Header"/>
              <w:rPr>
                <w:rFonts w:ascii="Verdana" w:hAnsi="Verdana" w:cs="Arial"/>
              </w:rPr>
            </w:pPr>
            <w:r>
              <w:rPr>
                <w:rFonts w:ascii="Verdana" w:hAnsi="Verdana" w:cs="Arial"/>
              </w:rPr>
              <w:t>04/2013</w:t>
            </w:r>
          </w:p>
        </w:tc>
      </w:tr>
      <w:tr w:rsidR="00BE64EC" w:rsidRPr="0059018B" w:rsidTr="0045568C">
        <w:trPr>
          <w:trHeight w:val="286"/>
        </w:trPr>
        <w:tc>
          <w:tcPr>
            <w:tcW w:w="2160" w:type="dxa"/>
            <w:shd w:val="clear" w:color="auto" w:fill="FFFFFF"/>
            <w:vAlign w:val="center"/>
          </w:tcPr>
          <w:p w:rsidR="00BE64EC" w:rsidRPr="00BE64EC" w:rsidRDefault="00BE64EC" w:rsidP="0045568C">
            <w:pPr>
              <w:pStyle w:val="Header"/>
              <w:jc w:val="right"/>
              <w:rPr>
                <w:rFonts w:ascii="Verdana" w:hAnsi="Verdana" w:cs="Arial"/>
                <w:b/>
                <w:sz w:val="16"/>
                <w:szCs w:val="16"/>
              </w:rPr>
            </w:pPr>
            <w:r w:rsidRPr="00BE64EC">
              <w:rPr>
                <w:rFonts w:ascii="Verdana" w:hAnsi="Verdana" w:cs="Arial"/>
                <w:b/>
                <w:sz w:val="16"/>
                <w:szCs w:val="16"/>
              </w:rPr>
              <w:t>Department:</w:t>
            </w:r>
          </w:p>
        </w:tc>
        <w:tc>
          <w:tcPr>
            <w:tcW w:w="2700" w:type="dxa"/>
            <w:shd w:val="clear" w:color="auto" w:fill="FFFFFF"/>
            <w:vAlign w:val="center"/>
          </w:tcPr>
          <w:p w:rsidR="00BE64EC" w:rsidRPr="00BE64EC" w:rsidRDefault="00BE64EC" w:rsidP="0045568C">
            <w:pPr>
              <w:pStyle w:val="Header"/>
              <w:rPr>
                <w:rFonts w:ascii="Verdana" w:hAnsi="Verdana" w:cs="Arial"/>
              </w:rPr>
            </w:pPr>
            <w:r w:rsidRPr="00BE64EC">
              <w:rPr>
                <w:rFonts w:ascii="Verdana" w:hAnsi="Verdana" w:cs="Arial"/>
              </w:rPr>
              <w:t>Microbiology</w:t>
            </w:r>
          </w:p>
        </w:tc>
        <w:tc>
          <w:tcPr>
            <w:tcW w:w="2520" w:type="dxa"/>
            <w:shd w:val="clear" w:color="auto" w:fill="FFFFFF"/>
            <w:vAlign w:val="center"/>
          </w:tcPr>
          <w:p w:rsidR="00BE64EC" w:rsidRPr="00BE64EC" w:rsidRDefault="00BE64EC" w:rsidP="0045568C">
            <w:pPr>
              <w:pStyle w:val="Header"/>
              <w:jc w:val="right"/>
              <w:rPr>
                <w:rFonts w:ascii="Verdana" w:hAnsi="Verdana" w:cs="Arial"/>
                <w:b/>
                <w:sz w:val="16"/>
                <w:szCs w:val="16"/>
              </w:rPr>
            </w:pPr>
            <w:r w:rsidRPr="00BE64EC">
              <w:rPr>
                <w:rFonts w:ascii="Verdana" w:hAnsi="Verdana" w:cs="Arial"/>
                <w:b/>
                <w:sz w:val="16"/>
                <w:szCs w:val="16"/>
              </w:rPr>
              <w:t>Revision Date:</w:t>
            </w:r>
          </w:p>
        </w:tc>
        <w:tc>
          <w:tcPr>
            <w:tcW w:w="2340" w:type="dxa"/>
            <w:shd w:val="clear" w:color="auto" w:fill="FFFFFF"/>
            <w:vAlign w:val="center"/>
          </w:tcPr>
          <w:p w:rsidR="00BE64EC" w:rsidRPr="00BE64EC" w:rsidRDefault="00BE64EC" w:rsidP="0045568C">
            <w:pPr>
              <w:pStyle w:val="Header"/>
              <w:rPr>
                <w:rFonts w:ascii="Verdana" w:hAnsi="Verdana" w:cs="Arial"/>
              </w:rPr>
            </w:pPr>
          </w:p>
        </w:tc>
      </w:tr>
      <w:tr w:rsidR="00BE64EC" w:rsidRPr="0059018B" w:rsidTr="0045568C">
        <w:trPr>
          <w:trHeight w:val="286"/>
        </w:trPr>
        <w:tc>
          <w:tcPr>
            <w:tcW w:w="2160" w:type="dxa"/>
            <w:shd w:val="clear" w:color="auto" w:fill="FFFFFF"/>
            <w:vAlign w:val="center"/>
          </w:tcPr>
          <w:p w:rsidR="00BE64EC" w:rsidRPr="00BE64EC" w:rsidRDefault="00BE64EC" w:rsidP="0045568C">
            <w:pPr>
              <w:pStyle w:val="Header"/>
              <w:jc w:val="right"/>
              <w:rPr>
                <w:rFonts w:ascii="Verdana" w:hAnsi="Verdana" w:cs="Arial"/>
                <w:b/>
                <w:sz w:val="16"/>
                <w:szCs w:val="16"/>
              </w:rPr>
            </w:pPr>
            <w:r w:rsidRPr="00BE64EC">
              <w:rPr>
                <w:rFonts w:ascii="Verdana" w:hAnsi="Verdana" w:cs="Arial"/>
                <w:b/>
                <w:sz w:val="16"/>
                <w:szCs w:val="16"/>
              </w:rPr>
              <w:t>Policy (P), Procedure (PR)or Both (P/P):</w:t>
            </w:r>
          </w:p>
        </w:tc>
        <w:tc>
          <w:tcPr>
            <w:tcW w:w="2700" w:type="dxa"/>
            <w:shd w:val="clear" w:color="auto" w:fill="FFFFFF"/>
            <w:vAlign w:val="center"/>
          </w:tcPr>
          <w:p w:rsidR="00BE64EC" w:rsidRPr="00BE64EC" w:rsidRDefault="00BE64EC" w:rsidP="0045568C">
            <w:pPr>
              <w:pStyle w:val="Header"/>
              <w:rPr>
                <w:rFonts w:ascii="Verdana" w:hAnsi="Verdana" w:cs="Arial"/>
              </w:rPr>
            </w:pPr>
            <w:r w:rsidRPr="00BE64EC">
              <w:rPr>
                <w:rFonts w:ascii="Verdana" w:hAnsi="Verdana" w:cs="Arial"/>
              </w:rPr>
              <w:t>PR</w:t>
            </w:r>
          </w:p>
        </w:tc>
        <w:tc>
          <w:tcPr>
            <w:tcW w:w="2520" w:type="dxa"/>
            <w:shd w:val="clear" w:color="auto" w:fill="FFFFFF"/>
            <w:vAlign w:val="center"/>
          </w:tcPr>
          <w:p w:rsidR="00BE64EC" w:rsidRPr="00BE64EC" w:rsidRDefault="00BE64EC" w:rsidP="0045568C">
            <w:pPr>
              <w:pStyle w:val="Header"/>
              <w:jc w:val="right"/>
              <w:rPr>
                <w:rFonts w:ascii="Verdana" w:hAnsi="Verdana" w:cs="Arial"/>
                <w:b/>
                <w:sz w:val="16"/>
                <w:szCs w:val="16"/>
              </w:rPr>
            </w:pPr>
            <w:r w:rsidRPr="00BE64EC">
              <w:rPr>
                <w:rFonts w:ascii="Verdana" w:hAnsi="Verdana" w:cs="Arial"/>
                <w:b/>
                <w:sz w:val="16"/>
                <w:szCs w:val="16"/>
              </w:rPr>
              <w:t>Version:</w:t>
            </w:r>
          </w:p>
        </w:tc>
        <w:tc>
          <w:tcPr>
            <w:tcW w:w="2340" w:type="dxa"/>
            <w:shd w:val="clear" w:color="auto" w:fill="FFFFFF"/>
            <w:vAlign w:val="center"/>
          </w:tcPr>
          <w:p w:rsidR="00BE64EC" w:rsidRPr="00BE64EC" w:rsidRDefault="00BE64EC" w:rsidP="0045568C">
            <w:pPr>
              <w:pStyle w:val="Header"/>
              <w:rPr>
                <w:rFonts w:ascii="Verdana" w:hAnsi="Verdana" w:cs="Arial"/>
              </w:rPr>
            </w:pPr>
            <w:r>
              <w:rPr>
                <w:rFonts w:ascii="Verdana" w:hAnsi="Verdana" w:cs="Arial"/>
              </w:rPr>
              <w:t>1</w:t>
            </w:r>
          </w:p>
        </w:tc>
      </w:tr>
    </w:tbl>
    <w:p w:rsidR="00BE64EC" w:rsidRDefault="00BE64EC" w:rsidP="00BE64EC">
      <w:pPr>
        <w:ind w:left="288"/>
        <w:rPr>
          <w:rFonts w:cs="Arial"/>
        </w:rPr>
      </w:pPr>
    </w:p>
    <w:p w:rsidR="00BE64EC" w:rsidRPr="0059018B" w:rsidRDefault="00BE64EC" w:rsidP="00BE64EC">
      <w:pPr>
        <w:ind w:left="288"/>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3"/>
        <w:gridCol w:w="630"/>
        <w:gridCol w:w="735"/>
        <w:gridCol w:w="1450"/>
        <w:gridCol w:w="270"/>
        <w:gridCol w:w="1070"/>
        <w:gridCol w:w="275"/>
        <w:gridCol w:w="1795"/>
        <w:gridCol w:w="1818"/>
      </w:tblGrid>
      <w:tr w:rsidR="00BE64EC" w:rsidRPr="00BE64EC" w:rsidTr="0045568C">
        <w:trPr>
          <w:trHeight w:val="253"/>
        </w:trPr>
        <w:tc>
          <w:tcPr>
            <w:tcW w:w="4348" w:type="dxa"/>
            <w:gridSpan w:val="4"/>
            <w:tcBorders>
              <w:bottom w:val="single" w:sz="4" w:space="0" w:color="auto"/>
            </w:tcBorders>
            <w:shd w:val="clear" w:color="auto" w:fill="D9D9D9"/>
            <w:vAlign w:val="center"/>
          </w:tcPr>
          <w:p w:rsidR="00BE64EC" w:rsidRPr="00BE64EC" w:rsidRDefault="00BE64EC" w:rsidP="0045568C">
            <w:pPr>
              <w:jc w:val="center"/>
              <w:rPr>
                <w:rFonts w:ascii="Verdana" w:hAnsi="Verdana" w:cs="Arial"/>
              </w:rPr>
            </w:pPr>
            <w:r w:rsidRPr="00BE64EC">
              <w:rPr>
                <w:rFonts w:ascii="Verdana" w:hAnsi="Verdana" w:cs="Arial"/>
              </w:rPr>
              <w:t>Applicable Standards</w:t>
            </w:r>
          </w:p>
        </w:tc>
        <w:tc>
          <w:tcPr>
            <w:tcW w:w="270" w:type="dxa"/>
            <w:tcBorders>
              <w:top w:val="nil"/>
              <w:bottom w:val="nil"/>
            </w:tcBorders>
            <w:vAlign w:val="center"/>
          </w:tcPr>
          <w:p w:rsidR="00BE64EC" w:rsidRPr="00BE64EC" w:rsidRDefault="00BE64EC" w:rsidP="0045568C">
            <w:pPr>
              <w:jc w:val="center"/>
              <w:rPr>
                <w:rFonts w:ascii="Verdana" w:hAnsi="Verdana" w:cs="Arial"/>
              </w:rPr>
            </w:pPr>
          </w:p>
        </w:tc>
        <w:tc>
          <w:tcPr>
            <w:tcW w:w="4958" w:type="dxa"/>
            <w:gridSpan w:val="4"/>
            <w:tcBorders>
              <w:bottom w:val="single" w:sz="4" w:space="0" w:color="auto"/>
            </w:tcBorders>
            <w:shd w:val="clear" w:color="auto" w:fill="D9D9D9"/>
            <w:vAlign w:val="center"/>
          </w:tcPr>
          <w:p w:rsidR="00BE64EC" w:rsidRPr="00BE64EC" w:rsidRDefault="00BE64EC" w:rsidP="0045568C">
            <w:pPr>
              <w:jc w:val="center"/>
              <w:rPr>
                <w:rFonts w:ascii="Verdana" w:hAnsi="Verdana" w:cs="Arial"/>
              </w:rPr>
            </w:pPr>
            <w:r w:rsidRPr="00BE64EC">
              <w:rPr>
                <w:rFonts w:ascii="Verdana" w:hAnsi="Verdana" w:cs="Arial"/>
              </w:rPr>
              <w:t>Version History</w:t>
            </w:r>
          </w:p>
        </w:tc>
      </w:tr>
      <w:tr w:rsidR="00BE64EC" w:rsidRPr="00BE64EC" w:rsidTr="0045568C">
        <w:trPr>
          <w:trHeight w:val="350"/>
        </w:trPr>
        <w:tc>
          <w:tcPr>
            <w:tcW w:w="2163" w:type="dxa"/>
            <w:gridSpan w:val="2"/>
            <w:shd w:val="clear" w:color="auto" w:fill="F2F2F2"/>
            <w:vAlign w:val="center"/>
          </w:tcPr>
          <w:p w:rsidR="00BE64EC" w:rsidRPr="00BE64EC" w:rsidRDefault="00BE64EC" w:rsidP="0045568C">
            <w:pPr>
              <w:jc w:val="center"/>
              <w:rPr>
                <w:rFonts w:ascii="Verdana" w:hAnsi="Verdana" w:cs="Arial"/>
              </w:rPr>
            </w:pPr>
            <w:r w:rsidRPr="00BE64EC">
              <w:rPr>
                <w:rFonts w:ascii="Verdana" w:hAnsi="Verdana" w:cs="Arial"/>
              </w:rPr>
              <w:t>Standard</w:t>
            </w:r>
          </w:p>
        </w:tc>
        <w:tc>
          <w:tcPr>
            <w:tcW w:w="2185" w:type="dxa"/>
            <w:gridSpan w:val="2"/>
            <w:shd w:val="clear" w:color="auto" w:fill="F2F2F2"/>
            <w:vAlign w:val="center"/>
          </w:tcPr>
          <w:p w:rsidR="00BE64EC" w:rsidRPr="00BE64EC" w:rsidRDefault="00BE64EC" w:rsidP="0045568C">
            <w:pPr>
              <w:jc w:val="center"/>
              <w:rPr>
                <w:rFonts w:ascii="Verdana" w:hAnsi="Verdana" w:cs="Arial"/>
              </w:rPr>
            </w:pPr>
            <w:r w:rsidRPr="00BE64EC">
              <w:rPr>
                <w:rFonts w:ascii="Verdana" w:hAnsi="Verdana" w:cs="Arial"/>
              </w:rPr>
              <w:t>Organization</w:t>
            </w:r>
            <w:r w:rsidRPr="00BE64EC">
              <w:rPr>
                <w:rFonts w:ascii="Verdana" w:hAnsi="Verdana"/>
              </w:rPr>
              <w:t xml:space="preserve"> </w:t>
            </w:r>
            <w:sdt>
              <w:sdtPr>
                <w:rPr>
                  <w:rFonts w:ascii="Verdana" w:hAnsi="Verdana"/>
                </w:rPr>
                <w:alias w:val="Organization"/>
                <w:tag w:val="ORG"/>
                <w:id w:val="71349963"/>
                <w:placeholder>
                  <w:docPart w:val="E44E6D27A1CA42619DA61F461063C295"/>
                </w:placeholder>
                <w:showingPlcHdr/>
                <w:dropDownList>
                  <w:listItem w:displayText="CAP" w:value="CAP"/>
                  <w:listItem w:displayText="Joint Commission" w:value="Joint Commission"/>
                  <w:listItem w:displayText="AABB" w:value="AABB"/>
                  <w:listItem w:displayText="CMS/DHH" w:value="CMS/DHH"/>
                </w:dropDownList>
              </w:sdtPr>
              <w:sdtContent>
                <w:r w:rsidRPr="00BE64EC">
                  <w:rPr>
                    <w:rStyle w:val="PlaceholderText"/>
                    <w:rFonts w:ascii="Verdana" w:hAnsi="Verdana"/>
                  </w:rPr>
                  <w:t xml:space="preserve"> </w:t>
                </w:r>
              </w:sdtContent>
            </w:sdt>
          </w:p>
        </w:tc>
        <w:tc>
          <w:tcPr>
            <w:tcW w:w="270" w:type="dxa"/>
            <w:tcBorders>
              <w:top w:val="nil"/>
              <w:bottom w:val="nil"/>
            </w:tcBorders>
            <w:vAlign w:val="center"/>
          </w:tcPr>
          <w:p w:rsidR="00BE64EC" w:rsidRPr="00BE64EC" w:rsidRDefault="00BE64EC" w:rsidP="0045568C">
            <w:pPr>
              <w:jc w:val="center"/>
              <w:rPr>
                <w:rFonts w:ascii="Verdana" w:hAnsi="Verdana" w:cs="Arial"/>
              </w:rPr>
            </w:pPr>
          </w:p>
        </w:tc>
        <w:tc>
          <w:tcPr>
            <w:tcW w:w="1070" w:type="dxa"/>
            <w:shd w:val="clear" w:color="auto" w:fill="F2F2F2"/>
            <w:vAlign w:val="center"/>
          </w:tcPr>
          <w:p w:rsidR="00BE64EC" w:rsidRPr="00BE64EC" w:rsidRDefault="00BE64EC" w:rsidP="0045568C">
            <w:pPr>
              <w:jc w:val="center"/>
              <w:rPr>
                <w:rFonts w:ascii="Verdana" w:hAnsi="Verdana" w:cs="Arial"/>
              </w:rPr>
            </w:pPr>
            <w:r w:rsidRPr="00BE64EC">
              <w:rPr>
                <w:rFonts w:ascii="Verdana" w:hAnsi="Verdana" w:cs="Arial"/>
              </w:rPr>
              <w:t>Version</w:t>
            </w:r>
          </w:p>
        </w:tc>
        <w:tc>
          <w:tcPr>
            <w:tcW w:w="2070" w:type="dxa"/>
            <w:gridSpan w:val="2"/>
            <w:shd w:val="clear" w:color="auto" w:fill="F2F2F2"/>
            <w:vAlign w:val="center"/>
          </w:tcPr>
          <w:p w:rsidR="00BE64EC" w:rsidRPr="00BE64EC" w:rsidRDefault="00BE64EC" w:rsidP="0045568C">
            <w:pPr>
              <w:jc w:val="center"/>
              <w:rPr>
                <w:rFonts w:ascii="Verdana" w:hAnsi="Verdana" w:cs="Arial"/>
              </w:rPr>
            </w:pPr>
            <w:r w:rsidRPr="00BE64EC">
              <w:rPr>
                <w:rFonts w:ascii="Verdana" w:hAnsi="Verdana" w:cs="Arial"/>
              </w:rPr>
              <w:t>Effective Date</w:t>
            </w:r>
          </w:p>
        </w:tc>
        <w:tc>
          <w:tcPr>
            <w:tcW w:w="1818" w:type="dxa"/>
            <w:shd w:val="clear" w:color="auto" w:fill="F2F2F2"/>
            <w:vAlign w:val="center"/>
          </w:tcPr>
          <w:p w:rsidR="00BE64EC" w:rsidRPr="00BE64EC" w:rsidRDefault="00BE64EC" w:rsidP="0045568C">
            <w:pPr>
              <w:jc w:val="center"/>
              <w:rPr>
                <w:rFonts w:ascii="Verdana" w:hAnsi="Verdana" w:cs="Arial"/>
              </w:rPr>
            </w:pPr>
            <w:r w:rsidRPr="00BE64EC">
              <w:rPr>
                <w:rFonts w:ascii="Verdana" w:hAnsi="Verdana" w:cs="Arial"/>
              </w:rPr>
              <w:t>Retired Date</w:t>
            </w:r>
          </w:p>
        </w:tc>
      </w:tr>
      <w:tr w:rsidR="00BE64EC" w:rsidRPr="00BE64EC" w:rsidTr="0045568C">
        <w:trPr>
          <w:trHeight w:val="253"/>
        </w:trPr>
        <w:tc>
          <w:tcPr>
            <w:tcW w:w="2163" w:type="dxa"/>
            <w:gridSpan w:val="2"/>
            <w:vAlign w:val="center"/>
          </w:tcPr>
          <w:p w:rsidR="00BE64EC" w:rsidRPr="00BE64EC" w:rsidRDefault="00BE64EC" w:rsidP="00BE64EC">
            <w:pPr>
              <w:jc w:val="center"/>
              <w:rPr>
                <w:rFonts w:ascii="Verdana" w:hAnsi="Verdana" w:cs="Arial"/>
              </w:rPr>
            </w:pPr>
            <w:r>
              <w:rPr>
                <w:rFonts w:ascii="Verdana" w:hAnsi="Verdana" w:cs="Arial"/>
              </w:rPr>
              <w:t>MIC.22700</w:t>
            </w:r>
          </w:p>
        </w:tc>
        <w:tc>
          <w:tcPr>
            <w:tcW w:w="2185" w:type="dxa"/>
            <w:gridSpan w:val="2"/>
            <w:vAlign w:val="center"/>
          </w:tcPr>
          <w:p w:rsidR="00BE64EC" w:rsidRPr="00BE64EC" w:rsidRDefault="00BE64EC" w:rsidP="0045568C">
            <w:pPr>
              <w:jc w:val="center"/>
              <w:rPr>
                <w:rFonts w:ascii="Verdana" w:hAnsi="Verdana" w:cs="Arial"/>
              </w:rPr>
            </w:pPr>
            <w:r>
              <w:rPr>
                <w:rFonts w:ascii="Verdana" w:hAnsi="Verdana" w:cs="Arial"/>
              </w:rPr>
              <w:t>CAP</w:t>
            </w:r>
          </w:p>
        </w:tc>
        <w:tc>
          <w:tcPr>
            <w:tcW w:w="270" w:type="dxa"/>
            <w:tcBorders>
              <w:top w:val="nil"/>
              <w:bottom w:val="nil"/>
            </w:tcBorders>
            <w:vAlign w:val="center"/>
          </w:tcPr>
          <w:p w:rsidR="00BE64EC" w:rsidRPr="00BE64EC" w:rsidRDefault="00BE64EC" w:rsidP="0045568C">
            <w:pPr>
              <w:jc w:val="center"/>
              <w:rPr>
                <w:rFonts w:ascii="Verdana" w:hAnsi="Verdana" w:cs="Arial"/>
              </w:rPr>
            </w:pPr>
          </w:p>
        </w:tc>
        <w:tc>
          <w:tcPr>
            <w:tcW w:w="1070" w:type="dxa"/>
            <w:vAlign w:val="center"/>
          </w:tcPr>
          <w:p w:rsidR="00BE64EC" w:rsidRPr="00BE64EC" w:rsidRDefault="00BE64EC" w:rsidP="0045568C">
            <w:pPr>
              <w:jc w:val="center"/>
              <w:rPr>
                <w:rFonts w:ascii="Verdana" w:hAnsi="Verdana" w:cs="Arial"/>
              </w:rPr>
            </w:pPr>
            <w:r>
              <w:rPr>
                <w:rFonts w:ascii="Verdana" w:hAnsi="Verdana" w:cs="Arial"/>
              </w:rPr>
              <w:t>1</w:t>
            </w:r>
          </w:p>
        </w:tc>
        <w:tc>
          <w:tcPr>
            <w:tcW w:w="2070" w:type="dxa"/>
            <w:gridSpan w:val="2"/>
            <w:vAlign w:val="center"/>
          </w:tcPr>
          <w:p w:rsidR="00BE64EC" w:rsidRPr="00BE64EC" w:rsidRDefault="00BE64EC" w:rsidP="0045568C">
            <w:pPr>
              <w:jc w:val="center"/>
              <w:rPr>
                <w:rFonts w:ascii="Verdana" w:hAnsi="Verdana" w:cs="Arial"/>
              </w:rPr>
            </w:pPr>
            <w:r>
              <w:rPr>
                <w:rFonts w:ascii="Verdana" w:hAnsi="Verdana" w:cs="Arial"/>
              </w:rPr>
              <w:t>04/01/13</w:t>
            </w:r>
          </w:p>
        </w:tc>
        <w:tc>
          <w:tcPr>
            <w:tcW w:w="1818" w:type="dxa"/>
            <w:vAlign w:val="center"/>
          </w:tcPr>
          <w:p w:rsidR="00BE64EC" w:rsidRPr="00BE64EC" w:rsidRDefault="00BE64EC" w:rsidP="0045568C">
            <w:pPr>
              <w:jc w:val="center"/>
              <w:rPr>
                <w:rFonts w:ascii="Verdana" w:hAnsi="Verdana" w:cs="Arial"/>
              </w:rPr>
            </w:pPr>
          </w:p>
        </w:tc>
      </w:tr>
      <w:tr w:rsidR="00BE64EC" w:rsidRPr="00BE64EC" w:rsidTr="0045568C">
        <w:trPr>
          <w:trHeight w:val="253"/>
        </w:trPr>
        <w:tc>
          <w:tcPr>
            <w:tcW w:w="2163" w:type="dxa"/>
            <w:gridSpan w:val="2"/>
            <w:vAlign w:val="center"/>
          </w:tcPr>
          <w:p w:rsidR="00BE64EC" w:rsidRPr="00BE64EC" w:rsidRDefault="00BE64EC" w:rsidP="00BE64EC">
            <w:pPr>
              <w:jc w:val="center"/>
              <w:rPr>
                <w:rFonts w:ascii="Verdana" w:hAnsi="Verdana" w:cs="Arial"/>
              </w:rPr>
            </w:pPr>
            <w:r>
              <w:rPr>
                <w:rFonts w:ascii="Verdana" w:hAnsi="Verdana" w:cs="Arial"/>
              </w:rPr>
              <w:t>MIC.22710</w:t>
            </w:r>
          </w:p>
        </w:tc>
        <w:tc>
          <w:tcPr>
            <w:tcW w:w="2185" w:type="dxa"/>
            <w:gridSpan w:val="2"/>
            <w:vAlign w:val="center"/>
          </w:tcPr>
          <w:p w:rsidR="00BE64EC" w:rsidRPr="00BE64EC" w:rsidRDefault="00BE64EC" w:rsidP="0045568C">
            <w:pPr>
              <w:jc w:val="center"/>
              <w:rPr>
                <w:rFonts w:ascii="Verdana" w:hAnsi="Verdana" w:cs="Arial"/>
              </w:rPr>
            </w:pPr>
            <w:r>
              <w:rPr>
                <w:rFonts w:ascii="Verdana" w:hAnsi="Verdana" w:cs="Arial"/>
              </w:rPr>
              <w:t>CAP</w:t>
            </w:r>
          </w:p>
        </w:tc>
        <w:tc>
          <w:tcPr>
            <w:tcW w:w="270" w:type="dxa"/>
            <w:tcBorders>
              <w:top w:val="nil"/>
              <w:bottom w:val="nil"/>
            </w:tcBorders>
            <w:vAlign w:val="center"/>
          </w:tcPr>
          <w:p w:rsidR="00BE64EC" w:rsidRPr="00BE64EC" w:rsidRDefault="00BE64EC" w:rsidP="0045568C">
            <w:pPr>
              <w:jc w:val="center"/>
              <w:rPr>
                <w:rFonts w:ascii="Verdana" w:hAnsi="Verdana" w:cs="Arial"/>
              </w:rPr>
            </w:pPr>
          </w:p>
        </w:tc>
        <w:tc>
          <w:tcPr>
            <w:tcW w:w="1070" w:type="dxa"/>
            <w:vAlign w:val="center"/>
          </w:tcPr>
          <w:p w:rsidR="00BE64EC" w:rsidRPr="00BE64EC" w:rsidRDefault="00BE64EC" w:rsidP="0045568C">
            <w:pPr>
              <w:jc w:val="center"/>
              <w:rPr>
                <w:rFonts w:ascii="Verdana" w:hAnsi="Verdana" w:cs="Arial"/>
              </w:rPr>
            </w:pPr>
          </w:p>
        </w:tc>
        <w:tc>
          <w:tcPr>
            <w:tcW w:w="2070" w:type="dxa"/>
            <w:gridSpan w:val="2"/>
            <w:vAlign w:val="center"/>
          </w:tcPr>
          <w:p w:rsidR="00BE64EC" w:rsidRPr="00BE64EC" w:rsidRDefault="00BE64EC" w:rsidP="0045568C">
            <w:pPr>
              <w:jc w:val="center"/>
              <w:rPr>
                <w:rFonts w:ascii="Verdana" w:hAnsi="Verdana" w:cs="Arial"/>
              </w:rPr>
            </w:pPr>
          </w:p>
        </w:tc>
        <w:tc>
          <w:tcPr>
            <w:tcW w:w="1818" w:type="dxa"/>
            <w:vAlign w:val="center"/>
          </w:tcPr>
          <w:p w:rsidR="00BE64EC" w:rsidRPr="00BE64EC" w:rsidRDefault="00BE64EC" w:rsidP="0045568C">
            <w:pPr>
              <w:jc w:val="center"/>
              <w:rPr>
                <w:rFonts w:ascii="Verdana" w:hAnsi="Verdana" w:cs="Arial"/>
              </w:rPr>
            </w:pPr>
          </w:p>
        </w:tc>
      </w:tr>
      <w:tr w:rsidR="00BE64EC" w:rsidRPr="00BE64EC" w:rsidTr="0045568C">
        <w:trPr>
          <w:trHeight w:val="253"/>
        </w:trPr>
        <w:tc>
          <w:tcPr>
            <w:tcW w:w="2163" w:type="dxa"/>
            <w:gridSpan w:val="2"/>
            <w:vAlign w:val="center"/>
          </w:tcPr>
          <w:p w:rsidR="00BE64EC" w:rsidRPr="00BE64EC" w:rsidRDefault="00BE64EC" w:rsidP="0045568C">
            <w:pPr>
              <w:jc w:val="center"/>
              <w:rPr>
                <w:rFonts w:ascii="Verdana" w:hAnsi="Verdana" w:cs="Arial"/>
              </w:rPr>
            </w:pPr>
          </w:p>
        </w:tc>
        <w:sdt>
          <w:sdtPr>
            <w:rPr>
              <w:rFonts w:ascii="Verdana" w:hAnsi="Verdana"/>
            </w:rPr>
            <w:alias w:val="Organization"/>
            <w:tag w:val="ORG"/>
            <w:id w:val="1816203861"/>
            <w:placeholder>
              <w:docPart w:val="8A624FE0FDDC4783B1E48D3DA39D9B7E"/>
            </w:placeholder>
            <w:showingPlcHdr/>
            <w:dropDownList>
              <w:listItem w:displayText="CAP" w:value="CAP"/>
              <w:listItem w:displayText="Joint Commission" w:value="Joint Commission"/>
              <w:listItem w:displayText="AABB" w:value="AABB"/>
              <w:listItem w:displayText="CMS/DHH" w:value="CMS/DHH"/>
            </w:dropDownList>
          </w:sdtPr>
          <w:sdtContent>
            <w:tc>
              <w:tcPr>
                <w:tcW w:w="2185" w:type="dxa"/>
                <w:gridSpan w:val="2"/>
                <w:vAlign w:val="center"/>
              </w:tcPr>
              <w:p w:rsidR="00BE64EC" w:rsidRPr="00BE64EC" w:rsidRDefault="00BE64EC" w:rsidP="0045568C">
                <w:pPr>
                  <w:jc w:val="center"/>
                  <w:rPr>
                    <w:rFonts w:ascii="Verdana" w:hAnsi="Verdana" w:cs="Arial"/>
                  </w:rPr>
                </w:pPr>
                <w:r w:rsidRPr="00BE64EC">
                  <w:rPr>
                    <w:rStyle w:val="PlaceholderText"/>
                    <w:rFonts w:ascii="Verdana" w:hAnsi="Verdana"/>
                  </w:rPr>
                  <w:t xml:space="preserve"> </w:t>
                </w:r>
              </w:p>
            </w:tc>
          </w:sdtContent>
        </w:sdt>
        <w:tc>
          <w:tcPr>
            <w:tcW w:w="270" w:type="dxa"/>
            <w:tcBorders>
              <w:top w:val="nil"/>
              <w:bottom w:val="nil"/>
            </w:tcBorders>
            <w:vAlign w:val="center"/>
          </w:tcPr>
          <w:p w:rsidR="00BE64EC" w:rsidRPr="00BE64EC" w:rsidRDefault="00BE64EC" w:rsidP="0045568C">
            <w:pPr>
              <w:jc w:val="center"/>
              <w:rPr>
                <w:rFonts w:ascii="Verdana" w:hAnsi="Verdana" w:cs="Arial"/>
              </w:rPr>
            </w:pPr>
          </w:p>
        </w:tc>
        <w:tc>
          <w:tcPr>
            <w:tcW w:w="1070" w:type="dxa"/>
            <w:vAlign w:val="center"/>
          </w:tcPr>
          <w:p w:rsidR="00BE64EC" w:rsidRPr="00BE64EC" w:rsidRDefault="00BE64EC" w:rsidP="0045568C">
            <w:pPr>
              <w:jc w:val="center"/>
              <w:rPr>
                <w:rFonts w:ascii="Verdana" w:hAnsi="Verdana" w:cs="Arial"/>
              </w:rPr>
            </w:pPr>
          </w:p>
        </w:tc>
        <w:tc>
          <w:tcPr>
            <w:tcW w:w="2070" w:type="dxa"/>
            <w:gridSpan w:val="2"/>
            <w:vAlign w:val="center"/>
          </w:tcPr>
          <w:p w:rsidR="00BE64EC" w:rsidRPr="00BE64EC" w:rsidRDefault="00BE64EC" w:rsidP="0045568C">
            <w:pPr>
              <w:jc w:val="center"/>
              <w:rPr>
                <w:rFonts w:ascii="Verdana" w:hAnsi="Verdana" w:cs="Arial"/>
              </w:rPr>
            </w:pPr>
          </w:p>
        </w:tc>
        <w:tc>
          <w:tcPr>
            <w:tcW w:w="1818" w:type="dxa"/>
            <w:vAlign w:val="center"/>
          </w:tcPr>
          <w:p w:rsidR="00BE64EC" w:rsidRPr="00BE64EC" w:rsidRDefault="00BE64EC" w:rsidP="0045568C">
            <w:pPr>
              <w:jc w:val="center"/>
              <w:rPr>
                <w:rFonts w:ascii="Verdana" w:hAnsi="Verdana" w:cs="Arial"/>
              </w:rPr>
            </w:pPr>
          </w:p>
        </w:tc>
      </w:tr>
      <w:tr w:rsidR="00BE64EC" w:rsidRPr="00BE64EC" w:rsidTr="0045568C">
        <w:trPr>
          <w:trHeight w:val="253"/>
        </w:trPr>
        <w:tc>
          <w:tcPr>
            <w:tcW w:w="2163" w:type="dxa"/>
            <w:gridSpan w:val="2"/>
            <w:tcBorders>
              <w:bottom w:val="single" w:sz="4" w:space="0" w:color="auto"/>
            </w:tcBorders>
            <w:vAlign w:val="center"/>
          </w:tcPr>
          <w:p w:rsidR="00BE64EC" w:rsidRPr="00BE64EC" w:rsidRDefault="00BE64EC" w:rsidP="0045568C">
            <w:pPr>
              <w:jc w:val="center"/>
              <w:rPr>
                <w:rFonts w:ascii="Verdana" w:hAnsi="Verdana" w:cs="Arial"/>
              </w:rPr>
            </w:pPr>
          </w:p>
        </w:tc>
        <w:sdt>
          <w:sdtPr>
            <w:rPr>
              <w:rFonts w:ascii="Verdana" w:hAnsi="Verdana"/>
              <w:color w:val="808080"/>
            </w:rPr>
            <w:alias w:val="Organization"/>
            <w:tag w:val="ORG"/>
            <w:id w:val="1816203976"/>
            <w:placeholder>
              <w:docPart w:val="1D24BFAC9EA246BF99AE815AE9340E2E"/>
            </w:placeholder>
            <w:showingPlcHdr/>
            <w:dropDownList>
              <w:listItem w:displayText="CAP" w:value="CAP"/>
              <w:listItem w:displayText="Joint Commission" w:value="Joint Commission"/>
              <w:listItem w:displayText="AABB" w:value="AABB"/>
              <w:listItem w:displayText="CMS/DHH" w:value="CMS/DHH"/>
            </w:dropDownList>
          </w:sdtPr>
          <w:sdtContent>
            <w:tc>
              <w:tcPr>
                <w:tcW w:w="2185" w:type="dxa"/>
                <w:gridSpan w:val="2"/>
                <w:tcBorders>
                  <w:bottom w:val="single" w:sz="4" w:space="0" w:color="auto"/>
                </w:tcBorders>
                <w:vAlign w:val="center"/>
              </w:tcPr>
              <w:p w:rsidR="00BE64EC" w:rsidRPr="00BE64EC" w:rsidRDefault="00BE64EC" w:rsidP="0045568C">
                <w:pPr>
                  <w:jc w:val="center"/>
                  <w:rPr>
                    <w:rFonts w:ascii="Verdana" w:hAnsi="Verdana" w:cs="Arial"/>
                  </w:rPr>
                </w:pPr>
                <w:r w:rsidRPr="00BE64EC">
                  <w:rPr>
                    <w:rStyle w:val="PlaceholderText"/>
                    <w:rFonts w:ascii="Verdana" w:hAnsi="Verdana"/>
                  </w:rPr>
                  <w:t xml:space="preserve"> </w:t>
                </w:r>
              </w:p>
            </w:tc>
          </w:sdtContent>
        </w:sdt>
        <w:tc>
          <w:tcPr>
            <w:tcW w:w="270" w:type="dxa"/>
            <w:tcBorders>
              <w:top w:val="nil"/>
              <w:bottom w:val="nil"/>
            </w:tcBorders>
            <w:vAlign w:val="center"/>
          </w:tcPr>
          <w:p w:rsidR="00BE64EC" w:rsidRPr="00BE64EC" w:rsidRDefault="00BE64EC" w:rsidP="0045568C">
            <w:pPr>
              <w:jc w:val="center"/>
              <w:rPr>
                <w:rFonts w:ascii="Verdana" w:hAnsi="Verdana" w:cs="Arial"/>
              </w:rPr>
            </w:pPr>
          </w:p>
        </w:tc>
        <w:tc>
          <w:tcPr>
            <w:tcW w:w="1070" w:type="dxa"/>
            <w:vAlign w:val="center"/>
          </w:tcPr>
          <w:p w:rsidR="00BE64EC" w:rsidRPr="00BE64EC" w:rsidRDefault="00BE64EC" w:rsidP="0045568C">
            <w:pPr>
              <w:jc w:val="center"/>
              <w:rPr>
                <w:rFonts w:ascii="Verdana" w:hAnsi="Verdana" w:cs="Arial"/>
              </w:rPr>
            </w:pPr>
          </w:p>
        </w:tc>
        <w:tc>
          <w:tcPr>
            <w:tcW w:w="2070" w:type="dxa"/>
            <w:gridSpan w:val="2"/>
            <w:vAlign w:val="center"/>
          </w:tcPr>
          <w:p w:rsidR="00BE64EC" w:rsidRPr="00BE64EC" w:rsidRDefault="00BE64EC" w:rsidP="0045568C">
            <w:pPr>
              <w:jc w:val="center"/>
              <w:rPr>
                <w:rFonts w:ascii="Verdana" w:hAnsi="Verdana" w:cs="Arial"/>
              </w:rPr>
            </w:pPr>
          </w:p>
        </w:tc>
        <w:tc>
          <w:tcPr>
            <w:tcW w:w="1818" w:type="dxa"/>
            <w:vAlign w:val="center"/>
          </w:tcPr>
          <w:p w:rsidR="00BE64EC" w:rsidRPr="00BE64EC" w:rsidRDefault="00BE64EC" w:rsidP="0045568C">
            <w:pPr>
              <w:jc w:val="center"/>
              <w:rPr>
                <w:rFonts w:ascii="Verdana" w:hAnsi="Verdana" w:cs="Arial"/>
              </w:rPr>
            </w:pPr>
          </w:p>
        </w:tc>
      </w:tr>
      <w:tr w:rsidR="00BE64EC" w:rsidRPr="00BE64EC" w:rsidTr="0045568C">
        <w:trPr>
          <w:trHeight w:val="253"/>
        </w:trPr>
        <w:tc>
          <w:tcPr>
            <w:tcW w:w="4348" w:type="dxa"/>
            <w:gridSpan w:val="4"/>
            <w:shd w:val="clear" w:color="auto" w:fill="D9D9D9"/>
            <w:vAlign w:val="center"/>
          </w:tcPr>
          <w:p w:rsidR="00BE64EC" w:rsidRPr="00BE64EC" w:rsidRDefault="00BE64EC" w:rsidP="0045568C">
            <w:pPr>
              <w:jc w:val="center"/>
              <w:rPr>
                <w:rFonts w:ascii="Verdana" w:hAnsi="Verdana" w:cs="Arial"/>
              </w:rPr>
            </w:pPr>
            <w:r w:rsidRPr="00BE64EC">
              <w:rPr>
                <w:rFonts w:ascii="Verdana" w:hAnsi="Verdana" w:cs="Arial"/>
              </w:rPr>
              <w:t>Related Documents</w:t>
            </w:r>
          </w:p>
        </w:tc>
        <w:tc>
          <w:tcPr>
            <w:tcW w:w="270" w:type="dxa"/>
            <w:tcBorders>
              <w:top w:val="nil"/>
              <w:bottom w:val="nil"/>
            </w:tcBorders>
            <w:vAlign w:val="center"/>
          </w:tcPr>
          <w:p w:rsidR="00BE64EC" w:rsidRPr="00BE64EC" w:rsidRDefault="00BE64EC" w:rsidP="0045568C">
            <w:pPr>
              <w:jc w:val="center"/>
              <w:rPr>
                <w:rFonts w:ascii="Verdana" w:hAnsi="Verdana" w:cs="Arial"/>
              </w:rPr>
            </w:pPr>
          </w:p>
        </w:tc>
        <w:tc>
          <w:tcPr>
            <w:tcW w:w="1070" w:type="dxa"/>
            <w:vAlign w:val="center"/>
          </w:tcPr>
          <w:p w:rsidR="00BE64EC" w:rsidRPr="00BE64EC" w:rsidRDefault="00BE64EC" w:rsidP="0045568C">
            <w:pPr>
              <w:jc w:val="center"/>
              <w:rPr>
                <w:rFonts w:ascii="Verdana" w:hAnsi="Verdana" w:cs="Arial"/>
              </w:rPr>
            </w:pPr>
          </w:p>
        </w:tc>
        <w:tc>
          <w:tcPr>
            <w:tcW w:w="2070" w:type="dxa"/>
            <w:gridSpan w:val="2"/>
            <w:vAlign w:val="center"/>
          </w:tcPr>
          <w:p w:rsidR="00BE64EC" w:rsidRPr="00BE64EC" w:rsidRDefault="00BE64EC" w:rsidP="0045568C">
            <w:pPr>
              <w:jc w:val="center"/>
              <w:rPr>
                <w:rFonts w:ascii="Verdana" w:hAnsi="Verdana" w:cs="Arial"/>
              </w:rPr>
            </w:pPr>
          </w:p>
        </w:tc>
        <w:tc>
          <w:tcPr>
            <w:tcW w:w="1818" w:type="dxa"/>
            <w:vAlign w:val="center"/>
          </w:tcPr>
          <w:p w:rsidR="00BE64EC" w:rsidRPr="00BE64EC" w:rsidRDefault="00BE64EC" w:rsidP="0045568C">
            <w:pPr>
              <w:jc w:val="center"/>
              <w:rPr>
                <w:rFonts w:ascii="Verdana" w:hAnsi="Verdana" w:cs="Arial"/>
              </w:rPr>
            </w:pPr>
          </w:p>
        </w:tc>
      </w:tr>
      <w:tr w:rsidR="00BE64EC" w:rsidRPr="00BE64EC" w:rsidTr="0045568C">
        <w:trPr>
          <w:trHeight w:val="253"/>
        </w:trPr>
        <w:tc>
          <w:tcPr>
            <w:tcW w:w="4348" w:type="dxa"/>
            <w:gridSpan w:val="4"/>
            <w:vAlign w:val="center"/>
          </w:tcPr>
          <w:p w:rsidR="00BE64EC" w:rsidRPr="00BE64EC" w:rsidRDefault="00BE64EC" w:rsidP="0045568C">
            <w:pPr>
              <w:jc w:val="center"/>
              <w:rPr>
                <w:rFonts w:ascii="Verdana" w:hAnsi="Verdana" w:cs="Arial"/>
              </w:rPr>
            </w:pPr>
          </w:p>
        </w:tc>
        <w:tc>
          <w:tcPr>
            <w:tcW w:w="270" w:type="dxa"/>
            <w:tcBorders>
              <w:top w:val="nil"/>
              <w:bottom w:val="nil"/>
            </w:tcBorders>
            <w:vAlign w:val="center"/>
          </w:tcPr>
          <w:p w:rsidR="00BE64EC" w:rsidRPr="00BE64EC" w:rsidRDefault="00BE64EC" w:rsidP="0045568C">
            <w:pPr>
              <w:jc w:val="center"/>
              <w:rPr>
                <w:rFonts w:ascii="Verdana" w:hAnsi="Verdana" w:cs="Arial"/>
              </w:rPr>
            </w:pPr>
          </w:p>
        </w:tc>
        <w:tc>
          <w:tcPr>
            <w:tcW w:w="1070" w:type="dxa"/>
            <w:vAlign w:val="center"/>
          </w:tcPr>
          <w:p w:rsidR="00BE64EC" w:rsidRPr="00BE64EC" w:rsidRDefault="00BE64EC" w:rsidP="0045568C">
            <w:pPr>
              <w:jc w:val="center"/>
              <w:rPr>
                <w:rFonts w:ascii="Verdana" w:hAnsi="Verdana" w:cs="Arial"/>
              </w:rPr>
            </w:pPr>
          </w:p>
        </w:tc>
        <w:tc>
          <w:tcPr>
            <w:tcW w:w="2070" w:type="dxa"/>
            <w:gridSpan w:val="2"/>
            <w:vAlign w:val="center"/>
          </w:tcPr>
          <w:p w:rsidR="00BE64EC" w:rsidRPr="00BE64EC" w:rsidRDefault="00BE64EC" w:rsidP="0045568C">
            <w:pPr>
              <w:jc w:val="center"/>
              <w:rPr>
                <w:rFonts w:ascii="Verdana" w:hAnsi="Verdana" w:cs="Arial"/>
              </w:rPr>
            </w:pPr>
          </w:p>
        </w:tc>
        <w:tc>
          <w:tcPr>
            <w:tcW w:w="1818" w:type="dxa"/>
            <w:vAlign w:val="center"/>
          </w:tcPr>
          <w:p w:rsidR="00BE64EC" w:rsidRPr="00BE64EC" w:rsidRDefault="00BE64EC" w:rsidP="0045568C">
            <w:pPr>
              <w:jc w:val="center"/>
              <w:rPr>
                <w:rFonts w:ascii="Verdana" w:hAnsi="Verdana" w:cs="Arial"/>
              </w:rPr>
            </w:pPr>
          </w:p>
        </w:tc>
      </w:tr>
      <w:tr w:rsidR="00BE64EC" w:rsidRPr="00BE64EC" w:rsidTr="0045568C">
        <w:trPr>
          <w:trHeight w:val="70"/>
        </w:trPr>
        <w:tc>
          <w:tcPr>
            <w:tcW w:w="4348" w:type="dxa"/>
            <w:gridSpan w:val="4"/>
            <w:vAlign w:val="center"/>
          </w:tcPr>
          <w:p w:rsidR="00BE64EC" w:rsidRPr="00BE64EC" w:rsidRDefault="00BE64EC" w:rsidP="0045568C">
            <w:pPr>
              <w:jc w:val="center"/>
              <w:rPr>
                <w:rFonts w:ascii="Verdana" w:hAnsi="Verdana" w:cs="Arial"/>
              </w:rPr>
            </w:pPr>
          </w:p>
        </w:tc>
        <w:tc>
          <w:tcPr>
            <w:tcW w:w="270" w:type="dxa"/>
            <w:tcBorders>
              <w:top w:val="nil"/>
              <w:bottom w:val="nil"/>
            </w:tcBorders>
            <w:vAlign w:val="center"/>
          </w:tcPr>
          <w:p w:rsidR="00BE64EC" w:rsidRPr="00BE64EC" w:rsidRDefault="00BE64EC" w:rsidP="0045568C">
            <w:pPr>
              <w:jc w:val="center"/>
              <w:rPr>
                <w:rFonts w:ascii="Verdana" w:hAnsi="Verdana" w:cs="Arial"/>
              </w:rPr>
            </w:pPr>
          </w:p>
        </w:tc>
        <w:tc>
          <w:tcPr>
            <w:tcW w:w="1070" w:type="dxa"/>
            <w:vAlign w:val="center"/>
          </w:tcPr>
          <w:p w:rsidR="00BE64EC" w:rsidRPr="00BE64EC" w:rsidRDefault="00BE64EC" w:rsidP="0045568C">
            <w:pPr>
              <w:jc w:val="center"/>
              <w:rPr>
                <w:rFonts w:ascii="Verdana" w:hAnsi="Verdana" w:cs="Arial"/>
              </w:rPr>
            </w:pPr>
          </w:p>
        </w:tc>
        <w:tc>
          <w:tcPr>
            <w:tcW w:w="2070" w:type="dxa"/>
            <w:gridSpan w:val="2"/>
            <w:vAlign w:val="center"/>
          </w:tcPr>
          <w:p w:rsidR="00BE64EC" w:rsidRPr="00BE64EC" w:rsidRDefault="00BE64EC" w:rsidP="0045568C">
            <w:pPr>
              <w:jc w:val="center"/>
              <w:rPr>
                <w:rFonts w:ascii="Verdana" w:hAnsi="Verdana" w:cs="Arial"/>
              </w:rPr>
            </w:pPr>
          </w:p>
        </w:tc>
        <w:tc>
          <w:tcPr>
            <w:tcW w:w="1818" w:type="dxa"/>
            <w:vAlign w:val="center"/>
          </w:tcPr>
          <w:p w:rsidR="00BE64EC" w:rsidRPr="00BE64EC" w:rsidRDefault="00BE64EC" w:rsidP="0045568C">
            <w:pPr>
              <w:jc w:val="center"/>
              <w:rPr>
                <w:rFonts w:ascii="Verdana" w:hAnsi="Verdana" w:cs="Arial"/>
              </w:rPr>
            </w:pPr>
          </w:p>
        </w:tc>
      </w:tr>
      <w:tr w:rsidR="00BE64EC" w:rsidRPr="00BE64EC" w:rsidTr="0045568C">
        <w:trPr>
          <w:trHeight w:val="253"/>
        </w:trPr>
        <w:tc>
          <w:tcPr>
            <w:tcW w:w="4348" w:type="dxa"/>
            <w:gridSpan w:val="4"/>
            <w:vAlign w:val="center"/>
          </w:tcPr>
          <w:p w:rsidR="00BE64EC" w:rsidRPr="00BE64EC" w:rsidRDefault="00BE64EC" w:rsidP="0045568C">
            <w:pPr>
              <w:jc w:val="center"/>
              <w:rPr>
                <w:rFonts w:ascii="Verdana" w:hAnsi="Verdana" w:cs="Arial"/>
              </w:rPr>
            </w:pPr>
          </w:p>
        </w:tc>
        <w:tc>
          <w:tcPr>
            <w:tcW w:w="270" w:type="dxa"/>
            <w:tcBorders>
              <w:top w:val="nil"/>
              <w:bottom w:val="nil"/>
            </w:tcBorders>
            <w:vAlign w:val="center"/>
          </w:tcPr>
          <w:p w:rsidR="00BE64EC" w:rsidRPr="00BE64EC" w:rsidRDefault="00BE64EC" w:rsidP="0045568C">
            <w:pPr>
              <w:jc w:val="center"/>
              <w:rPr>
                <w:rFonts w:ascii="Verdana" w:hAnsi="Verdana" w:cs="Arial"/>
              </w:rPr>
            </w:pPr>
          </w:p>
        </w:tc>
        <w:tc>
          <w:tcPr>
            <w:tcW w:w="1070" w:type="dxa"/>
            <w:vAlign w:val="center"/>
          </w:tcPr>
          <w:p w:rsidR="00BE64EC" w:rsidRPr="00BE64EC" w:rsidRDefault="00BE64EC" w:rsidP="0045568C">
            <w:pPr>
              <w:jc w:val="center"/>
              <w:rPr>
                <w:rFonts w:ascii="Verdana" w:hAnsi="Verdana" w:cs="Arial"/>
              </w:rPr>
            </w:pPr>
          </w:p>
        </w:tc>
        <w:tc>
          <w:tcPr>
            <w:tcW w:w="2070" w:type="dxa"/>
            <w:gridSpan w:val="2"/>
            <w:vAlign w:val="center"/>
          </w:tcPr>
          <w:p w:rsidR="00BE64EC" w:rsidRPr="00BE64EC" w:rsidRDefault="00BE64EC" w:rsidP="0045568C">
            <w:pPr>
              <w:jc w:val="center"/>
              <w:rPr>
                <w:rFonts w:ascii="Verdana" w:hAnsi="Verdana" w:cs="Arial"/>
              </w:rPr>
            </w:pPr>
          </w:p>
        </w:tc>
        <w:tc>
          <w:tcPr>
            <w:tcW w:w="1818" w:type="dxa"/>
            <w:vAlign w:val="center"/>
          </w:tcPr>
          <w:p w:rsidR="00BE64EC" w:rsidRPr="00BE64EC" w:rsidRDefault="00BE64EC" w:rsidP="0045568C">
            <w:pPr>
              <w:jc w:val="center"/>
              <w:rPr>
                <w:rFonts w:ascii="Verdana" w:hAnsi="Verdana" w:cs="Arial"/>
              </w:rPr>
            </w:pPr>
          </w:p>
        </w:tc>
      </w:tr>
      <w:tr w:rsidR="00BE64EC" w:rsidRPr="00BE64EC" w:rsidTr="0045568C">
        <w:trPr>
          <w:trHeight w:val="253"/>
        </w:trPr>
        <w:tc>
          <w:tcPr>
            <w:tcW w:w="2163" w:type="dxa"/>
            <w:gridSpan w:val="2"/>
            <w:tcBorders>
              <w:left w:val="nil"/>
              <w:bottom w:val="single" w:sz="4" w:space="0" w:color="auto"/>
              <w:right w:val="nil"/>
            </w:tcBorders>
            <w:vAlign w:val="center"/>
          </w:tcPr>
          <w:p w:rsidR="00BE64EC" w:rsidRPr="00BE64EC" w:rsidRDefault="00BE64EC" w:rsidP="0045568C">
            <w:pPr>
              <w:jc w:val="center"/>
              <w:rPr>
                <w:rFonts w:ascii="Verdana" w:hAnsi="Verdana" w:cs="Arial"/>
              </w:rPr>
            </w:pPr>
          </w:p>
          <w:p w:rsidR="00BE64EC" w:rsidRPr="00BE64EC" w:rsidRDefault="00BE64EC" w:rsidP="0045568C">
            <w:pPr>
              <w:jc w:val="center"/>
              <w:rPr>
                <w:rFonts w:ascii="Verdana" w:hAnsi="Verdana" w:cs="Arial"/>
              </w:rPr>
            </w:pPr>
          </w:p>
        </w:tc>
        <w:tc>
          <w:tcPr>
            <w:tcW w:w="2185" w:type="dxa"/>
            <w:gridSpan w:val="2"/>
            <w:tcBorders>
              <w:left w:val="nil"/>
              <w:bottom w:val="single" w:sz="4" w:space="0" w:color="auto"/>
              <w:right w:val="nil"/>
            </w:tcBorders>
            <w:vAlign w:val="center"/>
          </w:tcPr>
          <w:p w:rsidR="00BE64EC" w:rsidRPr="00BE64EC" w:rsidRDefault="00BE64EC" w:rsidP="0045568C">
            <w:pPr>
              <w:jc w:val="center"/>
              <w:rPr>
                <w:rFonts w:ascii="Verdana" w:hAnsi="Verdana" w:cs="Arial"/>
              </w:rPr>
            </w:pPr>
          </w:p>
          <w:p w:rsidR="00BE64EC" w:rsidRPr="00BE64EC" w:rsidRDefault="00BE64EC" w:rsidP="0045568C">
            <w:pPr>
              <w:jc w:val="center"/>
              <w:rPr>
                <w:rFonts w:ascii="Verdana" w:hAnsi="Verdana" w:cs="Arial"/>
              </w:rPr>
            </w:pPr>
          </w:p>
        </w:tc>
        <w:tc>
          <w:tcPr>
            <w:tcW w:w="270" w:type="dxa"/>
            <w:tcBorders>
              <w:top w:val="nil"/>
              <w:left w:val="nil"/>
              <w:bottom w:val="single" w:sz="4" w:space="0" w:color="auto"/>
              <w:right w:val="nil"/>
            </w:tcBorders>
            <w:vAlign w:val="center"/>
          </w:tcPr>
          <w:p w:rsidR="00BE64EC" w:rsidRPr="00BE64EC" w:rsidRDefault="00BE64EC" w:rsidP="0045568C">
            <w:pPr>
              <w:jc w:val="center"/>
              <w:rPr>
                <w:rFonts w:ascii="Verdana" w:hAnsi="Verdana" w:cs="Arial"/>
              </w:rPr>
            </w:pPr>
          </w:p>
        </w:tc>
        <w:tc>
          <w:tcPr>
            <w:tcW w:w="1070" w:type="dxa"/>
            <w:tcBorders>
              <w:left w:val="nil"/>
              <w:bottom w:val="single" w:sz="4" w:space="0" w:color="auto"/>
              <w:right w:val="nil"/>
            </w:tcBorders>
            <w:vAlign w:val="center"/>
          </w:tcPr>
          <w:p w:rsidR="00BE64EC" w:rsidRPr="00BE64EC" w:rsidRDefault="00BE64EC" w:rsidP="0045568C">
            <w:pPr>
              <w:jc w:val="center"/>
              <w:rPr>
                <w:rFonts w:ascii="Verdana" w:hAnsi="Verdana" w:cs="Arial"/>
              </w:rPr>
            </w:pPr>
          </w:p>
        </w:tc>
        <w:tc>
          <w:tcPr>
            <w:tcW w:w="2070" w:type="dxa"/>
            <w:gridSpan w:val="2"/>
            <w:tcBorders>
              <w:left w:val="nil"/>
              <w:bottom w:val="single" w:sz="4" w:space="0" w:color="auto"/>
              <w:right w:val="nil"/>
            </w:tcBorders>
            <w:vAlign w:val="center"/>
          </w:tcPr>
          <w:p w:rsidR="00BE64EC" w:rsidRPr="00BE64EC" w:rsidRDefault="00BE64EC" w:rsidP="0045568C">
            <w:pPr>
              <w:jc w:val="center"/>
              <w:rPr>
                <w:rFonts w:ascii="Verdana" w:hAnsi="Verdana" w:cs="Arial"/>
              </w:rPr>
            </w:pPr>
          </w:p>
        </w:tc>
        <w:tc>
          <w:tcPr>
            <w:tcW w:w="1818" w:type="dxa"/>
            <w:tcBorders>
              <w:left w:val="nil"/>
              <w:bottom w:val="single" w:sz="4" w:space="0" w:color="auto"/>
              <w:right w:val="nil"/>
            </w:tcBorders>
            <w:vAlign w:val="center"/>
          </w:tcPr>
          <w:p w:rsidR="00BE64EC" w:rsidRPr="00BE64EC" w:rsidRDefault="00BE64EC" w:rsidP="0045568C">
            <w:pPr>
              <w:jc w:val="center"/>
              <w:rPr>
                <w:rFonts w:ascii="Verdana" w:hAnsi="Verdana" w:cs="Arial"/>
              </w:rPr>
            </w:pPr>
          </w:p>
        </w:tc>
      </w:tr>
      <w:tr w:rsidR="00BE64EC" w:rsidRPr="00BE64EC" w:rsidTr="0045568C">
        <w:trPr>
          <w:trHeight w:val="253"/>
        </w:trPr>
        <w:tc>
          <w:tcPr>
            <w:tcW w:w="9576" w:type="dxa"/>
            <w:gridSpan w:val="9"/>
            <w:tcBorders>
              <w:bottom w:val="single" w:sz="4" w:space="0" w:color="auto"/>
            </w:tcBorders>
            <w:shd w:val="clear" w:color="auto" w:fill="D9D9D9"/>
            <w:vAlign w:val="center"/>
          </w:tcPr>
          <w:p w:rsidR="00BE64EC" w:rsidRPr="00BE64EC" w:rsidRDefault="00BE64EC" w:rsidP="0045568C">
            <w:pPr>
              <w:jc w:val="center"/>
              <w:rPr>
                <w:rFonts w:ascii="Verdana" w:hAnsi="Verdana" w:cs="Arial"/>
              </w:rPr>
            </w:pPr>
            <w:r w:rsidRPr="00BE64EC">
              <w:rPr>
                <w:rFonts w:ascii="Verdana" w:hAnsi="Verdana" w:cs="Arial"/>
              </w:rPr>
              <w:t>Review History (Up to the Last 15 Occurrences)</w:t>
            </w:r>
          </w:p>
        </w:tc>
      </w:tr>
      <w:tr w:rsidR="00BE64EC" w:rsidRPr="00BE64EC" w:rsidTr="0045568C">
        <w:trPr>
          <w:trHeight w:val="253"/>
        </w:trPr>
        <w:tc>
          <w:tcPr>
            <w:tcW w:w="1533" w:type="dxa"/>
            <w:shd w:val="clear" w:color="auto" w:fill="F2F2F2"/>
            <w:vAlign w:val="center"/>
          </w:tcPr>
          <w:p w:rsidR="00BE64EC" w:rsidRPr="00BE64EC" w:rsidRDefault="00BE64EC" w:rsidP="0045568C">
            <w:pPr>
              <w:jc w:val="center"/>
              <w:rPr>
                <w:rFonts w:ascii="Verdana" w:hAnsi="Verdana" w:cs="Arial"/>
              </w:rPr>
            </w:pPr>
            <w:r w:rsidRPr="00BE64EC">
              <w:rPr>
                <w:rFonts w:ascii="Verdana" w:hAnsi="Verdana" w:cs="Arial"/>
              </w:rPr>
              <w:t>Date</w:t>
            </w:r>
          </w:p>
        </w:tc>
        <w:tc>
          <w:tcPr>
            <w:tcW w:w="1365" w:type="dxa"/>
            <w:gridSpan w:val="2"/>
            <w:shd w:val="clear" w:color="auto" w:fill="F2F2F2"/>
            <w:vAlign w:val="center"/>
          </w:tcPr>
          <w:p w:rsidR="00BE64EC" w:rsidRPr="00BE64EC" w:rsidRDefault="00BE64EC" w:rsidP="0045568C">
            <w:pPr>
              <w:jc w:val="center"/>
              <w:rPr>
                <w:rFonts w:ascii="Verdana" w:hAnsi="Verdana" w:cs="Arial"/>
              </w:rPr>
            </w:pPr>
            <w:r w:rsidRPr="00BE64EC">
              <w:rPr>
                <w:rFonts w:ascii="Verdana" w:hAnsi="Verdana" w:cs="Arial"/>
              </w:rPr>
              <w:t>Version</w:t>
            </w:r>
          </w:p>
        </w:tc>
        <w:tc>
          <w:tcPr>
            <w:tcW w:w="3065" w:type="dxa"/>
            <w:gridSpan w:val="4"/>
            <w:shd w:val="clear" w:color="auto" w:fill="F2F2F2"/>
            <w:vAlign w:val="center"/>
          </w:tcPr>
          <w:p w:rsidR="00BE64EC" w:rsidRPr="00BE64EC" w:rsidRDefault="00BE64EC" w:rsidP="0045568C">
            <w:pPr>
              <w:jc w:val="center"/>
              <w:rPr>
                <w:rFonts w:ascii="Verdana" w:hAnsi="Verdana" w:cs="Arial"/>
              </w:rPr>
            </w:pPr>
            <w:r w:rsidRPr="00BE64EC">
              <w:rPr>
                <w:rFonts w:ascii="Verdana" w:hAnsi="Verdana" w:cs="Arial"/>
              </w:rPr>
              <w:t>Revision Type</w:t>
            </w:r>
          </w:p>
        </w:tc>
        <w:tc>
          <w:tcPr>
            <w:tcW w:w="3613" w:type="dxa"/>
            <w:gridSpan w:val="2"/>
            <w:shd w:val="clear" w:color="auto" w:fill="F2F2F2"/>
            <w:vAlign w:val="center"/>
          </w:tcPr>
          <w:p w:rsidR="00BE64EC" w:rsidRPr="00BE64EC" w:rsidRDefault="00BE64EC" w:rsidP="0045568C">
            <w:pPr>
              <w:jc w:val="center"/>
              <w:rPr>
                <w:rFonts w:ascii="Verdana" w:hAnsi="Verdana" w:cs="Arial"/>
              </w:rPr>
            </w:pPr>
            <w:r w:rsidRPr="00BE64EC">
              <w:rPr>
                <w:rFonts w:ascii="Verdana" w:hAnsi="Verdana" w:cs="Arial"/>
              </w:rPr>
              <w:t>Review By/Initials &amp; Date</w:t>
            </w:r>
          </w:p>
        </w:tc>
      </w:tr>
      <w:tr w:rsidR="00BE64EC" w:rsidRPr="00BE64EC" w:rsidTr="0045568C">
        <w:trPr>
          <w:trHeight w:val="253"/>
        </w:trPr>
        <w:tc>
          <w:tcPr>
            <w:tcW w:w="1533" w:type="dxa"/>
            <w:vAlign w:val="center"/>
          </w:tcPr>
          <w:p w:rsidR="00BE64EC" w:rsidRPr="00BE64EC" w:rsidRDefault="00BE64EC" w:rsidP="0045568C">
            <w:pPr>
              <w:jc w:val="center"/>
              <w:rPr>
                <w:rFonts w:ascii="Verdana" w:hAnsi="Verdana" w:cs="Arial"/>
              </w:rPr>
            </w:pPr>
            <w:r>
              <w:rPr>
                <w:rFonts w:ascii="Verdana" w:hAnsi="Verdana" w:cs="Arial"/>
              </w:rPr>
              <w:t>03/20/13</w:t>
            </w:r>
          </w:p>
        </w:tc>
        <w:tc>
          <w:tcPr>
            <w:tcW w:w="1365" w:type="dxa"/>
            <w:gridSpan w:val="2"/>
            <w:vAlign w:val="center"/>
          </w:tcPr>
          <w:p w:rsidR="00BE64EC" w:rsidRPr="00BE64EC" w:rsidRDefault="00BE64EC" w:rsidP="0045568C">
            <w:pPr>
              <w:jc w:val="center"/>
              <w:rPr>
                <w:rFonts w:ascii="Verdana" w:hAnsi="Verdana" w:cs="Arial"/>
              </w:rPr>
            </w:pPr>
            <w:r>
              <w:rPr>
                <w:rFonts w:ascii="Verdana" w:hAnsi="Verdana" w:cs="Arial"/>
              </w:rPr>
              <w:t>1</w:t>
            </w:r>
          </w:p>
        </w:tc>
        <w:tc>
          <w:tcPr>
            <w:tcW w:w="3065" w:type="dxa"/>
            <w:gridSpan w:val="4"/>
            <w:vAlign w:val="center"/>
          </w:tcPr>
          <w:p w:rsidR="00BE64EC" w:rsidRPr="00BE64EC" w:rsidRDefault="00BE64EC" w:rsidP="0045568C">
            <w:pPr>
              <w:jc w:val="center"/>
              <w:rPr>
                <w:rFonts w:ascii="Verdana" w:hAnsi="Verdana" w:cs="Arial"/>
              </w:rPr>
            </w:pPr>
            <w:sdt>
              <w:sdtPr>
                <w:rPr>
                  <w:rFonts w:ascii="Verdana" w:hAnsi="Verdana" w:cs="Arial"/>
                </w:rPr>
                <w:alias w:val="Revision Type"/>
                <w:tag w:val="RType"/>
                <w:id w:val="1816203980"/>
                <w:placeholder>
                  <w:docPart w:val="380C885FD3564B3598AEC17E20ACB0DC"/>
                </w:placeholde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Content>
                <w:r w:rsidRPr="00BE64EC">
                  <w:rPr>
                    <w:rFonts w:ascii="Verdana" w:hAnsi="Verdana" w:cs="Arial"/>
                  </w:rPr>
                  <w:t>Director Review</w:t>
                </w:r>
              </w:sdtContent>
            </w:sdt>
          </w:p>
        </w:tc>
        <w:tc>
          <w:tcPr>
            <w:tcW w:w="3613" w:type="dxa"/>
            <w:gridSpan w:val="2"/>
            <w:vAlign w:val="center"/>
          </w:tcPr>
          <w:p w:rsidR="00BE64EC" w:rsidRPr="00BE64EC" w:rsidRDefault="00BE64EC" w:rsidP="00BE64EC">
            <w:pPr>
              <w:jc w:val="center"/>
              <w:rPr>
                <w:rFonts w:ascii="Verdana" w:hAnsi="Verdana" w:cs="Arial"/>
              </w:rPr>
            </w:pPr>
            <w:r w:rsidRPr="00BE64EC">
              <w:rPr>
                <w:rFonts w:ascii="Verdana" w:hAnsi="Verdana" w:cs="Arial"/>
              </w:rPr>
              <w:t xml:space="preserve">J. Lewis </w:t>
            </w:r>
            <w:r>
              <w:rPr>
                <w:rFonts w:ascii="Verdana" w:hAnsi="Verdana" w:cs="Arial"/>
              </w:rPr>
              <w:t>M.D.</w:t>
            </w:r>
          </w:p>
        </w:tc>
      </w:tr>
      <w:tr w:rsidR="00BE64EC" w:rsidRPr="00BE64EC" w:rsidTr="0045568C">
        <w:trPr>
          <w:trHeight w:val="253"/>
        </w:trPr>
        <w:tc>
          <w:tcPr>
            <w:tcW w:w="1533" w:type="dxa"/>
            <w:vAlign w:val="center"/>
          </w:tcPr>
          <w:p w:rsidR="00BE64EC" w:rsidRPr="00BE64EC" w:rsidRDefault="00BE64EC" w:rsidP="0045568C">
            <w:pPr>
              <w:jc w:val="center"/>
              <w:rPr>
                <w:rFonts w:ascii="Verdana" w:hAnsi="Verdana" w:cs="Arial"/>
              </w:rPr>
            </w:pPr>
          </w:p>
        </w:tc>
        <w:tc>
          <w:tcPr>
            <w:tcW w:w="1365" w:type="dxa"/>
            <w:gridSpan w:val="2"/>
            <w:vAlign w:val="center"/>
          </w:tcPr>
          <w:p w:rsidR="00BE64EC" w:rsidRPr="00BE64EC" w:rsidRDefault="00BE64EC" w:rsidP="0045568C">
            <w:pPr>
              <w:jc w:val="center"/>
              <w:rPr>
                <w:rFonts w:ascii="Verdana" w:hAnsi="Verdana" w:cs="Arial"/>
              </w:rPr>
            </w:pPr>
          </w:p>
        </w:tc>
        <w:tc>
          <w:tcPr>
            <w:tcW w:w="3065" w:type="dxa"/>
            <w:gridSpan w:val="4"/>
            <w:vAlign w:val="center"/>
          </w:tcPr>
          <w:p w:rsidR="00BE64EC" w:rsidRPr="00BE64EC" w:rsidRDefault="00BE64EC" w:rsidP="0045568C">
            <w:pPr>
              <w:jc w:val="center"/>
              <w:rPr>
                <w:rFonts w:ascii="Verdana" w:hAnsi="Verdana" w:cs="Arial"/>
              </w:rPr>
            </w:pPr>
            <w:sdt>
              <w:sdtPr>
                <w:rPr>
                  <w:rFonts w:ascii="Verdana" w:hAnsi="Verdana" w:cs="Arial"/>
                </w:rPr>
                <w:alias w:val="Revision Type"/>
                <w:tag w:val="RType"/>
                <w:id w:val="1816203979"/>
                <w:placeholder>
                  <w:docPart w:val="9F007E59644A4AF98DD640F1D07B2822"/>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Content>
                <w:r w:rsidRPr="00BE64EC">
                  <w:rPr>
                    <w:rFonts w:ascii="Verdana" w:hAnsi="Verdana" w:cs="Arial"/>
                  </w:rPr>
                  <w:t xml:space="preserve"> </w:t>
                </w:r>
              </w:sdtContent>
            </w:sdt>
          </w:p>
        </w:tc>
        <w:tc>
          <w:tcPr>
            <w:tcW w:w="3613" w:type="dxa"/>
            <w:gridSpan w:val="2"/>
            <w:vAlign w:val="center"/>
          </w:tcPr>
          <w:p w:rsidR="00BE64EC" w:rsidRPr="00BE64EC" w:rsidRDefault="00BE64EC" w:rsidP="0045568C">
            <w:pPr>
              <w:jc w:val="center"/>
              <w:rPr>
                <w:rFonts w:ascii="Verdana" w:hAnsi="Verdana" w:cs="Arial"/>
              </w:rPr>
            </w:pPr>
          </w:p>
        </w:tc>
      </w:tr>
      <w:tr w:rsidR="00BE64EC" w:rsidRPr="00BE64EC" w:rsidTr="0045568C">
        <w:trPr>
          <w:trHeight w:val="253"/>
        </w:trPr>
        <w:tc>
          <w:tcPr>
            <w:tcW w:w="1533" w:type="dxa"/>
            <w:vAlign w:val="center"/>
          </w:tcPr>
          <w:p w:rsidR="00BE64EC" w:rsidRPr="00BE64EC" w:rsidRDefault="00BE64EC" w:rsidP="0045568C">
            <w:pPr>
              <w:jc w:val="center"/>
              <w:rPr>
                <w:rFonts w:ascii="Verdana" w:hAnsi="Verdana" w:cs="Arial"/>
              </w:rPr>
            </w:pPr>
          </w:p>
        </w:tc>
        <w:tc>
          <w:tcPr>
            <w:tcW w:w="1365" w:type="dxa"/>
            <w:gridSpan w:val="2"/>
            <w:vAlign w:val="center"/>
          </w:tcPr>
          <w:p w:rsidR="00BE64EC" w:rsidRPr="00BE64EC" w:rsidRDefault="00BE64EC" w:rsidP="0045568C">
            <w:pPr>
              <w:jc w:val="center"/>
              <w:rPr>
                <w:rFonts w:ascii="Verdana" w:hAnsi="Verdana" w:cs="Arial"/>
              </w:rPr>
            </w:pPr>
          </w:p>
        </w:tc>
        <w:tc>
          <w:tcPr>
            <w:tcW w:w="3065" w:type="dxa"/>
            <w:gridSpan w:val="4"/>
          </w:tcPr>
          <w:p w:rsidR="00BE64EC" w:rsidRPr="00BE64EC" w:rsidRDefault="00BE64EC" w:rsidP="0045568C">
            <w:pPr>
              <w:jc w:val="center"/>
              <w:rPr>
                <w:rFonts w:ascii="Verdana" w:hAnsi="Verdana" w:cs="Arial"/>
              </w:rPr>
            </w:pPr>
            <w:sdt>
              <w:sdtPr>
                <w:rPr>
                  <w:rFonts w:ascii="Verdana" w:hAnsi="Verdana" w:cs="Arial"/>
                </w:rPr>
                <w:alias w:val="Revision Type"/>
                <w:tag w:val="RType"/>
                <w:id w:val="1816203866"/>
                <w:placeholder>
                  <w:docPart w:val="A595F944BB134C619F26109C9A683ABD"/>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Content>
                <w:r w:rsidRPr="00BE64EC">
                  <w:rPr>
                    <w:rFonts w:ascii="Verdana" w:hAnsi="Verdana" w:cs="Arial"/>
                  </w:rPr>
                  <w:t xml:space="preserve"> </w:t>
                </w:r>
              </w:sdtContent>
            </w:sdt>
          </w:p>
        </w:tc>
        <w:tc>
          <w:tcPr>
            <w:tcW w:w="3613" w:type="dxa"/>
            <w:gridSpan w:val="2"/>
            <w:vAlign w:val="center"/>
          </w:tcPr>
          <w:p w:rsidR="00BE64EC" w:rsidRPr="00BE64EC" w:rsidRDefault="00BE64EC" w:rsidP="0045568C">
            <w:pPr>
              <w:jc w:val="center"/>
              <w:rPr>
                <w:rFonts w:ascii="Verdana" w:hAnsi="Verdana" w:cs="Arial"/>
              </w:rPr>
            </w:pPr>
          </w:p>
        </w:tc>
      </w:tr>
      <w:tr w:rsidR="00BE64EC" w:rsidRPr="00BE64EC" w:rsidTr="0045568C">
        <w:trPr>
          <w:trHeight w:val="253"/>
        </w:trPr>
        <w:tc>
          <w:tcPr>
            <w:tcW w:w="1533" w:type="dxa"/>
            <w:vAlign w:val="center"/>
          </w:tcPr>
          <w:p w:rsidR="00BE64EC" w:rsidRPr="00BE64EC" w:rsidRDefault="00BE64EC" w:rsidP="0045568C">
            <w:pPr>
              <w:jc w:val="center"/>
              <w:rPr>
                <w:rFonts w:ascii="Verdana" w:hAnsi="Verdana" w:cs="Arial"/>
              </w:rPr>
            </w:pPr>
          </w:p>
        </w:tc>
        <w:tc>
          <w:tcPr>
            <w:tcW w:w="1365" w:type="dxa"/>
            <w:gridSpan w:val="2"/>
            <w:vAlign w:val="center"/>
          </w:tcPr>
          <w:p w:rsidR="00BE64EC" w:rsidRPr="00BE64EC" w:rsidRDefault="00BE64EC" w:rsidP="0045568C">
            <w:pPr>
              <w:jc w:val="center"/>
              <w:rPr>
                <w:rFonts w:ascii="Verdana" w:hAnsi="Verdana" w:cs="Arial"/>
              </w:rPr>
            </w:pPr>
          </w:p>
        </w:tc>
        <w:tc>
          <w:tcPr>
            <w:tcW w:w="3065" w:type="dxa"/>
            <w:gridSpan w:val="4"/>
          </w:tcPr>
          <w:p w:rsidR="00BE64EC" w:rsidRPr="00BE64EC" w:rsidRDefault="00BE64EC" w:rsidP="0045568C">
            <w:pPr>
              <w:jc w:val="center"/>
              <w:rPr>
                <w:rFonts w:ascii="Verdana" w:hAnsi="Verdana" w:cs="Arial"/>
              </w:rPr>
            </w:pPr>
            <w:sdt>
              <w:sdtPr>
                <w:rPr>
                  <w:rFonts w:ascii="Verdana" w:hAnsi="Verdana" w:cs="Arial"/>
                </w:rPr>
                <w:alias w:val="Revision Type"/>
                <w:tag w:val="RType"/>
                <w:id w:val="1816203982"/>
                <w:placeholder>
                  <w:docPart w:val="931FCA30CAFD474D86E339E36C90C46E"/>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Content>
                <w:r w:rsidRPr="00BE64EC">
                  <w:rPr>
                    <w:rFonts w:ascii="Verdana" w:hAnsi="Verdana" w:cs="Arial"/>
                  </w:rPr>
                  <w:t xml:space="preserve"> </w:t>
                </w:r>
              </w:sdtContent>
            </w:sdt>
          </w:p>
        </w:tc>
        <w:tc>
          <w:tcPr>
            <w:tcW w:w="3613" w:type="dxa"/>
            <w:gridSpan w:val="2"/>
            <w:vAlign w:val="center"/>
          </w:tcPr>
          <w:p w:rsidR="00BE64EC" w:rsidRPr="00BE64EC" w:rsidRDefault="00BE64EC" w:rsidP="0045568C">
            <w:pPr>
              <w:jc w:val="center"/>
              <w:rPr>
                <w:rFonts w:ascii="Verdana" w:hAnsi="Verdana" w:cs="Arial"/>
              </w:rPr>
            </w:pPr>
          </w:p>
        </w:tc>
      </w:tr>
      <w:tr w:rsidR="00BE64EC" w:rsidRPr="00BE64EC" w:rsidTr="0045568C">
        <w:trPr>
          <w:trHeight w:val="253"/>
        </w:trPr>
        <w:tc>
          <w:tcPr>
            <w:tcW w:w="1533" w:type="dxa"/>
            <w:vAlign w:val="center"/>
          </w:tcPr>
          <w:p w:rsidR="00BE64EC" w:rsidRPr="00BE64EC" w:rsidRDefault="00BE64EC" w:rsidP="0045568C">
            <w:pPr>
              <w:jc w:val="center"/>
              <w:rPr>
                <w:rFonts w:ascii="Verdana" w:hAnsi="Verdana" w:cs="Arial"/>
              </w:rPr>
            </w:pPr>
          </w:p>
        </w:tc>
        <w:tc>
          <w:tcPr>
            <w:tcW w:w="1365" w:type="dxa"/>
            <w:gridSpan w:val="2"/>
            <w:vAlign w:val="center"/>
          </w:tcPr>
          <w:p w:rsidR="00BE64EC" w:rsidRPr="00BE64EC" w:rsidRDefault="00BE64EC" w:rsidP="0045568C">
            <w:pPr>
              <w:jc w:val="center"/>
              <w:rPr>
                <w:rFonts w:ascii="Verdana" w:hAnsi="Verdana" w:cs="Arial"/>
              </w:rPr>
            </w:pPr>
          </w:p>
        </w:tc>
        <w:tc>
          <w:tcPr>
            <w:tcW w:w="3065" w:type="dxa"/>
            <w:gridSpan w:val="4"/>
          </w:tcPr>
          <w:p w:rsidR="00BE64EC" w:rsidRPr="00BE64EC" w:rsidRDefault="00BE64EC" w:rsidP="0045568C">
            <w:pPr>
              <w:jc w:val="center"/>
              <w:rPr>
                <w:rFonts w:ascii="Verdana" w:hAnsi="Verdana" w:cs="Arial"/>
              </w:rPr>
            </w:pPr>
            <w:sdt>
              <w:sdtPr>
                <w:rPr>
                  <w:rFonts w:ascii="Verdana" w:hAnsi="Verdana" w:cs="Arial"/>
                </w:rPr>
                <w:alias w:val="Revision Type"/>
                <w:tag w:val="RType"/>
                <w:id w:val="1816203864"/>
                <w:placeholder>
                  <w:docPart w:val="5A8379C082CD4CE99192204FB31E8CCF"/>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Content>
                <w:r w:rsidRPr="00BE64EC">
                  <w:rPr>
                    <w:rFonts w:ascii="Verdana" w:hAnsi="Verdana" w:cs="Arial"/>
                  </w:rPr>
                  <w:t xml:space="preserve"> </w:t>
                </w:r>
              </w:sdtContent>
            </w:sdt>
          </w:p>
        </w:tc>
        <w:tc>
          <w:tcPr>
            <w:tcW w:w="3613" w:type="dxa"/>
            <w:gridSpan w:val="2"/>
            <w:vAlign w:val="center"/>
          </w:tcPr>
          <w:p w:rsidR="00BE64EC" w:rsidRPr="00BE64EC" w:rsidRDefault="00BE64EC" w:rsidP="0045568C">
            <w:pPr>
              <w:jc w:val="center"/>
              <w:rPr>
                <w:rFonts w:ascii="Verdana" w:hAnsi="Verdana" w:cs="Arial"/>
              </w:rPr>
            </w:pPr>
          </w:p>
        </w:tc>
      </w:tr>
      <w:tr w:rsidR="00BE64EC" w:rsidRPr="00BE64EC" w:rsidTr="0045568C">
        <w:trPr>
          <w:trHeight w:val="253"/>
        </w:trPr>
        <w:tc>
          <w:tcPr>
            <w:tcW w:w="1533" w:type="dxa"/>
            <w:vAlign w:val="center"/>
          </w:tcPr>
          <w:p w:rsidR="00BE64EC" w:rsidRPr="00BE64EC" w:rsidRDefault="00BE64EC" w:rsidP="0045568C">
            <w:pPr>
              <w:jc w:val="center"/>
              <w:rPr>
                <w:rFonts w:ascii="Verdana" w:hAnsi="Verdana" w:cs="Arial"/>
              </w:rPr>
            </w:pPr>
          </w:p>
        </w:tc>
        <w:tc>
          <w:tcPr>
            <w:tcW w:w="1365" w:type="dxa"/>
            <w:gridSpan w:val="2"/>
            <w:vAlign w:val="center"/>
          </w:tcPr>
          <w:p w:rsidR="00BE64EC" w:rsidRPr="00BE64EC" w:rsidRDefault="00BE64EC" w:rsidP="0045568C">
            <w:pPr>
              <w:jc w:val="center"/>
              <w:rPr>
                <w:rFonts w:ascii="Verdana" w:hAnsi="Verdana" w:cs="Arial"/>
              </w:rPr>
            </w:pPr>
          </w:p>
        </w:tc>
        <w:tc>
          <w:tcPr>
            <w:tcW w:w="3065" w:type="dxa"/>
            <w:gridSpan w:val="4"/>
          </w:tcPr>
          <w:p w:rsidR="00BE64EC" w:rsidRPr="00BE64EC" w:rsidRDefault="00BE64EC" w:rsidP="0045568C">
            <w:pPr>
              <w:jc w:val="center"/>
              <w:rPr>
                <w:rFonts w:ascii="Verdana" w:hAnsi="Verdana" w:cs="Arial"/>
              </w:rPr>
            </w:pPr>
            <w:sdt>
              <w:sdtPr>
                <w:rPr>
                  <w:rFonts w:ascii="Verdana" w:hAnsi="Verdana" w:cs="Arial"/>
                </w:rPr>
                <w:alias w:val="Revision Type"/>
                <w:tag w:val="RType"/>
                <w:id w:val="1816203863"/>
                <w:placeholder>
                  <w:docPart w:val="DA0A5D86E766486183BAA3F432B96374"/>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Content>
                <w:r w:rsidRPr="00BE64EC">
                  <w:rPr>
                    <w:rFonts w:ascii="Verdana" w:hAnsi="Verdana" w:cs="Arial"/>
                  </w:rPr>
                  <w:t xml:space="preserve"> </w:t>
                </w:r>
              </w:sdtContent>
            </w:sdt>
          </w:p>
        </w:tc>
        <w:tc>
          <w:tcPr>
            <w:tcW w:w="3613" w:type="dxa"/>
            <w:gridSpan w:val="2"/>
            <w:vAlign w:val="center"/>
          </w:tcPr>
          <w:p w:rsidR="00BE64EC" w:rsidRPr="00BE64EC" w:rsidRDefault="00BE64EC" w:rsidP="0045568C">
            <w:pPr>
              <w:jc w:val="center"/>
              <w:rPr>
                <w:rFonts w:ascii="Verdana" w:hAnsi="Verdana" w:cs="Arial"/>
              </w:rPr>
            </w:pPr>
          </w:p>
        </w:tc>
      </w:tr>
      <w:tr w:rsidR="00BE64EC" w:rsidRPr="00BE64EC" w:rsidTr="0045568C">
        <w:trPr>
          <w:trHeight w:val="253"/>
        </w:trPr>
        <w:tc>
          <w:tcPr>
            <w:tcW w:w="1533" w:type="dxa"/>
            <w:vAlign w:val="center"/>
          </w:tcPr>
          <w:p w:rsidR="00BE64EC" w:rsidRPr="00BE64EC" w:rsidRDefault="00BE64EC" w:rsidP="0045568C">
            <w:pPr>
              <w:jc w:val="center"/>
              <w:rPr>
                <w:rFonts w:ascii="Verdana" w:hAnsi="Verdana" w:cs="Arial"/>
              </w:rPr>
            </w:pPr>
          </w:p>
        </w:tc>
        <w:tc>
          <w:tcPr>
            <w:tcW w:w="1365" w:type="dxa"/>
            <w:gridSpan w:val="2"/>
            <w:vAlign w:val="center"/>
          </w:tcPr>
          <w:p w:rsidR="00BE64EC" w:rsidRPr="00BE64EC" w:rsidRDefault="00BE64EC" w:rsidP="0045568C">
            <w:pPr>
              <w:jc w:val="center"/>
              <w:rPr>
                <w:rFonts w:ascii="Verdana" w:hAnsi="Verdana" w:cs="Arial"/>
              </w:rPr>
            </w:pPr>
          </w:p>
        </w:tc>
        <w:tc>
          <w:tcPr>
            <w:tcW w:w="3065" w:type="dxa"/>
            <w:gridSpan w:val="4"/>
          </w:tcPr>
          <w:p w:rsidR="00BE64EC" w:rsidRPr="00BE64EC" w:rsidRDefault="00BE64EC" w:rsidP="0045568C">
            <w:pPr>
              <w:jc w:val="center"/>
              <w:rPr>
                <w:rFonts w:ascii="Verdana" w:hAnsi="Verdana" w:cs="Arial"/>
              </w:rPr>
            </w:pPr>
            <w:sdt>
              <w:sdtPr>
                <w:rPr>
                  <w:rFonts w:ascii="Verdana" w:hAnsi="Verdana" w:cs="Arial"/>
                </w:rPr>
                <w:alias w:val="Revision Type"/>
                <w:tag w:val="RType"/>
                <w:id w:val="1816203862"/>
                <w:placeholder>
                  <w:docPart w:val="4DC06A2F3906418F8A7D52254D43045F"/>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Content>
                <w:r w:rsidRPr="00BE64EC">
                  <w:rPr>
                    <w:rFonts w:ascii="Verdana" w:hAnsi="Verdana" w:cs="Arial"/>
                  </w:rPr>
                  <w:t xml:space="preserve"> </w:t>
                </w:r>
              </w:sdtContent>
            </w:sdt>
          </w:p>
        </w:tc>
        <w:tc>
          <w:tcPr>
            <w:tcW w:w="3613" w:type="dxa"/>
            <w:gridSpan w:val="2"/>
            <w:vAlign w:val="center"/>
          </w:tcPr>
          <w:p w:rsidR="00BE64EC" w:rsidRPr="00BE64EC" w:rsidRDefault="00BE64EC" w:rsidP="0045568C">
            <w:pPr>
              <w:jc w:val="center"/>
              <w:rPr>
                <w:rFonts w:ascii="Verdana" w:hAnsi="Verdana" w:cs="Arial"/>
              </w:rPr>
            </w:pPr>
          </w:p>
        </w:tc>
      </w:tr>
      <w:tr w:rsidR="00BE64EC" w:rsidRPr="00BE64EC" w:rsidTr="0045568C">
        <w:trPr>
          <w:trHeight w:val="253"/>
        </w:trPr>
        <w:tc>
          <w:tcPr>
            <w:tcW w:w="1533" w:type="dxa"/>
            <w:vAlign w:val="center"/>
          </w:tcPr>
          <w:p w:rsidR="00BE64EC" w:rsidRPr="00BE64EC" w:rsidRDefault="00BE64EC" w:rsidP="0045568C">
            <w:pPr>
              <w:jc w:val="center"/>
              <w:rPr>
                <w:rFonts w:ascii="Verdana" w:hAnsi="Verdana" w:cs="Arial"/>
              </w:rPr>
            </w:pPr>
          </w:p>
        </w:tc>
        <w:tc>
          <w:tcPr>
            <w:tcW w:w="1365" w:type="dxa"/>
            <w:gridSpan w:val="2"/>
            <w:vAlign w:val="center"/>
          </w:tcPr>
          <w:p w:rsidR="00BE64EC" w:rsidRPr="00BE64EC" w:rsidRDefault="00BE64EC" w:rsidP="0045568C">
            <w:pPr>
              <w:jc w:val="center"/>
              <w:rPr>
                <w:rFonts w:ascii="Verdana" w:hAnsi="Verdana" w:cs="Arial"/>
              </w:rPr>
            </w:pPr>
          </w:p>
        </w:tc>
        <w:tc>
          <w:tcPr>
            <w:tcW w:w="3065" w:type="dxa"/>
            <w:gridSpan w:val="4"/>
          </w:tcPr>
          <w:p w:rsidR="00BE64EC" w:rsidRPr="00BE64EC" w:rsidRDefault="00BE64EC" w:rsidP="0045568C">
            <w:pPr>
              <w:jc w:val="center"/>
              <w:rPr>
                <w:rFonts w:ascii="Verdana" w:hAnsi="Verdana" w:cs="Arial"/>
              </w:rPr>
            </w:pPr>
            <w:r w:rsidRPr="00BE64EC">
              <w:rPr>
                <w:rFonts w:ascii="Verdana" w:hAnsi="Verdana" w:cs="Arial"/>
              </w:rPr>
              <w:t xml:space="preserve"> </w:t>
            </w:r>
            <w:sdt>
              <w:sdtPr>
                <w:rPr>
                  <w:rFonts w:ascii="Verdana" w:hAnsi="Verdana" w:cs="Arial"/>
                </w:rPr>
                <w:alias w:val="Revision Type"/>
                <w:tag w:val="RType"/>
                <w:id w:val="1816203829"/>
                <w:placeholder>
                  <w:docPart w:val="9BBFCD7087FE40069265445530814174"/>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Content>
                <w:r w:rsidRPr="00BE64EC">
                  <w:rPr>
                    <w:rFonts w:ascii="Verdana" w:hAnsi="Verdana" w:cs="Arial"/>
                  </w:rPr>
                  <w:t xml:space="preserve"> </w:t>
                </w:r>
              </w:sdtContent>
            </w:sdt>
          </w:p>
        </w:tc>
        <w:tc>
          <w:tcPr>
            <w:tcW w:w="3613" w:type="dxa"/>
            <w:gridSpan w:val="2"/>
            <w:vAlign w:val="center"/>
          </w:tcPr>
          <w:p w:rsidR="00BE64EC" w:rsidRPr="00BE64EC" w:rsidRDefault="00BE64EC" w:rsidP="0045568C">
            <w:pPr>
              <w:jc w:val="center"/>
              <w:rPr>
                <w:rFonts w:ascii="Verdana" w:hAnsi="Verdana" w:cs="Arial"/>
              </w:rPr>
            </w:pPr>
          </w:p>
        </w:tc>
      </w:tr>
      <w:tr w:rsidR="00BE64EC" w:rsidRPr="00BE64EC" w:rsidTr="0045568C">
        <w:trPr>
          <w:trHeight w:val="253"/>
        </w:trPr>
        <w:tc>
          <w:tcPr>
            <w:tcW w:w="1533" w:type="dxa"/>
            <w:vAlign w:val="center"/>
          </w:tcPr>
          <w:p w:rsidR="00BE64EC" w:rsidRPr="00BE64EC" w:rsidRDefault="00BE64EC" w:rsidP="0045568C">
            <w:pPr>
              <w:jc w:val="center"/>
              <w:rPr>
                <w:rFonts w:ascii="Verdana" w:hAnsi="Verdana" w:cs="Arial"/>
              </w:rPr>
            </w:pPr>
          </w:p>
        </w:tc>
        <w:tc>
          <w:tcPr>
            <w:tcW w:w="1365" w:type="dxa"/>
            <w:gridSpan w:val="2"/>
            <w:vAlign w:val="center"/>
          </w:tcPr>
          <w:p w:rsidR="00BE64EC" w:rsidRPr="00BE64EC" w:rsidRDefault="00BE64EC" w:rsidP="0045568C">
            <w:pPr>
              <w:jc w:val="center"/>
              <w:rPr>
                <w:rFonts w:ascii="Verdana" w:hAnsi="Verdana" w:cs="Arial"/>
              </w:rPr>
            </w:pPr>
          </w:p>
        </w:tc>
        <w:tc>
          <w:tcPr>
            <w:tcW w:w="3065" w:type="dxa"/>
            <w:gridSpan w:val="4"/>
          </w:tcPr>
          <w:p w:rsidR="00BE64EC" w:rsidRPr="00BE64EC" w:rsidRDefault="00BE64EC" w:rsidP="0045568C">
            <w:pPr>
              <w:jc w:val="center"/>
              <w:rPr>
                <w:rFonts w:ascii="Verdana" w:hAnsi="Verdana" w:cs="Arial"/>
              </w:rPr>
            </w:pPr>
            <w:r w:rsidRPr="00BE64EC">
              <w:rPr>
                <w:rFonts w:ascii="Verdana" w:hAnsi="Verdana" w:cs="Arial"/>
              </w:rPr>
              <w:t xml:space="preserve"> </w:t>
            </w:r>
            <w:sdt>
              <w:sdtPr>
                <w:rPr>
                  <w:rFonts w:ascii="Verdana" w:hAnsi="Verdana" w:cs="Arial"/>
                </w:rPr>
                <w:alias w:val="Revision Type"/>
                <w:tag w:val="RType"/>
                <w:id w:val="1816203830"/>
                <w:placeholder>
                  <w:docPart w:val="287806BBDBA84FECAB6FCC89FC722405"/>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Content>
                <w:r w:rsidRPr="00BE64EC">
                  <w:rPr>
                    <w:rFonts w:ascii="Verdana" w:hAnsi="Verdana" w:cs="Arial"/>
                  </w:rPr>
                  <w:t xml:space="preserve"> </w:t>
                </w:r>
              </w:sdtContent>
            </w:sdt>
          </w:p>
        </w:tc>
        <w:tc>
          <w:tcPr>
            <w:tcW w:w="3613" w:type="dxa"/>
            <w:gridSpan w:val="2"/>
            <w:vAlign w:val="center"/>
          </w:tcPr>
          <w:p w:rsidR="00BE64EC" w:rsidRPr="00BE64EC" w:rsidRDefault="00BE64EC" w:rsidP="0045568C">
            <w:pPr>
              <w:jc w:val="center"/>
              <w:rPr>
                <w:rFonts w:ascii="Verdana" w:hAnsi="Verdana" w:cs="Arial"/>
              </w:rPr>
            </w:pPr>
          </w:p>
        </w:tc>
      </w:tr>
      <w:tr w:rsidR="00BE64EC" w:rsidRPr="00BE64EC" w:rsidTr="0045568C">
        <w:trPr>
          <w:trHeight w:val="253"/>
        </w:trPr>
        <w:tc>
          <w:tcPr>
            <w:tcW w:w="1533" w:type="dxa"/>
            <w:vAlign w:val="center"/>
          </w:tcPr>
          <w:p w:rsidR="00BE64EC" w:rsidRPr="00BE64EC" w:rsidRDefault="00BE64EC" w:rsidP="0045568C">
            <w:pPr>
              <w:jc w:val="center"/>
              <w:rPr>
                <w:rFonts w:ascii="Verdana" w:hAnsi="Verdana" w:cs="Arial"/>
              </w:rPr>
            </w:pPr>
          </w:p>
        </w:tc>
        <w:tc>
          <w:tcPr>
            <w:tcW w:w="1365" w:type="dxa"/>
            <w:gridSpan w:val="2"/>
            <w:vAlign w:val="center"/>
          </w:tcPr>
          <w:p w:rsidR="00BE64EC" w:rsidRPr="00BE64EC" w:rsidRDefault="00BE64EC" w:rsidP="0045568C">
            <w:pPr>
              <w:jc w:val="center"/>
              <w:rPr>
                <w:rFonts w:ascii="Verdana" w:hAnsi="Verdana" w:cs="Arial"/>
              </w:rPr>
            </w:pPr>
          </w:p>
        </w:tc>
        <w:tc>
          <w:tcPr>
            <w:tcW w:w="3065" w:type="dxa"/>
            <w:gridSpan w:val="4"/>
          </w:tcPr>
          <w:p w:rsidR="00BE64EC" w:rsidRPr="00BE64EC" w:rsidRDefault="00BE64EC" w:rsidP="0045568C">
            <w:pPr>
              <w:jc w:val="center"/>
              <w:rPr>
                <w:rFonts w:ascii="Verdana" w:hAnsi="Verdana" w:cs="Arial"/>
              </w:rPr>
            </w:pPr>
            <w:r w:rsidRPr="00BE64EC">
              <w:rPr>
                <w:rFonts w:ascii="Verdana" w:hAnsi="Verdana" w:cs="Arial"/>
              </w:rPr>
              <w:t xml:space="preserve"> </w:t>
            </w:r>
            <w:sdt>
              <w:sdtPr>
                <w:rPr>
                  <w:rFonts w:ascii="Verdana" w:hAnsi="Verdana" w:cs="Arial"/>
                </w:rPr>
                <w:alias w:val="Revision Type"/>
                <w:tag w:val="RType"/>
                <w:id w:val="1816203831"/>
                <w:placeholder>
                  <w:docPart w:val="624243901FCF4C29A495CA623310ECE4"/>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Content>
                <w:r w:rsidRPr="00BE64EC">
                  <w:rPr>
                    <w:rFonts w:ascii="Verdana" w:hAnsi="Verdana" w:cs="Arial"/>
                  </w:rPr>
                  <w:t xml:space="preserve"> </w:t>
                </w:r>
              </w:sdtContent>
            </w:sdt>
          </w:p>
        </w:tc>
        <w:tc>
          <w:tcPr>
            <w:tcW w:w="3613" w:type="dxa"/>
            <w:gridSpan w:val="2"/>
            <w:vAlign w:val="center"/>
          </w:tcPr>
          <w:p w:rsidR="00BE64EC" w:rsidRPr="00BE64EC" w:rsidRDefault="00BE64EC" w:rsidP="0045568C">
            <w:pPr>
              <w:jc w:val="center"/>
              <w:rPr>
                <w:rFonts w:ascii="Verdana" w:hAnsi="Verdana" w:cs="Arial"/>
              </w:rPr>
            </w:pPr>
          </w:p>
        </w:tc>
      </w:tr>
      <w:tr w:rsidR="00BE64EC" w:rsidRPr="00BE64EC" w:rsidTr="0045568C">
        <w:trPr>
          <w:trHeight w:val="253"/>
        </w:trPr>
        <w:tc>
          <w:tcPr>
            <w:tcW w:w="1533" w:type="dxa"/>
            <w:vAlign w:val="center"/>
          </w:tcPr>
          <w:p w:rsidR="00BE64EC" w:rsidRPr="00BE64EC" w:rsidRDefault="00BE64EC" w:rsidP="0045568C">
            <w:pPr>
              <w:jc w:val="center"/>
              <w:rPr>
                <w:rFonts w:ascii="Verdana" w:hAnsi="Verdana" w:cs="Arial"/>
              </w:rPr>
            </w:pPr>
          </w:p>
        </w:tc>
        <w:tc>
          <w:tcPr>
            <w:tcW w:w="1365" w:type="dxa"/>
            <w:gridSpan w:val="2"/>
            <w:vAlign w:val="center"/>
          </w:tcPr>
          <w:p w:rsidR="00BE64EC" w:rsidRPr="00BE64EC" w:rsidRDefault="00BE64EC" w:rsidP="0045568C">
            <w:pPr>
              <w:jc w:val="center"/>
              <w:rPr>
                <w:rFonts w:ascii="Verdana" w:hAnsi="Verdana" w:cs="Arial"/>
              </w:rPr>
            </w:pPr>
          </w:p>
        </w:tc>
        <w:tc>
          <w:tcPr>
            <w:tcW w:w="3065" w:type="dxa"/>
            <w:gridSpan w:val="4"/>
          </w:tcPr>
          <w:p w:rsidR="00BE64EC" w:rsidRPr="00BE64EC" w:rsidRDefault="00BE64EC" w:rsidP="0045568C">
            <w:pPr>
              <w:jc w:val="center"/>
              <w:rPr>
                <w:rFonts w:ascii="Verdana" w:hAnsi="Verdana" w:cs="Arial"/>
              </w:rPr>
            </w:pPr>
            <w:r w:rsidRPr="00BE64EC">
              <w:rPr>
                <w:rFonts w:ascii="Verdana" w:hAnsi="Verdana" w:cs="Arial"/>
              </w:rPr>
              <w:t xml:space="preserve"> </w:t>
            </w:r>
            <w:sdt>
              <w:sdtPr>
                <w:rPr>
                  <w:rFonts w:ascii="Verdana" w:hAnsi="Verdana" w:cs="Arial"/>
                </w:rPr>
                <w:alias w:val="Revision Type"/>
                <w:tag w:val="RType"/>
                <w:id w:val="1816203832"/>
                <w:placeholder>
                  <w:docPart w:val="D0286DF6C3B444DAB69809B3C954FCAC"/>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Content>
                <w:r w:rsidRPr="00BE64EC">
                  <w:rPr>
                    <w:rFonts w:ascii="Verdana" w:hAnsi="Verdana" w:cs="Arial"/>
                  </w:rPr>
                  <w:t xml:space="preserve"> </w:t>
                </w:r>
              </w:sdtContent>
            </w:sdt>
          </w:p>
        </w:tc>
        <w:tc>
          <w:tcPr>
            <w:tcW w:w="3613" w:type="dxa"/>
            <w:gridSpan w:val="2"/>
            <w:vAlign w:val="center"/>
          </w:tcPr>
          <w:p w:rsidR="00BE64EC" w:rsidRPr="00BE64EC" w:rsidRDefault="00BE64EC" w:rsidP="0045568C">
            <w:pPr>
              <w:jc w:val="center"/>
              <w:rPr>
                <w:rFonts w:ascii="Verdana" w:hAnsi="Verdana" w:cs="Arial"/>
              </w:rPr>
            </w:pPr>
          </w:p>
        </w:tc>
      </w:tr>
      <w:tr w:rsidR="00BE64EC" w:rsidRPr="00BE64EC" w:rsidTr="0045568C">
        <w:trPr>
          <w:trHeight w:val="253"/>
        </w:trPr>
        <w:tc>
          <w:tcPr>
            <w:tcW w:w="1533" w:type="dxa"/>
            <w:vAlign w:val="center"/>
          </w:tcPr>
          <w:p w:rsidR="00BE64EC" w:rsidRPr="00BE64EC" w:rsidRDefault="00BE64EC" w:rsidP="0045568C">
            <w:pPr>
              <w:jc w:val="center"/>
              <w:rPr>
                <w:rFonts w:ascii="Verdana" w:hAnsi="Verdana" w:cs="Arial"/>
              </w:rPr>
            </w:pPr>
          </w:p>
        </w:tc>
        <w:tc>
          <w:tcPr>
            <w:tcW w:w="1365" w:type="dxa"/>
            <w:gridSpan w:val="2"/>
            <w:vAlign w:val="center"/>
          </w:tcPr>
          <w:p w:rsidR="00BE64EC" w:rsidRPr="00BE64EC" w:rsidRDefault="00BE64EC" w:rsidP="0045568C">
            <w:pPr>
              <w:jc w:val="center"/>
              <w:rPr>
                <w:rFonts w:ascii="Verdana" w:hAnsi="Verdana" w:cs="Arial"/>
              </w:rPr>
            </w:pPr>
          </w:p>
        </w:tc>
        <w:tc>
          <w:tcPr>
            <w:tcW w:w="3065" w:type="dxa"/>
            <w:gridSpan w:val="4"/>
          </w:tcPr>
          <w:p w:rsidR="00BE64EC" w:rsidRPr="00BE64EC" w:rsidRDefault="00BE64EC" w:rsidP="0045568C">
            <w:pPr>
              <w:jc w:val="center"/>
              <w:rPr>
                <w:rFonts w:ascii="Verdana" w:hAnsi="Verdana" w:cs="Arial"/>
              </w:rPr>
            </w:pPr>
            <w:r w:rsidRPr="00BE64EC">
              <w:rPr>
                <w:rFonts w:ascii="Verdana" w:hAnsi="Verdana" w:cs="Arial"/>
              </w:rPr>
              <w:t xml:space="preserve"> </w:t>
            </w:r>
            <w:sdt>
              <w:sdtPr>
                <w:rPr>
                  <w:rFonts w:ascii="Verdana" w:hAnsi="Verdana" w:cs="Arial"/>
                </w:rPr>
                <w:alias w:val="Revision Type"/>
                <w:tag w:val="RType"/>
                <w:id w:val="1816203833"/>
                <w:placeholder>
                  <w:docPart w:val="5C1AD4F690904B90818C80BB97811619"/>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Content>
                <w:r w:rsidRPr="00BE64EC">
                  <w:rPr>
                    <w:rFonts w:ascii="Verdana" w:hAnsi="Verdana" w:cs="Arial"/>
                  </w:rPr>
                  <w:t xml:space="preserve"> </w:t>
                </w:r>
              </w:sdtContent>
            </w:sdt>
          </w:p>
        </w:tc>
        <w:tc>
          <w:tcPr>
            <w:tcW w:w="3613" w:type="dxa"/>
            <w:gridSpan w:val="2"/>
            <w:vAlign w:val="center"/>
          </w:tcPr>
          <w:p w:rsidR="00BE64EC" w:rsidRPr="00BE64EC" w:rsidRDefault="00BE64EC" w:rsidP="0045568C">
            <w:pPr>
              <w:jc w:val="center"/>
              <w:rPr>
                <w:rFonts w:ascii="Verdana" w:hAnsi="Verdana" w:cs="Arial"/>
              </w:rPr>
            </w:pPr>
          </w:p>
        </w:tc>
      </w:tr>
      <w:tr w:rsidR="00BE64EC" w:rsidRPr="00BE64EC" w:rsidTr="0045568C">
        <w:trPr>
          <w:trHeight w:val="253"/>
        </w:trPr>
        <w:tc>
          <w:tcPr>
            <w:tcW w:w="1533" w:type="dxa"/>
            <w:vAlign w:val="center"/>
          </w:tcPr>
          <w:p w:rsidR="00BE64EC" w:rsidRPr="00BE64EC" w:rsidRDefault="00BE64EC" w:rsidP="0045568C">
            <w:pPr>
              <w:jc w:val="center"/>
              <w:rPr>
                <w:rFonts w:ascii="Verdana" w:hAnsi="Verdana" w:cs="Arial"/>
              </w:rPr>
            </w:pPr>
          </w:p>
        </w:tc>
        <w:tc>
          <w:tcPr>
            <w:tcW w:w="1365" w:type="dxa"/>
            <w:gridSpan w:val="2"/>
            <w:vAlign w:val="center"/>
          </w:tcPr>
          <w:p w:rsidR="00BE64EC" w:rsidRPr="00BE64EC" w:rsidRDefault="00BE64EC" w:rsidP="0045568C">
            <w:pPr>
              <w:jc w:val="center"/>
              <w:rPr>
                <w:rFonts w:ascii="Verdana" w:hAnsi="Verdana" w:cs="Arial"/>
              </w:rPr>
            </w:pPr>
          </w:p>
        </w:tc>
        <w:tc>
          <w:tcPr>
            <w:tcW w:w="3065" w:type="dxa"/>
            <w:gridSpan w:val="4"/>
          </w:tcPr>
          <w:p w:rsidR="00BE64EC" w:rsidRPr="00BE64EC" w:rsidRDefault="00BE64EC" w:rsidP="0045568C">
            <w:pPr>
              <w:jc w:val="center"/>
              <w:rPr>
                <w:rFonts w:ascii="Verdana" w:hAnsi="Verdana" w:cs="Arial"/>
              </w:rPr>
            </w:pPr>
            <w:r w:rsidRPr="00BE64EC">
              <w:rPr>
                <w:rFonts w:ascii="Verdana" w:hAnsi="Verdana" w:cs="Arial"/>
              </w:rPr>
              <w:t xml:space="preserve"> </w:t>
            </w:r>
            <w:sdt>
              <w:sdtPr>
                <w:rPr>
                  <w:rFonts w:ascii="Verdana" w:hAnsi="Verdana" w:cs="Arial"/>
                </w:rPr>
                <w:alias w:val="Revision Type"/>
                <w:tag w:val="RType"/>
                <w:id w:val="1816203834"/>
                <w:placeholder>
                  <w:docPart w:val="5BE0C0C0156B432787256ACD3A954B1D"/>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Content>
                <w:r w:rsidRPr="00BE64EC">
                  <w:rPr>
                    <w:rFonts w:ascii="Verdana" w:hAnsi="Verdana" w:cs="Arial"/>
                  </w:rPr>
                  <w:t xml:space="preserve"> </w:t>
                </w:r>
              </w:sdtContent>
            </w:sdt>
          </w:p>
        </w:tc>
        <w:tc>
          <w:tcPr>
            <w:tcW w:w="3613" w:type="dxa"/>
            <w:gridSpan w:val="2"/>
            <w:vAlign w:val="center"/>
          </w:tcPr>
          <w:p w:rsidR="00BE64EC" w:rsidRPr="00BE64EC" w:rsidRDefault="00BE64EC" w:rsidP="0045568C">
            <w:pPr>
              <w:jc w:val="center"/>
              <w:rPr>
                <w:rFonts w:ascii="Verdana" w:hAnsi="Verdana" w:cs="Arial"/>
              </w:rPr>
            </w:pPr>
          </w:p>
        </w:tc>
      </w:tr>
      <w:tr w:rsidR="00BE64EC" w:rsidRPr="00BE64EC" w:rsidTr="0045568C">
        <w:trPr>
          <w:trHeight w:val="253"/>
        </w:trPr>
        <w:tc>
          <w:tcPr>
            <w:tcW w:w="1533" w:type="dxa"/>
            <w:vAlign w:val="center"/>
          </w:tcPr>
          <w:p w:rsidR="00BE64EC" w:rsidRPr="00BE64EC" w:rsidRDefault="00BE64EC" w:rsidP="0045568C">
            <w:pPr>
              <w:jc w:val="center"/>
              <w:rPr>
                <w:rFonts w:ascii="Verdana" w:hAnsi="Verdana" w:cs="Arial"/>
              </w:rPr>
            </w:pPr>
          </w:p>
        </w:tc>
        <w:tc>
          <w:tcPr>
            <w:tcW w:w="1365" w:type="dxa"/>
            <w:gridSpan w:val="2"/>
            <w:vAlign w:val="center"/>
          </w:tcPr>
          <w:p w:rsidR="00BE64EC" w:rsidRPr="00BE64EC" w:rsidRDefault="00BE64EC" w:rsidP="0045568C">
            <w:pPr>
              <w:jc w:val="center"/>
              <w:rPr>
                <w:rFonts w:ascii="Verdana" w:hAnsi="Verdana" w:cs="Arial"/>
              </w:rPr>
            </w:pPr>
          </w:p>
        </w:tc>
        <w:sdt>
          <w:sdtPr>
            <w:rPr>
              <w:rFonts w:ascii="Verdana" w:hAnsi="Verdana" w:cs="Arial"/>
            </w:rPr>
            <w:alias w:val="Revision Type"/>
            <w:tag w:val="RType"/>
            <w:id w:val="1816203835"/>
            <w:placeholder>
              <w:docPart w:val="CC71E8F7598444129A835A1D4781D122"/>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Content>
            <w:tc>
              <w:tcPr>
                <w:tcW w:w="3065" w:type="dxa"/>
                <w:gridSpan w:val="4"/>
              </w:tcPr>
              <w:p w:rsidR="00BE64EC" w:rsidRPr="00BE64EC" w:rsidRDefault="00BE64EC" w:rsidP="0045568C">
                <w:pPr>
                  <w:jc w:val="center"/>
                  <w:rPr>
                    <w:rFonts w:ascii="Verdana" w:hAnsi="Verdana" w:cs="Arial"/>
                  </w:rPr>
                </w:pPr>
                <w:r w:rsidRPr="00BE64EC">
                  <w:rPr>
                    <w:rFonts w:ascii="Verdana" w:hAnsi="Verdana" w:cs="Arial"/>
                  </w:rPr>
                  <w:t xml:space="preserve"> </w:t>
                </w:r>
              </w:p>
            </w:tc>
          </w:sdtContent>
        </w:sdt>
        <w:tc>
          <w:tcPr>
            <w:tcW w:w="3613" w:type="dxa"/>
            <w:gridSpan w:val="2"/>
            <w:vAlign w:val="center"/>
          </w:tcPr>
          <w:p w:rsidR="00BE64EC" w:rsidRPr="00BE64EC" w:rsidRDefault="00BE64EC" w:rsidP="0045568C">
            <w:pPr>
              <w:jc w:val="center"/>
              <w:rPr>
                <w:rFonts w:ascii="Verdana" w:hAnsi="Verdana" w:cs="Arial"/>
              </w:rPr>
            </w:pPr>
          </w:p>
        </w:tc>
      </w:tr>
      <w:tr w:rsidR="00BE64EC" w:rsidRPr="00BE64EC" w:rsidTr="0045568C">
        <w:trPr>
          <w:trHeight w:val="253"/>
        </w:trPr>
        <w:tc>
          <w:tcPr>
            <w:tcW w:w="1533" w:type="dxa"/>
            <w:vAlign w:val="center"/>
          </w:tcPr>
          <w:p w:rsidR="00BE64EC" w:rsidRPr="00BE64EC" w:rsidRDefault="00BE64EC" w:rsidP="0045568C">
            <w:pPr>
              <w:jc w:val="center"/>
              <w:rPr>
                <w:rFonts w:ascii="Verdana" w:hAnsi="Verdana" w:cs="Arial"/>
              </w:rPr>
            </w:pPr>
          </w:p>
        </w:tc>
        <w:tc>
          <w:tcPr>
            <w:tcW w:w="1365" w:type="dxa"/>
            <w:gridSpan w:val="2"/>
            <w:vAlign w:val="center"/>
          </w:tcPr>
          <w:p w:rsidR="00BE64EC" w:rsidRPr="00BE64EC" w:rsidRDefault="00BE64EC" w:rsidP="0045568C">
            <w:pPr>
              <w:jc w:val="center"/>
              <w:rPr>
                <w:rFonts w:ascii="Verdana" w:hAnsi="Verdana" w:cs="Arial"/>
              </w:rPr>
            </w:pPr>
          </w:p>
        </w:tc>
        <w:tc>
          <w:tcPr>
            <w:tcW w:w="3065" w:type="dxa"/>
            <w:gridSpan w:val="4"/>
          </w:tcPr>
          <w:p w:rsidR="00BE64EC" w:rsidRPr="00BE64EC" w:rsidRDefault="00BE64EC" w:rsidP="0045568C">
            <w:pPr>
              <w:jc w:val="center"/>
              <w:rPr>
                <w:rFonts w:ascii="Verdana" w:hAnsi="Verdana" w:cs="Arial"/>
              </w:rPr>
            </w:pPr>
            <w:r w:rsidRPr="00BE64EC">
              <w:rPr>
                <w:rFonts w:ascii="Verdana" w:hAnsi="Verdana" w:cs="Arial"/>
              </w:rPr>
              <w:t xml:space="preserve"> </w:t>
            </w:r>
            <w:sdt>
              <w:sdtPr>
                <w:rPr>
                  <w:rFonts w:ascii="Verdana" w:hAnsi="Verdana" w:cs="Arial"/>
                </w:rPr>
                <w:alias w:val="Revision Type"/>
                <w:tag w:val="RType"/>
                <w:id w:val="1816203837"/>
                <w:placeholder>
                  <w:docPart w:val="ED08AC0B5CAC4F29920A48B1796CABAB"/>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Content>
                <w:r w:rsidRPr="00BE64EC">
                  <w:rPr>
                    <w:rFonts w:ascii="Verdana" w:hAnsi="Verdana" w:cs="Arial"/>
                  </w:rPr>
                  <w:t xml:space="preserve"> </w:t>
                </w:r>
              </w:sdtContent>
            </w:sdt>
          </w:p>
        </w:tc>
        <w:tc>
          <w:tcPr>
            <w:tcW w:w="3613" w:type="dxa"/>
            <w:gridSpan w:val="2"/>
            <w:vAlign w:val="center"/>
          </w:tcPr>
          <w:p w:rsidR="00BE64EC" w:rsidRPr="00BE64EC" w:rsidRDefault="00BE64EC" w:rsidP="0045568C">
            <w:pPr>
              <w:jc w:val="center"/>
              <w:rPr>
                <w:rFonts w:ascii="Verdana" w:hAnsi="Verdana" w:cs="Arial"/>
              </w:rPr>
            </w:pPr>
          </w:p>
        </w:tc>
      </w:tr>
    </w:tbl>
    <w:p w:rsidR="00BE64EC" w:rsidRPr="00BE64EC" w:rsidRDefault="00BE64EC" w:rsidP="00BE64EC">
      <w:pPr>
        <w:rPr>
          <w:rFonts w:ascii="Verdana" w:hAnsi="Verdana" w:cs="Arial"/>
        </w:rPr>
      </w:pPr>
    </w:p>
    <w:tbl>
      <w:tblPr>
        <w:tblpPr w:leftFromText="180" w:rightFromText="180" w:vertAnchor="text" w:horzAnchor="margin" w:tblpY="11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58"/>
      </w:tblGrid>
      <w:tr w:rsidR="00BE64EC" w:rsidRPr="00BE64EC" w:rsidTr="0045568C">
        <w:tc>
          <w:tcPr>
            <w:tcW w:w="9558" w:type="dxa"/>
            <w:shd w:val="clear" w:color="auto" w:fill="D9D9D9"/>
            <w:vAlign w:val="center"/>
          </w:tcPr>
          <w:p w:rsidR="00BE64EC" w:rsidRPr="00BE64EC" w:rsidRDefault="00BE64EC" w:rsidP="0045568C">
            <w:pPr>
              <w:jc w:val="center"/>
              <w:rPr>
                <w:rFonts w:ascii="Verdana" w:hAnsi="Verdana" w:cs="Arial"/>
              </w:rPr>
            </w:pPr>
            <w:r w:rsidRPr="00BE64EC">
              <w:rPr>
                <w:rFonts w:ascii="Verdana" w:hAnsi="Verdana" w:cs="Arial"/>
              </w:rPr>
              <w:t>Distribution</w:t>
            </w:r>
          </w:p>
        </w:tc>
      </w:tr>
      <w:tr w:rsidR="00BE64EC" w:rsidRPr="00BE64EC" w:rsidTr="0045568C">
        <w:tc>
          <w:tcPr>
            <w:tcW w:w="9558" w:type="dxa"/>
            <w:vAlign w:val="center"/>
          </w:tcPr>
          <w:p w:rsidR="00BE64EC" w:rsidRPr="00BE64EC" w:rsidRDefault="00BE64EC" w:rsidP="0045568C">
            <w:pPr>
              <w:rPr>
                <w:rFonts w:ascii="Verdana" w:hAnsi="Verdana" w:cs="Arial"/>
              </w:rPr>
            </w:pPr>
            <w:r w:rsidRPr="00BE64EC">
              <w:rPr>
                <w:rFonts w:ascii="Verdana" w:hAnsi="Verdana" w:cs="Arial"/>
              </w:rPr>
              <w:t>CSHCC Memorial Microbiology SOP</w:t>
            </w:r>
          </w:p>
        </w:tc>
      </w:tr>
      <w:tr w:rsidR="00BE64EC" w:rsidRPr="00BE64EC" w:rsidTr="0045568C">
        <w:tc>
          <w:tcPr>
            <w:tcW w:w="9558" w:type="dxa"/>
            <w:vAlign w:val="center"/>
          </w:tcPr>
          <w:p w:rsidR="00BE64EC" w:rsidRPr="00BE64EC" w:rsidRDefault="00BE64EC" w:rsidP="00BE64EC">
            <w:pPr>
              <w:rPr>
                <w:rFonts w:ascii="Verdana" w:hAnsi="Verdana" w:cs="Arial"/>
              </w:rPr>
            </w:pPr>
            <w:r w:rsidRPr="00BE64EC">
              <w:rPr>
                <w:rFonts w:ascii="Verdana" w:hAnsi="Verdana" w:cs="Arial"/>
              </w:rPr>
              <w:t xml:space="preserve">CSHCC </w:t>
            </w:r>
            <w:r>
              <w:rPr>
                <w:rFonts w:ascii="Verdana" w:hAnsi="Verdana" w:cs="Arial"/>
              </w:rPr>
              <w:t>Shoreline</w:t>
            </w:r>
            <w:r w:rsidRPr="00BE64EC">
              <w:rPr>
                <w:rFonts w:ascii="Verdana" w:hAnsi="Verdana" w:cs="Arial"/>
              </w:rPr>
              <w:t xml:space="preserve"> Microbiology SOP</w:t>
            </w:r>
          </w:p>
        </w:tc>
      </w:tr>
      <w:tr w:rsidR="00BE64EC" w:rsidRPr="00BE64EC" w:rsidTr="0045568C">
        <w:tc>
          <w:tcPr>
            <w:tcW w:w="9558" w:type="dxa"/>
            <w:vAlign w:val="center"/>
          </w:tcPr>
          <w:p w:rsidR="00BE64EC" w:rsidRPr="00BE64EC" w:rsidRDefault="00BE64EC" w:rsidP="00BE64EC">
            <w:pPr>
              <w:rPr>
                <w:rFonts w:ascii="Verdana" w:hAnsi="Verdana" w:cs="Arial"/>
              </w:rPr>
            </w:pPr>
          </w:p>
        </w:tc>
      </w:tr>
      <w:tr w:rsidR="00BE64EC" w:rsidRPr="00BE64EC" w:rsidTr="0045568C">
        <w:tc>
          <w:tcPr>
            <w:tcW w:w="9558" w:type="dxa"/>
            <w:vAlign w:val="center"/>
          </w:tcPr>
          <w:p w:rsidR="00BE64EC" w:rsidRPr="00BE64EC" w:rsidRDefault="00BE64EC" w:rsidP="00BE64EC">
            <w:pPr>
              <w:jc w:val="center"/>
              <w:rPr>
                <w:rFonts w:ascii="Verdana" w:hAnsi="Verdana" w:cs="Arial"/>
              </w:rPr>
            </w:pPr>
          </w:p>
        </w:tc>
      </w:tr>
      <w:tr w:rsidR="00BE64EC" w:rsidRPr="00BE64EC" w:rsidTr="0045568C">
        <w:tc>
          <w:tcPr>
            <w:tcW w:w="9558" w:type="dxa"/>
            <w:vAlign w:val="center"/>
          </w:tcPr>
          <w:p w:rsidR="00BE64EC" w:rsidRPr="00BE64EC" w:rsidRDefault="00BE64EC" w:rsidP="00BE64EC">
            <w:pPr>
              <w:jc w:val="center"/>
              <w:rPr>
                <w:rFonts w:ascii="Verdana" w:hAnsi="Verdana" w:cs="Arial"/>
              </w:rPr>
            </w:pPr>
          </w:p>
        </w:tc>
      </w:tr>
      <w:tr w:rsidR="00BE64EC" w:rsidRPr="00BE64EC" w:rsidTr="0045568C">
        <w:tc>
          <w:tcPr>
            <w:tcW w:w="9558" w:type="dxa"/>
            <w:vAlign w:val="center"/>
          </w:tcPr>
          <w:p w:rsidR="00BE64EC" w:rsidRPr="00BE64EC" w:rsidRDefault="00BE64EC" w:rsidP="00BE64EC">
            <w:pPr>
              <w:jc w:val="center"/>
              <w:rPr>
                <w:rFonts w:ascii="Verdana" w:hAnsi="Verdana" w:cs="Arial"/>
              </w:rPr>
            </w:pPr>
          </w:p>
        </w:tc>
      </w:tr>
      <w:tr w:rsidR="00BE64EC" w:rsidRPr="00BE64EC" w:rsidTr="0045568C">
        <w:tc>
          <w:tcPr>
            <w:tcW w:w="9558" w:type="dxa"/>
            <w:vAlign w:val="center"/>
          </w:tcPr>
          <w:p w:rsidR="00BE64EC" w:rsidRPr="00BE64EC" w:rsidRDefault="00BE64EC" w:rsidP="00BE64EC">
            <w:pPr>
              <w:jc w:val="center"/>
              <w:rPr>
                <w:rFonts w:ascii="Verdana" w:hAnsi="Verdana" w:cs="Arial"/>
              </w:rPr>
            </w:pPr>
          </w:p>
        </w:tc>
      </w:tr>
    </w:tbl>
    <w:p w:rsidR="00BE64EC" w:rsidRPr="00BE64EC" w:rsidRDefault="00BE64EC" w:rsidP="00BE64EC">
      <w:pPr>
        <w:autoSpaceDE w:val="0"/>
        <w:autoSpaceDN w:val="0"/>
        <w:adjustRightInd w:val="0"/>
        <w:rPr>
          <w:rFonts w:ascii="Verdana" w:hAnsi="Verdana"/>
          <w:b/>
          <w:bCs/>
        </w:rPr>
      </w:pPr>
    </w:p>
    <w:p w:rsidR="00BE64EC" w:rsidRDefault="00BE64EC">
      <w:pPr>
        <w:rPr>
          <w:rFonts w:ascii="Verdana" w:hAnsi="Verdana" w:cs="Arial"/>
          <w:b/>
        </w:rPr>
      </w:pPr>
      <w:r>
        <w:rPr>
          <w:rFonts w:ascii="Verdana" w:hAnsi="Verdana" w:cs="Arial"/>
          <w:b/>
        </w:rPr>
        <w:br w:type="page"/>
      </w:r>
    </w:p>
    <w:p w:rsidR="005D2905" w:rsidRPr="00075B91" w:rsidRDefault="005D2905" w:rsidP="00617A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Verdana" w:hAnsi="Verdana" w:cs="Times-Roman"/>
          <w:noProof w:val="0"/>
        </w:rPr>
      </w:pPr>
      <w:r w:rsidRPr="00BE64EC">
        <w:rPr>
          <w:rFonts w:ascii="Verdana" w:hAnsi="Verdana" w:cs="Arial"/>
          <w:b/>
        </w:rPr>
        <w:t xml:space="preserve">PRINCIPLE: </w:t>
      </w:r>
      <w:r w:rsidRPr="00BE64EC">
        <w:rPr>
          <w:rFonts w:ascii="Verdana" w:hAnsi="Verdana" w:cs="Times-Roman"/>
          <w:noProof w:val="0"/>
        </w:rPr>
        <w:t>The primary agents of skin and tissue infections</w:t>
      </w:r>
      <w:r w:rsidRPr="00075B91">
        <w:rPr>
          <w:rFonts w:ascii="Verdana" w:hAnsi="Verdana" w:cs="Times-Roman"/>
          <w:noProof w:val="0"/>
        </w:rPr>
        <w:t xml:space="preserve"> are </w:t>
      </w:r>
      <w:r w:rsidRPr="00075B91">
        <w:rPr>
          <w:rFonts w:ascii="Verdana" w:hAnsi="Verdana" w:cs="Times-Italic"/>
          <w:i/>
          <w:iCs/>
          <w:noProof w:val="0"/>
        </w:rPr>
        <w:t xml:space="preserve">Staphylococcus </w:t>
      </w:r>
      <w:proofErr w:type="spellStart"/>
      <w:r w:rsidRPr="00075B91">
        <w:rPr>
          <w:rFonts w:ascii="Verdana" w:hAnsi="Verdana" w:cs="Times-Italic"/>
          <w:i/>
          <w:iCs/>
          <w:noProof w:val="0"/>
        </w:rPr>
        <w:t>aureus</w:t>
      </w:r>
      <w:proofErr w:type="spellEnd"/>
      <w:r w:rsidRPr="00075B91">
        <w:rPr>
          <w:rFonts w:ascii="Verdana" w:hAnsi="Verdana" w:cs="Times-Italic"/>
          <w:i/>
          <w:iCs/>
          <w:noProof w:val="0"/>
        </w:rPr>
        <w:t xml:space="preserve">, Pseudomonas </w:t>
      </w:r>
      <w:proofErr w:type="spellStart"/>
      <w:r w:rsidRPr="00075B91">
        <w:rPr>
          <w:rFonts w:ascii="Verdana" w:hAnsi="Verdana" w:cs="Times-Italic"/>
          <w:i/>
          <w:iCs/>
          <w:noProof w:val="0"/>
        </w:rPr>
        <w:t>aeruginosa</w:t>
      </w:r>
      <w:proofErr w:type="spellEnd"/>
      <w:r w:rsidRPr="00075B91">
        <w:rPr>
          <w:rFonts w:ascii="Verdana" w:hAnsi="Verdana" w:cs="Times-Italic"/>
          <w:i/>
          <w:iCs/>
          <w:noProof w:val="0"/>
        </w:rPr>
        <w:t xml:space="preserve">, </w:t>
      </w:r>
      <w:r w:rsidRPr="00075B91">
        <w:rPr>
          <w:rFonts w:ascii="Verdana" w:hAnsi="Verdana" w:cs="Times-Roman"/>
          <w:noProof w:val="0"/>
        </w:rPr>
        <w:t xml:space="preserve">members of the </w:t>
      </w:r>
      <w:r w:rsidRPr="00075B91">
        <w:rPr>
          <w:rFonts w:ascii="Verdana" w:hAnsi="Verdana" w:cs="Times-Italic"/>
          <w:i/>
          <w:iCs/>
          <w:noProof w:val="0"/>
        </w:rPr>
        <w:t xml:space="preserve">Enterobacteriaceae, </w:t>
      </w:r>
      <w:r w:rsidRPr="00075B91">
        <w:rPr>
          <w:rFonts w:ascii="Verdana" w:hAnsi="Verdana" w:cs="Times-Roman"/>
          <w:noProof w:val="0"/>
        </w:rPr>
        <w:t xml:space="preserve">beta-hemolytic </w:t>
      </w:r>
      <w:proofErr w:type="gramStart"/>
      <w:r w:rsidRPr="00075B91">
        <w:rPr>
          <w:rFonts w:ascii="Verdana" w:hAnsi="Verdana" w:cs="Times-Roman"/>
          <w:noProof w:val="0"/>
        </w:rPr>
        <w:t>streptococci</w:t>
      </w:r>
      <w:proofErr w:type="gramEnd"/>
      <w:r w:rsidRPr="00075B91">
        <w:rPr>
          <w:rFonts w:ascii="Verdana" w:hAnsi="Verdana" w:cs="Times-Roman"/>
          <w:noProof w:val="0"/>
        </w:rPr>
        <w:t xml:space="preserve">, and a variety of anaerobes. In appropriately collected specimens, the presence of one of these organisms may indicate the need for antimicrobial therapy. Since wound infections can be </w:t>
      </w:r>
      <w:proofErr w:type="spellStart"/>
      <w:r w:rsidRPr="00075B91">
        <w:rPr>
          <w:rFonts w:ascii="Verdana" w:hAnsi="Verdana" w:cs="Times-Roman"/>
          <w:noProof w:val="0"/>
        </w:rPr>
        <w:t>polymicrobic</w:t>
      </w:r>
      <w:proofErr w:type="spellEnd"/>
      <w:r w:rsidRPr="00075B91">
        <w:rPr>
          <w:rFonts w:ascii="Verdana" w:hAnsi="Verdana" w:cs="Times-Roman"/>
          <w:noProof w:val="0"/>
        </w:rPr>
        <w:t xml:space="preserve">, treatment may initially need to be broad in spectrum, and there is little need to identify and perform antimicrobial susceptibility testing (AST) on all isolates. Tissues </w:t>
      </w:r>
      <w:proofErr w:type="gramStart"/>
      <w:r w:rsidRPr="00075B91">
        <w:rPr>
          <w:rFonts w:ascii="Verdana" w:hAnsi="Verdana" w:cs="Times-Roman"/>
          <w:noProof w:val="0"/>
        </w:rPr>
        <w:t>and  aspirates</w:t>
      </w:r>
      <w:proofErr w:type="gramEnd"/>
      <w:r w:rsidRPr="00075B91">
        <w:rPr>
          <w:rFonts w:ascii="Verdana" w:hAnsi="Verdana" w:cs="Times-Roman"/>
          <w:noProof w:val="0"/>
        </w:rPr>
        <w:t xml:space="preserve"> are acceptable for anaerobic culture, as anaerobes can account for 38 to 48% of the total number of microbial isolates in wound specimens (Table 3.13.1–1). It must be emphasized that wound specimens </w:t>
      </w:r>
      <w:r w:rsidR="00617A02" w:rsidRPr="00075B91">
        <w:rPr>
          <w:rFonts w:ascii="Verdana" w:hAnsi="Verdana" w:cs="Times-Roman"/>
          <w:noProof w:val="0"/>
        </w:rPr>
        <w:t>c</w:t>
      </w:r>
      <w:r w:rsidRPr="00075B91">
        <w:rPr>
          <w:rFonts w:ascii="Verdana" w:hAnsi="Verdana" w:cs="Times-Roman"/>
          <w:noProof w:val="0"/>
        </w:rPr>
        <w:t>ollected</w:t>
      </w:r>
      <w:r w:rsidR="00617A02" w:rsidRPr="00075B91">
        <w:rPr>
          <w:rFonts w:ascii="Verdana" w:hAnsi="Verdana" w:cs="Times-Roman"/>
          <w:noProof w:val="0"/>
        </w:rPr>
        <w:t xml:space="preserve"> </w:t>
      </w:r>
      <w:r w:rsidRPr="00075B91">
        <w:rPr>
          <w:rFonts w:ascii="Verdana" w:hAnsi="Verdana" w:cs="Times-Roman"/>
          <w:noProof w:val="0"/>
        </w:rPr>
        <w:t>on swabs will be less appropriate than tissues or aspirates for anaerobic culture,</w:t>
      </w:r>
      <w:r w:rsidR="00617A02" w:rsidRPr="00075B91">
        <w:rPr>
          <w:rFonts w:ascii="Verdana" w:hAnsi="Verdana" w:cs="Times-Roman"/>
          <w:noProof w:val="0"/>
        </w:rPr>
        <w:t xml:space="preserve"> </w:t>
      </w:r>
      <w:r w:rsidRPr="00075B91">
        <w:rPr>
          <w:rFonts w:ascii="Verdana" w:hAnsi="Verdana" w:cs="Times-Roman"/>
          <w:noProof w:val="0"/>
        </w:rPr>
        <w:t>provided that the tissues and aspirates</w:t>
      </w:r>
      <w:r w:rsidR="00617A02" w:rsidRPr="00075B91">
        <w:rPr>
          <w:rFonts w:ascii="Verdana" w:hAnsi="Verdana" w:cs="Times-Roman"/>
          <w:noProof w:val="0"/>
        </w:rPr>
        <w:t xml:space="preserve"> </w:t>
      </w:r>
      <w:r w:rsidRPr="00075B91">
        <w:rPr>
          <w:rFonts w:ascii="Verdana" w:hAnsi="Verdana" w:cs="Times-Roman"/>
          <w:noProof w:val="0"/>
        </w:rPr>
        <w:t>are submitted under anaerobic transport</w:t>
      </w:r>
      <w:r w:rsidR="00617A02" w:rsidRPr="00075B91">
        <w:rPr>
          <w:rFonts w:ascii="Verdana" w:hAnsi="Verdana" w:cs="Times-Roman"/>
          <w:noProof w:val="0"/>
        </w:rPr>
        <w:t xml:space="preserve"> </w:t>
      </w:r>
      <w:r w:rsidRPr="00075B91">
        <w:rPr>
          <w:rFonts w:ascii="Verdana" w:hAnsi="Verdana" w:cs="Times-Roman"/>
          <w:noProof w:val="0"/>
        </w:rPr>
        <w:t>conditions.</w:t>
      </w:r>
      <w:r w:rsidR="00617A02" w:rsidRPr="00075B91">
        <w:rPr>
          <w:rFonts w:ascii="Verdana" w:hAnsi="Verdana" w:cs="Times-Roman"/>
          <w:noProof w:val="0"/>
        </w:rPr>
        <w:t xml:space="preserve"> </w:t>
      </w:r>
      <w:r w:rsidRPr="00075B91">
        <w:rPr>
          <w:rFonts w:ascii="Verdana" w:hAnsi="Verdana" w:cs="Times-Roman"/>
          <w:noProof w:val="0"/>
        </w:rPr>
        <w:t>The accumulation of inflammatory</w:t>
      </w:r>
      <w:r w:rsidR="00617A02" w:rsidRPr="00075B91">
        <w:rPr>
          <w:rFonts w:ascii="Verdana" w:hAnsi="Verdana" w:cs="Times-Roman"/>
          <w:noProof w:val="0"/>
        </w:rPr>
        <w:t xml:space="preserve"> </w:t>
      </w:r>
      <w:r w:rsidRPr="00075B91">
        <w:rPr>
          <w:rFonts w:ascii="Verdana" w:hAnsi="Verdana" w:cs="Times-Roman"/>
          <w:noProof w:val="0"/>
        </w:rPr>
        <w:t>cells and the resultant collection of pus</w:t>
      </w:r>
      <w:r w:rsidR="00617A02" w:rsidRPr="00075B91">
        <w:rPr>
          <w:rFonts w:ascii="Verdana" w:hAnsi="Verdana" w:cs="Times-Roman"/>
          <w:noProof w:val="0"/>
        </w:rPr>
        <w:t xml:space="preserve"> </w:t>
      </w:r>
      <w:r w:rsidRPr="00075B91">
        <w:rPr>
          <w:rFonts w:ascii="Verdana" w:hAnsi="Verdana" w:cs="Times-Roman"/>
          <w:noProof w:val="0"/>
        </w:rPr>
        <w:t>within an abscess or a sinus tract is a hallmark</w:t>
      </w:r>
      <w:r w:rsidR="00617A02" w:rsidRPr="00075B91">
        <w:rPr>
          <w:rFonts w:ascii="Verdana" w:hAnsi="Verdana" w:cs="Times-Roman"/>
          <w:noProof w:val="0"/>
        </w:rPr>
        <w:t xml:space="preserve"> </w:t>
      </w:r>
      <w:r w:rsidRPr="00075B91">
        <w:rPr>
          <w:rFonts w:ascii="Verdana" w:hAnsi="Verdana" w:cs="Times-Roman"/>
          <w:noProof w:val="0"/>
        </w:rPr>
        <w:t>of local infection. Evidence of this</w:t>
      </w:r>
      <w:r w:rsidR="00617A02" w:rsidRPr="00075B91">
        <w:rPr>
          <w:rFonts w:ascii="Verdana" w:hAnsi="Verdana" w:cs="Times-Roman"/>
          <w:noProof w:val="0"/>
        </w:rPr>
        <w:t xml:space="preserve"> </w:t>
      </w:r>
      <w:r w:rsidRPr="00075B91">
        <w:rPr>
          <w:rFonts w:ascii="Verdana" w:hAnsi="Verdana" w:cs="Times-Roman"/>
          <w:noProof w:val="0"/>
        </w:rPr>
        <w:t>process can be documented by the presence</w:t>
      </w:r>
      <w:r w:rsidR="00617A02" w:rsidRPr="00075B91">
        <w:rPr>
          <w:rFonts w:ascii="Verdana" w:hAnsi="Verdana" w:cs="Times-Roman"/>
          <w:noProof w:val="0"/>
        </w:rPr>
        <w:t xml:space="preserve"> </w:t>
      </w:r>
      <w:r w:rsidRPr="00075B91">
        <w:rPr>
          <w:rFonts w:ascii="Verdana" w:hAnsi="Verdana" w:cs="Times-Roman"/>
          <w:noProof w:val="0"/>
        </w:rPr>
        <w:t>of PMNs in the Gram-stained smear.</w:t>
      </w:r>
      <w:r w:rsidR="00617A02" w:rsidRPr="00075B91">
        <w:rPr>
          <w:rFonts w:ascii="Verdana" w:hAnsi="Verdana" w:cs="Times-Roman"/>
          <w:noProof w:val="0"/>
        </w:rPr>
        <w:t xml:space="preserve"> </w:t>
      </w:r>
      <w:r w:rsidRPr="00075B91">
        <w:rPr>
          <w:rFonts w:ascii="Verdana" w:hAnsi="Verdana" w:cs="Times-Roman"/>
          <w:noProof w:val="0"/>
        </w:rPr>
        <w:t>Therefore, the quality of a wound specimen</w:t>
      </w:r>
      <w:r w:rsidR="00617A02" w:rsidRPr="00075B91">
        <w:rPr>
          <w:rFonts w:ascii="Verdana" w:hAnsi="Verdana" w:cs="Times-Roman"/>
          <w:noProof w:val="0"/>
        </w:rPr>
        <w:t xml:space="preserve"> </w:t>
      </w:r>
      <w:r w:rsidRPr="00075B91">
        <w:rPr>
          <w:rFonts w:ascii="Verdana" w:hAnsi="Verdana" w:cs="Times-Roman"/>
          <w:noProof w:val="0"/>
        </w:rPr>
        <w:t>can be assessed by Gram stain, which</w:t>
      </w:r>
      <w:r w:rsidR="00617A02" w:rsidRPr="00075B91">
        <w:rPr>
          <w:rFonts w:ascii="Verdana" w:hAnsi="Verdana" w:cs="Times-Roman"/>
          <w:noProof w:val="0"/>
        </w:rPr>
        <w:t xml:space="preserve"> </w:t>
      </w:r>
      <w:r w:rsidRPr="00075B91">
        <w:rPr>
          <w:rFonts w:ascii="Verdana" w:hAnsi="Verdana" w:cs="Times-Roman"/>
          <w:noProof w:val="0"/>
        </w:rPr>
        <w:t>should be used to guide the extent of microbiology</w:t>
      </w:r>
      <w:r w:rsidR="00617A02" w:rsidRPr="00075B91">
        <w:rPr>
          <w:rFonts w:ascii="Verdana" w:hAnsi="Verdana" w:cs="Times-Roman"/>
          <w:noProof w:val="0"/>
        </w:rPr>
        <w:t xml:space="preserve"> </w:t>
      </w:r>
      <w:r w:rsidRPr="00075B91">
        <w:rPr>
          <w:rFonts w:ascii="Verdana" w:hAnsi="Verdana" w:cs="Times-Roman"/>
          <w:noProof w:val="0"/>
        </w:rPr>
        <w:t>testing. The presence of epithelial</w:t>
      </w:r>
      <w:r w:rsidR="00617A02" w:rsidRPr="00075B91">
        <w:rPr>
          <w:rFonts w:ascii="Verdana" w:hAnsi="Verdana" w:cs="Times-Roman"/>
          <w:noProof w:val="0"/>
        </w:rPr>
        <w:t xml:space="preserve"> </w:t>
      </w:r>
      <w:r w:rsidRPr="00075B91">
        <w:rPr>
          <w:rFonts w:ascii="Verdana" w:hAnsi="Verdana" w:cs="Times-Roman"/>
          <w:noProof w:val="0"/>
        </w:rPr>
        <w:t>cells indicates contamination of the</w:t>
      </w:r>
      <w:r w:rsidR="00617A02" w:rsidRPr="00075B91">
        <w:rPr>
          <w:rFonts w:ascii="Verdana" w:hAnsi="Verdana" w:cs="Times-Roman"/>
          <w:noProof w:val="0"/>
        </w:rPr>
        <w:t xml:space="preserve"> </w:t>
      </w:r>
      <w:r w:rsidRPr="00075B91">
        <w:rPr>
          <w:rFonts w:ascii="Verdana" w:hAnsi="Verdana" w:cs="Times-Roman"/>
          <w:noProof w:val="0"/>
        </w:rPr>
        <w:t>specimen with skin or mucous membrane</w:t>
      </w:r>
      <w:r w:rsidR="00617A02" w:rsidRPr="00075B91">
        <w:rPr>
          <w:rFonts w:ascii="Verdana" w:hAnsi="Verdana" w:cs="Times-Roman"/>
          <w:noProof w:val="0"/>
        </w:rPr>
        <w:t xml:space="preserve"> </w:t>
      </w:r>
      <w:proofErr w:type="spellStart"/>
      <w:r w:rsidRPr="00075B91">
        <w:rPr>
          <w:rFonts w:ascii="Verdana" w:hAnsi="Verdana" w:cs="Times-Roman"/>
          <w:noProof w:val="0"/>
        </w:rPr>
        <w:t>microbiota</w:t>
      </w:r>
      <w:proofErr w:type="spellEnd"/>
      <w:r w:rsidRPr="00075B91">
        <w:rPr>
          <w:rFonts w:ascii="Verdana" w:hAnsi="Verdana" w:cs="Times-Roman"/>
          <w:noProof w:val="0"/>
        </w:rPr>
        <w:t xml:space="preserve"> and may compromise the significance</w:t>
      </w:r>
      <w:r w:rsidR="00617A02" w:rsidRPr="00075B91">
        <w:rPr>
          <w:rFonts w:ascii="Verdana" w:hAnsi="Verdana" w:cs="Times-Roman"/>
          <w:noProof w:val="0"/>
        </w:rPr>
        <w:t xml:space="preserve"> </w:t>
      </w:r>
      <w:r w:rsidRPr="00075B91">
        <w:rPr>
          <w:rFonts w:ascii="Verdana" w:hAnsi="Verdana" w:cs="Times-Roman"/>
          <w:noProof w:val="0"/>
        </w:rPr>
        <w:t>of the culture results.</w:t>
      </w:r>
    </w:p>
    <w:p w:rsidR="005D2905" w:rsidRPr="00075B91" w:rsidRDefault="005D2905" w:rsidP="005D29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Verdana" w:hAnsi="Verdana" w:cs="Times-Roman"/>
          <w:noProof w:val="0"/>
        </w:rPr>
      </w:pPr>
    </w:p>
    <w:p w:rsidR="005D2905" w:rsidRPr="00075B91" w:rsidRDefault="005D2905" w:rsidP="005D2905">
      <w:pPr>
        <w:autoSpaceDE w:val="0"/>
        <w:autoSpaceDN w:val="0"/>
        <w:adjustRightInd w:val="0"/>
        <w:rPr>
          <w:rFonts w:ascii="Verdana" w:hAnsi="Verdana" w:cs="Times-Roman"/>
          <w:b/>
          <w:noProof w:val="0"/>
        </w:rPr>
      </w:pPr>
      <w:r w:rsidRPr="00075B91">
        <w:rPr>
          <w:rFonts w:ascii="Verdana" w:hAnsi="Verdana" w:cs="Times-Roman"/>
          <w:b/>
          <w:noProof w:val="0"/>
        </w:rPr>
        <w:t>SPECIMEN COLLECTION AND HANDLING</w:t>
      </w:r>
      <w:r w:rsidR="00746182">
        <w:rPr>
          <w:rFonts w:ascii="Verdana" w:hAnsi="Verdana" w:cs="Times-Roman"/>
          <w:b/>
          <w:noProof w:val="0"/>
        </w:rPr>
        <w:t>:</w:t>
      </w:r>
    </w:p>
    <w:p w:rsidR="005D2905" w:rsidRPr="00075B91" w:rsidRDefault="005D2905" w:rsidP="005D2905">
      <w:pPr>
        <w:autoSpaceDE w:val="0"/>
        <w:autoSpaceDN w:val="0"/>
        <w:adjustRightInd w:val="0"/>
        <w:rPr>
          <w:rFonts w:ascii="Verdana" w:hAnsi="Verdana" w:cs="Times-Roman"/>
          <w:noProof w:val="0"/>
        </w:rPr>
      </w:pPr>
      <w:r w:rsidRPr="00075B91">
        <w:rPr>
          <w:rFonts w:ascii="Verdana" w:hAnsi="Verdana" w:cs="Times-Roman"/>
          <w:noProof w:val="0"/>
        </w:rPr>
        <w:t>General considerations</w:t>
      </w:r>
    </w:p>
    <w:p w:rsidR="00617A02" w:rsidRPr="00075B91" w:rsidRDefault="005D2905" w:rsidP="005D2905">
      <w:pPr>
        <w:numPr>
          <w:ilvl w:val="0"/>
          <w:numId w:val="7"/>
        </w:numPr>
        <w:autoSpaceDE w:val="0"/>
        <w:autoSpaceDN w:val="0"/>
        <w:adjustRightInd w:val="0"/>
        <w:rPr>
          <w:rFonts w:ascii="Verdana" w:hAnsi="Verdana" w:cs="Times-Roman"/>
          <w:noProof w:val="0"/>
        </w:rPr>
      </w:pPr>
      <w:r w:rsidRPr="00075B91">
        <w:rPr>
          <w:rFonts w:ascii="Verdana" w:hAnsi="Verdana" w:cs="Times-Italic"/>
          <w:i/>
          <w:iCs/>
          <w:noProof w:val="0"/>
        </w:rPr>
        <w:t>Preferably collect specimen prior to initiation of therapy and only from</w:t>
      </w:r>
      <w:r w:rsidR="00617A02" w:rsidRPr="00075B91">
        <w:rPr>
          <w:rFonts w:ascii="Verdana" w:hAnsi="Verdana" w:cs="Times-Italic"/>
          <w:i/>
          <w:iCs/>
          <w:noProof w:val="0"/>
        </w:rPr>
        <w:t xml:space="preserve"> </w:t>
      </w:r>
      <w:r w:rsidRPr="00075B91">
        <w:rPr>
          <w:rFonts w:ascii="Verdana" w:hAnsi="Verdana" w:cs="Times-Italic"/>
          <w:i/>
          <w:iCs/>
          <w:noProof w:val="0"/>
        </w:rPr>
        <w:t>wounds that are clinically infected or deteriorating or that fail to heal over</w:t>
      </w:r>
      <w:r w:rsidR="00617A02" w:rsidRPr="00075B91">
        <w:rPr>
          <w:rFonts w:ascii="Verdana" w:hAnsi="Verdana" w:cs="Times-Italic"/>
          <w:i/>
          <w:iCs/>
          <w:noProof w:val="0"/>
        </w:rPr>
        <w:t xml:space="preserve"> </w:t>
      </w:r>
      <w:r w:rsidRPr="00075B91">
        <w:rPr>
          <w:rFonts w:ascii="Verdana" w:hAnsi="Verdana" w:cs="Times-Italic"/>
          <w:i/>
          <w:iCs/>
          <w:noProof w:val="0"/>
        </w:rPr>
        <w:t>a long period.</w:t>
      </w:r>
    </w:p>
    <w:p w:rsidR="00617A02" w:rsidRPr="00075B91" w:rsidRDefault="005D2905" w:rsidP="005D2905">
      <w:pPr>
        <w:numPr>
          <w:ilvl w:val="0"/>
          <w:numId w:val="7"/>
        </w:numPr>
        <w:autoSpaceDE w:val="0"/>
        <w:autoSpaceDN w:val="0"/>
        <w:adjustRightInd w:val="0"/>
        <w:rPr>
          <w:rFonts w:ascii="Verdana" w:hAnsi="Verdana" w:cs="Times-Roman"/>
          <w:noProof w:val="0"/>
        </w:rPr>
      </w:pPr>
      <w:r w:rsidRPr="00075B91">
        <w:rPr>
          <w:rFonts w:ascii="Verdana" w:hAnsi="Verdana" w:cs="Times-Roman"/>
          <w:noProof w:val="0"/>
        </w:rPr>
        <w:t>Cleanse skin or mucosal surfaces.</w:t>
      </w:r>
    </w:p>
    <w:p w:rsidR="00617A02" w:rsidRPr="00075B91" w:rsidRDefault="005D2905" w:rsidP="005D2905">
      <w:pPr>
        <w:numPr>
          <w:ilvl w:val="1"/>
          <w:numId w:val="7"/>
        </w:numPr>
        <w:autoSpaceDE w:val="0"/>
        <w:autoSpaceDN w:val="0"/>
        <w:adjustRightInd w:val="0"/>
        <w:rPr>
          <w:rFonts w:ascii="Verdana" w:hAnsi="Verdana" w:cs="Times-Roman"/>
          <w:noProof w:val="0"/>
        </w:rPr>
      </w:pPr>
      <w:r w:rsidRPr="00075B91">
        <w:rPr>
          <w:rFonts w:ascii="Verdana" w:hAnsi="Verdana" w:cs="Times-Roman"/>
          <w:noProof w:val="0"/>
        </w:rPr>
        <w:t>For closed wounds and aspirates, disinfect as for a blood culture collection</w:t>
      </w:r>
      <w:r w:rsidR="00617A02" w:rsidRPr="00075B91">
        <w:rPr>
          <w:rFonts w:ascii="Verdana" w:hAnsi="Verdana" w:cs="Times-Roman"/>
          <w:noProof w:val="0"/>
        </w:rPr>
        <w:t xml:space="preserve"> </w:t>
      </w:r>
      <w:r w:rsidRPr="00075B91">
        <w:rPr>
          <w:rFonts w:ascii="Verdana" w:hAnsi="Verdana" w:cs="Times-Roman"/>
          <w:noProof w:val="0"/>
        </w:rPr>
        <w:t>with 2% chlorhexidine or 70% alcohol followed by an iodine solution (1</w:t>
      </w:r>
      <w:r w:rsidR="00617A02" w:rsidRPr="00075B91">
        <w:rPr>
          <w:rFonts w:ascii="Verdana" w:hAnsi="Verdana" w:cs="Times-Roman"/>
          <w:noProof w:val="0"/>
        </w:rPr>
        <w:t xml:space="preserve"> </w:t>
      </w:r>
      <w:r w:rsidRPr="00075B91">
        <w:rPr>
          <w:rFonts w:ascii="Verdana" w:hAnsi="Verdana" w:cs="Times-Roman"/>
          <w:noProof w:val="0"/>
        </w:rPr>
        <w:t xml:space="preserve">to 2% tincture of iodine or a 10% solution of </w:t>
      </w:r>
      <w:proofErr w:type="spellStart"/>
      <w:r w:rsidRPr="00075B91">
        <w:rPr>
          <w:rFonts w:ascii="Verdana" w:hAnsi="Verdana" w:cs="Times-Roman"/>
          <w:noProof w:val="0"/>
        </w:rPr>
        <w:t>povidone</w:t>
      </w:r>
      <w:proofErr w:type="spellEnd"/>
      <w:r w:rsidRPr="00075B91">
        <w:rPr>
          <w:rFonts w:ascii="Verdana" w:hAnsi="Verdana" w:cs="Times-Roman"/>
          <w:noProof w:val="0"/>
        </w:rPr>
        <w:t>-iodine [1% free</w:t>
      </w:r>
      <w:r w:rsidR="00617A02" w:rsidRPr="00075B91">
        <w:rPr>
          <w:rFonts w:ascii="Verdana" w:hAnsi="Verdana" w:cs="Times-Roman"/>
          <w:noProof w:val="0"/>
        </w:rPr>
        <w:t xml:space="preserve"> </w:t>
      </w:r>
      <w:r w:rsidRPr="00075B91">
        <w:rPr>
          <w:rFonts w:ascii="Verdana" w:hAnsi="Verdana" w:cs="Times-Roman"/>
          <w:noProof w:val="0"/>
        </w:rPr>
        <w:t>iodine]). Remove iodine with alcohol prior to specimen collection.</w:t>
      </w:r>
      <w:r w:rsidR="00617A02" w:rsidRPr="00075B91">
        <w:rPr>
          <w:rFonts w:ascii="Verdana" w:hAnsi="Verdana" w:cs="Times-Roman"/>
          <w:noProof w:val="0"/>
        </w:rPr>
        <w:t xml:space="preserve"> </w:t>
      </w:r>
    </w:p>
    <w:p w:rsidR="005D2905" w:rsidRPr="00075B91" w:rsidRDefault="005D2905" w:rsidP="005D2905">
      <w:pPr>
        <w:numPr>
          <w:ilvl w:val="1"/>
          <w:numId w:val="7"/>
        </w:numPr>
        <w:autoSpaceDE w:val="0"/>
        <w:autoSpaceDN w:val="0"/>
        <w:adjustRightInd w:val="0"/>
        <w:rPr>
          <w:rFonts w:ascii="Verdana" w:hAnsi="Verdana" w:cs="Times-Roman"/>
          <w:noProof w:val="0"/>
        </w:rPr>
      </w:pPr>
      <w:r w:rsidRPr="00075B91">
        <w:rPr>
          <w:rFonts w:ascii="Verdana" w:hAnsi="Verdana" w:cs="Times-Roman"/>
          <w:noProof w:val="0"/>
        </w:rPr>
        <w:t xml:space="preserve">For open wounds, </w:t>
      </w:r>
      <w:proofErr w:type="spellStart"/>
      <w:r w:rsidRPr="00075B91">
        <w:rPr>
          <w:rFonts w:ascii="Verdana" w:hAnsi="Verdana" w:cs="Times-Roman"/>
          <w:noProof w:val="0"/>
        </w:rPr>
        <w:t>debride</w:t>
      </w:r>
      <w:proofErr w:type="spellEnd"/>
      <w:r w:rsidRPr="00075B91">
        <w:rPr>
          <w:rFonts w:ascii="Verdana" w:hAnsi="Verdana" w:cs="Times-Roman"/>
          <w:noProof w:val="0"/>
        </w:rPr>
        <w:t>, if appropriate, and thoroughly rinse with sterile</w:t>
      </w:r>
      <w:r w:rsidR="00617A02" w:rsidRPr="00075B91">
        <w:rPr>
          <w:rFonts w:ascii="Verdana" w:hAnsi="Verdana" w:cs="Times-Roman"/>
          <w:noProof w:val="0"/>
        </w:rPr>
        <w:t xml:space="preserve"> </w:t>
      </w:r>
      <w:r w:rsidRPr="00075B91">
        <w:rPr>
          <w:rFonts w:ascii="Verdana" w:hAnsi="Verdana" w:cs="Times-Roman"/>
          <w:noProof w:val="0"/>
        </w:rPr>
        <w:t>saline prior to collection.</w:t>
      </w:r>
    </w:p>
    <w:p w:rsidR="00617A02" w:rsidRPr="00075B91" w:rsidRDefault="005D2905" w:rsidP="005D2905">
      <w:pPr>
        <w:numPr>
          <w:ilvl w:val="0"/>
          <w:numId w:val="7"/>
        </w:numPr>
        <w:autoSpaceDE w:val="0"/>
        <w:autoSpaceDN w:val="0"/>
        <w:adjustRightInd w:val="0"/>
        <w:rPr>
          <w:rFonts w:ascii="Verdana" w:hAnsi="Verdana" w:cs="Times-Roman"/>
          <w:noProof w:val="0"/>
        </w:rPr>
      </w:pPr>
      <w:r w:rsidRPr="00075B91">
        <w:rPr>
          <w:rFonts w:ascii="Verdana" w:hAnsi="Verdana" w:cs="Times-Roman"/>
          <w:noProof w:val="0"/>
        </w:rPr>
        <w:t>Sample viable infected tissue, rather than superficial debris.</w:t>
      </w:r>
      <w:r w:rsidR="00617A02" w:rsidRPr="00075B91">
        <w:rPr>
          <w:rFonts w:ascii="Verdana" w:hAnsi="Verdana" w:cs="Times-Roman"/>
          <w:noProof w:val="0"/>
        </w:rPr>
        <w:t xml:space="preserve"> </w:t>
      </w:r>
    </w:p>
    <w:p w:rsidR="00617A02" w:rsidRPr="00075B91" w:rsidRDefault="005D2905" w:rsidP="00617A02">
      <w:pPr>
        <w:numPr>
          <w:ilvl w:val="0"/>
          <w:numId w:val="7"/>
        </w:numPr>
        <w:autoSpaceDE w:val="0"/>
        <w:autoSpaceDN w:val="0"/>
        <w:adjustRightInd w:val="0"/>
        <w:rPr>
          <w:rFonts w:ascii="Verdana" w:hAnsi="Verdana" w:cs="Times-Roman"/>
          <w:noProof w:val="0"/>
        </w:rPr>
      </w:pPr>
      <w:r w:rsidRPr="00075B91">
        <w:rPr>
          <w:rFonts w:ascii="Verdana" w:hAnsi="Verdana" w:cs="Times-Roman"/>
          <w:noProof w:val="0"/>
        </w:rPr>
        <w:t>Avoid swab collection if aspirates or biopsy samples can be obtained.</w:t>
      </w:r>
      <w:r w:rsidR="00617A02" w:rsidRPr="00075B91">
        <w:rPr>
          <w:rFonts w:ascii="Verdana" w:hAnsi="Verdana" w:cs="Times-Roman"/>
          <w:noProof w:val="0"/>
        </w:rPr>
        <w:t xml:space="preserve"> </w:t>
      </w:r>
    </w:p>
    <w:p w:rsidR="005D2905" w:rsidRPr="00075B91" w:rsidRDefault="005D2905" w:rsidP="00617A02">
      <w:pPr>
        <w:numPr>
          <w:ilvl w:val="0"/>
          <w:numId w:val="7"/>
        </w:numPr>
        <w:autoSpaceDE w:val="0"/>
        <w:autoSpaceDN w:val="0"/>
        <w:adjustRightInd w:val="0"/>
        <w:rPr>
          <w:rFonts w:ascii="Verdana" w:hAnsi="Verdana" w:cs="Times-Roman"/>
          <w:noProof w:val="0"/>
        </w:rPr>
      </w:pPr>
      <w:r w:rsidRPr="00075B91">
        <w:rPr>
          <w:rFonts w:ascii="Verdana" w:hAnsi="Verdana" w:cs="Times-Roman"/>
          <w:noProof w:val="0"/>
        </w:rPr>
        <w:t>Containers</w:t>
      </w:r>
    </w:p>
    <w:p w:rsidR="00617A02" w:rsidRPr="00075B91" w:rsidRDefault="005D2905" w:rsidP="005D2905">
      <w:pPr>
        <w:numPr>
          <w:ilvl w:val="0"/>
          <w:numId w:val="9"/>
        </w:numPr>
        <w:autoSpaceDE w:val="0"/>
        <w:autoSpaceDN w:val="0"/>
        <w:adjustRightInd w:val="0"/>
        <w:rPr>
          <w:rFonts w:ascii="Verdana" w:hAnsi="Verdana" w:cs="Times-Roman"/>
          <w:noProof w:val="0"/>
        </w:rPr>
      </w:pPr>
      <w:r w:rsidRPr="00075B91">
        <w:rPr>
          <w:rFonts w:ascii="Verdana" w:hAnsi="Verdana" w:cs="Times-Roman"/>
          <w:noProof w:val="0"/>
        </w:rPr>
        <w:t>Anaerobe transport vial for small tissues</w:t>
      </w:r>
    </w:p>
    <w:p w:rsidR="00617A02" w:rsidRPr="00075B91" w:rsidRDefault="005D2905" w:rsidP="005D2905">
      <w:pPr>
        <w:numPr>
          <w:ilvl w:val="0"/>
          <w:numId w:val="9"/>
        </w:numPr>
        <w:autoSpaceDE w:val="0"/>
        <w:autoSpaceDN w:val="0"/>
        <w:adjustRightInd w:val="0"/>
        <w:rPr>
          <w:rFonts w:ascii="Verdana" w:hAnsi="Verdana" w:cs="Times-Roman"/>
          <w:noProof w:val="0"/>
        </w:rPr>
      </w:pPr>
      <w:r w:rsidRPr="00075B91">
        <w:rPr>
          <w:rFonts w:ascii="Verdana" w:hAnsi="Verdana" w:cs="Times-Roman"/>
          <w:noProof w:val="0"/>
        </w:rPr>
        <w:t xml:space="preserve">Sterile cup for large tissues with </w:t>
      </w:r>
      <w:proofErr w:type="spellStart"/>
      <w:r w:rsidRPr="00075B91">
        <w:rPr>
          <w:rFonts w:ascii="Verdana" w:hAnsi="Verdana" w:cs="Times-Roman"/>
          <w:noProof w:val="0"/>
        </w:rPr>
        <w:t>nonbacteriostatic</w:t>
      </w:r>
      <w:proofErr w:type="spellEnd"/>
      <w:r w:rsidRPr="00075B91">
        <w:rPr>
          <w:rFonts w:ascii="Verdana" w:hAnsi="Verdana" w:cs="Times-Roman"/>
          <w:noProof w:val="0"/>
        </w:rPr>
        <w:t xml:space="preserve"> saline on a gauze pad</w:t>
      </w:r>
      <w:r w:rsidR="00617A02" w:rsidRPr="00075B91">
        <w:rPr>
          <w:rFonts w:ascii="Verdana" w:hAnsi="Verdana" w:cs="Times-Roman"/>
          <w:noProof w:val="0"/>
        </w:rPr>
        <w:t xml:space="preserve"> </w:t>
      </w:r>
      <w:r w:rsidRPr="00075B91">
        <w:rPr>
          <w:rFonts w:ascii="Verdana" w:hAnsi="Verdana" w:cs="Times-Roman"/>
          <w:noProof w:val="0"/>
        </w:rPr>
        <w:t>to keep moist</w:t>
      </w:r>
    </w:p>
    <w:p w:rsidR="005D2905" w:rsidRPr="00075B91" w:rsidRDefault="005D2905" w:rsidP="005D2905">
      <w:pPr>
        <w:numPr>
          <w:ilvl w:val="0"/>
          <w:numId w:val="9"/>
        </w:numPr>
        <w:autoSpaceDE w:val="0"/>
        <w:autoSpaceDN w:val="0"/>
        <w:adjustRightInd w:val="0"/>
        <w:rPr>
          <w:rFonts w:ascii="Verdana" w:hAnsi="Verdana" w:cs="Times-Roman"/>
          <w:noProof w:val="0"/>
        </w:rPr>
      </w:pPr>
      <w:r w:rsidRPr="00075B91">
        <w:rPr>
          <w:rFonts w:ascii="Verdana" w:hAnsi="Verdana" w:cs="Times-Roman"/>
          <w:noProof w:val="0"/>
        </w:rPr>
        <w:t>Wound or abscess aspirates</w:t>
      </w:r>
    </w:p>
    <w:p w:rsidR="00617A02" w:rsidRPr="00075B91" w:rsidRDefault="005D2905" w:rsidP="005D2905">
      <w:pPr>
        <w:numPr>
          <w:ilvl w:val="1"/>
          <w:numId w:val="9"/>
        </w:numPr>
        <w:autoSpaceDE w:val="0"/>
        <w:autoSpaceDN w:val="0"/>
        <w:adjustRightInd w:val="0"/>
        <w:rPr>
          <w:rFonts w:ascii="Verdana" w:hAnsi="Verdana" w:cs="Times-Roman"/>
          <w:noProof w:val="0"/>
        </w:rPr>
      </w:pPr>
      <w:r w:rsidRPr="00075B91">
        <w:rPr>
          <w:rFonts w:ascii="Verdana" w:hAnsi="Verdana" w:cs="Times-Roman"/>
          <w:noProof w:val="0"/>
        </w:rPr>
        <w:t>Samples collected by using a syringe and needle should be placed in</w:t>
      </w:r>
      <w:r w:rsidR="00617A02" w:rsidRPr="00075B91">
        <w:rPr>
          <w:rFonts w:ascii="Verdana" w:hAnsi="Verdana" w:cs="Times-Roman"/>
          <w:noProof w:val="0"/>
        </w:rPr>
        <w:t xml:space="preserve"> </w:t>
      </w:r>
      <w:r w:rsidRPr="00075B91">
        <w:rPr>
          <w:rFonts w:ascii="Verdana" w:hAnsi="Verdana" w:cs="Times-Roman"/>
          <w:noProof w:val="0"/>
        </w:rPr>
        <w:t>a sterile container or blood collection tube without anticoagulant</w:t>
      </w:r>
      <w:r w:rsidR="00617A02" w:rsidRPr="00075B91">
        <w:rPr>
          <w:rFonts w:ascii="Verdana" w:hAnsi="Verdana" w:cs="Times-Roman"/>
          <w:noProof w:val="0"/>
        </w:rPr>
        <w:t xml:space="preserve"> </w:t>
      </w:r>
      <w:r w:rsidRPr="00075B91">
        <w:rPr>
          <w:rFonts w:ascii="Verdana" w:hAnsi="Verdana" w:cs="Times-Roman"/>
          <w:noProof w:val="0"/>
        </w:rPr>
        <w:t xml:space="preserve">(e.g., </w:t>
      </w:r>
      <w:proofErr w:type="spellStart"/>
      <w:r w:rsidRPr="00075B91">
        <w:rPr>
          <w:rFonts w:ascii="Verdana" w:hAnsi="Verdana" w:cs="Times-Roman"/>
          <w:noProof w:val="0"/>
        </w:rPr>
        <w:t>Vacutainer</w:t>
      </w:r>
      <w:proofErr w:type="spellEnd"/>
      <w:r w:rsidRPr="00075B91">
        <w:rPr>
          <w:rFonts w:ascii="Verdana" w:hAnsi="Verdana" w:cs="Times-Roman"/>
          <w:noProof w:val="0"/>
        </w:rPr>
        <w:t xml:space="preserve"> or similar type) for submission to the laboratory.</w:t>
      </w:r>
    </w:p>
    <w:p w:rsidR="00617A02" w:rsidRPr="00075B91" w:rsidRDefault="00617A02" w:rsidP="00617A02">
      <w:pPr>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Verdana" w:hAnsi="Verdana" w:cs="Times-Roman"/>
          <w:noProof w:val="0"/>
        </w:rPr>
      </w:pPr>
      <w:r w:rsidRPr="00075B91">
        <w:rPr>
          <w:rFonts w:ascii="Verdana" w:hAnsi="Verdana" w:cs="Times-Roman"/>
          <w:noProof w:val="0"/>
        </w:rPr>
        <w:t xml:space="preserve">Syringes with the needle attached should not be accepted due to the sharps and biohazard risk to staff. Syringes capped with a </w:t>
      </w:r>
      <w:proofErr w:type="spellStart"/>
      <w:r w:rsidRPr="00075B91">
        <w:rPr>
          <w:rFonts w:ascii="Verdana" w:hAnsi="Verdana" w:cs="Times-Roman"/>
          <w:noProof w:val="0"/>
        </w:rPr>
        <w:t>Leur-Lok</w:t>
      </w:r>
      <w:proofErr w:type="spellEnd"/>
      <w:r w:rsidRPr="00075B91">
        <w:rPr>
          <w:rFonts w:ascii="Verdana" w:hAnsi="Verdana" w:cs="Times-Roman"/>
          <w:noProof w:val="0"/>
        </w:rPr>
        <w:t xml:space="preserve"> are also not acceptable because the specimen may leak during transport and the samples may also be contaminated during handling. </w:t>
      </w:r>
    </w:p>
    <w:p w:rsidR="005D2905" w:rsidRPr="00075B91" w:rsidRDefault="00617A02" w:rsidP="00617A02">
      <w:pPr>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Verdana" w:hAnsi="Verdana" w:cs="Times-Roman"/>
          <w:noProof w:val="0"/>
        </w:rPr>
      </w:pPr>
      <w:r w:rsidRPr="00075B91">
        <w:rPr>
          <w:rFonts w:ascii="Verdana" w:hAnsi="Verdana" w:cs="Times-Roman"/>
          <w:noProof w:val="0"/>
        </w:rPr>
        <w:t>Swabs (</w:t>
      </w:r>
      <w:r w:rsidRPr="00075B91">
        <w:rPr>
          <w:rFonts w:ascii="Verdana" w:hAnsi="Verdana" w:cs="Times-Italic"/>
          <w:i/>
          <w:iCs/>
          <w:noProof w:val="0"/>
        </w:rPr>
        <w:t>ideally, submit two, one for Gram stain and one for culture</w:t>
      </w:r>
      <w:r w:rsidRPr="00075B91">
        <w:rPr>
          <w:rFonts w:ascii="Verdana" w:hAnsi="Verdana" w:cs="Times-Roman"/>
          <w:noProof w:val="0"/>
        </w:rPr>
        <w:t xml:space="preserve">) in a swab transport system with Stuart’s or </w:t>
      </w:r>
      <w:proofErr w:type="spellStart"/>
      <w:r w:rsidRPr="00075B91">
        <w:rPr>
          <w:rFonts w:ascii="Verdana" w:hAnsi="Verdana" w:cs="Times-Roman"/>
          <w:noProof w:val="0"/>
        </w:rPr>
        <w:t>Amies</w:t>
      </w:r>
      <w:proofErr w:type="spellEnd"/>
      <w:r w:rsidRPr="00075B91">
        <w:rPr>
          <w:rFonts w:ascii="Verdana" w:hAnsi="Verdana" w:cs="Times-Roman"/>
          <w:noProof w:val="0"/>
        </w:rPr>
        <w:t xml:space="preserve"> medium to preserve specimen and to neutralize inhibitory effects of swabs. </w:t>
      </w:r>
    </w:p>
    <w:p w:rsidR="00075B91" w:rsidRPr="00075B91" w:rsidRDefault="00075B91" w:rsidP="00075B9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Verdana" w:hAnsi="Verdana" w:cs="Times-Roman"/>
          <w:noProof w:val="0"/>
        </w:rPr>
      </w:pPr>
    </w:p>
    <w:p w:rsidR="00746182" w:rsidRDefault="00746182">
      <w:pPr>
        <w:rPr>
          <w:rFonts w:ascii="Verdana" w:hAnsi="Verdana" w:cs="Times-Bold"/>
          <w:b/>
          <w:bCs/>
          <w:caps/>
          <w:noProof w:val="0"/>
        </w:rPr>
      </w:pPr>
      <w:r>
        <w:rPr>
          <w:rFonts w:ascii="Verdana" w:hAnsi="Verdana" w:cs="Times-Bold"/>
          <w:b/>
          <w:bCs/>
          <w:caps/>
          <w:noProof w:val="0"/>
        </w:rPr>
        <w:br w:type="page"/>
      </w:r>
    </w:p>
    <w:p w:rsidR="00746182" w:rsidRPr="00617A02" w:rsidRDefault="00746182" w:rsidP="007461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cs="Arial"/>
          <w:b/>
        </w:rPr>
      </w:pPr>
      <w:r w:rsidRPr="00617A02">
        <w:rPr>
          <w:rFonts w:ascii="Verdana" w:hAnsi="Verdana" w:cs="Arial"/>
          <w:b/>
        </w:rPr>
        <w:t>MEDIA SETUP:</w:t>
      </w:r>
    </w:p>
    <w:p w:rsidR="0095043E" w:rsidRDefault="00746182" w:rsidP="00746182">
      <w:pPr>
        <w:pStyle w:val="ListParagraph"/>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cs="Arial"/>
        </w:rPr>
      </w:pPr>
      <w:r w:rsidRPr="0095043E">
        <w:rPr>
          <w:rFonts w:ascii="Verdana" w:hAnsi="Verdana" w:cs="Arial"/>
        </w:rPr>
        <w:t>BAP</w:t>
      </w:r>
    </w:p>
    <w:p w:rsidR="0095043E" w:rsidRDefault="00746182" w:rsidP="00746182">
      <w:pPr>
        <w:pStyle w:val="ListParagraph"/>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cs="Arial"/>
        </w:rPr>
      </w:pPr>
      <w:r w:rsidRPr="0095043E">
        <w:rPr>
          <w:rFonts w:ascii="Verdana" w:hAnsi="Verdana" w:cs="Arial"/>
        </w:rPr>
        <w:t>MAC</w:t>
      </w:r>
    </w:p>
    <w:p w:rsidR="0095043E" w:rsidRDefault="0095043E" w:rsidP="00746182">
      <w:pPr>
        <w:pStyle w:val="ListParagraph"/>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cs="Arial"/>
        </w:rPr>
      </w:pPr>
      <w:r>
        <w:rPr>
          <w:rFonts w:ascii="Verdana" w:hAnsi="Verdana" w:cs="Arial"/>
        </w:rPr>
        <w:t>CNA</w:t>
      </w:r>
    </w:p>
    <w:p w:rsidR="0095043E" w:rsidRDefault="00746182" w:rsidP="00746182">
      <w:pPr>
        <w:pStyle w:val="ListParagraph"/>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cs="Arial"/>
        </w:rPr>
      </w:pPr>
      <w:r w:rsidRPr="0095043E">
        <w:rPr>
          <w:rFonts w:ascii="Verdana" w:hAnsi="Verdana" w:cs="Arial"/>
        </w:rPr>
        <w:t>Choc- if source indicates (such as bite wounds)</w:t>
      </w:r>
    </w:p>
    <w:p w:rsidR="0095043E" w:rsidRDefault="0095043E" w:rsidP="00746182">
      <w:pPr>
        <w:pStyle w:val="ListParagraph"/>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cs="Arial"/>
        </w:rPr>
      </w:pPr>
      <w:r>
        <w:rPr>
          <w:rFonts w:ascii="Verdana" w:hAnsi="Verdana" w:cs="Arial"/>
        </w:rPr>
        <w:t>Enriched Thio (tissue cultures only)</w:t>
      </w:r>
    </w:p>
    <w:p w:rsidR="00746182" w:rsidRDefault="00746182" w:rsidP="00746182">
      <w:pPr>
        <w:pStyle w:val="ListParagraph"/>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cs="Arial"/>
        </w:rPr>
      </w:pPr>
      <w:r w:rsidRPr="0095043E">
        <w:rPr>
          <w:rFonts w:ascii="Verdana" w:hAnsi="Verdana" w:cs="Arial"/>
        </w:rPr>
        <w:t>Gram Stain</w:t>
      </w:r>
    </w:p>
    <w:p w:rsidR="0095043E" w:rsidRPr="0095043E" w:rsidRDefault="0095043E" w:rsidP="00746182">
      <w:pPr>
        <w:pStyle w:val="ListParagraph"/>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cs="Arial"/>
        </w:rPr>
      </w:pPr>
      <w:r>
        <w:rPr>
          <w:rFonts w:ascii="Verdana" w:hAnsi="Verdana" w:cs="Arial"/>
        </w:rPr>
        <w:t>Anaerobic Culture Media – if indicated</w:t>
      </w:r>
    </w:p>
    <w:p w:rsidR="0095043E" w:rsidRDefault="0095043E" w:rsidP="007461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cs="Arial"/>
        </w:rPr>
      </w:pPr>
    </w:p>
    <w:p w:rsidR="00746182" w:rsidRDefault="00746182" w:rsidP="007461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530" w:hanging="1530"/>
        <w:rPr>
          <w:rFonts w:ascii="Verdana" w:hAnsi="Verdana" w:cs="Arial"/>
        </w:rPr>
      </w:pPr>
      <w:r w:rsidRPr="00617A02">
        <w:rPr>
          <w:rFonts w:ascii="Verdana" w:hAnsi="Verdana" w:cs="Arial"/>
        </w:rPr>
        <w:tab/>
      </w:r>
      <w:r w:rsidRPr="00617A02">
        <w:rPr>
          <w:rFonts w:ascii="Verdana" w:hAnsi="Verdana" w:cs="Arial"/>
        </w:rPr>
        <w:tab/>
        <w:t>*Specialized media is generally not required for routine wound infection isolation.  References should be consulted if unusual organisms are suspected or requested.</w:t>
      </w:r>
    </w:p>
    <w:p w:rsidR="00746182" w:rsidRPr="00617A02" w:rsidRDefault="00746182" w:rsidP="007461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530" w:hanging="1530"/>
        <w:rPr>
          <w:rFonts w:ascii="Verdana" w:hAnsi="Verdana" w:cs="Arial"/>
        </w:rPr>
      </w:pPr>
    </w:p>
    <w:p w:rsidR="00075B91" w:rsidRPr="00075B91" w:rsidRDefault="009021F2" w:rsidP="00075B91">
      <w:pPr>
        <w:autoSpaceDE w:val="0"/>
        <w:autoSpaceDN w:val="0"/>
        <w:adjustRightInd w:val="0"/>
        <w:rPr>
          <w:rFonts w:ascii="Verdana" w:hAnsi="Verdana" w:cs="Times-Roman"/>
          <w:b/>
          <w:caps/>
          <w:noProof w:val="0"/>
        </w:rPr>
      </w:pPr>
      <w:r>
        <w:rPr>
          <w:rFonts w:ascii="Verdana" w:hAnsi="Verdana" w:cs="Times-Bold"/>
          <w:b/>
          <w:bCs/>
          <w:caps/>
          <w:noProof w:val="0"/>
        </w:rPr>
        <w:t>CULTURE SETUP and</w:t>
      </w:r>
      <w:r w:rsidR="00075B91" w:rsidRPr="00075B91">
        <w:rPr>
          <w:rFonts w:ascii="Verdana" w:hAnsi="Verdana" w:cs="Times-Bold"/>
          <w:b/>
          <w:bCs/>
          <w:caps/>
          <w:noProof w:val="0"/>
        </w:rPr>
        <w:t xml:space="preserve"> </w:t>
      </w:r>
      <w:r w:rsidR="00075B91" w:rsidRPr="00075B91">
        <w:rPr>
          <w:rFonts w:ascii="Verdana" w:hAnsi="Verdana" w:cs="Times-Roman"/>
          <w:b/>
          <w:caps/>
          <w:noProof w:val="0"/>
        </w:rPr>
        <w:t>Inoculation</w:t>
      </w:r>
      <w:r w:rsidR="00746182">
        <w:rPr>
          <w:rFonts w:ascii="Verdana" w:hAnsi="Verdana" w:cs="Times-Roman"/>
          <w:b/>
          <w:caps/>
          <w:noProof w:val="0"/>
        </w:rPr>
        <w:t>:</w:t>
      </w:r>
    </w:p>
    <w:p w:rsidR="00075B91" w:rsidRPr="009021F2" w:rsidRDefault="00075B91" w:rsidP="00075B91">
      <w:pPr>
        <w:autoSpaceDE w:val="0"/>
        <w:autoSpaceDN w:val="0"/>
        <w:adjustRightInd w:val="0"/>
        <w:rPr>
          <w:rFonts w:ascii="Verdana" w:hAnsi="Verdana" w:cs="Times-Roman"/>
          <w:b/>
          <w:noProof w:val="0"/>
        </w:rPr>
      </w:pPr>
      <w:r w:rsidRPr="009021F2">
        <w:rPr>
          <w:rFonts w:ascii="Verdana" w:hAnsi="Verdana" w:cs="Times-Roman"/>
          <w:b/>
          <w:noProof w:val="0"/>
        </w:rPr>
        <w:t>Tissues</w:t>
      </w:r>
    </w:p>
    <w:p w:rsidR="00075B91" w:rsidRPr="00075B91" w:rsidRDefault="00075B91" w:rsidP="00075B91">
      <w:pPr>
        <w:numPr>
          <w:ilvl w:val="0"/>
          <w:numId w:val="13"/>
        </w:numPr>
        <w:autoSpaceDE w:val="0"/>
        <w:autoSpaceDN w:val="0"/>
        <w:adjustRightInd w:val="0"/>
        <w:rPr>
          <w:rFonts w:ascii="Verdana" w:hAnsi="Verdana" w:cs="Times-Roman"/>
          <w:noProof w:val="0"/>
        </w:rPr>
      </w:pPr>
      <w:r w:rsidRPr="00075B91">
        <w:rPr>
          <w:rFonts w:ascii="Verdana" w:hAnsi="Verdana" w:cs="Times-Roman"/>
          <w:noProof w:val="0"/>
        </w:rPr>
        <w:lastRenderedPageBreak/>
        <w:t>Select a portion of the tissue biopsy sample for culture that is bordering and within the area of infection (i.e., necrotic tissue is usually at the center of infected tissue areas).</w:t>
      </w:r>
    </w:p>
    <w:p w:rsidR="00075B91" w:rsidRPr="00075B91" w:rsidRDefault="00075B91" w:rsidP="00075B91">
      <w:pPr>
        <w:numPr>
          <w:ilvl w:val="0"/>
          <w:numId w:val="13"/>
        </w:numPr>
        <w:autoSpaceDE w:val="0"/>
        <w:autoSpaceDN w:val="0"/>
        <w:adjustRightInd w:val="0"/>
        <w:rPr>
          <w:rFonts w:ascii="Verdana" w:hAnsi="Verdana" w:cs="Times-Roman"/>
          <w:noProof w:val="0"/>
        </w:rPr>
      </w:pPr>
      <w:r w:rsidRPr="00075B91">
        <w:rPr>
          <w:rFonts w:ascii="Verdana" w:hAnsi="Verdana" w:cs="Times-Roman"/>
          <w:noProof w:val="0"/>
        </w:rPr>
        <w:t xml:space="preserve"> If the tissue is large enough to be safely handled, place the tissue in a </w:t>
      </w:r>
      <w:proofErr w:type="spellStart"/>
      <w:r w:rsidRPr="00075B91">
        <w:rPr>
          <w:rFonts w:ascii="Verdana" w:hAnsi="Verdana" w:cs="Times-Roman"/>
          <w:noProof w:val="0"/>
        </w:rPr>
        <w:t>petri</w:t>
      </w:r>
      <w:proofErr w:type="spellEnd"/>
      <w:r w:rsidRPr="00075B91">
        <w:rPr>
          <w:rFonts w:ascii="Verdana" w:hAnsi="Verdana" w:cs="Times-Roman"/>
          <w:noProof w:val="0"/>
        </w:rPr>
        <w:t xml:space="preserve"> dish or specimen cup and cut it in half with a knife. Cut a smaller piece from the half and immediately touch the cut surface to the inoculum area of the anaerobe plates, place the tissue into broth culture medium, and streak the anaerobe plates for isolation.</w:t>
      </w:r>
    </w:p>
    <w:p w:rsidR="00075B91" w:rsidRPr="00075B91" w:rsidRDefault="00075B91" w:rsidP="00075B91">
      <w:pPr>
        <w:numPr>
          <w:ilvl w:val="0"/>
          <w:numId w:val="13"/>
        </w:numPr>
        <w:autoSpaceDE w:val="0"/>
        <w:autoSpaceDN w:val="0"/>
        <w:adjustRightInd w:val="0"/>
        <w:rPr>
          <w:rFonts w:ascii="Verdana" w:hAnsi="Verdana" w:cs="Times-Roman"/>
          <w:noProof w:val="0"/>
        </w:rPr>
      </w:pPr>
      <w:r w:rsidRPr="00075B91">
        <w:rPr>
          <w:rFonts w:ascii="Verdana" w:hAnsi="Verdana" w:cs="Times-Roman"/>
          <w:noProof w:val="0"/>
        </w:rPr>
        <w:t xml:space="preserve">Alternatively, and for smaller tissue specimens, grind or homogenize tissues in THIO or other reduced </w:t>
      </w:r>
      <w:proofErr w:type="gramStart"/>
      <w:r w:rsidRPr="00075B91">
        <w:rPr>
          <w:rFonts w:ascii="Verdana" w:hAnsi="Verdana" w:cs="Times-Roman"/>
          <w:noProof w:val="0"/>
        </w:rPr>
        <w:t>broth .</w:t>
      </w:r>
      <w:proofErr w:type="gramEnd"/>
      <w:r w:rsidRPr="00075B91">
        <w:rPr>
          <w:rFonts w:ascii="Verdana" w:hAnsi="Verdana" w:cs="Times-Roman"/>
          <w:noProof w:val="0"/>
        </w:rPr>
        <w:t xml:space="preserve"> Incubate immediately. </w:t>
      </w:r>
    </w:p>
    <w:p w:rsidR="009021F2" w:rsidRDefault="00075B91" w:rsidP="00075B91">
      <w:pPr>
        <w:numPr>
          <w:ilvl w:val="0"/>
          <w:numId w:val="13"/>
        </w:numPr>
        <w:autoSpaceDE w:val="0"/>
        <w:autoSpaceDN w:val="0"/>
        <w:adjustRightInd w:val="0"/>
        <w:rPr>
          <w:rFonts w:ascii="Verdana" w:hAnsi="Verdana" w:cs="Times-Roman"/>
          <w:noProof w:val="0"/>
        </w:rPr>
      </w:pPr>
      <w:r w:rsidRPr="009021F2">
        <w:rPr>
          <w:rFonts w:ascii="Verdana" w:hAnsi="Verdana" w:cs="Times-Roman"/>
          <w:noProof w:val="0"/>
        </w:rPr>
        <w:t>If the tissue can be easily teased apart (e.g., lung, kidney, brain tissue), cut a portion of the tissue into several pieces (use a sterile blade and stick or scissors) or gently tease it apart with sterile sticks. Save one piece of cut tissue without teasing for the smears.) Inoculate a piece of tissue onto each of the culture plates.</w:t>
      </w:r>
    </w:p>
    <w:p w:rsidR="00075B91" w:rsidRPr="009021F2" w:rsidRDefault="00075B91" w:rsidP="00075B91">
      <w:pPr>
        <w:numPr>
          <w:ilvl w:val="0"/>
          <w:numId w:val="13"/>
        </w:numPr>
        <w:autoSpaceDE w:val="0"/>
        <w:autoSpaceDN w:val="0"/>
        <w:adjustRightInd w:val="0"/>
        <w:rPr>
          <w:rFonts w:ascii="Verdana" w:hAnsi="Verdana" w:cs="Times-Roman"/>
          <w:noProof w:val="0"/>
        </w:rPr>
      </w:pPr>
      <w:r w:rsidRPr="009021F2">
        <w:rPr>
          <w:rFonts w:ascii="Verdana" w:hAnsi="Verdana" w:cs="Times-Roman"/>
          <w:noProof w:val="0"/>
        </w:rPr>
        <w:t>If the tissue is hard (e.g., bone, skin</w:t>
      </w:r>
      <w:proofErr w:type="gramStart"/>
      <w:r w:rsidRPr="009021F2">
        <w:rPr>
          <w:rFonts w:ascii="Verdana" w:hAnsi="Verdana" w:cs="Times-Roman"/>
          <w:noProof w:val="0"/>
        </w:rPr>
        <w:t>)  a</w:t>
      </w:r>
      <w:proofErr w:type="gramEnd"/>
      <w:r w:rsidRPr="009021F2">
        <w:rPr>
          <w:rFonts w:ascii="Verdana" w:hAnsi="Verdana" w:cs="Times-Roman"/>
          <w:noProof w:val="0"/>
        </w:rPr>
        <w:t xml:space="preserve"> sterile scalpel may be used to chip off small bone pieces for culture from a larger specimen. This procedure, however, creates a safety issue for staff, and manipulation of the sample may cause contamination.  Alternatively, place some of the tissue in the grinding apparatus and grind with about 0.5 ml of fluid from broth culture medium. After homogenization, remove the homogenized specimen using a sterile pipette. Inoculate plates and place the rest into broth culture medium.</w:t>
      </w:r>
    </w:p>
    <w:p w:rsidR="00075B91" w:rsidRPr="00075B91" w:rsidRDefault="00075B91" w:rsidP="009021F2">
      <w:pPr>
        <w:autoSpaceDE w:val="0"/>
        <w:autoSpaceDN w:val="0"/>
        <w:adjustRightInd w:val="0"/>
        <w:ind w:firstLine="360"/>
        <w:rPr>
          <w:rFonts w:ascii="Verdana" w:hAnsi="Verdana" w:cs="Times-Roman"/>
          <w:noProof w:val="0"/>
        </w:rPr>
      </w:pPr>
      <w:r w:rsidRPr="00075B91">
        <w:rPr>
          <w:rFonts w:ascii="Verdana" w:hAnsi="Verdana" w:cs="Times-Roman"/>
          <w:noProof w:val="0"/>
        </w:rPr>
        <w:t>For Gram stain</w:t>
      </w:r>
    </w:p>
    <w:p w:rsidR="00075B91" w:rsidRPr="00075B91" w:rsidRDefault="00075B91" w:rsidP="00075B91">
      <w:pPr>
        <w:numPr>
          <w:ilvl w:val="0"/>
          <w:numId w:val="14"/>
        </w:numPr>
        <w:autoSpaceDE w:val="0"/>
        <w:autoSpaceDN w:val="0"/>
        <w:adjustRightInd w:val="0"/>
        <w:rPr>
          <w:rFonts w:ascii="Verdana" w:hAnsi="Verdana" w:cs="Times-Italic"/>
          <w:i/>
          <w:iCs/>
          <w:noProof w:val="0"/>
        </w:rPr>
      </w:pPr>
      <w:r w:rsidRPr="00075B91">
        <w:rPr>
          <w:rFonts w:ascii="Verdana" w:hAnsi="Verdana" w:cs="Times-Italic"/>
          <w:i/>
          <w:iCs/>
          <w:noProof w:val="0"/>
        </w:rPr>
        <w:t xml:space="preserve">Touch preps of the tissue sample are made onto sterile glass slides before the culture is inoculated. If sterile slides are not used for the touch prep smears, then these should be made after the culture has been inoculated to avoid contamination. </w:t>
      </w:r>
    </w:p>
    <w:p w:rsidR="000B382D" w:rsidRDefault="00075B91" w:rsidP="00075B91">
      <w:pPr>
        <w:numPr>
          <w:ilvl w:val="0"/>
          <w:numId w:val="14"/>
        </w:numPr>
        <w:autoSpaceDE w:val="0"/>
        <w:autoSpaceDN w:val="0"/>
        <w:adjustRightInd w:val="0"/>
        <w:rPr>
          <w:rFonts w:ascii="Verdana" w:hAnsi="Verdana" w:cs="Times-Roman"/>
          <w:noProof w:val="0"/>
        </w:rPr>
      </w:pPr>
      <w:r w:rsidRPr="000B382D">
        <w:rPr>
          <w:rFonts w:ascii="Verdana" w:hAnsi="Verdana" w:cs="Times-Roman"/>
          <w:noProof w:val="0"/>
        </w:rPr>
        <w:t xml:space="preserve"> Make a fresh cut of tissue and prepare the smear by touching the tissue to the slide. If the tissue is hard and does not stick to the slide, place the tissue between the two slides and press the slides together. Then separate by drawing the slides against each </w:t>
      </w:r>
      <w:proofErr w:type="spellStart"/>
      <w:r w:rsidRPr="000B382D">
        <w:rPr>
          <w:rFonts w:ascii="Verdana" w:hAnsi="Verdana" w:cs="Times-Roman"/>
          <w:noProof w:val="0"/>
        </w:rPr>
        <w:t>othe</w:t>
      </w:r>
      <w:proofErr w:type="spellEnd"/>
      <w:r w:rsidR="000B382D">
        <w:rPr>
          <w:rFonts w:ascii="Verdana" w:hAnsi="Verdana" w:cs="Times-Roman"/>
          <w:noProof w:val="0"/>
        </w:rPr>
        <w:t>.</w:t>
      </w:r>
    </w:p>
    <w:p w:rsidR="00075B91" w:rsidRPr="000B382D" w:rsidRDefault="00075B91" w:rsidP="00075B91">
      <w:pPr>
        <w:numPr>
          <w:ilvl w:val="0"/>
          <w:numId w:val="14"/>
        </w:numPr>
        <w:autoSpaceDE w:val="0"/>
        <w:autoSpaceDN w:val="0"/>
        <w:adjustRightInd w:val="0"/>
        <w:rPr>
          <w:rFonts w:ascii="Verdana" w:hAnsi="Verdana" w:cs="Times-Roman"/>
          <w:noProof w:val="0"/>
        </w:rPr>
      </w:pPr>
      <w:r w:rsidRPr="000B382D">
        <w:rPr>
          <w:rFonts w:ascii="Verdana" w:hAnsi="Verdana" w:cs="Times-Bold"/>
          <w:b/>
          <w:bCs/>
          <w:noProof w:val="0"/>
        </w:rPr>
        <w:t xml:space="preserve"> </w:t>
      </w:r>
      <w:r w:rsidRPr="000B382D">
        <w:rPr>
          <w:rFonts w:ascii="Verdana" w:hAnsi="Verdana" w:cs="Times-Roman"/>
          <w:noProof w:val="0"/>
        </w:rPr>
        <w:t xml:space="preserve">If the tissue is large enough, save an intact piece in the refrigerator for up to 7 </w:t>
      </w:r>
      <w:proofErr w:type="gramStart"/>
      <w:r w:rsidRPr="000B382D">
        <w:rPr>
          <w:rFonts w:ascii="Verdana" w:hAnsi="Verdana" w:cs="Times-Roman"/>
          <w:noProof w:val="0"/>
        </w:rPr>
        <w:t>days  for</w:t>
      </w:r>
      <w:proofErr w:type="gramEnd"/>
      <w:r w:rsidRPr="000B382D">
        <w:rPr>
          <w:rFonts w:ascii="Verdana" w:hAnsi="Verdana" w:cs="Times-Roman"/>
          <w:noProof w:val="0"/>
        </w:rPr>
        <w:t xml:space="preserve"> extended storage. </w:t>
      </w:r>
    </w:p>
    <w:p w:rsidR="00075B91" w:rsidRPr="009021F2" w:rsidRDefault="00075B91" w:rsidP="00075B91">
      <w:pPr>
        <w:autoSpaceDE w:val="0"/>
        <w:autoSpaceDN w:val="0"/>
        <w:adjustRightInd w:val="0"/>
        <w:rPr>
          <w:rFonts w:ascii="Verdana" w:hAnsi="Verdana" w:cs="Times-Roman"/>
          <w:b/>
          <w:noProof w:val="0"/>
        </w:rPr>
      </w:pPr>
      <w:r w:rsidRPr="009021F2">
        <w:rPr>
          <w:rFonts w:ascii="Verdana" w:hAnsi="Verdana" w:cs="Times-Roman"/>
          <w:b/>
          <w:noProof w:val="0"/>
        </w:rPr>
        <w:t>Aspirates and pus</w:t>
      </w:r>
    </w:p>
    <w:p w:rsidR="00075B91" w:rsidRPr="00075B91" w:rsidRDefault="00075B91" w:rsidP="009021F2">
      <w:pPr>
        <w:numPr>
          <w:ilvl w:val="0"/>
          <w:numId w:val="26"/>
        </w:numPr>
        <w:autoSpaceDE w:val="0"/>
        <w:autoSpaceDN w:val="0"/>
        <w:adjustRightInd w:val="0"/>
        <w:rPr>
          <w:rFonts w:ascii="Verdana" w:hAnsi="Verdana" w:cs="Times-Roman"/>
          <w:noProof w:val="0"/>
        </w:rPr>
      </w:pPr>
      <w:r w:rsidRPr="00075B91">
        <w:rPr>
          <w:rFonts w:ascii="Verdana" w:hAnsi="Verdana" w:cs="Times-Roman"/>
          <w:noProof w:val="0"/>
        </w:rPr>
        <w:t>Mix the specimen thoroughly. Place a drop of the specimen onto each piece of the medium.</w:t>
      </w:r>
    </w:p>
    <w:p w:rsidR="00075B91" w:rsidRPr="00075B91" w:rsidRDefault="00075B91" w:rsidP="009021F2">
      <w:pPr>
        <w:numPr>
          <w:ilvl w:val="0"/>
          <w:numId w:val="26"/>
        </w:numPr>
        <w:autoSpaceDE w:val="0"/>
        <w:autoSpaceDN w:val="0"/>
        <w:adjustRightInd w:val="0"/>
        <w:rPr>
          <w:rFonts w:ascii="Verdana" w:hAnsi="Verdana" w:cs="Times-Roman"/>
          <w:noProof w:val="0"/>
        </w:rPr>
      </w:pPr>
      <w:r w:rsidRPr="00075B91">
        <w:rPr>
          <w:rFonts w:ascii="Verdana" w:hAnsi="Verdana" w:cs="Times-Bold"/>
          <w:b/>
          <w:bCs/>
          <w:noProof w:val="0"/>
        </w:rPr>
        <w:t xml:space="preserve"> </w:t>
      </w:r>
      <w:r w:rsidRPr="00075B91">
        <w:rPr>
          <w:rFonts w:ascii="Verdana" w:hAnsi="Verdana" w:cs="Times-Roman"/>
          <w:noProof w:val="0"/>
        </w:rPr>
        <w:t xml:space="preserve">If sufficient specimen is submitted, inoculate invasively collected aspirates to broth culture medium to make a 1:10 dilution. If the volume is small, omit broth culture. </w:t>
      </w:r>
    </w:p>
    <w:p w:rsidR="00075B91" w:rsidRPr="00075B91" w:rsidRDefault="00075B91" w:rsidP="009021F2">
      <w:pPr>
        <w:numPr>
          <w:ilvl w:val="0"/>
          <w:numId w:val="26"/>
        </w:numPr>
        <w:autoSpaceDE w:val="0"/>
        <w:autoSpaceDN w:val="0"/>
        <w:adjustRightInd w:val="0"/>
        <w:rPr>
          <w:rFonts w:ascii="Verdana" w:hAnsi="Verdana" w:cs="Times-Roman"/>
          <w:noProof w:val="0"/>
        </w:rPr>
      </w:pPr>
      <w:r w:rsidRPr="00075B91">
        <w:rPr>
          <w:rFonts w:ascii="Verdana" w:hAnsi="Verdana" w:cs="Times-Roman"/>
          <w:noProof w:val="0"/>
        </w:rPr>
        <w:t xml:space="preserve">Prepare smear for Gram stain by placing a drop of specimen on a slide and spreading it to make a thin preparation. If the aspirate fluid is clear, use the </w:t>
      </w:r>
      <w:proofErr w:type="spellStart"/>
      <w:r w:rsidRPr="00075B91">
        <w:rPr>
          <w:rFonts w:ascii="Verdana" w:hAnsi="Verdana" w:cs="Times-Roman"/>
          <w:noProof w:val="0"/>
        </w:rPr>
        <w:t>cytocentrifuge</w:t>
      </w:r>
      <w:proofErr w:type="spellEnd"/>
      <w:r w:rsidRPr="00075B91">
        <w:rPr>
          <w:rFonts w:ascii="Verdana" w:hAnsi="Verdana" w:cs="Times-Roman"/>
          <w:noProof w:val="0"/>
        </w:rPr>
        <w:t xml:space="preserve"> to concentrate the specimen for the smear. </w:t>
      </w:r>
    </w:p>
    <w:p w:rsidR="00075B91" w:rsidRPr="00075B91" w:rsidRDefault="00075B91" w:rsidP="009021F2">
      <w:pPr>
        <w:numPr>
          <w:ilvl w:val="0"/>
          <w:numId w:val="26"/>
        </w:numPr>
        <w:autoSpaceDE w:val="0"/>
        <w:autoSpaceDN w:val="0"/>
        <w:adjustRightInd w:val="0"/>
        <w:rPr>
          <w:rFonts w:ascii="Verdana" w:hAnsi="Verdana" w:cs="Times-Roman"/>
          <w:noProof w:val="0"/>
        </w:rPr>
      </w:pPr>
      <w:r w:rsidRPr="00075B91">
        <w:rPr>
          <w:rFonts w:ascii="Verdana" w:hAnsi="Verdana" w:cs="Times-Roman"/>
          <w:noProof w:val="0"/>
        </w:rPr>
        <w:t>If sufficient specimen is available, save a portion in the refrigerator for up to 7 days for further testing, if indicated.</w:t>
      </w:r>
    </w:p>
    <w:p w:rsidR="00075B91" w:rsidRPr="009021F2" w:rsidRDefault="00075B91" w:rsidP="00075B91">
      <w:pPr>
        <w:autoSpaceDE w:val="0"/>
        <w:autoSpaceDN w:val="0"/>
        <w:adjustRightInd w:val="0"/>
        <w:rPr>
          <w:rFonts w:ascii="Verdana" w:hAnsi="Verdana" w:cs="Times-Roman"/>
          <w:b/>
          <w:noProof w:val="0"/>
        </w:rPr>
      </w:pPr>
      <w:r w:rsidRPr="009021F2">
        <w:rPr>
          <w:rFonts w:ascii="Verdana" w:hAnsi="Verdana" w:cs="Times-Roman"/>
          <w:b/>
          <w:noProof w:val="0"/>
        </w:rPr>
        <w:t>Swabs</w:t>
      </w:r>
    </w:p>
    <w:p w:rsidR="00075B91" w:rsidRPr="00075B91" w:rsidRDefault="00075B91" w:rsidP="009021F2">
      <w:pPr>
        <w:numPr>
          <w:ilvl w:val="0"/>
          <w:numId w:val="27"/>
        </w:numPr>
        <w:autoSpaceDE w:val="0"/>
        <w:autoSpaceDN w:val="0"/>
        <w:adjustRightInd w:val="0"/>
        <w:rPr>
          <w:rFonts w:ascii="Verdana" w:hAnsi="Verdana" w:cs="Times-Roman"/>
          <w:noProof w:val="0"/>
        </w:rPr>
      </w:pPr>
      <w:r w:rsidRPr="00075B91">
        <w:rPr>
          <w:rFonts w:ascii="Verdana" w:hAnsi="Verdana" w:cs="Times-Roman"/>
          <w:noProof w:val="0"/>
        </w:rPr>
        <w:t>If an anaerobic culture is to be performed, inoculate anaerobic plates first.</w:t>
      </w:r>
    </w:p>
    <w:p w:rsidR="00075B91" w:rsidRPr="00075B91" w:rsidRDefault="00075B91" w:rsidP="009021F2">
      <w:pPr>
        <w:numPr>
          <w:ilvl w:val="0"/>
          <w:numId w:val="27"/>
        </w:numPr>
        <w:autoSpaceDE w:val="0"/>
        <w:autoSpaceDN w:val="0"/>
        <w:adjustRightInd w:val="0"/>
        <w:rPr>
          <w:rFonts w:ascii="Verdana" w:hAnsi="Verdana" w:cs="Times-Roman"/>
          <w:noProof w:val="0"/>
        </w:rPr>
      </w:pPr>
      <w:r w:rsidRPr="00075B91">
        <w:rPr>
          <w:rFonts w:ascii="Verdana" w:hAnsi="Verdana" w:cs="Times-Roman"/>
          <w:noProof w:val="0"/>
        </w:rPr>
        <w:t>Then place swab in 1 to 2 ml of broth and vortex.</w:t>
      </w:r>
    </w:p>
    <w:p w:rsidR="00075B91" w:rsidRPr="00075B91" w:rsidRDefault="00075B91" w:rsidP="009021F2">
      <w:pPr>
        <w:numPr>
          <w:ilvl w:val="0"/>
          <w:numId w:val="27"/>
        </w:numPr>
        <w:autoSpaceDE w:val="0"/>
        <w:autoSpaceDN w:val="0"/>
        <w:adjustRightInd w:val="0"/>
        <w:rPr>
          <w:rFonts w:ascii="Verdana" w:hAnsi="Verdana" w:cs="Times-Roman"/>
          <w:noProof w:val="0"/>
        </w:rPr>
      </w:pPr>
      <w:r w:rsidRPr="00075B91">
        <w:rPr>
          <w:rFonts w:ascii="Verdana" w:hAnsi="Verdana" w:cs="Times-Roman"/>
          <w:noProof w:val="0"/>
        </w:rPr>
        <w:t xml:space="preserve">Squeeze the swab against the side of the broth tube to express remaining fluid and then discard. </w:t>
      </w:r>
    </w:p>
    <w:p w:rsidR="00075B91" w:rsidRPr="00075B91" w:rsidRDefault="00075B91" w:rsidP="009021F2">
      <w:pPr>
        <w:numPr>
          <w:ilvl w:val="0"/>
          <w:numId w:val="27"/>
        </w:numPr>
        <w:autoSpaceDE w:val="0"/>
        <w:autoSpaceDN w:val="0"/>
        <w:adjustRightInd w:val="0"/>
        <w:rPr>
          <w:rFonts w:ascii="Verdana" w:hAnsi="Verdana" w:cs="Times-Roman"/>
          <w:noProof w:val="0"/>
        </w:rPr>
      </w:pPr>
      <w:r w:rsidRPr="00075B91">
        <w:rPr>
          <w:rFonts w:ascii="Verdana" w:hAnsi="Verdana" w:cs="Times-Roman"/>
          <w:noProof w:val="0"/>
        </w:rPr>
        <w:t>Inoculate aerobic plates and prepare smear for Gram stain as described for aspirates and pus.</w:t>
      </w:r>
    </w:p>
    <w:p w:rsidR="00075B91" w:rsidRPr="00075B91" w:rsidRDefault="00075B91" w:rsidP="009021F2">
      <w:pPr>
        <w:numPr>
          <w:ilvl w:val="0"/>
          <w:numId w:val="27"/>
        </w:numPr>
        <w:autoSpaceDE w:val="0"/>
        <w:autoSpaceDN w:val="0"/>
        <w:adjustRightInd w:val="0"/>
        <w:rPr>
          <w:rFonts w:ascii="Verdana" w:hAnsi="Verdana" w:cs="Times-Roman"/>
          <w:noProof w:val="0"/>
        </w:rPr>
      </w:pPr>
      <w:r w:rsidRPr="00075B91">
        <w:rPr>
          <w:rFonts w:ascii="Verdana" w:hAnsi="Verdana" w:cs="Times-Roman"/>
          <w:noProof w:val="0"/>
        </w:rPr>
        <w:t xml:space="preserve">Alternatively, the swab can be used for direct specimen plating. Always inoculate media from the least inhibitory to the most inhibitory. </w:t>
      </w:r>
    </w:p>
    <w:p w:rsidR="00075B91" w:rsidRPr="00075B91" w:rsidRDefault="00075B91" w:rsidP="009021F2">
      <w:pPr>
        <w:numPr>
          <w:ilvl w:val="0"/>
          <w:numId w:val="27"/>
        </w:numPr>
        <w:autoSpaceDE w:val="0"/>
        <w:autoSpaceDN w:val="0"/>
        <w:adjustRightInd w:val="0"/>
        <w:rPr>
          <w:rFonts w:ascii="Verdana" w:hAnsi="Verdana" w:cs="Times-Roman"/>
          <w:noProof w:val="0"/>
        </w:rPr>
      </w:pPr>
      <w:r w:rsidRPr="00075B91">
        <w:rPr>
          <w:rFonts w:ascii="Verdana" w:hAnsi="Verdana" w:cs="Times-Roman"/>
          <w:noProof w:val="0"/>
        </w:rPr>
        <w:t xml:space="preserve">Save </w:t>
      </w:r>
      <w:r w:rsidR="009021F2">
        <w:rPr>
          <w:rFonts w:ascii="Verdana" w:hAnsi="Verdana" w:cs="Times-Roman"/>
          <w:noProof w:val="0"/>
        </w:rPr>
        <w:t xml:space="preserve">specimen </w:t>
      </w:r>
      <w:r w:rsidRPr="00075B91">
        <w:rPr>
          <w:rFonts w:ascii="Verdana" w:hAnsi="Verdana" w:cs="Times-Roman"/>
          <w:noProof w:val="0"/>
        </w:rPr>
        <w:t>broth in the refrigerator for up to 7 days for further testing, if indica</w:t>
      </w:r>
      <w:r w:rsidR="009021F2">
        <w:rPr>
          <w:rFonts w:ascii="Verdana" w:hAnsi="Verdana" w:cs="Times-Roman"/>
          <w:noProof w:val="0"/>
        </w:rPr>
        <w:t>t</w:t>
      </w:r>
      <w:r w:rsidRPr="00075B91">
        <w:rPr>
          <w:rFonts w:ascii="Verdana" w:hAnsi="Verdana" w:cs="Times-Roman"/>
          <w:noProof w:val="0"/>
        </w:rPr>
        <w:t>ed.</w:t>
      </w:r>
    </w:p>
    <w:p w:rsidR="00746182" w:rsidRDefault="00746182" w:rsidP="00075B91">
      <w:pPr>
        <w:autoSpaceDE w:val="0"/>
        <w:autoSpaceDN w:val="0"/>
        <w:adjustRightInd w:val="0"/>
        <w:rPr>
          <w:rFonts w:ascii="Verdana" w:hAnsi="Verdana" w:cs="Optima-Bold"/>
          <w:b/>
          <w:bCs/>
          <w:noProof w:val="0"/>
        </w:rPr>
      </w:pPr>
    </w:p>
    <w:p w:rsidR="00075B91" w:rsidRPr="00075B91" w:rsidRDefault="00075B91" w:rsidP="00075B91">
      <w:pPr>
        <w:autoSpaceDE w:val="0"/>
        <w:autoSpaceDN w:val="0"/>
        <w:adjustRightInd w:val="0"/>
        <w:rPr>
          <w:rFonts w:ascii="Verdana" w:hAnsi="Verdana" w:cs="Times-Roman"/>
          <w:noProof w:val="0"/>
        </w:rPr>
      </w:pPr>
      <w:r w:rsidRPr="00075B91">
        <w:rPr>
          <w:rFonts w:ascii="Verdana" w:hAnsi="Verdana" w:cs="Optima-Bold"/>
          <w:b/>
          <w:bCs/>
          <w:noProof w:val="0"/>
        </w:rPr>
        <w:t xml:space="preserve">NOTE: </w:t>
      </w:r>
      <w:r w:rsidRPr="00075B91">
        <w:rPr>
          <w:rFonts w:ascii="Verdana" w:hAnsi="Verdana" w:cs="Times-Roman"/>
          <w:noProof w:val="0"/>
        </w:rPr>
        <w:t>Do not culture swabs from superficial wounds or abscesses in broth medium.</w:t>
      </w:r>
    </w:p>
    <w:p w:rsidR="005D2905" w:rsidRPr="00075B91" w:rsidRDefault="005D2905" w:rsidP="005D29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Verdana" w:hAnsi="Verdana" w:cs="Times-Italic"/>
          <w:i/>
          <w:iCs/>
          <w:noProof w:val="0"/>
        </w:rPr>
      </w:pPr>
    </w:p>
    <w:p w:rsidR="00075B91" w:rsidRDefault="00075B91" w:rsidP="00075B9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Verdana" w:hAnsi="Verdana" w:cs="Times-Roman"/>
          <w:noProof w:val="0"/>
        </w:rPr>
      </w:pPr>
      <w:r w:rsidRPr="00075B91">
        <w:rPr>
          <w:rFonts w:ascii="Verdana" w:hAnsi="Verdana" w:cs="Times-Roman"/>
          <w:noProof w:val="0"/>
        </w:rPr>
        <w:t xml:space="preserve">Critical deep-wound, abscess, and tissue samples should have anaerobic cultures requested in order to recover all of the primary pathogen(s) causing infection in specific clinical conditions </w:t>
      </w:r>
      <w:r w:rsidRPr="00075B91">
        <w:rPr>
          <w:rFonts w:ascii="Verdana" w:hAnsi="Verdana" w:cs="Times-Roman"/>
          <w:noProof w:val="0"/>
        </w:rPr>
        <w:lastRenderedPageBreak/>
        <w:t xml:space="preserve">(e.g., brain abscesses, brain, lung, liver tissue, deep wounds, abscesses, etc.). The laboratory should also routinely do anaerobic cultures on these types of samples when the specimen Gram stain demonstrates purulence (i.e., PMNs) and one or more bacterial </w:t>
      </w:r>
      <w:proofErr w:type="spellStart"/>
      <w:r w:rsidRPr="00075B91">
        <w:rPr>
          <w:rFonts w:ascii="Verdana" w:hAnsi="Verdana" w:cs="Times-Roman"/>
          <w:noProof w:val="0"/>
        </w:rPr>
        <w:t>morphotypes</w:t>
      </w:r>
      <w:proofErr w:type="spellEnd"/>
      <w:r w:rsidRPr="00075B91">
        <w:rPr>
          <w:rFonts w:ascii="Verdana" w:hAnsi="Verdana" w:cs="Times-Roman"/>
          <w:noProof w:val="0"/>
        </w:rPr>
        <w:t xml:space="preserve"> suggestive of anaerobes.</w:t>
      </w:r>
    </w:p>
    <w:p w:rsidR="00075B91" w:rsidRDefault="00075B91" w:rsidP="00075B9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Verdana" w:hAnsi="Verdana" w:cs="Times-Roman"/>
          <w:noProof w:val="0"/>
        </w:rPr>
      </w:pPr>
    </w:p>
    <w:p w:rsidR="007C672F" w:rsidRPr="00746182" w:rsidRDefault="00075B91" w:rsidP="00075B91">
      <w:pPr>
        <w:autoSpaceDE w:val="0"/>
        <w:autoSpaceDN w:val="0"/>
        <w:adjustRightInd w:val="0"/>
        <w:rPr>
          <w:rFonts w:ascii="Verdana" w:hAnsi="Verdana" w:cs="Times-Bold"/>
          <w:b/>
          <w:bCs/>
          <w:i/>
          <w:noProof w:val="0"/>
        </w:rPr>
      </w:pPr>
      <w:r w:rsidRPr="00746182">
        <w:rPr>
          <w:rFonts w:ascii="Verdana" w:hAnsi="Verdana" w:cs="Times-Roman"/>
          <w:b/>
          <w:i/>
          <w:noProof w:val="0"/>
        </w:rPr>
        <w:t xml:space="preserve">Perform a Gram stain on all specimens and use </w:t>
      </w:r>
      <w:r w:rsidR="00746182" w:rsidRPr="00746182">
        <w:rPr>
          <w:rFonts w:ascii="Verdana" w:hAnsi="Verdana" w:cs="Times-Roman"/>
          <w:b/>
          <w:i/>
          <w:noProof w:val="0"/>
        </w:rPr>
        <w:t xml:space="preserve">gram results </w:t>
      </w:r>
      <w:r w:rsidRPr="00746182">
        <w:rPr>
          <w:rFonts w:ascii="Verdana" w:hAnsi="Verdana" w:cs="Times-Roman"/>
          <w:b/>
          <w:i/>
          <w:noProof w:val="0"/>
        </w:rPr>
        <w:t>in the evaluation of culture.</w:t>
      </w:r>
      <w:r w:rsidR="007C672F" w:rsidRPr="00746182">
        <w:rPr>
          <w:rFonts w:ascii="Verdana" w:hAnsi="Verdana" w:cs="Times-Roman"/>
          <w:b/>
          <w:i/>
          <w:noProof w:val="0"/>
        </w:rPr>
        <w:t xml:space="preserve"> </w:t>
      </w:r>
    </w:p>
    <w:p w:rsidR="007C672F" w:rsidRPr="009021F2" w:rsidRDefault="007C672F" w:rsidP="00075B91">
      <w:pPr>
        <w:autoSpaceDE w:val="0"/>
        <w:autoSpaceDN w:val="0"/>
        <w:adjustRightInd w:val="0"/>
        <w:rPr>
          <w:rFonts w:ascii="Verdana" w:hAnsi="Verdana" w:cs="Times-Roman"/>
          <w:noProof w:val="0"/>
        </w:rPr>
      </w:pPr>
    </w:p>
    <w:p w:rsidR="00075B91" w:rsidRDefault="00075B91" w:rsidP="00075B91">
      <w:pPr>
        <w:autoSpaceDE w:val="0"/>
        <w:autoSpaceDN w:val="0"/>
        <w:adjustRightInd w:val="0"/>
        <w:rPr>
          <w:rFonts w:ascii="Verdana" w:hAnsi="Verdana" w:cs="Times-Roman"/>
          <w:b/>
          <w:caps/>
          <w:noProof w:val="0"/>
        </w:rPr>
      </w:pPr>
      <w:r w:rsidRPr="00746182">
        <w:rPr>
          <w:rFonts w:ascii="Verdana" w:hAnsi="Verdana" w:cs="Times-Roman"/>
          <w:b/>
          <w:caps/>
          <w:noProof w:val="0"/>
        </w:rPr>
        <w:t>Culture workup</w:t>
      </w:r>
    </w:p>
    <w:p w:rsidR="00CC1D1E" w:rsidRPr="00CC1D1E" w:rsidRDefault="00CC1D1E" w:rsidP="00075B91">
      <w:pPr>
        <w:autoSpaceDE w:val="0"/>
        <w:autoSpaceDN w:val="0"/>
        <w:adjustRightInd w:val="0"/>
        <w:rPr>
          <w:rFonts w:ascii="Verdana" w:hAnsi="Verdana" w:cs="Times-Roman"/>
          <w:b/>
          <w:noProof w:val="0"/>
          <w:u w:val="single"/>
        </w:rPr>
      </w:pPr>
      <w:r w:rsidRPr="00CC1D1E">
        <w:rPr>
          <w:rFonts w:ascii="Verdana" w:hAnsi="Verdana" w:cs="Times-Roman"/>
          <w:b/>
          <w:noProof w:val="0"/>
          <w:u w:val="single"/>
        </w:rPr>
        <w:t>General Guidelines:</w:t>
      </w:r>
    </w:p>
    <w:p w:rsidR="00746182" w:rsidRDefault="00075B91" w:rsidP="00075B91">
      <w:pPr>
        <w:numPr>
          <w:ilvl w:val="0"/>
          <w:numId w:val="17"/>
        </w:numPr>
        <w:autoSpaceDE w:val="0"/>
        <w:autoSpaceDN w:val="0"/>
        <w:adjustRightInd w:val="0"/>
        <w:rPr>
          <w:rFonts w:ascii="Verdana" w:hAnsi="Verdana" w:cs="Times-Roman"/>
          <w:noProof w:val="0"/>
        </w:rPr>
      </w:pPr>
      <w:r w:rsidRPr="00746182">
        <w:rPr>
          <w:rFonts w:ascii="Verdana" w:hAnsi="Verdana" w:cs="Times-Roman"/>
          <w:noProof w:val="0"/>
        </w:rPr>
        <w:t xml:space="preserve">Read plates and broth </w:t>
      </w:r>
      <w:r w:rsidR="0095043E">
        <w:rPr>
          <w:rFonts w:ascii="Verdana" w:hAnsi="Verdana" w:cs="Times-Roman"/>
          <w:noProof w:val="0"/>
        </w:rPr>
        <w:t xml:space="preserve">(tissues only) </w:t>
      </w:r>
      <w:r w:rsidRPr="00746182">
        <w:rPr>
          <w:rFonts w:ascii="Verdana" w:hAnsi="Verdana" w:cs="Times-Roman"/>
          <w:noProof w:val="0"/>
        </w:rPr>
        <w:t>daily</w:t>
      </w:r>
      <w:r w:rsidR="0095043E">
        <w:rPr>
          <w:rFonts w:ascii="Verdana" w:hAnsi="Verdana" w:cs="Times-Roman"/>
          <w:noProof w:val="0"/>
        </w:rPr>
        <w:t xml:space="preserve"> for 3 days</w:t>
      </w:r>
      <w:r w:rsidRPr="00746182">
        <w:rPr>
          <w:rFonts w:ascii="Verdana" w:hAnsi="Verdana" w:cs="Times-Roman"/>
          <w:noProof w:val="0"/>
        </w:rPr>
        <w:t xml:space="preserve">. </w:t>
      </w:r>
    </w:p>
    <w:p w:rsidR="007C672F" w:rsidRPr="00746182" w:rsidRDefault="00075B91" w:rsidP="00075B91">
      <w:pPr>
        <w:numPr>
          <w:ilvl w:val="0"/>
          <w:numId w:val="17"/>
        </w:numPr>
        <w:autoSpaceDE w:val="0"/>
        <w:autoSpaceDN w:val="0"/>
        <w:adjustRightInd w:val="0"/>
        <w:rPr>
          <w:rFonts w:ascii="Verdana" w:hAnsi="Verdana" w:cs="Times-Roman"/>
          <w:noProof w:val="0"/>
        </w:rPr>
      </w:pPr>
      <w:r w:rsidRPr="00746182">
        <w:rPr>
          <w:rFonts w:ascii="Verdana" w:hAnsi="Verdana" w:cs="Times-Roman"/>
          <w:noProof w:val="0"/>
        </w:rPr>
        <w:t>For cultures of lymph nodes, work in a biological safety cabinet, since</w:t>
      </w:r>
      <w:r w:rsidR="007C672F" w:rsidRPr="00746182">
        <w:rPr>
          <w:rFonts w:ascii="Verdana" w:hAnsi="Verdana" w:cs="Times-Roman"/>
          <w:noProof w:val="0"/>
        </w:rPr>
        <w:t xml:space="preserve"> </w:t>
      </w:r>
      <w:r w:rsidRPr="00746182">
        <w:rPr>
          <w:rFonts w:ascii="Verdana" w:hAnsi="Verdana" w:cs="Times-Roman"/>
          <w:noProof w:val="0"/>
        </w:rPr>
        <w:t xml:space="preserve">pathogens can be found in these specimens that are hazardous, e.g., </w:t>
      </w:r>
      <w:proofErr w:type="spellStart"/>
      <w:r w:rsidRPr="00746182">
        <w:rPr>
          <w:rFonts w:ascii="Verdana" w:hAnsi="Verdana" w:cs="Times-Italic"/>
          <w:i/>
          <w:iCs/>
          <w:noProof w:val="0"/>
        </w:rPr>
        <w:t>Francisella</w:t>
      </w:r>
      <w:proofErr w:type="spellEnd"/>
      <w:r w:rsidRPr="00746182">
        <w:rPr>
          <w:rFonts w:ascii="Verdana" w:hAnsi="Verdana" w:cs="Times-Italic"/>
          <w:i/>
          <w:iCs/>
          <w:noProof w:val="0"/>
        </w:rPr>
        <w:t>,</w:t>
      </w:r>
      <w:r w:rsidR="007C672F" w:rsidRPr="00746182">
        <w:rPr>
          <w:rFonts w:ascii="Verdana" w:hAnsi="Verdana" w:cs="Times-Italic"/>
          <w:i/>
          <w:iCs/>
          <w:noProof w:val="0"/>
        </w:rPr>
        <w:t xml:space="preserve"> </w:t>
      </w:r>
      <w:r w:rsidRPr="00746182">
        <w:rPr>
          <w:rFonts w:ascii="Verdana" w:hAnsi="Verdana" w:cs="Times-Italic"/>
          <w:i/>
          <w:iCs/>
          <w:noProof w:val="0"/>
        </w:rPr>
        <w:t xml:space="preserve">Mycobacterium, </w:t>
      </w:r>
      <w:r w:rsidRPr="00746182">
        <w:rPr>
          <w:rFonts w:ascii="Verdana" w:hAnsi="Verdana" w:cs="Times-Roman"/>
          <w:noProof w:val="0"/>
        </w:rPr>
        <w:t xml:space="preserve">and </w:t>
      </w:r>
      <w:proofErr w:type="spellStart"/>
      <w:r w:rsidRPr="00746182">
        <w:rPr>
          <w:rFonts w:ascii="Verdana" w:hAnsi="Verdana" w:cs="Times-Italic"/>
          <w:i/>
          <w:iCs/>
          <w:noProof w:val="0"/>
        </w:rPr>
        <w:t>Brucella</w:t>
      </w:r>
      <w:proofErr w:type="spellEnd"/>
      <w:r w:rsidRPr="00746182">
        <w:rPr>
          <w:rFonts w:ascii="Verdana" w:hAnsi="Verdana" w:cs="Times-Italic"/>
          <w:i/>
          <w:iCs/>
          <w:noProof w:val="0"/>
        </w:rPr>
        <w:t>.</w:t>
      </w:r>
    </w:p>
    <w:p w:rsidR="007C672F" w:rsidRPr="009021F2" w:rsidRDefault="00075B91" w:rsidP="00075B91">
      <w:pPr>
        <w:numPr>
          <w:ilvl w:val="0"/>
          <w:numId w:val="17"/>
        </w:numPr>
        <w:autoSpaceDE w:val="0"/>
        <w:autoSpaceDN w:val="0"/>
        <w:adjustRightInd w:val="0"/>
        <w:rPr>
          <w:rFonts w:ascii="Verdana" w:hAnsi="Verdana" w:cs="Times-Roman"/>
          <w:noProof w:val="0"/>
        </w:rPr>
      </w:pPr>
      <w:r w:rsidRPr="009021F2">
        <w:rPr>
          <w:rFonts w:ascii="Verdana" w:hAnsi="Verdana" w:cs="Times-Bold"/>
          <w:b/>
          <w:bCs/>
          <w:noProof w:val="0"/>
        </w:rPr>
        <w:t xml:space="preserve"> </w:t>
      </w:r>
      <w:r w:rsidRPr="009021F2">
        <w:rPr>
          <w:rFonts w:ascii="Verdana" w:hAnsi="Verdana" w:cs="Times-Roman"/>
          <w:noProof w:val="0"/>
        </w:rPr>
        <w:t xml:space="preserve">Refer to </w:t>
      </w:r>
      <w:r w:rsidRPr="0095043E">
        <w:rPr>
          <w:rFonts w:ascii="Verdana" w:hAnsi="Verdana" w:cs="Times-Roman"/>
          <w:b/>
          <w:noProof w:val="0"/>
        </w:rPr>
        <w:t xml:space="preserve">Table 3.13.1–1 </w:t>
      </w:r>
      <w:r w:rsidRPr="009021F2">
        <w:rPr>
          <w:rFonts w:ascii="Verdana" w:hAnsi="Verdana" w:cs="Times-Roman"/>
          <w:noProof w:val="0"/>
        </w:rPr>
        <w:t>for the list of the most common pathogenic organisms</w:t>
      </w:r>
      <w:r w:rsidR="007C672F" w:rsidRPr="009021F2">
        <w:rPr>
          <w:rFonts w:ascii="Verdana" w:hAnsi="Verdana" w:cs="Times-Roman"/>
          <w:noProof w:val="0"/>
        </w:rPr>
        <w:t xml:space="preserve"> </w:t>
      </w:r>
      <w:r w:rsidRPr="009021F2">
        <w:rPr>
          <w:rFonts w:ascii="Verdana" w:hAnsi="Verdana" w:cs="Times-Roman"/>
          <w:noProof w:val="0"/>
        </w:rPr>
        <w:t xml:space="preserve">associated with wound infections and </w:t>
      </w:r>
      <w:r w:rsidRPr="0095043E">
        <w:rPr>
          <w:rFonts w:ascii="Verdana" w:hAnsi="Verdana" w:cs="Times-Roman"/>
          <w:b/>
          <w:noProof w:val="0"/>
        </w:rPr>
        <w:t>Fig. 3.13.1–5</w:t>
      </w:r>
      <w:r w:rsidRPr="009021F2">
        <w:rPr>
          <w:rFonts w:ascii="Verdana" w:hAnsi="Verdana" w:cs="Times-Roman"/>
          <w:noProof w:val="0"/>
        </w:rPr>
        <w:t xml:space="preserve"> for algorithm for</w:t>
      </w:r>
      <w:r w:rsidR="007C672F" w:rsidRPr="009021F2">
        <w:rPr>
          <w:rFonts w:ascii="Verdana" w:hAnsi="Verdana" w:cs="Times-Roman"/>
          <w:noProof w:val="0"/>
        </w:rPr>
        <w:t xml:space="preserve"> </w:t>
      </w:r>
      <w:r w:rsidRPr="009021F2">
        <w:rPr>
          <w:rFonts w:ascii="Verdana" w:hAnsi="Verdana" w:cs="Times-Roman"/>
          <w:noProof w:val="0"/>
        </w:rPr>
        <w:t xml:space="preserve">extent of workup of cultures. Follow </w:t>
      </w:r>
      <w:r w:rsidRPr="0095043E">
        <w:rPr>
          <w:rFonts w:ascii="Verdana" w:hAnsi="Verdana" w:cs="Times-Roman"/>
          <w:b/>
          <w:noProof w:val="0"/>
        </w:rPr>
        <w:t xml:space="preserve">Fig. 3.13.1–6 </w:t>
      </w:r>
      <w:r w:rsidRPr="009021F2">
        <w:rPr>
          <w:rFonts w:ascii="Verdana" w:hAnsi="Verdana" w:cs="Times-Roman"/>
          <w:noProof w:val="0"/>
        </w:rPr>
        <w:t>and identify any number</w:t>
      </w:r>
      <w:r w:rsidR="007C672F" w:rsidRPr="009021F2">
        <w:rPr>
          <w:rFonts w:ascii="Verdana" w:hAnsi="Verdana" w:cs="Times-Roman"/>
          <w:noProof w:val="0"/>
        </w:rPr>
        <w:t xml:space="preserve"> </w:t>
      </w:r>
      <w:r w:rsidRPr="009021F2">
        <w:rPr>
          <w:rFonts w:ascii="Verdana" w:hAnsi="Verdana" w:cs="Times-Roman"/>
          <w:noProof w:val="0"/>
        </w:rPr>
        <w:t>of the organisms listed.</w:t>
      </w:r>
    </w:p>
    <w:p w:rsidR="007C672F" w:rsidRPr="009021F2" w:rsidRDefault="00075B91" w:rsidP="00075B91">
      <w:pPr>
        <w:numPr>
          <w:ilvl w:val="0"/>
          <w:numId w:val="17"/>
        </w:numPr>
        <w:autoSpaceDE w:val="0"/>
        <w:autoSpaceDN w:val="0"/>
        <w:adjustRightInd w:val="0"/>
        <w:rPr>
          <w:rFonts w:ascii="Verdana" w:hAnsi="Verdana" w:cs="Times-Roman"/>
          <w:noProof w:val="0"/>
        </w:rPr>
      </w:pPr>
      <w:r w:rsidRPr="009021F2">
        <w:rPr>
          <w:rFonts w:ascii="Verdana" w:hAnsi="Verdana" w:cs="Times-Roman"/>
          <w:noProof w:val="0"/>
        </w:rPr>
        <w:t xml:space="preserve">Generally identify up to three microorganisms listed in </w:t>
      </w:r>
      <w:r w:rsidRPr="0095043E">
        <w:rPr>
          <w:rFonts w:ascii="Verdana" w:hAnsi="Verdana" w:cs="Times-Roman"/>
          <w:b/>
          <w:noProof w:val="0"/>
        </w:rPr>
        <w:t>Table 3.13.1–1</w:t>
      </w:r>
      <w:r w:rsidRPr="009021F2">
        <w:rPr>
          <w:rFonts w:ascii="Verdana" w:hAnsi="Verdana" w:cs="Times-Roman"/>
          <w:noProof w:val="0"/>
        </w:rPr>
        <w:t xml:space="preserve"> if</w:t>
      </w:r>
      <w:r w:rsidR="007C672F" w:rsidRPr="009021F2">
        <w:rPr>
          <w:rFonts w:ascii="Verdana" w:hAnsi="Verdana" w:cs="Times-Roman"/>
          <w:noProof w:val="0"/>
        </w:rPr>
        <w:t xml:space="preserve"> </w:t>
      </w:r>
      <w:r w:rsidRPr="009021F2">
        <w:rPr>
          <w:rFonts w:ascii="Verdana" w:hAnsi="Verdana" w:cs="Times-Roman"/>
          <w:noProof w:val="0"/>
        </w:rPr>
        <w:t>any of the following is true.</w:t>
      </w:r>
    </w:p>
    <w:p w:rsidR="007C672F" w:rsidRPr="009021F2" w:rsidRDefault="00075B91" w:rsidP="00075B91">
      <w:pPr>
        <w:numPr>
          <w:ilvl w:val="1"/>
          <w:numId w:val="17"/>
        </w:numPr>
        <w:autoSpaceDE w:val="0"/>
        <w:autoSpaceDN w:val="0"/>
        <w:adjustRightInd w:val="0"/>
        <w:rPr>
          <w:rFonts w:ascii="Verdana" w:hAnsi="Verdana" w:cs="Times-Roman"/>
          <w:noProof w:val="0"/>
        </w:rPr>
      </w:pPr>
      <w:r w:rsidRPr="009021F2">
        <w:rPr>
          <w:rFonts w:ascii="Verdana" w:hAnsi="Verdana" w:cs="Times-Roman"/>
          <w:noProof w:val="0"/>
        </w:rPr>
        <w:t>PMNs were present on direct smear.</w:t>
      </w:r>
    </w:p>
    <w:p w:rsidR="007C672F" w:rsidRPr="009021F2" w:rsidRDefault="00075B91" w:rsidP="00075B91">
      <w:pPr>
        <w:numPr>
          <w:ilvl w:val="1"/>
          <w:numId w:val="17"/>
        </w:numPr>
        <w:autoSpaceDE w:val="0"/>
        <w:autoSpaceDN w:val="0"/>
        <w:adjustRightInd w:val="0"/>
        <w:rPr>
          <w:rFonts w:ascii="Verdana" w:hAnsi="Verdana" w:cs="Times-Roman"/>
          <w:noProof w:val="0"/>
        </w:rPr>
      </w:pPr>
      <w:r w:rsidRPr="009021F2">
        <w:rPr>
          <w:rFonts w:ascii="Verdana" w:hAnsi="Verdana" w:cs="Times-Roman"/>
          <w:noProof w:val="0"/>
        </w:rPr>
        <w:t>The specimen was collected from a normally sterile site.</w:t>
      </w:r>
    </w:p>
    <w:p w:rsidR="007C672F" w:rsidRPr="009021F2" w:rsidRDefault="00075B91" w:rsidP="00075B91">
      <w:pPr>
        <w:numPr>
          <w:ilvl w:val="1"/>
          <w:numId w:val="17"/>
        </w:numPr>
        <w:autoSpaceDE w:val="0"/>
        <w:autoSpaceDN w:val="0"/>
        <w:adjustRightInd w:val="0"/>
        <w:rPr>
          <w:rFonts w:ascii="Verdana" w:hAnsi="Verdana" w:cs="Times-Roman"/>
          <w:noProof w:val="0"/>
        </w:rPr>
      </w:pPr>
      <w:r w:rsidRPr="009021F2">
        <w:rPr>
          <w:rFonts w:ascii="Verdana" w:hAnsi="Verdana" w:cs="Times-Roman"/>
          <w:noProof w:val="0"/>
        </w:rPr>
        <w:t>The specimen was of good quality (e.g., no or few epithelial cells present).</w:t>
      </w:r>
    </w:p>
    <w:p w:rsidR="00075B91" w:rsidRPr="009021F2" w:rsidRDefault="00075B91" w:rsidP="00075B91">
      <w:pPr>
        <w:numPr>
          <w:ilvl w:val="1"/>
          <w:numId w:val="17"/>
        </w:numPr>
        <w:autoSpaceDE w:val="0"/>
        <w:autoSpaceDN w:val="0"/>
        <w:adjustRightInd w:val="0"/>
        <w:rPr>
          <w:rFonts w:ascii="Verdana" w:hAnsi="Verdana" w:cs="Times-Roman"/>
          <w:noProof w:val="0"/>
        </w:rPr>
      </w:pPr>
      <w:r w:rsidRPr="009021F2">
        <w:rPr>
          <w:rFonts w:ascii="Verdana" w:hAnsi="Verdana" w:cs="Times-Roman"/>
          <w:noProof w:val="0"/>
        </w:rPr>
        <w:t>The organism was seen on the direct smear.</w:t>
      </w:r>
    </w:p>
    <w:p w:rsidR="007C672F" w:rsidRPr="009021F2" w:rsidRDefault="007C672F" w:rsidP="007C672F">
      <w:pPr>
        <w:numPr>
          <w:ilvl w:val="0"/>
          <w:numId w:val="17"/>
        </w:numPr>
        <w:autoSpaceDE w:val="0"/>
        <w:autoSpaceDN w:val="0"/>
        <w:adjustRightInd w:val="0"/>
        <w:rPr>
          <w:rFonts w:ascii="Verdana" w:hAnsi="Verdana" w:cs="Times-Roman"/>
          <w:noProof w:val="0"/>
        </w:rPr>
      </w:pPr>
      <w:r w:rsidRPr="009021F2">
        <w:rPr>
          <w:rFonts w:ascii="Verdana" w:hAnsi="Verdana" w:cs="Times-Roman"/>
          <w:noProof w:val="0"/>
        </w:rPr>
        <w:t xml:space="preserve">Perform only minimal testing to indicate the type of </w:t>
      </w:r>
      <w:proofErr w:type="spellStart"/>
      <w:r w:rsidRPr="009021F2">
        <w:rPr>
          <w:rFonts w:ascii="Verdana" w:hAnsi="Verdana" w:cs="Times-Roman"/>
          <w:noProof w:val="0"/>
        </w:rPr>
        <w:t>microbiota</w:t>
      </w:r>
      <w:proofErr w:type="spellEnd"/>
      <w:r w:rsidRPr="009021F2">
        <w:rPr>
          <w:rFonts w:ascii="Verdana" w:hAnsi="Verdana" w:cs="Times-Roman"/>
          <w:noProof w:val="0"/>
        </w:rPr>
        <w:t xml:space="preserve"> present for noninvasively collected specimens with any of the following.</w:t>
      </w:r>
    </w:p>
    <w:p w:rsidR="007C672F" w:rsidRPr="009021F2" w:rsidRDefault="007C672F" w:rsidP="007C672F">
      <w:pPr>
        <w:numPr>
          <w:ilvl w:val="1"/>
          <w:numId w:val="17"/>
        </w:numPr>
        <w:autoSpaceDE w:val="0"/>
        <w:autoSpaceDN w:val="0"/>
        <w:adjustRightInd w:val="0"/>
        <w:rPr>
          <w:rFonts w:ascii="Verdana" w:hAnsi="Verdana" w:cs="Times-Roman"/>
          <w:noProof w:val="0"/>
        </w:rPr>
      </w:pPr>
      <w:r w:rsidRPr="009021F2">
        <w:rPr>
          <w:rFonts w:ascii="Verdana" w:hAnsi="Verdana" w:cs="Times-Roman"/>
          <w:noProof w:val="0"/>
        </w:rPr>
        <w:t xml:space="preserve">Moderate or numerous epithelial cells present on the smear </w:t>
      </w:r>
    </w:p>
    <w:p w:rsidR="007C672F" w:rsidRPr="009021F2" w:rsidRDefault="007C672F" w:rsidP="007C672F">
      <w:pPr>
        <w:numPr>
          <w:ilvl w:val="1"/>
          <w:numId w:val="17"/>
        </w:numPr>
        <w:autoSpaceDE w:val="0"/>
        <w:autoSpaceDN w:val="0"/>
        <w:adjustRightInd w:val="0"/>
        <w:rPr>
          <w:rFonts w:ascii="Verdana" w:hAnsi="Verdana" w:cs="Times-Roman"/>
          <w:noProof w:val="0"/>
        </w:rPr>
      </w:pPr>
      <w:r w:rsidRPr="009021F2">
        <w:rPr>
          <w:rFonts w:ascii="Verdana" w:hAnsi="Verdana" w:cs="Times-Roman"/>
          <w:noProof w:val="0"/>
        </w:rPr>
        <w:t xml:space="preserve">No evidence of infection on the smear (no PMNs) and no clinical information accompanying the specimen to indicate an infection </w:t>
      </w:r>
    </w:p>
    <w:p w:rsidR="000B382D" w:rsidRDefault="007C672F" w:rsidP="000B382D">
      <w:pPr>
        <w:numPr>
          <w:ilvl w:val="1"/>
          <w:numId w:val="17"/>
        </w:numPr>
        <w:autoSpaceDE w:val="0"/>
        <w:autoSpaceDN w:val="0"/>
        <w:adjustRightInd w:val="0"/>
        <w:rPr>
          <w:rFonts w:ascii="Verdana" w:hAnsi="Verdana" w:cs="Times-Roman"/>
          <w:noProof w:val="0"/>
        </w:rPr>
      </w:pPr>
      <w:r w:rsidRPr="009021F2">
        <w:rPr>
          <w:rFonts w:ascii="Verdana" w:hAnsi="Verdana" w:cs="Times-Roman"/>
          <w:noProof w:val="0"/>
        </w:rPr>
        <w:t xml:space="preserve">&gt;=3 Organisms growing in the culture. See exceptions for specific organisms in </w:t>
      </w:r>
      <w:r w:rsidRPr="0095043E">
        <w:rPr>
          <w:rFonts w:ascii="Verdana" w:hAnsi="Verdana" w:cs="Times-Roman"/>
          <w:b/>
          <w:noProof w:val="0"/>
        </w:rPr>
        <w:t>Fig.</w:t>
      </w:r>
      <w:r w:rsidRPr="009021F2">
        <w:rPr>
          <w:rFonts w:ascii="Verdana" w:hAnsi="Verdana" w:cs="Times-Roman"/>
          <w:noProof w:val="0"/>
        </w:rPr>
        <w:t xml:space="preserve"> </w:t>
      </w:r>
      <w:r w:rsidRPr="0095043E">
        <w:rPr>
          <w:rFonts w:ascii="Verdana" w:hAnsi="Verdana" w:cs="Times-Roman"/>
          <w:b/>
          <w:noProof w:val="0"/>
        </w:rPr>
        <w:t>3.13.1–6</w:t>
      </w:r>
      <w:r w:rsidRPr="009021F2">
        <w:rPr>
          <w:rFonts w:ascii="Verdana" w:hAnsi="Verdana" w:cs="Times-Roman"/>
          <w:noProof w:val="0"/>
        </w:rPr>
        <w:t>, which are generally always reported.</w:t>
      </w:r>
      <w:r w:rsidR="009021F2">
        <w:rPr>
          <w:rFonts w:ascii="Verdana" w:hAnsi="Verdana" w:cs="Times-Roman"/>
          <w:noProof w:val="0"/>
        </w:rPr>
        <w:t xml:space="preserve"> </w:t>
      </w:r>
      <w:r w:rsidRPr="009021F2">
        <w:rPr>
          <w:rFonts w:ascii="Verdana" w:hAnsi="Verdana" w:cs="Optima-Bold"/>
          <w:b/>
          <w:bCs/>
          <w:noProof w:val="0"/>
        </w:rPr>
        <w:t xml:space="preserve">NOTE: </w:t>
      </w:r>
      <w:r w:rsidRPr="009021F2">
        <w:rPr>
          <w:rFonts w:ascii="Verdana" w:hAnsi="Verdana" w:cs="Times-Roman"/>
          <w:noProof w:val="0"/>
        </w:rPr>
        <w:t>Save all culture plates for 1 week in case further work is requested by the physician.</w:t>
      </w:r>
    </w:p>
    <w:p w:rsidR="00CC1D1E" w:rsidRPr="009021F2" w:rsidRDefault="00CC1D1E" w:rsidP="00CC1D1E">
      <w:pPr>
        <w:numPr>
          <w:ilvl w:val="0"/>
          <w:numId w:val="17"/>
        </w:numPr>
        <w:autoSpaceDE w:val="0"/>
        <w:autoSpaceDN w:val="0"/>
        <w:adjustRightInd w:val="0"/>
        <w:rPr>
          <w:rFonts w:ascii="Verdana" w:hAnsi="Verdana" w:cs="Times-Roman"/>
          <w:noProof w:val="0"/>
        </w:rPr>
      </w:pPr>
      <w:r w:rsidRPr="00746182">
        <w:rPr>
          <w:rFonts w:ascii="Verdana" w:hAnsi="Verdana" w:cs="Times-Roman"/>
          <w:noProof w:val="0"/>
        </w:rPr>
        <w:t>Hold positive culture plates at room temperature or in the refrigerator for 1 week after the culture is completed for additional work if requested by the physician.</w:t>
      </w:r>
    </w:p>
    <w:p w:rsidR="00CC1D1E" w:rsidRDefault="00CC1D1E" w:rsidP="00CC1D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Times-Roman" w:hAnsi="Times-Roman" w:cs="Times-Roman"/>
          <w:noProof w:val="0"/>
        </w:rPr>
      </w:pPr>
    </w:p>
    <w:p w:rsidR="000B382D" w:rsidRPr="00CC1D1E" w:rsidRDefault="000B382D" w:rsidP="000B382D">
      <w:pPr>
        <w:autoSpaceDE w:val="0"/>
        <w:autoSpaceDN w:val="0"/>
        <w:adjustRightInd w:val="0"/>
        <w:rPr>
          <w:rFonts w:ascii="Verdana" w:hAnsi="Verdana" w:cs="Times-Roman"/>
          <w:b/>
          <w:noProof w:val="0"/>
          <w:u w:val="single"/>
        </w:rPr>
      </w:pPr>
      <w:r w:rsidRPr="00CC1D1E">
        <w:rPr>
          <w:rFonts w:ascii="Verdana" w:hAnsi="Verdana" w:cs="Times-Roman"/>
          <w:b/>
          <w:noProof w:val="0"/>
          <w:u w:val="single"/>
        </w:rPr>
        <w:t>Organism Specific Guidelines:</w:t>
      </w:r>
    </w:p>
    <w:p w:rsidR="007C672F" w:rsidRPr="000B382D" w:rsidRDefault="000B382D" w:rsidP="000B382D">
      <w:pPr>
        <w:numPr>
          <w:ilvl w:val="0"/>
          <w:numId w:val="39"/>
        </w:numPr>
        <w:autoSpaceDE w:val="0"/>
        <w:autoSpaceDN w:val="0"/>
        <w:adjustRightInd w:val="0"/>
        <w:rPr>
          <w:rFonts w:ascii="Verdana" w:hAnsi="Verdana" w:cs="Times-Italic"/>
          <w:i/>
          <w:iCs/>
          <w:noProof w:val="0"/>
        </w:rPr>
      </w:pPr>
      <w:r w:rsidRPr="000B382D">
        <w:rPr>
          <w:rFonts w:ascii="Verdana" w:hAnsi="Verdana" w:cs="Times-Roman"/>
          <w:b/>
          <w:noProof w:val="0"/>
        </w:rPr>
        <w:t>Growth on Chocolate Only</w:t>
      </w:r>
      <w:r>
        <w:rPr>
          <w:rFonts w:ascii="Verdana" w:hAnsi="Verdana" w:cs="Times-Roman"/>
          <w:noProof w:val="0"/>
        </w:rPr>
        <w:t xml:space="preserve"> - </w:t>
      </w:r>
      <w:r w:rsidR="007C672F" w:rsidRPr="009021F2">
        <w:rPr>
          <w:rFonts w:ascii="Verdana" w:hAnsi="Verdana" w:cs="Times-Roman"/>
          <w:noProof w:val="0"/>
        </w:rPr>
        <w:t xml:space="preserve">Identify any number of microorganisms that </w:t>
      </w:r>
      <w:r w:rsidR="007C672F" w:rsidRPr="000B382D">
        <w:rPr>
          <w:rFonts w:ascii="Verdana" w:hAnsi="Verdana" w:cs="Times-Roman"/>
          <w:noProof w:val="0"/>
        </w:rPr>
        <w:t>only grow on CHOC, and not on BAP (</w:t>
      </w:r>
      <w:r w:rsidR="007C672F" w:rsidRPr="000B382D">
        <w:rPr>
          <w:rFonts w:ascii="Verdana" w:hAnsi="Verdana" w:cs="Times-Italic"/>
          <w:i/>
          <w:iCs/>
          <w:noProof w:val="0"/>
        </w:rPr>
        <w:t xml:space="preserve">N. </w:t>
      </w:r>
      <w:proofErr w:type="spellStart"/>
      <w:r w:rsidR="007C672F" w:rsidRPr="000B382D">
        <w:rPr>
          <w:rFonts w:ascii="Verdana" w:hAnsi="Verdana" w:cs="Times-Italic"/>
          <w:i/>
          <w:iCs/>
          <w:noProof w:val="0"/>
        </w:rPr>
        <w:t>gonorrhoeae</w:t>
      </w:r>
      <w:proofErr w:type="spellEnd"/>
      <w:r w:rsidR="007C672F" w:rsidRPr="000B382D">
        <w:rPr>
          <w:rFonts w:ascii="Verdana" w:hAnsi="Verdana" w:cs="Times-Italic"/>
          <w:i/>
          <w:iCs/>
          <w:noProof w:val="0"/>
        </w:rPr>
        <w:t xml:space="preserve">, </w:t>
      </w:r>
      <w:proofErr w:type="spellStart"/>
      <w:r w:rsidR="007C672F" w:rsidRPr="000B382D">
        <w:rPr>
          <w:rFonts w:ascii="Verdana" w:hAnsi="Verdana" w:cs="Times-Italic"/>
          <w:i/>
          <w:iCs/>
          <w:noProof w:val="0"/>
        </w:rPr>
        <w:t>Haemophilus</w:t>
      </w:r>
      <w:proofErr w:type="spellEnd"/>
      <w:r w:rsidR="007C672F" w:rsidRPr="000B382D">
        <w:rPr>
          <w:rFonts w:ascii="Verdana" w:hAnsi="Verdana" w:cs="Times-Italic"/>
          <w:i/>
          <w:iCs/>
          <w:noProof w:val="0"/>
        </w:rPr>
        <w:t xml:space="preserve">, </w:t>
      </w:r>
      <w:r w:rsidR="007C672F" w:rsidRPr="000B382D">
        <w:rPr>
          <w:rFonts w:ascii="Verdana" w:hAnsi="Verdana" w:cs="Times-Roman"/>
          <w:noProof w:val="0"/>
        </w:rPr>
        <w:t xml:space="preserve">and </w:t>
      </w:r>
      <w:proofErr w:type="spellStart"/>
      <w:r w:rsidR="007C672F" w:rsidRPr="000B382D">
        <w:rPr>
          <w:rFonts w:ascii="Verdana" w:hAnsi="Verdana" w:cs="Times-Italic"/>
          <w:i/>
          <w:iCs/>
          <w:noProof w:val="0"/>
        </w:rPr>
        <w:t>Francisella</w:t>
      </w:r>
      <w:proofErr w:type="spellEnd"/>
      <w:r w:rsidR="007C672F" w:rsidRPr="000B382D">
        <w:rPr>
          <w:rFonts w:ascii="Verdana" w:hAnsi="Verdana" w:cs="Times-Roman"/>
          <w:noProof w:val="0"/>
        </w:rPr>
        <w:t xml:space="preserve">). Identify </w:t>
      </w:r>
      <w:proofErr w:type="spellStart"/>
      <w:r w:rsidR="007C672F" w:rsidRPr="000B382D">
        <w:rPr>
          <w:rFonts w:ascii="Verdana" w:hAnsi="Verdana" w:cs="Times-Italic"/>
          <w:i/>
          <w:iCs/>
          <w:noProof w:val="0"/>
        </w:rPr>
        <w:t>Neisseria</w:t>
      </w:r>
      <w:proofErr w:type="spellEnd"/>
      <w:r w:rsidR="007C672F" w:rsidRPr="000B382D">
        <w:rPr>
          <w:rFonts w:ascii="Verdana" w:hAnsi="Verdana" w:cs="Times-Italic"/>
          <w:i/>
          <w:iCs/>
          <w:noProof w:val="0"/>
        </w:rPr>
        <w:t xml:space="preserve"> </w:t>
      </w:r>
      <w:proofErr w:type="spellStart"/>
      <w:r w:rsidR="007C672F" w:rsidRPr="000B382D">
        <w:rPr>
          <w:rFonts w:ascii="Verdana" w:hAnsi="Verdana" w:cs="Times-Italic"/>
          <w:i/>
          <w:iCs/>
          <w:noProof w:val="0"/>
        </w:rPr>
        <w:t>meningitidis</w:t>
      </w:r>
      <w:proofErr w:type="spellEnd"/>
      <w:r w:rsidR="007C672F" w:rsidRPr="000B382D">
        <w:rPr>
          <w:rFonts w:ascii="Verdana" w:hAnsi="Verdana" w:cs="Times-Italic"/>
          <w:i/>
          <w:iCs/>
          <w:noProof w:val="0"/>
        </w:rPr>
        <w:t>.</w:t>
      </w:r>
    </w:p>
    <w:p w:rsidR="007C672F" w:rsidRPr="009021F2" w:rsidRDefault="007C672F" w:rsidP="000B382D">
      <w:pPr>
        <w:numPr>
          <w:ilvl w:val="0"/>
          <w:numId w:val="39"/>
        </w:numPr>
        <w:autoSpaceDE w:val="0"/>
        <w:autoSpaceDN w:val="0"/>
        <w:adjustRightInd w:val="0"/>
        <w:rPr>
          <w:rFonts w:ascii="Verdana" w:hAnsi="Verdana" w:cs="Times-Italic"/>
          <w:i/>
          <w:iCs/>
          <w:noProof w:val="0"/>
        </w:rPr>
      </w:pPr>
      <w:r w:rsidRPr="000B382D">
        <w:rPr>
          <w:rFonts w:ascii="Verdana" w:hAnsi="Verdana" w:cs="Times-Bold"/>
          <w:bCs/>
          <w:noProof w:val="0"/>
        </w:rPr>
        <w:t xml:space="preserve"> </w:t>
      </w:r>
      <w:r w:rsidRPr="000B382D">
        <w:rPr>
          <w:rFonts w:ascii="Verdana" w:hAnsi="Verdana" w:cs="Times-Italic"/>
          <w:b/>
          <w:i/>
          <w:iCs/>
          <w:noProof w:val="0"/>
        </w:rPr>
        <w:t xml:space="preserve">Streptococcus </w:t>
      </w:r>
      <w:proofErr w:type="spellStart"/>
      <w:r w:rsidRPr="000B382D">
        <w:rPr>
          <w:rFonts w:ascii="Verdana" w:hAnsi="Verdana" w:cs="Times-Italic"/>
          <w:b/>
          <w:i/>
          <w:iCs/>
          <w:noProof w:val="0"/>
        </w:rPr>
        <w:t>pyogenes</w:t>
      </w:r>
      <w:proofErr w:type="spellEnd"/>
      <w:r w:rsidRPr="000B382D">
        <w:rPr>
          <w:rFonts w:ascii="Verdana" w:hAnsi="Verdana" w:cs="Times-Italic"/>
          <w:b/>
          <w:i/>
          <w:iCs/>
          <w:noProof w:val="0"/>
        </w:rPr>
        <w:t xml:space="preserve"> </w:t>
      </w:r>
      <w:r w:rsidRPr="000B382D">
        <w:rPr>
          <w:rFonts w:ascii="Verdana" w:hAnsi="Verdana" w:cs="Times-Roman"/>
          <w:b/>
          <w:noProof w:val="0"/>
        </w:rPr>
        <w:t xml:space="preserve">or </w:t>
      </w:r>
      <w:r w:rsidRPr="000B382D">
        <w:rPr>
          <w:rFonts w:ascii="Verdana" w:hAnsi="Verdana" w:cs="Times-Italic"/>
          <w:b/>
          <w:iCs/>
          <w:noProof w:val="0"/>
        </w:rPr>
        <w:t xml:space="preserve">Streptococcus </w:t>
      </w:r>
      <w:proofErr w:type="spellStart"/>
      <w:r w:rsidRPr="000B382D">
        <w:rPr>
          <w:rFonts w:ascii="Verdana" w:hAnsi="Verdana" w:cs="Times-Italic"/>
          <w:b/>
          <w:iCs/>
          <w:noProof w:val="0"/>
        </w:rPr>
        <w:t>agalactiae</w:t>
      </w:r>
      <w:proofErr w:type="spellEnd"/>
      <w:r w:rsidR="000B382D">
        <w:rPr>
          <w:rFonts w:ascii="Verdana" w:hAnsi="Verdana" w:cs="Times-Italic"/>
          <w:iCs/>
          <w:noProof w:val="0"/>
        </w:rPr>
        <w:t xml:space="preserve"> should always be identified</w:t>
      </w:r>
      <w:r w:rsidRPr="009021F2">
        <w:rPr>
          <w:rFonts w:ascii="Verdana" w:hAnsi="Verdana" w:cs="Times-Italic"/>
          <w:i/>
          <w:iCs/>
          <w:noProof w:val="0"/>
        </w:rPr>
        <w:t xml:space="preserve">. </w:t>
      </w:r>
      <w:r w:rsidRPr="00CC1D1E">
        <w:rPr>
          <w:rFonts w:ascii="Verdana" w:hAnsi="Verdana" w:cs="Optima-Bold"/>
          <w:bCs/>
          <w:i/>
          <w:noProof w:val="0"/>
        </w:rPr>
        <w:t>NOTE:</w:t>
      </w:r>
      <w:r w:rsidRPr="009021F2">
        <w:rPr>
          <w:rFonts w:ascii="Verdana" w:hAnsi="Verdana" w:cs="Optima-Bold"/>
          <w:b/>
          <w:bCs/>
          <w:noProof w:val="0"/>
        </w:rPr>
        <w:t xml:space="preserve"> </w:t>
      </w:r>
      <w:r w:rsidRPr="009021F2">
        <w:rPr>
          <w:rFonts w:ascii="Verdana" w:hAnsi="Verdana" w:cs="Times-Roman"/>
          <w:noProof w:val="0"/>
        </w:rPr>
        <w:t xml:space="preserve">Notify the physician of the isolation of </w:t>
      </w:r>
      <w:r w:rsidRPr="009021F2">
        <w:rPr>
          <w:rFonts w:ascii="Verdana" w:hAnsi="Verdana" w:cs="Times-Italic"/>
          <w:i/>
          <w:iCs/>
          <w:noProof w:val="0"/>
        </w:rPr>
        <w:t xml:space="preserve">S. </w:t>
      </w:r>
      <w:proofErr w:type="spellStart"/>
      <w:r w:rsidRPr="009021F2">
        <w:rPr>
          <w:rFonts w:ascii="Verdana" w:hAnsi="Verdana" w:cs="Times-Italic"/>
          <w:i/>
          <w:iCs/>
          <w:noProof w:val="0"/>
        </w:rPr>
        <w:t>pyogenes</w:t>
      </w:r>
      <w:proofErr w:type="spellEnd"/>
      <w:r w:rsidRPr="009021F2">
        <w:rPr>
          <w:rFonts w:ascii="Verdana" w:hAnsi="Verdana" w:cs="Times-Italic"/>
          <w:i/>
          <w:iCs/>
          <w:noProof w:val="0"/>
        </w:rPr>
        <w:t xml:space="preserve">, </w:t>
      </w:r>
      <w:r w:rsidRPr="009021F2">
        <w:rPr>
          <w:rFonts w:ascii="Verdana" w:hAnsi="Verdana" w:cs="Times-Roman"/>
          <w:noProof w:val="0"/>
        </w:rPr>
        <w:t>as it may represent a life-threatening case of necrotizing fasciitis.</w:t>
      </w:r>
    </w:p>
    <w:p w:rsidR="007C672F" w:rsidRPr="000B382D" w:rsidRDefault="007C672F" w:rsidP="000B382D">
      <w:pPr>
        <w:numPr>
          <w:ilvl w:val="0"/>
          <w:numId w:val="39"/>
        </w:numPr>
        <w:autoSpaceDE w:val="0"/>
        <w:autoSpaceDN w:val="0"/>
        <w:adjustRightInd w:val="0"/>
        <w:rPr>
          <w:rFonts w:ascii="Verdana" w:hAnsi="Verdana" w:cs="Times-Italic"/>
          <w:b/>
          <w:i/>
          <w:iCs/>
          <w:noProof w:val="0"/>
        </w:rPr>
      </w:pPr>
      <w:r w:rsidRPr="000B382D">
        <w:rPr>
          <w:rFonts w:ascii="Verdana" w:hAnsi="Verdana" w:cs="Times-Italic"/>
          <w:b/>
          <w:i/>
          <w:iCs/>
          <w:noProof w:val="0"/>
        </w:rPr>
        <w:t>Staphylococcus</w:t>
      </w:r>
    </w:p>
    <w:p w:rsidR="007C672F" w:rsidRPr="009021F2" w:rsidRDefault="007C672F" w:rsidP="000B382D">
      <w:pPr>
        <w:numPr>
          <w:ilvl w:val="1"/>
          <w:numId w:val="39"/>
        </w:numPr>
        <w:autoSpaceDE w:val="0"/>
        <w:autoSpaceDN w:val="0"/>
        <w:adjustRightInd w:val="0"/>
        <w:rPr>
          <w:rFonts w:ascii="Verdana" w:hAnsi="Verdana" w:cs="Times-Roman"/>
          <w:noProof w:val="0"/>
        </w:rPr>
      </w:pPr>
      <w:r w:rsidRPr="000B382D">
        <w:rPr>
          <w:rFonts w:ascii="Verdana" w:hAnsi="Verdana" w:cs="Times-Italic"/>
          <w:b/>
          <w:i/>
          <w:iCs/>
          <w:noProof w:val="0"/>
        </w:rPr>
        <w:t xml:space="preserve">S. </w:t>
      </w:r>
      <w:proofErr w:type="spellStart"/>
      <w:r w:rsidRPr="000B382D">
        <w:rPr>
          <w:rFonts w:ascii="Verdana" w:hAnsi="Verdana" w:cs="Times-Italic"/>
          <w:b/>
          <w:i/>
          <w:iCs/>
          <w:noProof w:val="0"/>
        </w:rPr>
        <w:t>aureus</w:t>
      </w:r>
      <w:proofErr w:type="spellEnd"/>
      <w:r w:rsidRPr="009021F2">
        <w:rPr>
          <w:rFonts w:ascii="Verdana" w:hAnsi="Verdana" w:cs="Times-Italic"/>
          <w:i/>
          <w:iCs/>
          <w:noProof w:val="0"/>
        </w:rPr>
        <w:t xml:space="preserve"> </w:t>
      </w:r>
      <w:proofErr w:type="gramStart"/>
      <w:r w:rsidRPr="009021F2">
        <w:rPr>
          <w:rFonts w:ascii="Verdana" w:hAnsi="Verdana" w:cs="Times-Italic"/>
          <w:i/>
          <w:iCs/>
          <w:noProof w:val="0"/>
        </w:rPr>
        <w:t xml:space="preserve">- </w:t>
      </w:r>
      <w:r w:rsidRPr="009021F2">
        <w:rPr>
          <w:rFonts w:ascii="Verdana" w:hAnsi="Verdana" w:cs="Times-Roman"/>
          <w:noProof w:val="0"/>
        </w:rPr>
        <w:t xml:space="preserve"> Perform</w:t>
      </w:r>
      <w:proofErr w:type="gramEnd"/>
      <w:r w:rsidRPr="009021F2">
        <w:rPr>
          <w:rFonts w:ascii="Verdana" w:hAnsi="Verdana" w:cs="Times-Roman"/>
          <w:noProof w:val="0"/>
        </w:rPr>
        <w:t xml:space="preserve"> AST from invasively collected specimens and from others, if the Gram stain indicates a good-quality specimen and an infectious process with this organism (e.g., PMNs with few or no </w:t>
      </w:r>
      <w:proofErr w:type="spellStart"/>
      <w:r w:rsidRPr="009021F2">
        <w:rPr>
          <w:rFonts w:ascii="Verdana" w:hAnsi="Verdana" w:cs="Times-Roman"/>
          <w:noProof w:val="0"/>
        </w:rPr>
        <w:t>squamous</w:t>
      </w:r>
      <w:proofErr w:type="spellEnd"/>
      <w:r w:rsidRPr="009021F2">
        <w:rPr>
          <w:rFonts w:ascii="Verdana" w:hAnsi="Verdana" w:cs="Times-Roman"/>
          <w:noProof w:val="0"/>
        </w:rPr>
        <w:t xml:space="preserve"> epithelial cells and staphylococci seen on specimen Gram stain).</w:t>
      </w:r>
    </w:p>
    <w:p w:rsidR="007C672F" w:rsidRPr="009021F2" w:rsidRDefault="000B382D" w:rsidP="000B382D">
      <w:pPr>
        <w:numPr>
          <w:ilvl w:val="1"/>
          <w:numId w:val="39"/>
        </w:numPr>
        <w:autoSpaceDE w:val="0"/>
        <w:autoSpaceDN w:val="0"/>
        <w:adjustRightInd w:val="0"/>
        <w:rPr>
          <w:rFonts w:ascii="Verdana" w:hAnsi="Verdana" w:cs="Times-Italic"/>
          <w:i/>
          <w:iCs/>
          <w:noProof w:val="0"/>
        </w:rPr>
      </w:pPr>
      <w:proofErr w:type="spellStart"/>
      <w:r w:rsidRPr="000B382D">
        <w:rPr>
          <w:rFonts w:ascii="Verdana" w:hAnsi="Verdana" w:cs="Times-Roman"/>
          <w:b/>
          <w:noProof w:val="0"/>
        </w:rPr>
        <w:t>C</w:t>
      </w:r>
      <w:r w:rsidR="007C672F" w:rsidRPr="000B382D">
        <w:rPr>
          <w:rFonts w:ascii="Verdana" w:hAnsi="Verdana" w:cs="Times-Italic"/>
          <w:b/>
          <w:i/>
          <w:iCs/>
          <w:noProof w:val="0"/>
        </w:rPr>
        <w:t>oagulase</w:t>
      </w:r>
      <w:proofErr w:type="spellEnd"/>
      <w:r w:rsidR="007C672F" w:rsidRPr="000B382D">
        <w:rPr>
          <w:rFonts w:ascii="Verdana" w:hAnsi="Verdana" w:cs="Times-Italic"/>
          <w:b/>
          <w:i/>
          <w:iCs/>
          <w:noProof w:val="0"/>
        </w:rPr>
        <w:t>-negative staphylococci</w:t>
      </w:r>
      <w:r w:rsidR="007C672F" w:rsidRPr="009021F2">
        <w:rPr>
          <w:rFonts w:ascii="Verdana" w:hAnsi="Verdana" w:cs="Times-Italic"/>
          <w:i/>
          <w:iCs/>
          <w:noProof w:val="0"/>
        </w:rPr>
        <w:t xml:space="preserve"> </w:t>
      </w:r>
      <w:r w:rsidR="007C672F" w:rsidRPr="009021F2">
        <w:rPr>
          <w:rFonts w:ascii="Verdana" w:hAnsi="Verdana" w:cs="Times-Roman"/>
          <w:noProof w:val="0"/>
        </w:rPr>
        <w:t xml:space="preserve">are </w:t>
      </w:r>
      <w:proofErr w:type="gramStart"/>
      <w:r w:rsidR="007C672F" w:rsidRPr="009021F2">
        <w:rPr>
          <w:rFonts w:ascii="Verdana" w:hAnsi="Verdana" w:cs="Times-Roman"/>
          <w:noProof w:val="0"/>
        </w:rPr>
        <w:t>present,</w:t>
      </w:r>
      <w:proofErr w:type="gramEnd"/>
      <w:r w:rsidR="007C672F" w:rsidRPr="009021F2">
        <w:rPr>
          <w:rFonts w:ascii="Verdana" w:hAnsi="Verdana" w:cs="Times-Roman"/>
          <w:noProof w:val="0"/>
        </w:rPr>
        <w:t xml:space="preserve"> perform AST only if they are the only organisms isolated from invasively collected specimens, if they are associated with PMNs in the direct smear, or if they are isolated from multiple cultures. Report as normal flora if found in mixed cultures in any amount from superficial wound specimens or if numerous epithelial cells are present in the specimen.</w:t>
      </w:r>
    </w:p>
    <w:p w:rsidR="007C672F" w:rsidRPr="009021F2" w:rsidRDefault="000B382D" w:rsidP="000B382D">
      <w:pPr>
        <w:numPr>
          <w:ilvl w:val="0"/>
          <w:numId w:val="39"/>
        </w:numPr>
        <w:autoSpaceDE w:val="0"/>
        <w:autoSpaceDN w:val="0"/>
        <w:adjustRightInd w:val="0"/>
        <w:rPr>
          <w:rFonts w:ascii="Verdana" w:hAnsi="Verdana" w:cs="Times-Roman"/>
          <w:noProof w:val="0"/>
        </w:rPr>
      </w:pPr>
      <w:proofErr w:type="spellStart"/>
      <w:r w:rsidRPr="000B382D">
        <w:rPr>
          <w:rFonts w:ascii="Verdana" w:hAnsi="Verdana" w:cs="Times-Roman"/>
          <w:b/>
          <w:noProof w:val="0"/>
        </w:rPr>
        <w:t>V</w:t>
      </w:r>
      <w:r w:rsidR="007C672F" w:rsidRPr="000B382D">
        <w:rPr>
          <w:rFonts w:ascii="Verdana" w:hAnsi="Verdana" w:cs="Times-Italic"/>
          <w:b/>
          <w:i/>
          <w:iCs/>
          <w:noProof w:val="0"/>
        </w:rPr>
        <w:t>iridans</w:t>
      </w:r>
      <w:proofErr w:type="spellEnd"/>
      <w:r w:rsidR="007C672F" w:rsidRPr="000B382D">
        <w:rPr>
          <w:rFonts w:ascii="Verdana" w:hAnsi="Verdana" w:cs="Times-Italic"/>
          <w:b/>
          <w:i/>
          <w:iCs/>
          <w:noProof w:val="0"/>
        </w:rPr>
        <w:t xml:space="preserve"> group streptococci </w:t>
      </w:r>
      <w:r w:rsidR="007C672F" w:rsidRPr="000B382D">
        <w:rPr>
          <w:rFonts w:ascii="Verdana" w:hAnsi="Verdana" w:cs="Times-Roman"/>
          <w:b/>
          <w:noProof w:val="0"/>
        </w:rPr>
        <w:t xml:space="preserve">or </w:t>
      </w:r>
      <w:r w:rsidR="007C672F" w:rsidRPr="000B382D">
        <w:rPr>
          <w:rFonts w:ascii="Verdana" w:hAnsi="Verdana" w:cs="Times-Italic"/>
          <w:b/>
          <w:i/>
          <w:iCs/>
          <w:noProof w:val="0"/>
        </w:rPr>
        <w:t>enterococci</w:t>
      </w:r>
    </w:p>
    <w:p w:rsidR="007C672F" w:rsidRPr="009021F2" w:rsidRDefault="007C672F" w:rsidP="000B382D">
      <w:pPr>
        <w:numPr>
          <w:ilvl w:val="1"/>
          <w:numId w:val="39"/>
        </w:numPr>
        <w:autoSpaceDE w:val="0"/>
        <w:autoSpaceDN w:val="0"/>
        <w:adjustRightInd w:val="0"/>
        <w:rPr>
          <w:rFonts w:ascii="Verdana" w:hAnsi="Verdana" w:cs="Times-Roman"/>
          <w:noProof w:val="0"/>
        </w:rPr>
      </w:pPr>
      <w:r w:rsidRPr="009021F2">
        <w:rPr>
          <w:rFonts w:ascii="Verdana" w:hAnsi="Verdana" w:cs="Times-Roman"/>
          <w:noProof w:val="0"/>
        </w:rPr>
        <w:t xml:space="preserve">Identify at least to the genus level from surgically, invasively collected specimens where the organism is the single or predominant pathogen and the Gram stain indicates infection (the presence of PMNs). </w:t>
      </w:r>
    </w:p>
    <w:p w:rsidR="007C672F" w:rsidRPr="009021F2" w:rsidRDefault="009021F2" w:rsidP="000B382D">
      <w:pPr>
        <w:numPr>
          <w:ilvl w:val="1"/>
          <w:numId w:val="39"/>
        </w:numPr>
        <w:autoSpaceDE w:val="0"/>
        <w:autoSpaceDN w:val="0"/>
        <w:adjustRightInd w:val="0"/>
        <w:rPr>
          <w:rFonts w:ascii="Verdana" w:hAnsi="Verdana" w:cs="Times-Roman"/>
          <w:noProof w:val="0"/>
        </w:rPr>
      </w:pPr>
      <w:r>
        <w:rPr>
          <w:rFonts w:ascii="Verdana" w:hAnsi="Verdana" w:cs="Times-Roman"/>
          <w:noProof w:val="0"/>
        </w:rPr>
        <w:t>I</w:t>
      </w:r>
      <w:r w:rsidR="007C672F" w:rsidRPr="009021F2">
        <w:rPr>
          <w:rFonts w:ascii="Verdana" w:hAnsi="Verdana" w:cs="Times-Roman"/>
          <w:noProof w:val="0"/>
        </w:rPr>
        <w:t xml:space="preserve">nclude in normal </w:t>
      </w:r>
      <w:r>
        <w:rPr>
          <w:rFonts w:ascii="Verdana" w:hAnsi="Verdana" w:cs="Times-Roman"/>
          <w:noProof w:val="0"/>
        </w:rPr>
        <w:t>flora</w:t>
      </w:r>
      <w:r w:rsidR="007C672F" w:rsidRPr="009021F2">
        <w:rPr>
          <w:rFonts w:ascii="Verdana" w:hAnsi="Verdana" w:cs="Times-Roman"/>
          <w:noProof w:val="0"/>
        </w:rPr>
        <w:t xml:space="preserve"> if found in mixed cultures and not predominant. </w:t>
      </w:r>
    </w:p>
    <w:p w:rsidR="007C672F" w:rsidRPr="009021F2" w:rsidRDefault="007C672F" w:rsidP="000B382D">
      <w:pPr>
        <w:numPr>
          <w:ilvl w:val="1"/>
          <w:numId w:val="39"/>
        </w:numPr>
        <w:autoSpaceDE w:val="0"/>
        <w:autoSpaceDN w:val="0"/>
        <w:adjustRightInd w:val="0"/>
        <w:rPr>
          <w:rFonts w:ascii="Verdana" w:hAnsi="Verdana" w:cs="Times-Roman"/>
          <w:noProof w:val="0"/>
        </w:rPr>
      </w:pPr>
      <w:r w:rsidRPr="009021F2">
        <w:rPr>
          <w:rFonts w:ascii="Verdana" w:hAnsi="Verdana" w:cs="Times-Roman"/>
          <w:noProof w:val="0"/>
        </w:rPr>
        <w:t>If determined to be a significant isolate perform AST only if isolate is from normally sterile site (e.g., bone, brain) in pure or almost pure culture.</w:t>
      </w:r>
      <w:r w:rsidR="00746182">
        <w:rPr>
          <w:rFonts w:ascii="Verdana" w:hAnsi="Verdana" w:cs="Times-Roman"/>
          <w:noProof w:val="0"/>
        </w:rPr>
        <w:t xml:space="preserve"> Release “Drug of Choice is Penicillin” from clinically significant non-sterile site.</w:t>
      </w:r>
    </w:p>
    <w:p w:rsidR="007C672F" w:rsidRPr="009021F2" w:rsidRDefault="000B382D" w:rsidP="000B382D">
      <w:pPr>
        <w:numPr>
          <w:ilvl w:val="0"/>
          <w:numId w:val="39"/>
        </w:numPr>
        <w:autoSpaceDE w:val="0"/>
        <w:autoSpaceDN w:val="0"/>
        <w:adjustRightInd w:val="0"/>
        <w:rPr>
          <w:rFonts w:ascii="Verdana" w:hAnsi="Verdana" w:cs="Times-Roman"/>
          <w:noProof w:val="0"/>
        </w:rPr>
      </w:pPr>
      <w:r>
        <w:rPr>
          <w:rFonts w:ascii="Verdana" w:hAnsi="Verdana" w:cs="Times-Italic"/>
          <w:b/>
          <w:i/>
          <w:iCs/>
          <w:noProof w:val="0"/>
        </w:rPr>
        <w:t>G</w:t>
      </w:r>
      <w:r w:rsidR="007C672F" w:rsidRPr="000B382D">
        <w:rPr>
          <w:rFonts w:ascii="Verdana" w:hAnsi="Verdana" w:cs="Times-Italic"/>
          <w:b/>
          <w:i/>
          <w:iCs/>
          <w:noProof w:val="0"/>
        </w:rPr>
        <w:t>ram-positive rods</w:t>
      </w:r>
      <w:r w:rsidR="007C672F" w:rsidRPr="009021F2">
        <w:rPr>
          <w:rFonts w:ascii="Verdana" w:hAnsi="Verdana" w:cs="Times-Italic"/>
          <w:i/>
          <w:iCs/>
          <w:noProof w:val="0"/>
        </w:rPr>
        <w:t xml:space="preserve">, </w:t>
      </w:r>
      <w:r w:rsidR="007C672F" w:rsidRPr="009021F2">
        <w:rPr>
          <w:rFonts w:ascii="Verdana" w:hAnsi="Verdana" w:cs="Times-Roman"/>
          <w:noProof w:val="0"/>
        </w:rPr>
        <w:t xml:space="preserve">if specimen is from a normally sterile site or biopsy sample, rule out </w:t>
      </w:r>
      <w:proofErr w:type="spellStart"/>
      <w:r w:rsidR="007C672F" w:rsidRPr="009021F2">
        <w:rPr>
          <w:rFonts w:ascii="Verdana" w:hAnsi="Verdana" w:cs="Times-Italic"/>
          <w:i/>
          <w:iCs/>
          <w:noProof w:val="0"/>
        </w:rPr>
        <w:t>Listeria</w:t>
      </w:r>
      <w:proofErr w:type="spellEnd"/>
      <w:r w:rsidR="007C672F" w:rsidRPr="009021F2">
        <w:rPr>
          <w:rFonts w:ascii="Verdana" w:hAnsi="Verdana" w:cs="Times-Italic"/>
          <w:i/>
          <w:iCs/>
          <w:noProof w:val="0"/>
        </w:rPr>
        <w:t xml:space="preserve">, </w:t>
      </w:r>
      <w:proofErr w:type="spellStart"/>
      <w:r w:rsidR="007C672F" w:rsidRPr="009021F2">
        <w:rPr>
          <w:rFonts w:ascii="Verdana" w:hAnsi="Verdana" w:cs="Times-Italic"/>
          <w:i/>
          <w:iCs/>
          <w:noProof w:val="0"/>
        </w:rPr>
        <w:t>Erysipelothrix</w:t>
      </w:r>
      <w:proofErr w:type="spellEnd"/>
      <w:r w:rsidR="007C672F" w:rsidRPr="009021F2">
        <w:rPr>
          <w:rFonts w:ascii="Verdana" w:hAnsi="Verdana" w:cs="Times-Italic"/>
          <w:i/>
          <w:iCs/>
          <w:noProof w:val="0"/>
        </w:rPr>
        <w:t xml:space="preserve">, Bacillus cereus, Bacillus </w:t>
      </w:r>
      <w:proofErr w:type="spellStart"/>
      <w:r w:rsidR="007C672F" w:rsidRPr="009021F2">
        <w:rPr>
          <w:rFonts w:ascii="Verdana" w:hAnsi="Verdana" w:cs="Times-Italic"/>
          <w:i/>
          <w:iCs/>
          <w:noProof w:val="0"/>
        </w:rPr>
        <w:t>anthracis</w:t>
      </w:r>
      <w:proofErr w:type="spellEnd"/>
      <w:r w:rsidR="007C672F" w:rsidRPr="009021F2">
        <w:rPr>
          <w:rFonts w:ascii="Verdana" w:hAnsi="Verdana" w:cs="Times-Italic"/>
          <w:i/>
          <w:iCs/>
          <w:noProof w:val="0"/>
        </w:rPr>
        <w:t xml:space="preserve">, </w:t>
      </w:r>
      <w:proofErr w:type="spellStart"/>
      <w:r w:rsidR="007C672F" w:rsidRPr="009021F2">
        <w:rPr>
          <w:rFonts w:ascii="Verdana" w:hAnsi="Verdana" w:cs="Times-Italic"/>
          <w:i/>
          <w:iCs/>
          <w:noProof w:val="0"/>
        </w:rPr>
        <w:t>Arcanobacterium</w:t>
      </w:r>
      <w:proofErr w:type="spellEnd"/>
      <w:r w:rsidR="007C672F" w:rsidRPr="009021F2">
        <w:rPr>
          <w:rFonts w:ascii="Verdana" w:hAnsi="Verdana" w:cs="Times-Italic"/>
          <w:i/>
          <w:iCs/>
          <w:noProof w:val="0"/>
        </w:rPr>
        <w:t xml:space="preserve">, </w:t>
      </w:r>
      <w:proofErr w:type="spellStart"/>
      <w:r w:rsidR="007C672F" w:rsidRPr="009021F2">
        <w:rPr>
          <w:rFonts w:ascii="Verdana" w:hAnsi="Verdana" w:cs="Times-Italic"/>
          <w:i/>
          <w:iCs/>
          <w:noProof w:val="0"/>
        </w:rPr>
        <w:t>Corynebacterium</w:t>
      </w:r>
      <w:proofErr w:type="spellEnd"/>
      <w:r w:rsidR="007C672F" w:rsidRPr="009021F2">
        <w:rPr>
          <w:rFonts w:ascii="Verdana" w:hAnsi="Verdana" w:cs="Times-Italic"/>
          <w:i/>
          <w:iCs/>
          <w:noProof w:val="0"/>
        </w:rPr>
        <w:t xml:space="preserve"> </w:t>
      </w:r>
      <w:proofErr w:type="spellStart"/>
      <w:r w:rsidR="007C672F" w:rsidRPr="009021F2">
        <w:rPr>
          <w:rFonts w:ascii="Verdana" w:hAnsi="Verdana" w:cs="Times-Italic"/>
          <w:i/>
          <w:iCs/>
          <w:noProof w:val="0"/>
        </w:rPr>
        <w:t>ulcerans</w:t>
      </w:r>
      <w:proofErr w:type="spellEnd"/>
      <w:r w:rsidR="007C672F" w:rsidRPr="009021F2">
        <w:rPr>
          <w:rFonts w:ascii="Verdana" w:hAnsi="Verdana" w:cs="Times-Italic"/>
          <w:i/>
          <w:iCs/>
          <w:noProof w:val="0"/>
        </w:rPr>
        <w:t xml:space="preserve">, Nocardia, </w:t>
      </w:r>
      <w:r w:rsidR="007C672F" w:rsidRPr="009021F2">
        <w:rPr>
          <w:rFonts w:ascii="Verdana" w:hAnsi="Verdana" w:cs="Times-Roman"/>
          <w:noProof w:val="0"/>
        </w:rPr>
        <w:t xml:space="preserve">and </w:t>
      </w:r>
      <w:proofErr w:type="spellStart"/>
      <w:r w:rsidR="007C672F" w:rsidRPr="009021F2">
        <w:rPr>
          <w:rFonts w:ascii="Verdana" w:hAnsi="Verdana" w:cs="Times-Italic"/>
          <w:i/>
          <w:iCs/>
          <w:noProof w:val="0"/>
        </w:rPr>
        <w:t>Actinomyces</w:t>
      </w:r>
      <w:proofErr w:type="spellEnd"/>
      <w:r w:rsidR="007C672F" w:rsidRPr="009021F2">
        <w:rPr>
          <w:rFonts w:ascii="Verdana" w:hAnsi="Verdana" w:cs="Times-Italic"/>
          <w:i/>
          <w:iCs/>
          <w:noProof w:val="0"/>
        </w:rPr>
        <w:t xml:space="preserve">. </w:t>
      </w:r>
      <w:r w:rsidR="007C672F" w:rsidRPr="009021F2">
        <w:rPr>
          <w:rFonts w:ascii="Verdana" w:hAnsi="Verdana" w:cs="Times-Roman"/>
          <w:noProof w:val="0"/>
        </w:rPr>
        <w:t xml:space="preserve">Identify other gram-positive rods if numerous or seen as predominant in smear. Otherwise include these in skin </w:t>
      </w:r>
      <w:r w:rsidR="003C2452">
        <w:rPr>
          <w:rFonts w:ascii="Verdana" w:hAnsi="Verdana" w:cs="Times-Roman"/>
          <w:noProof w:val="0"/>
        </w:rPr>
        <w:t>flora</w:t>
      </w:r>
      <w:r w:rsidR="007C672F" w:rsidRPr="009021F2">
        <w:rPr>
          <w:rFonts w:ascii="Verdana" w:hAnsi="Verdana" w:cs="Times-Roman"/>
          <w:noProof w:val="0"/>
        </w:rPr>
        <w:t>.</w:t>
      </w:r>
    </w:p>
    <w:p w:rsidR="007C672F" w:rsidRPr="009021F2" w:rsidRDefault="000B382D" w:rsidP="000B382D">
      <w:pPr>
        <w:numPr>
          <w:ilvl w:val="0"/>
          <w:numId w:val="39"/>
        </w:numPr>
        <w:autoSpaceDE w:val="0"/>
        <w:autoSpaceDN w:val="0"/>
        <w:adjustRightInd w:val="0"/>
        <w:rPr>
          <w:rFonts w:ascii="Verdana" w:hAnsi="Verdana" w:cs="Times-Italic"/>
          <w:i/>
          <w:iCs/>
          <w:noProof w:val="0"/>
        </w:rPr>
      </w:pPr>
      <w:r w:rsidRPr="000B382D">
        <w:rPr>
          <w:rFonts w:ascii="Verdana" w:hAnsi="Verdana" w:cs="Times-Roman"/>
          <w:b/>
          <w:noProof w:val="0"/>
        </w:rPr>
        <w:t>Yeasts</w:t>
      </w:r>
      <w:r>
        <w:rPr>
          <w:rFonts w:ascii="Verdana" w:hAnsi="Verdana" w:cs="Times-Roman"/>
          <w:noProof w:val="0"/>
        </w:rPr>
        <w:t xml:space="preserve"> - </w:t>
      </w:r>
      <w:r w:rsidR="007C672F" w:rsidRPr="009021F2">
        <w:rPr>
          <w:rFonts w:ascii="Verdana" w:hAnsi="Verdana" w:cs="Times-Roman"/>
          <w:noProof w:val="0"/>
        </w:rPr>
        <w:t xml:space="preserve">Include </w:t>
      </w:r>
      <w:r w:rsidR="007C672F" w:rsidRPr="000B382D">
        <w:rPr>
          <w:rFonts w:ascii="Verdana" w:hAnsi="Verdana" w:cs="Times-Italic"/>
          <w:i/>
          <w:iCs/>
          <w:noProof w:val="0"/>
        </w:rPr>
        <w:t xml:space="preserve">yeasts </w:t>
      </w:r>
      <w:r w:rsidR="007C672F" w:rsidRPr="000B382D">
        <w:rPr>
          <w:rFonts w:ascii="Verdana" w:hAnsi="Verdana" w:cs="Times-Roman"/>
          <w:noProof w:val="0"/>
        </w:rPr>
        <w:t>a</w:t>
      </w:r>
      <w:r w:rsidR="007C672F" w:rsidRPr="009021F2">
        <w:rPr>
          <w:rFonts w:ascii="Verdana" w:hAnsi="Verdana" w:cs="Times-Roman"/>
          <w:noProof w:val="0"/>
        </w:rPr>
        <w:t xml:space="preserve">s part of normal </w:t>
      </w:r>
      <w:r w:rsidR="003C2452">
        <w:rPr>
          <w:rFonts w:ascii="Verdana" w:hAnsi="Verdana" w:cs="Times-Roman"/>
          <w:noProof w:val="0"/>
        </w:rPr>
        <w:t xml:space="preserve">flora </w:t>
      </w:r>
      <w:r w:rsidR="007C672F" w:rsidRPr="009021F2">
        <w:rPr>
          <w:rFonts w:ascii="Verdana" w:hAnsi="Verdana" w:cs="Times-Roman"/>
          <w:noProof w:val="0"/>
        </w:rPr>
        <w:t xml:space="preserve">unless predominant or numerous. Except for specimens from normally sterile sites, generally identify only </w:t>
      </w:r>
      <w:r w:rsidR="007C672F" w:rsidRPr="009021F2">
        <w:rPr>
          <w:rFonts w:ascii="Verdana" w:hAnsi="Verdana" w:cs="Times-Italic"/>
          <w:i/>
          <w:iCs/>
          <w:noProof w:val="0"/>
        </w:rPr>
        <w:t xml:space="preserve">Candida </w:t>
      </w:r>
      <w:proofErr w:type="spellStart"/>
      <w:r w:rsidR="007C672F" w:rsidRPr="009021F2">
        <w:rPr>
          <w:rFonts w:ascii="Verdana" w:hAnsi="Verdana" w:cs="Times-Italic"/>
          <w:i/>
          <w:iCs/>
          <w:noProof w:val="0"/>
        </w:rPr>
        <w:t>albicans</w:t>
      </w:r>
      <w:proofErr w:type="spellEnd"/>
      <w:r w:rsidR="007C672F" w:rsidRPr="009021F2">
        <w:rPr>
          <w:rFonts w:ascii="Verdana" w:hAnsi="Verdana" w:cs="Times-Italic"/>
          <w:i/>
          <w:iCs/>
          <w:noProof w:val="0"/>
        </w:rPr>
        <w:t xml:space="preserve"> </w:t>
      </w:r>
      <w:r w:rsidR="007C672F" w:rsidRPr="009021F2">
        <w:rPr>
          <w:rFonts w:ascii="Verdana" w:hAnsi="Verdana" w:cs="Times-Roman"/>
          <w:noProof w:val="0"/>
        </w:rPr>
        <w:t>to the species level.</w:t>
      </w:r>
    </w:p>
    <w:p w:rsidR="007C672F" w:rsidRPr="009021F2" w:rsidRDefault="000B382D" w:rsidP="000B382D">
      <w:pPr>
        <w:numPr>
          <w:ilvl w:val="0"/>
          <w:numId w:val="39"/>
        </w:numPr>
        <w:autoSpaceDE w:val="0"/>
        <w:autoSpaceDN w:val="0"/>
        <w:adjustRightInd w:val="0"/>
        <w:rPr>
          <w:rFonts w:ascii="Verdana" w:hAnsi="Verdana" w:cs="Times-Italic"/>
          <w:i/>
          <w:iCs/>
          <w:noProof w:val="0"/>
        </w:rPr>
      </w:pPr>
      <w:r>
        <w:rPr>
          <w:rFonts w:ascii="Verdana" w:hAnsi="Verdana" w:cs="Times-Italic"/>
          <w:b/>
          <w:i/>
          <w:iCs/>
          <w:noProof w:val="0"/>
        </w:rPr>
        <w:t>E</w:t>
      </w:r>
      <w:r w:rsidR="007C672F" w:rsidRPr="000B382D">
        <w:rPr>
          <w:rFonts w:ascii="Verdana" w:hAnsi="Verdana" w:cs="Times-Italic"/>
          <w:b/>
          <w:i/>
          <w:iCs/>
          <w:noProof w:val="0"/>
        </w:rPr>
        <w:t>nteric gram-negative rods</w:t>
      </w:r>
      <w:r>
        <w:rPr>
          <w:rFonts w:ascii="Verdana" w:hAnsi="Verdana" w:cs="Times-Italic"/>
          <w:i/>
          <w:iCs/>
          <w:noProof w:val="0"/>
        </w:rPr>
        <w:t xml:space="preserve"> – Predominant or </w:t>
      </w:r>
      <w:r w:rsidRPr="009021F2">
        <w:rPr>
          <w:rFonts w:ascii="Verdana" w:hAnsi="Verdana" w:cs="Times-Roman"/>
          <w:noProof w:val="0"/>
        </w:rPr>
        <w:t>moderate to numerous amounts</w:t>
      </w:r>
      <w:r>
        <w:rPr>
          <w:rFonts w:ascii="Verdana" w:hAnsi="Verdana" w:cs="Times-Roman"/>
          <w:noProof w:val="0"/>
        </w:rPr>
        <w:t xml:space="preserve"> - </w:t>
      </w:r>
    </w:p>
    <w:p w:rsidR="007C672F" w:rsidRPr="009021F2" w:rsidRDefault="007C672F" w:rsidP="000B382D">
      <w:pPr>
        <w:numPr>
          <w:ilvl w:val="1"/>
          <w:numId w:val="39"/>
        </w:numPr>
        <w:autoSpaceDE w:val="0"/>
        <w:autoSpaceDN w:val="0"/>
        <w:adjustRightInd w:val="0"/>
        <w:rPr>
          <w:rFonts w:ascii="Verdana" w:hAnsi="Verdana" w:cs="Times-Roman"/>
          <w:noProof w:val="0"/>
        </w:rPr>
      </w:pPr>
      <w:r w:rsidRPr="009021F2">
        <w:rPr>
          <w:rFonts w:ascii="Verdana" w:hAnsi="Verdana" w:cs="Times-Bold"/>
          <w:b/>
          <w:bCs/>
          <w:noProof w:val="0"/>
        </w:rPr>
        <w:t xml:space="preserve"> </w:t>
      </w:r>
      <w:r w:rsidRPr="009021F2">
        <w:rPr>
          <w:rFonts w:ascii="Verdana" w:hAnsi="Verdana" w:cs="Times-Roman"/>
          <w:noProof w:val="0"/>
        </w:rPr>
        <w:t xml:space="preserve">If only one or two species are present or predominant and </w:t>
      </w:r>
      <w:r w:rsidRPr="009021F2">
        <w:rPr>
          <w:rFonts w:ascii="Verdana" w:hAnsi="Verdana" w:cs="Times-Italic"/>
          <w:i/>
          <w:iCs/>
          <w:noProof w:val="0"/>
        </w:rPr>
        <w:t xml:space="preserve">an indication of infection is seen on smear, </w:t>
      </w:r>
      <w:r w:rsidRPr="009021F2">
        <w:rPr>
          <w:rFonts w:ascii="Verdana" w:hAnsi="Verdana" w:cs="Times-Roman"/>
          <w:noProof w:val="0"/>
        </w:rPr>
        <w:t xml:space="preserve">identify and perform AST. For specimens from the abdominal cavity, the aerobic plates may contain only a few </w:t>
      </w:r>
      <w:r w:rsidRPr="009021F2">
        <w:rPr>
          <w:rFonts w:ascii="Verdana" w:hAnsi="Verdana" w:cs="Times-Italic"/>
          <w:i/>
          <w:iCs/>
          <w:noProof w:val="0"/>
        </w:rPr>
        <w:t xml:space="preserve">Escherichia coli </w:t>
      </w:r>
      <w:r w:rsidRPr="009021F2">
        <w:rPr>
          <w:rFonts w:ascii="Verdana" w:hAnsi="Verdana" w:cs="Times-Roman"/>
          <w:noProof w:val="0"/>
        </w:rPr>
        <w:t xml:space="preserve">organisms but the smear appears to represent mixed morphologies. In such cases, do not set up AST on the </w:t>
      </w:r>
      <w:r w:rsidRPr="009021F2">
        <w:rPr>
          <w:rFonts w:ascii="Verdana" w:hAnsi="Verdana" w:cs="Times-Italic"/>
          <w:i/>
          <w:iCs/>
          <w:noProof w:val="0"/>
        </w:rPr>
        <w:t xml:space="preserve">E. coli </w:t>
      </w:r>
      <w:r w:rsidRPr="009021F2">
        <w:rPr>
          <w:rFonts w:ascii="Verdana" w:hAnsi="Verdana" w:cs="Times-Roman"/>
          <w:noProof w:val="0"/>
        </w:rPr>
        <w:t xml:space="preserve">until the results of the anaerobic culture can be evaluated. Potentially the anaerobic </w:t>
      </w:r>
      <w:proofErr w:type="spellStart"/>
      <w:r w:rsidRPr="009021F2">
        <w:rPr>
          <w:rFonts w:ascii="Verdana" w:hAnsi="Verdana" w:cs="Times-Roman"/>
          <w:noProof w:val="0"/>
        </w:rPr>
        <w:t>microbiota</w:t>
      </w:r>
      <w:proofErr w:type="spellEnd"/>
      <w:r w:rsidRPr="009021F2">
        <w:rPr>
          <w:rFonts w:ascii="Verdana" w:hAnsi="Verdana" w:cs="Times-Roman"/>
          <w:noProof w:val="0"/>
        </w:rPr>
        <w:t xml:space="preserve"> may be the significant, predominant pathogen(s).</w:t>
      </w:r>
    </w:p>
    <w:p w:rsidR="007C672F" w:rsidRPr="009021F2" w:rsidRDefault="007C672F" w:rsidP="000B382D">
      <w:pPr>
        <w:numPr>
          <w:ilvl w:val="1"/>
          <w:numId w:val="39"/>
        </w:numPr>
        <w:autoSpaceDE w:val="0"/>
        <w:autoSpaceDN w:val="0"/>
        <w:adjustRightInd w:val="0"/>
        <w:rPr>
          <w:rFonts w:ascii="Verdana" w:hAnsi="Verdana" w:cs="Times-Roman"/>
          <w:noProof w:val="0"/>
        </w:rPr>
      </w:pPr>
      <w:r w:rsidRPr="009021F2">
        <w:rPr>
          <w:rFonts w:ascii="Verdana" w:hAnsi="Verdana" w:cs="Times-Roman"/>
          <w:noProof w:val="0"/>
        </w:rPr>
        <w:t xml:space="preserve">If enteric bacilli are few in amount or not predominant, or if &gt;2 species are present with no predominant strain, report as “mixed GI [for gastrointestinal] </w:t>
      </w:r>
      <w:r w:rsidR="009021F2" w:rsidRPr="009021F2">
        <w:rPr>
          <w:rFonts w:ascii="Verdana" w:hAnsi="Verdana" w:cs="Times-Roman"/>
          <w:noProof w:val="0"/>
        </w:rPr>
        <w:t>flora</w:t>
      </w:r>
      <w:r w:rsidRPr="009021F2">
        <w:rPr>
          <w:rFonts w:ascii="Verdana" w:hAnsi="Verdana" w:cs="Times-Roman"/>
          <w:noProof w:val="0"/>
        </w:rPr>
        <w:t>”</w:t>
      </w:r>
    </w:p>
    <w:p w:rsidR="007C672F" w:rsidRPr="009021F2" w:rsidRDefault="007C672F" w:rsidP="000B382D">
      <w:pPr>
        <w:numPr>
          <w:ilvl w:val="2"/>
          <w:numId w:val="39"/>
        </w:numPr>
        <w:autoSpaceDE w:val="0"/>
        <w:autoSpaceDN w:val="0"/>
        <w:adjustRightInd w:val="0"/>
        <w:rPr>
          <w:rFonts w:ascii="Verdana" w:hAnsi="Verdana" w:cs="Times-Roman"/>
          <w:noProof w:val="0"/>
        </w:rPr>
      </w:pPr>
      <w:r w:rsidRPr="009021F2">
        <w:rPr>
          <w:rFonts w:ascii="Verdana" w:hAnsi="Verdana" w:cs="Times-Roman"/>
          <w:noProof w:val="0"/>
        </w:rPr>
        <w:t>Rule out fecal pathogens (</w:t>
      </w:r>
      <w:r w:rsidRPr="009021F2">
        <w:rPr>
          <w:rFonts w:ascii="Verdana" w:hAnsi="Verdana" w:cs="Times-Italic"/>
          <w:i/>
          <w:iCs/>
          <w:noProof w:val="0"/>
        </w:rPr>
        <w:t xml:space="preserve">Salmonella, </w:t>
      </w:r>
      <w:proofErr w:type="spellStart"/>
      <w:r w:rsidRPr="009021F2">
        <w:rPr>
          <w:rFonts w:ascii="Verdana" w:hAnsi="Verdana" w:cs="Times-Italic"/>
          <w:i/>
          <w:iCs/>
          <w:noProof w:val="0"/>
        </w:rPr>
        <w:t>Shigella</w:t>
      </w:r>
      <w:proofErr w:type="spellEnd"/>
      <w:r w:rsidRPr="009021F2">
        <w:rPr>
          <w:rFonts w:ascii="Verdana" w:hAnsi="Verdana" w:cs="Times-Italic"/>
          <w:i/>
          <w:iCs/>
          <w:noProof w:val="0"/>
        </w:rPr>
        <w:t xml:space="preserve">, Campylobacter, </w:t>
      </w:r>
      <w:r w:rsidRPr="009021F2">
        <w:rPr>
          <w:rFonts w:ascii="Verdana" w:hAnsi="Verdana" w:cs="Times-Roman"/>
          <w:noProof w:val="0"/>
        </w:rPr>
        <w:t xml:space="preserve">and </w:t>
      </w:r>
      <w:proofErr w:type="spellStart"/>
      <w:r w:rsidRPr="009021F2">
        <w:rPr>
          <w:rFonts w:ascii="Verdana" w:hAnsi="Verdana" w:cs="Times-Italic"/>
          <w:i/>
          <w:iCs/>
          <w:noProof w:val="0"/>
        </w:rPr>
        <w:t>Yersinia</w:t>
      </w:r>
      <w:proofErr w:type="spellEnd"/>
      <w:r w:rsidRPr="009021F2">
        <w:rPr>
          <w:rFonts w:ascii="Verdana" w:hAnsi="Verdana" w:cs="Times-Italic"/>
          <w:i/>
          <w:iCs/>
          <w:noProof w:val="0"/>
        </w:rPr>
        <w:t xml:space="preserve"> </w:t>
      </w:r>
      <w:r w:rsidRPr="009021F2">
        <w:rPr>
          <w:rFonts w:ascii="Verdana" w:hAnsi="Verdana" w:cs="Times-Roman"/>
          <w:noProof w:val="0"/>
        </w:rPr>
        <w:t>spp.) for specimens from abdominal abscesses.</w:t>
      </w:r>
    </w:p>
    <w:p w:rsidR="003C2452" w:rsidRDefault="007C672F" w:rsidP="000B382D">
      <w:pPr>
        <w:numPr>
          <w:ilvl w:val="2"/>
          <w:numId w:val="39"/>
        </w:numPr>
        <w:autoSpaceDE w:val="0"/>
        <w:autoSpaceDN w:val="0"/>
        <w:adjustRightInd w:val="0"/>
        <w:rPr>
          <w:rFonts w:ascii="Verdana" w:hAnsi="Verdana" w:cs="Times-Roman"/>
          <w:noProof w:val="0"/>
        </w:rPr>
      </w:pPr>
      <w:r w:rsidRPr="003C2452">
        <w:rPr>
          <w:rFonts w:ascii="Verdana" w:hAnsi="Verdana" w:cs="Times-Roman"/>
          <w:noProof w:val="0"/>
        </w:rPr>
        <w:t>Generally save a representative plate for up to 7 days in case further work is requested.</w:t>
      </w:r>
    </w:p>
    <w:p w:rsidR="009021F2" w:rsidRPr="003C2452" w:rsidRDefault="003C2452" w:rsidP="000B382D">
      <w:pPr>
        <w:numPr>
          <w:ilvl w:val="2"/>
          <w:numId w:val="39"/>
        </w:numPr>
        <w:autoSpaceDE w:val="0"/>
        <w:autoSpaceDN w:val="0"/>
        <w:adjustRightInd w:val="0"/>
        <w:rPr>
          <w:rFonts w:ascii="Verdana" w:hAnsi="Verdana" w:cs="Times-Roman"/>
          <w:noProof w:val="0"/>
        </w:rPr>
      </w:pPr>
      <w:r>
        <w:rPr>
          <w:rFonts w:ascii="Verdana" w:hAnsi="Verdana" w:cs="Times-Roman"/>
          <w:noProof w:val="0"/>
        </w:rPr>
        <w:t>I</w:t>
      </w:r>
      <w:r w:rsidR="007C672F" w:rsidRPr="003C2452">
        <w:rPr>
          <w:rFonts w:ascii="Verdana" w:hAnsi="Verdana" w:cs="Times-Roman"/>
          <w:noProof w:val="0"/>
        </w:rPr>
        <w:t>dentify and perform susceptibility tests on multiple morphologies of</w:t>
      </w:r>
      <w:r w:rsidR="009021F2" w:rsidRPr="003C2452">
        <w:rPr>
          <w:rFonts w:ascii="Verdana" w:hAnsi="Verdana" w:cs="Times-Roman"/>
          <w:noProof w:val="0"/>
        </w:rPr>
        <w:t xml:space="preserve"> </w:t>
      </w:r>
      <w:r w:rsidR="007C672F" w:rsidRPr="003C2452">
        <w:rPr>
          <w:rFonts w:ascii="Verdana" w:hAnsi="Verdana" w:cs="Times-Roman"/>
          <w:noProof w:val="0"/>
        </w:rPr>
        <w:t>enteric gram-negative rods only on special request after consultation</w:t>
      </w:r>
      <w:r w:rsidR="009021F2" w:rsidRPr="003C2452">
        <w:rPr>
          <w:rFonts w:ascii="Verdana" w:hAnsi="Verdana" w:cs="Times-Roman"/>
          <w:noProof w:val="0"/>
        </w:rPr>
        <w:t xml:space="preserve"> </w:t>
      </w:r>
      <w:r w:rsidR="007C672F" w:rsidRPr="003C2452">
        <w:rPr>
          <w:rFonts w:ascii="Verdana" w:hAnsi="Verdana" w:cs="Times-Roman"/>
          <w:noProof w:val="0"/>
        </w:rPr>
        <w:t>with the laboratory director, designee, or physician.</w:t>
      </w:r>
      <w:r w:rsidR="009021F2" w:rsidRPr="003C2452">
        <w:rPr>
          <w:rFonts w:ascii="Verdana" w:hAnsi="Verdana" w:cs="Times-Roman"/>
          <w:noProof w:val="0"/>
        </w:rPr>
        <w:t xml:space="preserve"> </w:t>
      </w:r>
      <w:r w:rsidR="007C672F" w:rsidRPr="003C2452">
        <w:rPr>
          <w:rFonts w:ascii="Verdana" w:hAnsi="Verdana" w:cs="Optima-Bold"/>
          <w:b/>
          <w:bCs/>
          <w:noProof w:val="0"/>
        </w:rPr>
        <w:t xml:space="preserve">NOTE: </w:t>
      </w:r>
      <w:r w:rsidR="007C672F" w:rsidRPr="003C2452">
        <w:rPr>
          <w:rFonts w:ascii="Verdana" w:hAnsi="Verdana" w:cs="Times-Roman"/>
          <w:noProof w:val="0"/>
        </w:rPr>
        <w:t>When cultures contain a variety of enteric rods, treatment</w:t>
      </w:r>
      <w:r w:rsidR="009021F2" w:rsidRPr="003C2452">
        <w:rPr>
          <w:rFonts w:ascii="Verdana" w:hAnsi="Verdana" w:cs="Times-Roman"/>
          <w:noProof w:val="0"/>
        </w:rPr>
        <w:t xml:space="preserve"> </w:t>
      </w:r>
      <w:r w:rsidR="007C672F" w:rsidRPr="003C2452">
        <w:rPr>
          <w:rFonts w:ascii="Verdana" w:hAnsi="Verdana" w:cs="Times-Roman"/>
          <w:noProof w:val="0"/>
        </w:rPr>
        <w:t>must include a combination of antimicrobial agents which are known to</w:t>
      </w:r>
      <w:r w:rsidR="009021F2" w:rsidRPr="003C2452">
        <w:rPr>
          <w:rFonts w:ascii="Verdana" w:hAnsi="Verdana" w:cs="Times-Roman"/>
          <w:noProof w:val="0"/>
        </w:rPr>
        <w:t xml:space="preserve"> </w:t>
      </w:r>
      <w:r w:rsidR="007C672F" w:rsidRPr="003C2452">
        <w:rPr>
          <w:rFonts w:ascii="Verdana" w:hAnsi="Verdana" w:cs="Times-Roman"/>
          <w:noProof w:val="0"/>
        </w:rPr>
        <w:t xml:space="preserve">eradicate normal intestinal </w:t>
      </w:r>
      <w:proofErr w:type="spellStart"/>
      <w:r w:rsidR="007C672F" w:rsidRPr="003C2452">
        <w:rPr>
          <w:rFonts w:ascii="Verdana" w:hAnsi="Verdana" w:cs="Times-Roman"/>
          <w:noProof w:val="0"/>
        </w:rPr>
        <w:t>microbiota</w:t>
      </w:r>
      <w:proofErr w:type="spellEnd"/>
      <w:r w:rsidR="007C672F" w:rsidRPr="003C2452">
        <w:rPr>
          <w:rFonts w:ascii="Verdana" w:hAnsi="Verdana" w:cs="Times-Roman"/>
          <w:noProof w:val="0"/>
        </w:rPr>
        <w:t>. Examination of a culture with</w:t>
      </w:r>
      <w:r w:rsidR="009021F2" w:rsidRPr="003C2452">
        <w:rPr>
          <w:rFonts w:ascii="Verdana" w:hAnsi="Verdana" w:cs="Times-Roman"/>
          <w:noProof w:val="0"/>
        </w:rPr>
        <w:t xml:space="preserve"> </w:t>
      </w:r>
      <w:r w:rsidR="007C672F" w:rsidRPr="003C2452">
        <w:rPr>
          <w:rFonts w:ascii="Verdana" w:hAnsi="Verdana" w:cs="Times-Roman"/>
          <w:noProof w:val="0"/>
        </w:rPr>
        <w:t>fecal contamination to detect and separate each species is futile and not</w:t>
      </w:r>
      <w:r w:rsidR="009021F2" w:rsidRPr="003C2452">
        <w:rPr>
          <w:rFonts w:ascii="Verdana" w:hAnsi="Verdana" w:cs="Times-Roman"/>
          <w:noProof w:val="0"/>
        </w:rPr>
        <w:t xml:space="preserve"> </w:t>
      </w:r>
      <w:r w:rsidR="007C672F" w:rsidRPr="003C2452">
        <w:rPr>
          <w:rFonts w:ascii="Verdana" w:hAnsi="Verdana" w:cs="Times-Roman"/>
          <w:noProof w:val="0"/>
        </w:rPr>
        <w:t>helpful for overall treatment decisions.</w:t>
      </w:r>
    </w:p>
    <w:p w:rsidR="009021F2" w:rsidRPr="009021F2" w:rsidRDefault="000B382D" w:rsidP="000B382D">
      <w:pPr>
        <w:numPr>
          <w:ilvl w:val="0"/>
          <w:numId w:val="39"/>
        </w:numPr>
        <w:autoSpaceDE w:val="0"/>
        <w:autoSpaceDN w:val="0"/>
        <w:adjustRightInd w:val="0"/>
        <w:rPr>
          <w:rFonts w:ascii="Verdana" w:hAnsi="Verdana" w:cs="Times-Roman"/>
          <w:noProof w:val="0"/>
        </w:rPr>
      </w:pPr>
      <w:r w:rsidRPr="000B382D">
        <w:rPr>
          <w:rFonts w:ascii="Verdana" w:hAnsi="Verdana" w:cs="Times-Roman"/>
          <w:b/>
          <w:noProof w:val="0"/>
        </w:rPr>
        <w:t>Non-Enterobacteriaceae Gram Negative Rods</w:t>
      </w:r>
      <w:r>
        <w:rPr>
          <w:rFonts w:ascii="Verdana" w:hAnsi="Verdana" w:cs="Times-Roman"/>
          <w:noProof w:val="0"/>
        </w:rPr>
        <w:t xml:space="preserve"> - </w:t>
      </w:r>
      <w:r w:rsidR="007C672F" w:rsidRPr="009021F2">
        <w:rPr>
          <w:rFonts w:ascii="Verdana" w:hAnsi="Verdana" w:cs="Times-Roman"/>
          <w:noProof w:val="0"/>
        </w:rPr>
        <w:t xml:space="preserve">For gram-negative rods that are not of the </w:t>
      </w:r>
      <w:r w:rsidR="007C672F" w:rsidRPr="009021F2">
        <w:rPr>
          <w:rFonts w:ascii="Verdana" w:hAnsi="Verdana" w:cs="Times-Italic"/>
          <w:i/>
          <w:iCs/>
          <w:noProof w:val="0"/>
        </w:rPr>
        <w:t xml:space="preserve">Enterobacteriaceae </w:t>
      </w:r>
      <w:r w:rsidR="007C672F" w:rsidRPr="009021F2">
        <w:rPr>
          <w:rFonts w:ascii="Verdana" w:hAnsi="Verdana" w:cs="Times-Roman"/>
          <w:noProof w:val="0"/>
        </w:rPr>
        <w:t>family</w:t>
      </w:r>
      <w:r w:rsidR="009021F2" w:rsidRPr="009021F2">
        <w:rPr>
          <w:rFonts w:ascii="Verdana" w:hAnsi="Verdana" w:cs="Times-Roman"/>
          <w:noProof w:val="0"/>
        </w:rPr>
        <w:t xml:space="preserve"> </w:t>
      </w:r>
    </w:p>
    <w:p w:rsidR="009021F2" w:rsidRPr="009021F2" w:rsidRDefault="007C672F" w:rsidP="000B382D">
      <w:pPr>
        <w:numPr>
          <w:ilvl w:val="1"/>
          <w:numId w:val="39"/>
        </w:numPr>
        <w:autoSpaceDE w:val="0"/>
        <w:autoSpaceDN w:val="0"/>
        <w:adjustRightInd w:val="0"/>
        <w:rPr>
          <w:rFonts w:ascii="Verdana" w:hAnsi="Verdana" w:cs="Times-Italic"/>
          <w:i/>
          <w:iCs/>
          <w:noProof w:val="0"/>
        </w:rPr>
      </w:pPr>
      <w:r w:rsidRPr="009021F2">
        <w:rPr>
          <w:rFonts w:ascii="Verdana" w:hAnsi="Verdana" w:cs="Times-Roman"/>
          <w:noProof w:val="0"/>
        </w:rPr>
        <w:t xml:space="preserve">Rule out organisms which are always considered pathogenic (e.g., </w:t>
      </w:r>
      <w:proofErr w:type="spellStart"/>
      <w:r w:rsidRPr="009021F2">
        <w:rPr>
          <w:rFonts w:ascii="Verdana" w:hAnsi="Verdana" w:cs="Times-Italic"/>
          <w:i/>
          <w:iCs/>
          <w:noProof w:val="0"/>
        </w:rPr>
        <w:t>Brucella</w:t>
      </w:r>
      <w:proofErr w:type="spellEnd"/>
      <w:r w:rsidRPr="009021F2">
        <w:rPr>
          <w:rFonts w:ascii="Verdana" w:hAnsi="Verdana" w:cs="Times-Italic"/>
          <w:i/>
          <w:iCs/>
          <w:noProof w:val="0"/>
        </w:rPr>
        <w:t>,</w:t>
      </w:r>
      <w:r w:rsidR="009021F2" w:rsidRPr="009021F2">
        <w:rPr>
          <w:rFonts w:ascii="Verdana" w:hAnsi="Verdana" w:cs="Times-Italic"/>
          <w:i/>
          <w:iCs/>
          <w:noProof w:val="0"/>
        </w:rPr>
        <w:t xml:space="preserve"> </w:t>
      </w:r>
      <w:proofErr w:type="spellStart"/>
      <w:r w:rsidRPr="009021F2">
        <w:rPr>
          <w:rFonts w:ascii="Verdana" w:hAnsi="Verdana" w:cs="Times-Italic"/>
          <w:i/>
          <w:iCs/>
          <w:noProof w:val="0"/>
        </w:rPr>
        <w:t>Haemophilus</w:t>
      </w:r>
      <w:proofErr w:type="spellEnd"/>
      <w:r w:rsidRPr="009021F2">
        <w:rPr>
          <w:rFonts w:ascii="Verdana" w:hAnsi="Verdana" w:cs="Times-Italic"/>
          <w:i/>
          <w:iCs/>
          <w:noProof w:val="0"/>
        </w:rPr>
        <w:t xml:space="preserve">, </w:t>
      </w:r>
      <w:proofErr w:type="spellStart"/>
      <w:r w:rsidRPr="009021F2">
        <w:rPr>
          <w:rFonts w:ascii="Verdana" w:hAnsi="Verdana" w:cs="Times-Italic"/>
          <w:i/>
          <w:iCs/>
          <w:noProof w:val="0"/>
        </w:rPr>
        <w:t>Pasteurella</w:t>
      </w:r>
      <w:proofErr w:type="spellEnd"/>
      <w:r w:rsidRPr="009021F2">
        <w:rPr>
          <w:rFonts w:ascii="Verdana" w:hAnsi="Verdana" w:cs="Times-Italic"/>
          <w:i/>
          <w:iCs/>
          <w:noProof w:val="0"/>
        </w:rPr>
        <w:t xml:space="preserve">, </w:t>
      </w:r>
      <w:proofErr w:type="spellStart"/>
      <w:r w:rsidRPr="009021F2">
        <w:rPr>
          <w:rFonts w:ascii="Verdana" w:hAnsi="Verdana" w:cs="Times-Italic"/>
          <w:i/>
          <w:iCs/>
          <w:noProof w:val="0"/>
        </w:rPr>
        <w:t>Francisella</w:t>
      </w:r>
      <w:proofErr w:type="spellEnd"/>
      <w:r w:rsidRPr="009021F2">
        <w:rPr>
          <w:rFonts w:ascii="Verdana" w:hAnsi="Verdana" w:cs="Times-Roman"/>
          <w:noProof w:val="0"/>
        </w:rPr>
        <w:t>). Generally these organisms</w:t>
      </w:r>
      <w:r w:rsidR="009021F2" w:rsidRPr="009021F2">
        <w:rPr>
          <w:rFonts w:ascii="Verdana" w:hAnsi="Verdana" w:cs="Times-Roman"/>
          <w:noProof w:val="0"/>
        </w:rPr>
        <w:t xml:space="preserve"> </w:t>
      </w:r>
      <w:r w:rsidRPr="009021F2">
        <w:rPr>
          <w:rFonts w:ascii="Verdana" w:hAnsi="Verdana" w:cs="Times-Roman"/>
          <w:noProof w:val="0"/>
        </w:rPr>
        <w:t>are recognized because they do not grow on MAC or EMB. These</w:t>
      </w:r>
      <w:r w:rsidR="009021F2" w:rsidRPr="009021F2">
        <w:rPr>
          <w:rFonts w:ascii="Verdana" w:hAnsi="Verdana" w:cs="Times-Roman"/>
          <w:noProof w:val="0"/>
        </w:rPr>
        <w:t xml:space="preserve"> </w:t>
      </w:r>
      <w:r w:rsidRPr="009021F2">
        <w:rPr>
          <w:rFonts w:ascii="Verdana" w:hAnsi="Verdana" w:cs="Times-Roman"/>
          <w:noProof w:val="0"/>
        </w:rPr>
        <w:t>organisms are not uncommon in dog and cat bite wounds. Work in a</w:t>
      </w:r>
      <w:r w:rsidR="009021F2" w:rsidRPr="009021F2">
        <w:rPr>
          <w:rFonts w:ascii="Verdana" w:hAnsi="Verdana" w:cs="Times-Roman"/>
          <w:noProof w:val="0"/>
        </w:rPr>
        <w:t xml:space="preserve"> </w:t>
      </w:r>
      <w:r w:rsidRPr="009021F2">
        <w:rPr>
          <w:rFonts w:ascii="Verdana" w:hAnsi="Verdana" w:cs="Times-Roman"/>
          <w:noProof w:val="0"/>
        </w:rPr>
        <w:t>biological safety cabinet, and see procedure 3.18.2 for identification</w:t>
      </w:r>
      <w:r w:rsidR="009021F2" w:rsidRPr="009021F2">
        <w:rPr>
          <w:rFonts w:ascii="Verdana" w:hAnsi="Verdana" w:cs="Times-Roman"/>
          <w:noProof w:val="0"/>
        </w:rPr>
        <w:t xml:space="preserve"> </w:t>
      </w:r>
      <w:r w:rsidRPr="009021F2">
        <w:rPr>
          <w:rFonts w:ascii="Verdana" w:hAnsi="Verdana" w:cs="Times-Roman"/>
          <w:noProof w:val="0"/>
        </w:rPr>
        <w:t>flowcharts and tables.</w:t>
      </w:r>
      <w:r w:rsidR="009021F2" w:rsidRPr="009021F2">
        <w:rPr>
          <w:rFonts w:ascii="Verdana" w:hAnsi="Verdana" w:cs="Times-Roman"/>
          <w:noProof w:val="0"/>
        </w:rPr>
        <w:t xml:space="preserve"> Note: </w:t>
      </w:r>
      <w:proofErr w:type="spellStart"/>
      <w:r w:rsidR="009021F2" w:rsidRPr="009021F2">
        <w:rPr>
          <w:rFonts w:ascii="Verdana" w:hAnsi="Verdana" w:cs="Times-Roman"/>
          <w:noProof w:val="0"/>
        </w:rPr>
        <w:t>F</w:t>
      </w:r>
      <w:r w:rsidRPr="009021F2">
        <w:rPr>
          <w:rFonts w:ascii="Verdana" w:hAnsi="Verdana" w:cs="Times-Roman"/>
          <w:noProof w:val="0"/>
        </w:rPr>
        <w:t>rancisella</w:t>
      </w:r>
      <w:proofErr w:type="spellEnd"/>
      <w:r w:rsidRPr="009021F2">
        <w:rPr>
          <w:rFonts w:ascii="Verdana" w:hAnsi="Verdana" w:cs="Times-Roman"/>
          <w:noProof w:val="0"/>
        </w:rPr>
        <w:t xml:space="preserve"> </w:t>
      </w:r>
      <w:r w:rsidRPr="009021F2">
        <w:rPr>
          <w:rFonts w:ascii="Verdana" w:hAnsi="Verdana" w:cs="Times-Italic"/>
          <w:i/>
          <w:iCs/>
          <w:noProof w:val="0"/>
        </w:rPr>
        <w:t>can be found in lymph node biopsy samples and is extremely</w:t>
      </w:r>
      <w:r w:rsidR="009021F2" w:rsidRPr="009021F2">
        <w:rPr>
          <w:rFonts w:ascii="Verdana" w:hAnsi="Verdana" w:cs="Times-Italic"/>
          <w:i/>
          <w:iCs/>
          <w:noProof w:val="0"/>
        </w:rPr>
        <w:t xml:space="preserve"> </w:t>
      </w:r>
      <w:r w:rsidRPr="009021F2">
        <w:rPr>
          <w:rFonts w:ascii="Verdana" w:hAnsi="Verdana" w:cs="Times-Italic"/>
          <w:i/>
          <w:iCs/>
          <w:noProof w:val="0"/>
        </w:rPr>
        <w:t xml:space="preserve">infectious. It is a tiny </w:t>
      </w:r>
      <w:proofErr w:type="spellStart"/>
      <w:r w:rsidRPr="009021F2">
        <w:rPr>
          <w:rFonts w:ascii="Verdana" w:hAnsi="Verdana" w:cs="Times-Italic"/>
          <w:i/>
          <w:iCs/>
          <w:noProof w:val="0"/>
        </w:rPr>
        <w:t>coccobacillus</w:t>
      </w:r>
      <w:proofErr w:type="spellEnd"/>
      <w:r w:rsidRPr="009021F2">
        <w:rPr>
          <w:rFonts w:ascii="Verdana" w:hAnsi="Verdana" w:cs="Times-Italic"/>
          <w:i/>
          <w:iCs/>
          <w:noProof w:val="0"/>
        </w:rPr>
        <w:t xml:space="preserve"> that grows slowly and is</w:t>
      </w:r>
      <w:r w:rsidR="009021F2" w:rsidRPr="009021F2">
        <w:rPr>
          <w:rFonts w:ascii="Verdana" w:hAnsi="Verdana" w:cs="Times-Italic"/>
          <w:i/>
          <w:iCs/>
          <w:noProof w:val="0"/>
        </w:rPr>
        <w:t xml:space="preserve"> </w:t>
      </w:r>
      <w:proofErr w:type="spellStart"/>
      <w:r w:rsidRPr="009021F2">
        <w:rPr>
          <w:rFonts w:ascii="Verdana" w:hAnsi="Verdana" w:cs="Times-Italic"/>
          <w:i/>
          <w:iCs/>
          <w:noProof w:val="0"/>
        </w:rPr>
        <w:t>catalase</w:t>
      </w:r>
      <w:proofErr w:type="spellEnd"/>
      <w:r w:rsidRPr="009021F2">
        <w:rPr>
          <w:rFonts w:ascii="Verdana" w:hAnsi="Verdana" w:cs="Times-Italic"/>
          <w:i/>
          <w:iCs/>
          <w:noProof w:val="0"/>
        </w:rPr>
        <w:t xml:space="preserve"> positive or weak and </w:t>
      </w:r>
      <w:proofErr w:type="spellStart"/>
      <w:r w:rsidRPr="009021F2">
        <w:rPr>
          <w:rFonts w:ascii="Verdana" w:hAnsi="Verdana" w:cs="Times-Italic"/>
          <w:i/>
          <w:iCs/>
          <w:noProof w:val="0"/>
        </w:rPr>
        <w:t>oxidase</w:t>
      </w:r>
      <w:proofErr w:type="spellEnd"/>
      <w:r w:rsidRPr="009021F2">
        <w:rPr>
          <w:rFonts w:ascii="Verdana" w:hAnsi="Verdana" w:cs="Times-Italic"/>
          <w:i/>
          <w:iCs/>
          <w:noProof w:val="0"/>
        </w:rPr>
        <w:t xml:space="preserve"> negative. It can ferment glucose,</w:t>
      </w:r>
      <w:r w:rsidR="009021F2" w:rsidRPr="009021F2">
        <w:rPr>
          <w:rFonts w:ascii="Verdana" w:hAnsi="Verdana" w:cs="Times-Italic"/>
          <w:i/>
          <w:iCs/>
          <w:noProof w:val="0"/>
        </w:rPr>
        <w:t xml:space="preserve"> </w:t>
      </w:r>
      <w:r w:rsidRPr="009021F2">
        <w:rPr>
          <w:rFonts w:ascii="Verdana" w:hAnsi="Verdana" w:cs="Times-Italic"/>
          <w:i/>
          <w:iCs/>
          <w:noProof w:val="0"/>
        </w:rPr>
        <w:t>but it is negative for other biochemical tests. It is beta-</w:t>
      </w:r>
      <w:proofErr w:type="spellStart"/>
      <w:r w:rsidRPr="009021F2">
        <w:rPr>
          <w:rFonts w:ascii="Verdana" w:hAnsi="Verdana" w:cs="Times-Italic"/>
          <w:i/>
          <w:iCs/>
          <w:noProof w:val="0"/>
        </w:rPr>
        <w:t>lactamase</w:t>
      </w:r>
      <w:proofErr w:type="spellEnd"/>
      <w:r w:rsidRPr="009021F2">
        <w:rPr>
          <w:rFonts w:ascii="Verdana" w:hAnsi="Verdana" w:cs="Times-Italic"/>
          <w:i/>
          <w:iCs/>
          <w:noProof w:val="0"/>
        </w:rPr>
        <w:t xml:space="preserve"> positive.</w:t>
      </w:r>
      <w:r w:rsidR="009021F2" w:rsidRPr="009021F2">
        <w:rPr>
          <w:rFonts w:ascii="Verdana" w:hAnsi="Verdana" w:cs="Times-Italic"/>
          <w:i/>
          <w:iCs/>
          <w:noProof w:val="0"/>
        </w:rPr>
        <w:t xml:space="preserve"> </w:t>
      </w:r>
      <w:r w:rsidRPr="009021F2">
        <w:rPr>
          <w:rFonts w:ascii="Verdana" w:hAnsi="Verdana" w:cs="Times-Italic"/>
          <w:i/>
          <w:iCs/>
          <w:noProof w:val="0"/>
        </w:rPr>
        <w:t xml:space="preserve">Refer to </w:t>
      </w:r>
      <w:proofErr w:type="spellStart"/>
      <w:proofErr w:type="gramStart"/>
      <w:r w:rsidRPr="009021F2">
        <w:rPr>
          <w:rFonts w:ascii="Verdana" w:hAnsi="Verdana" w:cs="Times-Italic"/>
          <w:i/>
          <w:iCs/>
          <w:noProof w:val="0"/>
        </w:rPr>
        <w:t>bioterrorism</w:t>
      </w:r>
      <w:r w:rsidR="009021F2" w:rsidRPr="009021F2">
        <w:rPr>
          <w:rFonts w:ascii="Verdana" w:hAnsi="Verdana" w:cs="Times-Italic"/>
          <w:i/>
          <w:iCs/>
          <w:noProof w:val="0"/>
        </w:rPr>
        <w:t>procedures</w:t>
      </w:r>
      <w:proofErr w:type="spellEnd"/>
      <w:r w:rsidR="009021F2" w:rsidRPr="009021F2">
        <w:rPr>
          <w:rFonts w:ascii="Verdana" w:hAnsi="Verdana" w:cs="Times-Italic"/>
          <w:i/>
          <w:iCs/>
          <w:noProof w:val="0"/>
        </w:rPr>
        <w:t xml:space="preserve"> </w:t>
      </w:r>
      <w:r w:rsidRPr="009021F2">
        <w:rPr>
          <w:rFonts w:ascii="Verdana" w:hAnsi="Verdana" w:cs="Times-Italic"/>
          <w:i/>
          <w:iCs/>
          <w:noProof w:val="0"/>
        </w:rPr>
        <w:t xml:space="preserve"> for</w:t>
      </w:r>
      <w:proofErr w:type="gramEnd"/>
      <w:r w:rsidRPr="009021F2">
        <w:rPr>
          <w:rFonts w:ascii="Verdana" w:hAnsi="Verdana" w:cs="Times-Italic"/>
          <w:i/>
          <w:iCs/>
          <w:noProof w:val="0"/>
        </w:rPr>
        <w:t xml:space="preserve"> other details.</w:t>
      </w:r>
    </w:p>
    <w:p w:rsidR="009021F2" w:rsidRPr="009021F2" w:rsidRDefault="007C672F" w:rsidP="000B382D">
      <w:pPr>
        <w:numPr>
          <w:ilvl w:val="1"/>
          <w:numId w:val="39"/>
        </w:numPr>
        <w:autoSpaceDE w:val="0"/>
        <w:autoSpaceDN w:val="0"/>
        <w:adjustRightInd w:val="0"/>
        <w:rPr>
          <w:rFonts w:ascii="Verdana" w:hAnsi="Verdana" w:cs="Times-Roman"/>
          <w:noProof w:val="0"/>
        </w:rPr>
      </w:pPr>
      <w:r w:rsidRPr="009021F2">
        <w:rPr>
          <w:rFonts w:ascii="Verdana" w:hAnsi="Verdana" w:cs="Times-Roman"/>
          <w:noProof w:val="0"/>
        </w:rPr>
        <w:t xml:space="preserve">Identify obvious </w:t>
      </w:r>
      <w:r w:rsidRPr="009021F2">
        <w:rPr>
          <w:rFonts w:ascii="Verdana" w:hAnsi="Verdana" w:cs="Times-Italic"/>
          <w:i/>
          <w:iCs/>
          <w:noProof w:val="0"/>
        </w:rPr>
        <w:t xml:space="preserve">P. </w:t>
      </w:r>
      <w:proofErr w:type="spellStart"/>
      <w:r w:rsidRPr="009021F2">
        <w:rPr>
          <w:rFonts w:ascii="Verdana" w:hAnsi="Verdana" w:cs="Times-Italic"/>
          <w:i/>
          <w:iCs/>
          <w:noProof w:val="0"/>
        </w:rPr>
        <w:t>aeruginosa</w:t>
      </w:r>
      <w:proofErr w:type="spellEnd"/>
      <w:r w:rsidRPr="009021F2">
        <w:rPr>
          <w:rFonts w:ascii="Verdana" w:hAnsi="Verdana" w:cs="Times-Italic"/>
          <w:i/>
          <w:iCs/>
          <w:noProof w:val="0"/>
        </w:rPr>
        <w:t xml:space="preserve"> </w:t>
      </w:r>
      <w:r w:rsidRPr="009021F2">
        <w:rPr>
          <w:rFonts w:ascii="Verdana" w:hAnsi="Verdana" w:cs="Times-Roman"/>
          <w:noProof w:val="0"/>
        </w:rPr>
        <w:t>(characteristic odor and beta-hemolytic</w:t>
      </w:r>
      <w:r w:rsidR="009021F2" w:rsidRPr="009021F2">
        <w:rPr>
          <w:rFonts w:ascii="Verdana" w:hAnsi="Verdana" w:cs="Times-Roman"/>
          <w:noProof w:val="0"/>
        </w:rPr>
        <w:t xml:space="preserve"> </w:t>
      </w:r>
      <w:r w:rsidRPr="009021F2">
        <w:rPr>
          <w:rFonts w:ascii="Verdana" w:hAnsi="Verdana" w:cs="Times-Roman"/>
          <w:noProof w:val="0"/>
        </w:rPr>
        <w:t xml:space="preserve">colonies) and </w:t>
      </w:r>
      <w:proofErr w:type="spellStart"/>
      <w:r w:rsidRPr="009021F2">
        <w:rPr>
          <w:rFonts w:ascii="Verdana" w:hAnsi="Verdana" w:cs="Times-Italic"/>
          <w:i/>
          <w:iCs/>
          <w:noProof w:val="0"/>
        </w:rPr>
        <w:t>Stenotrophomonas</w:t>
      </w:r>
      <w:proofErr w:type="spellEnd"/>
      <w:r w:rsidRPr="009021F2">
        <w:rPr>
          <w:rFonts w:ascii="Verdana" w:hAnsi="Verdana" w:cs="Times-Italic"/>
          <w:i/>
          <w:iCs/>
          <w:noProof w:val="0"/>
        </w:rPr>
        <w:t xml:space="preserve"> </w:t>
      </w:r>
      <w:proofErr w:type="spellStart"/>
      <w:r w:rsidRPr="009021F2">
        <w:rPr>
          <w:rFonts w:ascii="Verdana" w:hAnsi="Verdana" w:cs="Times-Italic"/>
          <w:i/>
          <w:iCs/>
          <w:noProof w:val="0"/>
        </w:rPr>
        <w:t>maltophilia</w:t>
      </w:r>
      <w:proofErr w:type="spellEnd"/>
      <w:r w:rsidRPr="009021F2">
        <w:rPr>
          <w:rFonts w:ascii="Verdana" w:hAnsi="Verdana" w:cs="Times-Italic"/>
          <w:i/>
          <w:iCs/>
          <w:noProof w:val="0"/>
        </w:rPr>
        <w:t xml:space="preserve"> </w:t>
      </w:r>
      <w:r w:rsidRPr="009021F2">
        <w:rPr>
          <w:rFonts w:ascii="Verdana" w:hAnsi="Verdana" w:cs="Times-Roman"/>
          <w:noProof w:val="0"/>
        </w:rPr>
        <w:t xml:space="preserve">(yellow and </w:t>
      </w:r>
      <w:proofErr w:type="spellStart"/>
      <w:r w:rsidRPr="009021F2">
        <w:rPr>
          <w:rFonts w:ascii="Verdana" w:hAnsi="Verdana" w:cs="Times-Roman"/>
          <w:noProof w:val="0"/>
        </w:rPr>
        <w:t>oxidase</w:t>
      </w:r>
      <w:proofErr w:type="spellEnd"/>
      <w:r w:rsidRPr="009021F2">
        <w:rPr>
          <w:rFonts w:ascii="Verdana" w:hAnsi="Verdana" w:cs="Times-Roman"/>
          <w:noProof w:val="0"/>
        </w:rPr>
        <w:t xml:space="preserve"> negative).</w:t>
      </w:r>
      <w:r w:rsidR="009021F2" w:rsidRPr="009021F2">
        <w:rPr>
          <w:rFonts w:ascii="Verdana" w:hAnsi="Verdana" w:cs="Times-Roman"/>
          <w:noProof w:val="0"/>
        </w:rPr>
        <w:t xml:space="preserve"> </w:t>
      </w:r>
      <w:r w:rsidRPr="009021F2">
        <w:rPr>
          <w:rFonts w:ascii="Verdana" w:hAnsi="Verdana" w:cs="Times-Roman"/>
          <w:noProof w:val="0"/>
        </w:rPr>
        <w:t>If in pure culture or significant amounts and the Gram stain suggests</w:t>
      </w:r>
      <w:r w:rsidR="009021F2" w:rsidRPr="009021F2">
        <w:rPr>
          <w:rFonts w:ascii="Verdana" w:hAnsi="Verdana" w:cs="Times-Roman"/>
          <w:noProof w:val="0"/>
        </w:rPr>
        <w:t xml:space="preserve"> </w:t>
      </w:r>
      <w:r w:rsidRPr="009021F2">
        <w:rPr>
          <w:rFonts w:ascii="Verdana" w:hAnsi="Verdana" w:cs="Times-Roman"/>
          <w:noProof w:val="0"/>
        </w:rPr>
        <w:t>an infective process, perform AST.</w:t>
      </w:r>
      <w:r w:rsidR="009021F2" w:rsidRPr="009021F2">
        <w:rPr>
          <w:rFonts w:ascii="Verdana" w:hAnsi="Verdana" w:cs="Times-Roman"/>
          <w:noProof w:val="0"/>
        </w:rPr>
        <w:t xml:space="preserve"> </w:t>
      </w:r>
    </w:p>
    <w:p w:rsidR="009021F2" w:rsidRPr="009021F2" w:rsidRDefault="007C672F" w:rsidP="000B382D">
      <w:pPr>
        <w:numPr>
          <w:ilvl w:val="1"/>
          <w:numId w:val="39"/>
        </w:numPr>
        <w:autoSpaceDE w:val="0"/>
        <w:autoSpaceDN w:val="0"/>
        <w:adjustRightInd w:val="0"/>
        <w:rPr>
          <w:rFonts w:ascii="Verdana" w:hAnsi="Verdana" w:cs="Times-Italic"/>
          <w:i/>
          <w:iCs/>
          <w:noProof w:val="0"/>
        </w:rPr>
      </w:pPr>
      <w:r w:rsidRPr="009021F2">
        <w:rPr>
          <w:rFonts w:ascii="Verdana" w:hAnsi="Verdana" w:cs="Times-Roman"/>
          <w:noProof w:val="0"/>
        </w:rPr>
        <w:t xml:space="preserve">Identify </w:t>
      </w:r>
      <w:proofErr w:type="spellStart"/>
      <w:r w:rsidRPr="009021F2">
        <w:rPr>
          <w:rFonts w:ascii="Verdana" w:hAnsi="Verdana" w:cs="Times-Roman"/>
          <w:noProof w:val="0"/>
        </w:rPr>
        <w:t>oxidase</w:t>
      </w:r>
      <w:proofErr w:type="spellEnd"/>
      <w:r w:rsidRPr="009021F2">
        <w:rPr>
          <w:rFonts w:ascii="Verdana" w:hAnsi="Verdana" w:cs="Times-Roman"/>
          <w:noProof w:val="0"/>
        </w:rPr>
        <w:t xml:space="preserve">-positive, </w:t>
      </w:r>
      <w:proofErr w:type="spellStart"/>
      <w:r w:rsidRPr="009021F2">
        <w:rPr>
          <w:rFonts w:ascii="Verdana" w:hAnsi="Verdana" w:cs="Times-Roman"/>
          <w:noProof w:val="0"/>
        </w:rPr>
        <w:t>indole</w:t>
      </w:r>
      <w:proofErr w:type="spellEnd"/>
      <w:r w:rsidRPr="009021F2">
        <w:rPr>
          <w:rFonts w:ascii="Verdana" w:hAnsi="Verdana" w:cs="Times-Roman"/>
          <w:noProof w:val="0"/>
        </w:rPr>
        <w:t>-positive organisms (Table 3.18.2–8)</w:t>
      </w:r>
      <w:r w:rsidR="009021F2" w:rsidRPr="009021F2">
        <w:rPr>
          <w:rFonts w:ascii="Verdana" w:hAnsi="Verdana" w:cs="Times-Roman"/>
          <w:noProof w:val="0"/>
        </w:rPr>
        <w:t xml:space="preserve"> </w:t>
      </w:r>
      <w:r w:rsidRPr="009021F2">
        <w:rPr>
          <w:rFonts w:ascii="Verdana" w:hAnsi="Verdana" w:cs="Times-Roman"/>
          <w:noProof w:val="0"/>
        </w:rPr>
        <w:t xml:space="preserve">which are likely to be </w:t>
      </w:r>
      <w:proofErr w:type="spellStart"/>
      <w:r w:rsidRPr="009021F2">
        <w:rPr>
          <w:rFonts w:ascii="Verdana" w:hAnsi="Verdana" w:cs="Times-Italic"/>
          <w:i/>
          <w:iCs/>
          <w:noProof w:val="0"/>
        </w:rPr>
        <w:t>Aeromonas</w:t>
      </w:r>
      <w:proofErr w:type="spellEnd"/>
      <w:r w:rsidRPr="009021F2">
        <w:rPr>
          <w:rFonts w:ascii="Verdana" w:hAnsi="Verdana" w:cs="Times-Italic"/>
          <w:i/>
          <w:iCs/>
          <w:noProof w:val="0"/>
        </w:rPr>
        <w:t xml:space="preserve"> </w:t>
      </w:r>
      <w:r w:rsidRPr="009021F2">
        <w:rPr>
          <w:rFonts w:ascii="Verdana" w:hAnsi="Verdana" w:cs="Times-Roman"/>
          <w:noProof w:val="0"/>
        </w:rPr>
        <w:t xml:space="preserve">or </w:t>
      </w:r>
      <w:proofErr w:type="spellStart"/>
      <w:r w:rsidRPr="009021F2">
        <w:rPr>
          <w:rFonts w:ascii="Verdana" w:hAnsi="Verdana" w:cs="Times-Italic"/>
          <w:i/>
          <w:iCs/>
          <w:noProof w:val="0"/>
        </w:rPr>
        <w:t>Vibrio</w:t>
      </w:r>
      <w:proofErr w:type="spellEnd"/>
      <w:r w:rsidRPr="009021F2">
        <w:rPr>
          <w:rFonts w:ascii="Verdana" w:hAnsi="Verdana" w:cs="Times-Italic"/>
          <w:i/>
          <w:iCs/>
          <w:noProof w:val="0"/>
        </w:rPr>
        <w:t xml:space="preserve">. </w:t>
      </w:r>
      <w:r w:rsidRPr="009021F2">
        <w:rPr>
          <w:rFonts w:ascii="Verdana" w:hAnsi="Verdana" w:cs="Times-Roman"/>
          <w:noProof w:val="0"/>
        </w:rPr>
        <w:t>Also examine for the pigmented</w:t>
      </w:r>
      <w:r w:rsidR="009021F2" w:rsidRPr="009021F2">
        <w:rPr>
          <w:rFonts w:ascii="Verdana" w:hAnsi="Verdana" w:cs="Times-Roman"/>
          <w:noProof w:val="0"/>
        </w:rPr>
        <w:t xml:space="preserve"> </w:t>
      </w:r>
      <w:r w:rsidRPr="009021F2">
        <w:rPr>
          <w:rFonts w:ascii="Verdana" w:hAnsi="Verdana" w:cs="Times-Roman"/>
          <w:noProof w:val="0"/>
        </w:rPr>
        <w:t xml:space="preserve">gram-negative rods </w:t>
      </w:r>
      <w:proofErr w:type="spellStart"/>
      <w:r w:rsidRPr="009021F2">
        <w:rPr>
          <w:rFonts w:ascii="Verdana" w:hAnsi="Verdana" w:cs="Times-Italic"/>
          <w:i/>
          <w:iCs/>
          <w:noProof w:val="0"/>
        </w:rPr>
        <w:t>Chromobacterium</w:t>
      </w:r>
      <w:proofErr w:type="spellEnd"/>
      <w:r w:rsidRPr="009021F2">
        <w:rPr>
          <w:rFonts w:ascii="Verdana" w:hAnsi="Verdana" w:cs="Times-Italic"/>
          <w:i/>
          <w:iCs/>
          <w:noProof w:val="0"/>
        </w:rPr>
        <w:t xml:space="preserve"> </w:t>
      </w:r>
      <w:proofErr w:type="spellStart"/>
      <w:r w:rsidRPr="009021F2">
        <w:rPr>
          <w:rFonts w:ascii="Verdana" w:hAnsi="Verdana" w:cs="Times-Italic"/>
          <w:i/>
          <w:iCs/>
          <w:noProof w:val="0"/>
        </w:rPr>
        <w:t>violaceum</w:t>
      </w:r>
      <w:proofErr w:type="spellEnd"/>
      <w:r w:rsidRPr="009021F2">
        <w:rPr>
          <w:rFonts w:ascii="Verdana" w:hAnsi="Verdana" w:cs="Times-Italic"/>
          <w:i/>
          <w:iCs/>
          <w:noProof w:val="0"/>
        </w:rPr>
        <w:t xml:space="preserve"> </w:t>
      </w:r>
      <w:r w:rsidRPr="009021F2">
        <w:rPr>
          <w:rFonts w:ascii="Verdana" w:hAnsi="Verdana" w:cs="Times-Roman"/>
          <w:noProof w:val="0"/>
        </w:rPr>
        <w:t xml:space="preserve">and </w:t>
      </w:r>
      <w:proofErr w:type="spellStart"/>
      <w:r w:rsidRPr="009021F2">
        <w:rPr>
          <w:rFonts w:ascii="Verdana" w:hAnsi="Verdana" w:cs="Times-Italic"/>
          <w:i/>
          <w:iCs/>
          <w:noProof w:val="0"/>
        </w:rPr>
        <w:t>Sphingobacterium</w:t>
      </w:r>
      <w:proofErr w:type="spellEnd"/>
      <w:r w:rsidRPr="009021F2">
        <w:rPr>
          <w:rFonts w:ascii="Verdana" w:hAnsi="Verdana" w:cs="Times-Italic"/>
          <w:i/>
          <w:iCs/>
          <w:noProof w:val="0"/>
        </w:rPr>
        <w:t>.</w:t>
      </w:r>
      <w:r w:rsidR="009021F2" w:rsidRPr="009021F2">
        <w:rPr>
          <w:rFonts w:ascii="Verdana" w:hAnsi="Verdana" w:cs="Times-Italic"/>
          <w:i/>
          <w:iCs/>
          <w:noProof w:val="0"/>
        </w:rPr>
        <w:t xml:space="preserve"> </w:t>
      </w:r>
    </w:p>
    <w:p w:rsidR="009021F2" w:rsidRPr="00746182" w:rsidRDefault="007C672F" w:rsidP="000B382D">
      <w:pPr>
        <w:numPr>
          <w:ilvl w:val="0"/>
          <w:numId w:val="39"/>
        </w:numPr>
        <w:autoSpaceDE w:val="0"/>
        <w:autoSpaceDN w:val="0"/>
        <w:adjustRightInd w:val="0"/>
        <w:rPr>
          <w:rFonts w:ascii="Verdana" w:hAnsi="Verdana" w:cs="Times-Roman"/>
          <w:noProof w:val="0"/>
        </w:rPr>
      </w:pPr>
      <w:r w:rsidRPr="00746182">
        <w:rPr>
          <w:rFonts w:ascii="Verdana" w:hAnsi="Verdana" w:cs="Times-Bold"/>
          <w:b/>
          <w:bCs/>
          <w:noProof w:val="0"/>
        </w:rPr>
        <w:t xml:space="preserve"> </w:t>
      </w:r>
      <w:r w:rsidR="000B382D">
        <w:rPr>
          <w:rFonts w:ascii="Verdana" w:hAnsi="Verdana" w:cs="Times-Bold"/>
          <w:b/>
          <w:bCs/>
          <w:noProof w:val="0"/>
        </w:rPr>
        <w:t xml:space="preserve">Non-Fermenting Gram Negative Rods </w:t>
      </w:r>
      <w:r w:rsidRPr="00746182">
        <w:rPr>
          <w:rFonts w:ascii="Verdana" w:hAnsi="Verdana" w:cs="Times-Roman"/>
          <w:noProof w:val="0"/>
        </w:rPr>
        <w:t>Identify and perform AST on other gram-negative rods (</w:t>
      </w:r>
      <w:proofErr w:type="spellStart"/>
      <w:r w:rsidRPr="00746182">
        <w:rPr>
          <w:rFonts w:ascii="Verdana" w:hAnsi="Verdana" w:cs="Times-Italic"/>
          <w:i/>
          <w:iCs/>
          <w:noProof w:val="0"/>
        </w:rPr>
        <w:t>Pseudomonaceae</w:t>
      </w:r>
      <w:proofErr w:type="spellEnd"/>
      <w:r w:rsidRPr="00746182">
        <w:rPr>
          <w:rFonts w:ascii="Verdana" w:hAnsi="Verdana" w:cs="Times-Italic"/>
          <w:i/>
          <w:iCs/>
          <w:noProof w:val="0"/>
        </w:rPr>
        <w:t>,</w:t>
      </w:r>
      <w:r w:rsidR="009021F2" w:rsidRPr="00746182">
        <w:rPr>
          <w:rFonts w:ascii="Verdana" w:hAnsi="Verdana" w:cs="Times-Italic"/>
          <w:i/>
          <w:iCs/>
          <w:noProof w:val="0"/>
        </w:rPr>
        <w:t xml:space="preserve"> </w:t>
      </w:r>
      <w:proofErr w:type="spellStart"/>
      <w:r w:rsidRPr="00746182">
        <w:rPr>
          <w:rFonts w:ascii="Verdana" w:hAnsi="Verdana" w:cs="Times-Italic"/>
          <w:i/>
          <w:iCs/>
          <w:noProof w:val="0"/>
        </w:rPr>
        <w:t>Acinetobacter</w:t>
      </w:r>
      <w:proofErr w:type="spellEnd"/>
      <w:r w:rsidRPr="00746182">
        <w:rPr>
          <w:rFonts w:ascii="Verdana" w:hAnsi="Verdana" w:cs="Times-Italic"/>
          <w:i/>
          <w:iCs/>
          <w:noProof w:val="0"/>
        </w:rPr>
        <w:t xml:space="preserve">, </w:t>
      </w:r>
      <w:r w:rsidRPr="00746182">
        <w:rPr>
          <w:rFonts w:ascii="Verdana" w:hAnsi="Verdana" w:cs="Times-Roman"/>
          <w:noProof w:val="0"/>
        </w:rPr>
        <w:t>and relat</w:t>
      </w:r>
      <w:r w:rsidR="00746182">
        <w:rPr>
          <w:rFonts w:ascii="Verdana" w:hAnsi="Verdana" w:cs="Times-Roman"/>
          <w:noProof w:val="0"/>
        </w:rPr>
        <w:t>ed non-glucose-fermenting rods).</w:t>
      </w:r>
    </w:p>
    <w:p w:rsidR="00CC1D1E" w:rsidRDefault="00CC1D1E" w:rsidP="00CC1D1E">
      <w:pPr>
        <w:autoSpaceDE w:val="0"/>
        <w:autoSpaceDN w:val="0"/>
        <w:adjustRightInd w:val="0"/>
        <w:ind w:left="720"/>
        <w:rPr>
          <w:rFonts w:ascii="Verdana" w:hAnsi="Verdana" w:cs="Times-Roman"/>
          <w:noProof w:val="0"/>
        </w:rPr>
      </w:pPr>
    </w:p>
    <w:p w:rsidR="0045568C" w:rsidRDefault="00BE64EC" w:rsidP="00BE64EC">
      <w:pPr>
        <w:autoSpaceDE w:val="0"/>
        <w:autoSpaceDN w:val="0"/>
        <w:adjustRightInd w:val="0"/>
        <w:rPr>
          <w:rFonts w:ascii="Verdana" w:hAnsi="Verdana" w:cs="Optima-Bold"/>
          <w:b/>
          <w:bCs/>
          <w:noProof w:val="0"/>
        </w:rPr>
      </w:pPr>
      <w:r>
        <w:rPr>
          <w:rFonts w:ascii="Verdana" w:hAnsi="Verdana" w:cs="Optima-Bold"/>
          <w:b/>
          <w:bCs/>
          <w:noProof w:val="0"/>
        </w:rPr>
        <w:t>REPORTING RESULTS:</w:t>
      </w:r>
    </w:p>
    <w:p w:rsidR="0045568C" w:rsidRPr="0095043E" w:rsidRDefault="00BE64EC" w:rsidP="0095043E">
      <w:pPr>
        <w:pStyle w:val="ListParagraph"/>
        <w:numPr>
          <w:ilvl w:val="0"/>
          <w:numId w:val="35"/>
        </w:numPr>
        <w:autoSpaceDE w:val="0"/>
        <w:autoSpaceDN w:val="0"/>
        <w:adjustRightInd w:val="0"/>
        <w:rPr>
          <w:rFonts w:ascii="Verdana" w:hAnsi="Verdana" w:cs="Times-Roman"/>
          <w:noProof w:val="0"/>
        </w:rPr>
      </w:pPr>
      <w:r w:rsidRPr="0095043E">
        <w:rPr>
          <w:rFonts w:ascii="Verdana" w:hAnsi="Verdana" w:cs="Times-Roman"/>
          <w:noProof w:val="0"/>
        </w:rPr>
        <w:t>Report Gram stain results as soon as possible, generally within 1 h for specimens</w:t>
      </w:r>
      <w:r w:rsidR="0045568C" w:rsidRPr="0095043E">
        <w:rPr>
          <w:rFonts w:ascii="Verdana" w:hAnsi="Verdana" w:cs="Times-Roman"/>
          <w:noProof w:val="0"/>
        </w:rPr>
        <w:t xml:space="preserve"> </w:t>
      </w:r>
      <w:r w:rsidRPr="0095043E">
        <w:rPr>
          <w:rFonts w:ascii="Verdana" w:hAnsi="Verdana" w:cs="Times-Roman"/>
          <w:noProof w:val="0"/>
        </w:rPr>
        <w:t>from critical sites.</w:t>
      </w:r>
    </w:p>
    <w:p w:rsidR="0045568C" w:rsidRPr="0095043E" w:rsidRDefault="00BE64EC" w:rsidP="0095043E">
      <w:pPr>
        <w:pStyle w:val="ListParagraph"/>
        <w:numPr>
          <w:ilvl w:val="0"/>
          <w:numId w:val="35"/>
        </w:numPr>
        <w:autoSpaceDE w:val="0"/>
        <w:autoSpaceDN w:val="0"/>
        <w:adjustRightInd w:val="0"/>
        <w:rPr>
          <w:rFonts w:ascii="Verdana" w:hAnsi="Verdana" w:cs="Times-Roman"/>
          <w:noProof w:val="0"/>
        </w:rPr>
      </w:pPr>
      <w:r w:rsidRPr="0095043E">
        <w:rPr>
          <w:rFonts w:ascii="Verdana" w:hAnsi="Verdana" w:cs="Times-Roman"/>
          <w:noProof w:val="0"/>
        </w:rPr>
        <w:t xml:space="preserve">Report all negative cultures as “No growth in </w:t>
      </w:r>
      <w:r w:rsidR="0045568C" w:rsidRPr="0095043E">
        <w:rPr>
          <w:rFonts w:ascii="Verdana" w:hAnsi="Verdana" w:cs="Times-Roman"/>
          <w:noProof w:val="0"/>
        </w:rPr>
        <w:t xml:space="preserve">_ </w:t>
      </w:r>
      <w:r w:rsidRPr="0095043E">
        <w:rPr>
          <w:rFonts w:ascii="Verdana" w:hAnsi="Verdana" w:cs="Times-Roman"/>
          <w:noProof w:val="0"/>
        </w:rPr>
        <w:t>days.”</w:t>
      </w:r>
      <w:r w:rsidR="0045568C" w:rsidRPr="0095043E">
        <w:rPr>
          <w:rFonts w:ascii="Verdana" w:hAnsi="Verdana" w:cs="Times-Roman"/>
          <w:noProof w:val="0"/>
        </w:rPr>
        <w:t xml:space="preserve"> Negative cultures must be held at minimum for 3 days.</w:t>
      </w:r>
    </w:p>
    <w:p w:rsidR="0045568C" w:rsidRPr="0095043E" w:rsidRDefault="00BE64EC" w:rsidP="0095043E">
      <w:pPr>
        <w:pStyle w:val="ListParagraph"/>
        <w:numPr>
          <w:ilvl w:val="0"/>
          <w:numId w:val="35"/>
        </w:numPr>
        <w:autoSpaceDE w:val="0"/>
        <w:autoSpaceDN w:val="0"/>
        <w:adjustRightInd w:val="0"/>
        <w:rPr>
          <w:rFonts w:ascii="Verdana" w:hAnsi="Verdana" w:cs="Times-Roman"/>
          <w:noProof w:val="0"/>
        </w:rPr>
      </w:pPr>
      <w:r w:rsidRPr="0095043E">
        <w:rPr>
          <w:rFonts w:ascii="Verdana" w:hAnsi="Verdana" w:cs="Times-Roman"/>
          <w:noProof w:val="0"/>
        </w:rPr>
        <w:t>Report individually those organisms that are always considered pathogenic with enumeration, using a preliminary identification initially and the</w:t>
      </w:r>
      <w:r w:rsidR="0045568C" w:rsidRPr="0095043E">
        <w:rPr>
          <w:rFonts w:ascii="Verdana" w:hAnsi="Verdana" w:cs="Times-Roman"/>
          <w:noProof w:val="0"/>
        </w:rPr>
        <w:t xml:space="preserve"> </w:t>
      </w:r>
      <w:r w:rsidRPr="0095043E">
        <w:rPr>
          <w:rFonts w:ascii="Verdana" w:hAnsi="Verdana" w:cs="Times-Roman"/>
          <w:noProof w:val="0"/>
        </w:rPr>
        <w:t>genus and species (if applicable) as the final identification, if applicable.</w:t>
      </w:r>
    </w:p>
    <w:p w:rsidR="0045568C" w:rsidRPr="0095043E" w:rsidRDefault="00BE64EC" w:rsidP="0095043E">
      <w:pPr>
        <w:pStyle w:val="ListParagraph"/>
        <w:numPr>
          <w:ilvl w:val="0"/>
          <w:numId w:val="35"/>
        </w:numPr>
        <w:autoSpaceDE w:val="0"/>
        <w:autoSpaceDN w:val="0"/>
        <w:adjustRightInd w:val="0"/>
        <w:rPr>
          <w:rFonts w:ascii="Verdana" w:hAnsi="Verdana" w:cs="Times-Roman"/>
          <w:noProof w:val="0"/>
        </w:rPr>
      </w:pPr>
      <w:r w:rsidRPr="0095043E">
        <w:rPr>
          <w:rFonts w:ascii="Verdana" w:hAnsi="Verdana" w:cs="Times-Roman"/>
          <w:noProof w:val="0"/>
        </w:rPr>
        <w:t>Due to their known virulence factors, indicate the presence of the following</w:t>
      </w:r>
      <w:r w:rsidR="0045568C" w:rsidRPr="0095043E">
        <w:rPr>
          <w:rFonts w:ascii="Verdana" w:hAnsi="Verdana" w:cs="Times-Roman"/>
          <w:noProof w:val="0"/>
        </w:rPr>
        <w:t xml:space="preserve"> species under all conditions, even if mixed.</w:t>
      </w:r>
    </w:p>
    <w:p w:rsidR="0045568C" w:rsidRPr="0095043E" w:rsidRDefault="00BE64EC" w:rsidP="0095043E">
      <w:pPr>
        <w:pStyle w:val="ListParagraph"/>
        <w:numPr>
          <w:ilvl w:val="1"/>
          <w:numId w:val="35"/>
        </w:numPr>
        <w:autoSpaceDE w:val="0"/>
        <w:autoSpaceDN w:val="0"/>
        <w:adjustRightInd w:val="0"/>
        <w:rPr>
          <w:rFonts w:ascii="Verdana" w:hAnsi="Verdana" w:cs="Times-Italic"/>
          <w:i/>
          <w:iCs/>
          <w:noProof w:val="0"/>
        </w:rPr>
      </w:pPr>
      <w:r w:rsidRPr="0095043E">
        <w:rPr>
          <w:rFonts w:ascii="Verdana" w:hAnsi="Verdana" w:cs="Times-Roman"/>
          <w:noProof w:val="0"/>
        </w:rPr>
        <w:t>Beta-hemolytic streptococci</w:t>
      </w:r>
    </w:p>
    <w:p w:rsidR="0045568C" w:rsidRPr="0095043E" w:rsidRDefault="00BE64EC" w:rsidP="0095043E">
      <w:pPr>
        <w:pStyle w:val="ListParagraph"/>
        <w:numPr>
          <w:ilvl w:val="1"/>
          <w:numId w:val="35"/>
        </w:numPr>
        <w:autoSpaceDE w:val="0"/>
        <w:autoSpaceDN w:val="0"/>
        <w:adjustRightInd w:val="0"/>
        <w:rPr>
          <w:rFonts w:ascii="Verdana" w:hAnsi="Verdana" w:cs="Times-Italic"/>
          <w:i/>
          <w:iCs/>
          <w:noProof w:val="0"/>
        </w:rPr>
      </w:pPr>
      <w:r w:rsidRPr="0095043E">
        <w:rPr>
          <w:rFonts w:ascii="Verdana" w:hAnsi="Verdana" w:cs="Times-Italic"/>
          <w:i/>
          <w:iCs/>
          <w:noProof w:val="0"/>
        </w:rPr>
        <w:t xml:space="preserve">S. </w:t>
      </w:r>
      <w:proofErr w:type="spellStart"/>
      <w:r w:rsidRPr="0095043E">
        <w:rPr>
          <w:rFonts w:ascii="Verdana" w:hAnsi="Verdana" w:cs="Times-Italic"/>
          <w:i/>
          <w:iCs/>
          <w:noProof w:val="0"/>
        </w:rPr>
        <w:t>aureus</w:t>
      </w:r>
      <w:proofErr w:type="spellEnd"/>
    </w:p>
    <w:p w:rsidR="0045568C" w:rsidRPr="0095043E" w:rsidRDefault="00BE64EC" w:rsidP="0095043E">
      <w:pPr>
        <w:pStyle w:val="ListParagraph"/>
        <w:numPr>
          <w:ilvl w:val="1"/>
          <w:numId w:val="35"/>
        </w:numPr>
        <w:autoSpaceDE w:val="0"/>
        <w:autoSpaceDN w:val="0"/>
        <w:adjustRightInd w:val="0"/>
        <w:rPr>
          <w:rFonts w:ascii="Verdana" w:hAnsi="Verdana" w:cs="Times-Italic"/>
          <w:i/>
          <w:iCs/>
          <w:noProof w:val="0"/>
        </w:rPr>
      </w:pPr>
      <w:r w:rsidRPr="0095043E">
        <w:rPr>
          <w:rFonts w:ascii="Verdana" w:hAnsi="Verdana" w:cs="Times-Italic"/>
          <w:i/>
          <w:iCs/>
          <w:noProof w:val="0"/>
        </w:rPr>
        <w:t xml:space="preserve">P. </w:t>
      </w:r>
      <w:proofErr w:type="spellStart"/>
      <w:r w:rsidRPr="0095043E">
        <w:rPr>
          <w:rFonts w:ascii="Verdana" w:hAnsi="Verdana" w:cs="Times-Italic"/>
          <w:i/>
          <w:iCs/>
          <w:noProof w:val="0"/>
        </w:rPr>
        <w:t>aeruginosa</w:t>
      </w:r>
      <w:proofErr w:type="spellEnd"/>
    </w:p>
    <w:p w:rsidR="0045568C" w:rsidRPr="0095043E" w:rsidRDefault="00BE64EC" w:rsidP="0095043E">
      <w:pPr>
        <w:pStyle w:val="ListParagraph"/>
        <w:numPr>
          <w:ilvl w:val="1"/>
          <w:numId w:val="35"/>
        </w:numPr>
        <w:autoSpaceDE w:val="0"/>
        <w:autoSpaceDN w:val="0"/>
        <w:adjustRightInd w:val="0"/>
        <w:rPr>
          <w:rFonts w:ascii="Verdana" w:hAnsi="Verdana" w:cs="Times-Roman"/>
          <w:noProof w:val="0"/>
        </w:rPr>
      </w:pPr>
      <w:r w:rsidRPr="0095043E">
        <w:rPr>
          <w:rFonts w:ascii="Verdana" w:hAnsi="Verdana" w:cs="Times-Italic"/>
          <w:i/>
          <w:iCs/>
          <w:noProof w:val="0"/>
        </w:rPr>
        <w:t xml:space="preserve">Clostridium </w:t>
      </w:r>
      <w:proofErr w:type="spellStart"/>
      <w:r w:rsidRPr="0095043E">
        <w:rPr>
          <w:rFonts w:ascii="Verdana" w:hAnsi="Verdana" w:cs="Times-Italic"/>
          <w:i/>
          <w:iCs/>
          <w:noProof w:val="0"/>
        </w:rPr>
        <w:t>perfringens</w:t>
      </w:r>
      <w:proofErr w:type="spellEnd"/>
    </w:p>
    <w:p w:rsidR="00BE64EC" w:rsidRPr="0095043E" w:rsidRDefault="00BE64EC" w:rsidP="0095043E">
      <w:pPr>
        <w:pStyle w:val="ListParagraph"/>
        <w:numPr>
          <w:ilvl w:val="1"/>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Times-Roman"/>
          <w:noProof w:val="0"/>
        </w:rPr>
      </w:pPr>
      <w:r w:rsidRPr="0095043E">
        <w:rPr>
          <w:rFonts w:ascii="Verdana" w:hAnsi="Verdana" w:cs="Times-Roman"/>
          <w:noProof w:val="0"/>
        </w:rPr>
        <w:t xml:space="preserve">Report “Pigmented anaerobes,” </w:t>
      </w:r>
      <w:proofErr w:type="spellStart"/>
      <w:r w:rsidRPr="0095043E">
        <w:rPr>
          <w:rFonts w:ascii="Verdana" w:hAnsi="Verdana" w:cs="Times-Italic"/>
          <w:i/>
          <w:iCs/>
          <w:noProof w:val="0"/>
        </w:rPr>
        <w:t>Bacteroides</w:t>
      </w:r>
      <w:proofErr w:type="spellEnd"/>
      <w:r w:rsidRPr="0095043E">
        <w:rPr>
          <w:rFonts w:ascii="Verdana" w:hAnsi="Verdana" w:cs="Times-Italic"/>
          <w:i/>
          <w:iCs/>
          <w:noProof w:val="0"/>
        </w:rPr>
        <w:t xml:space="preserve"> </w:t>
      </w:r>
      <w:r w:rsidRPr="0095043E">
        <w:rPr>
          <w:rFonts w:ascii="Verdana" w:hAnsi="Verdana" w:cs="Times-Roman"/>
          <w:noProof w:val="0"/>
        </w:rPr>
        <w:t>spp., and “Mixed anaerobes”</w:t>
      </w:r>
      <w:r w:rsidR="0045568C" w:rsidRPr="0095043E">
        <w:rPr>
          <w:rFonts w:ascii="Verdana" w:hAnsi="Verdana" w:cs="Times-Roman"/>
          <w:noProof w:val="0"/>
        </w:rPr>
        <w:t xml:space="preserve"> </w:t>
      </w:r>
      <w:r w:rsidRPr="0095043E">
        <w:rPr>
          <w:rFonts w:ascii="Verdana" w:hAnsi="Verdana" w:cs="Times-Roman"/>
          <w:noProof w:val="0"/>
        </w:rPr>
        <w:t>without further identification. (</w:t>
      </w:r>
      <w:r w:rsidRPr="0095043E">
        <w:rPr>
          <w:rFonts w:ascii="Verdana" w:hAnsi="Verdana" w:cs="Times-Italic"/>
          <w:i/>
          <w:iCs/>
          <w:noProof w:val="0"/>
        </w:rPr>
        <w:t xml:space="preserve">See </w:t>
      </w:r>
      <w:r w:rsidRPr="0095043E">
        <w:rPr>
          <w:rFonts w:ascii="Verdana" w:hAnsi="Verdana" w:cs="Times-Roman"/>
          <w:noProof w:val="0"/>
        </w:rPr>
        <w:t>section 4 for identification methods.)</w:t>
      </w:r>
    </w:p>
    <w:p w:rsidR="0045568C" w:rsidRPr="0095043E" w:rsidRDefault="0045568C" w:rsidP="0095043E">
      <w:pPr>
        <w:pStyle w:val="ListParagraph"/>
        <w:numPr>
          <w:ilvl w:val="0"/>
          <w:numId w:val="35"/>
        </w:numPr>
        <w:autoSpaceDE w:val="0"/>
        <w:autoSpaceDN w:val="0"/>
        <w:adjustRightInd w:val="0"/>
        <w:rPr>
          <w:rFonts w:ascii="Verdana" w:hAnsi="Verdana" w:cs="Times-Roman"/>
          <w:noProof w:val="0"/>
        </w:rPr>
      </w:pPr>
      <w:r w:rsidRPr="0095043E">
        <w:rPr>
          <w:rFonts w:ascii="Verdana" w:hAnsi="Verdana" w:cs="Times-Roman"/>
          <w:noProof w:val="0"/>
        </w:rPr>
        <w:t xml:space="preserve">Report other pathogens with either definitive or minimal identification, depending on </w:t>
      </w:r>
      <w:proofErr w:type="spellStart"/>
      <w:r w:rsidRPr="0095043E">
        <w:rPr>
          <w:rFonts w:ascii="Verdana" w:hAnsi="Verdana" w:cs="Times-Roman"/>
          <w:noProof w:val="0"/>
        </w:rPr>
        <w:t>quantitation</w:t>
      </w:r>
      <w:proofErr w:type="spellEnd"/>
      <w:r w:rsidRPr="0095043E">
        <w:rPr>
          <w:rFonts w:ascii="Verdana" w:hAnsi="Verdana" w:cs="Times-Roman"/>
          <w:noProof w:val="0"/>
        </w:rPr>
        <w:t xml:space="preserve">, number of species present, and Gram stain results. </w:t>
      </w:r>
    </w:p>
    <w:p w:rsidR="0045568C" w:rsidRPr="0095043E" w:rsidRDefault="0045568C" w:rsidP="0095043E">
      <w:pPr>
        <w:pStyle w:val="ListParagraph"/>
        <w:numPr>
          <w:ilvl w:val="0"/>
          <w:numId w:val="35"/>
        </w:numPr>
        <w:autoSpaceDE w:val="0"/>
        <w:autoSpaceDN w:val="0"/>
        <w:adjustRightInd w:val="0"/>
        <w:rPr>
          <w:rFonts w:ascii="Verdana" w:hAnsi="Verdana" w:cs="Times-Roman"/>
          <w:noProof w:val="0"/>
        </w:rPr>
      </w:pPr>
      <w:r w:rsidRPr="0095043E">
        <w:rPr>
          <w:rFonts w:ascii="Verdana" w:hAnsi="Verdana" w:cs="Times-Roman"/>
          <w:noProof w:val="0"/>
        </w:rPr>
        <w:t xml:space="preserve">Report AST on gram-negative rods, enterococci, or </w:t>
      </w:r>
      <w:r w:rsidRPr="0095043E">
        <w:rPr>
          <w:rFonts w:ascii="Verdana" w:hAnsi="Verdana" w:cs="Times-Italic"/>
          <w:i/>
          <w:iCs/>
          <w:noProof w:val="0"/>
        </w:rPr>
        <w:t xml:space="preserve">S. </w:t>
      </w:r>
      <w:proofErr w:type="spellStart"/>
      <w:r w:rsidRPr="0095043E">
        <w:rPr>
          <w:rFonts w:ascii="Verdana" w:hAnsi="Verdana" w:cs="Times-Italic"/>
          <w:i/>
          <w:iCs/>
          <w:noProof w:val="0"/>
        </w:rPr>
        <w:t>aureus</w:t>
      </w:r>
      <w:proofErr w:type="spellEnd"/>
      <w:r w:rsidRPr="0095043E">
        <w:rPr>
          <w:rFonts w:ascii="Verdana" w:hAnsi="Verdana" w:cs="Times-Italic"/>
          <w:i/>
          <w:iCs/>
          <w:noProof w:val="0"/>
        </w:rPr>
        <w:t xml:space="preserve">, </w:t>
      </w:r>
      <w:r w:rsidRPr="0095043E">
        <w:rPr>
          <w:rFonts w:ascii="Verdana" w:hAnsi="Verdana" w:cs="Times-Roman"/>
          <w:noProof w:val="0"/>
        </w:rPr>
        <w:t xml:space="preserve">using the flowchart in </w:t>
      </w:r>
      <w:r w:rsidRPr="0095043E">
        <w:rPr>
          <w:rFonts w:ascii="Verdana" w:hAnsi="Verdana" w:cs="Times-Roman"/>
          <w:b/>
          <w:noProof w:val="0"/>
        </w:rPr>
        <w:t>Fig.</w:t>
      </w:r>
      <w:r w:rsidRPr="0095043E">
        <w:rPr>
          <w:rFonts w:ascii="Verdana" w:hAnsi="Verdana" w:cs="Times-Roman"/>
          <w:noProof w:val="0"/>
        </w:rPr>
        <w:t xml:space="preserve"> </w:t>
      </w:r>
      <w:r w:rsidRPr="0095043E">
        <w:rPr>
          <w:rFonts w:ascii="Verdana" w:hAnsi="Verdana" w:cs="Times-Roman"/>
          <w:b/>
          <w:noProof w:val="0"/>
        </w:rPr>
        <w:t>3.13.1–5.</w:t>
      </w:r>
      <w:r w:rsidRPr="0095043E">
        <w:rPr>
          <w:rFonts w:ascii="Verdana" w:hAnsi="Verdana" w:cs="Times-Roman"/>
          <w:noProof w:val="0"/>
        </w:rPr>
        <w:t xml:space="preserve"> Generally do not perform AST on microorganisms that are not predominant, are in mixed cultures, or are skin </w:t>
      </w:r>
      <w:proofErr w:type="spellStart"/>
      <w:r w:rsidRPr="0095043E">
        <w:rPr>
          <w:rFonts w:ascii="Verdana" w:hAnsi="Verdana" w:cs="Times-Roman"/>
          <w:noProof w:val="0"/>
        </w:rPr>
        <w:t>microbiota</w:t>
      </w:r>
      <w:proofErr w:type="spellEnd"/>
      <w:r w:rsidRPr="0095043E">
        <w:rPr>
          <w:rFonts w:ascii="Verdana" w:hAnsi="Verdana" w:cs="Times-Roman"/>
          <w:noProof w:val="0"/>
        </w:rPr>
        <w:t xml:space="preserve"> or if culture does not show evidence of an infectious process. Make exceptions to this general policy if requested to do so by physician caring for the patient or for infection control purposes.</w:t>
      </w:r>
    </w:p>
    <w:p w:rsidR="0045568C" w:rsidRPr="0095043E" w:rsidRDefault="0045568C" w:rsidP="0095043E">
      <w:pPr>
        <w:pStyle w:val="ListParagraph"/>
        <w:numPr>
          <w:ilvl w:val="0"/>
          <w:numId w:val="35"/>
        </w:numPr>
        <w:autoSpaceDE w:val="0"/>
        <w:autoSpaceDN w:val="0"/>
        <w:adjustRightInd w:val="0"/>
        <w:rPr>
          <w:rFonts w:ascii="Verdana" w:hAnsi="Verdana" w:cs="Times-Roman"/>
          <w:noProof w:val="0"/>
        </w:rPr>
      </w:pPr>
      <w:r w:rsidRPr="0095043E">
        <w:rPr>
          <w:rFonts w:ascii="Verdana" w:hAnsi="Verdana" w:cs="Times-Roman"/>
          <w:noProof w:val="0"/>
        </w:rPr>
        <w:t>When multiple morphologies are present, report with minimal identification</w:t>
      </w:r>
      <w:r w:rsidRPr="00CC1D1E">
        <w:rPr>
          <w:rFonts w:ascii="Verdana" w:hAnsi="Verdana" w:cs="Times-Roman"/>
          <w:b/>
          <w:noProof w:val="0"/>
        </w:rPr>
        <w:t xml:space="preserve">. </w:t>
      </w:r>
      <w:r w:rsidRPr="00CC1D1E">
        <w:rPr>
          <w:rFonts w:ascii="Verdana" w:hAnsi="Verdana" w:cs="Times-Bold"/>
          <w:bCs/>
          <w:noProof w:val="0"/>
        </w:rPr>
        <w:t>Example:</w:t>
      </w:r>
      <w:r w:rsidRPr="0095043E">
        <w:rPr>
          <w:rFonts w:ascii="Verdana" w:hAnsi="Verdana" w:cs="Times-Bold"/>
          <w:b/>
          <w:bCs/>
          <w:noProof w:val="0"/>
        </w:rPr>
        <w:t xml:space="preserve"> </w:t>
      </w:r>
      <w:r w:rsidRPr="0095043E">
        <w:rPr>
          <w:rFonts w:ascii="Verdana" w:hAnsi="Verdana" w:cs="Times-Roman"/>
          <w:noProof w:val="0"/>
        </w:rPr>
        <w:t xml:space="preserve">“Culture yields growth of </w:t>
      </w:r>
      <w:r w:rsidRPr="0095043E">
        <w:rPr>
          <w:rFonts w:ascii="Verdana" w:hAnsi="Verdana" w:cs="Universal-GreekwithMathPi"/>
          <w:noProof w:val="0"/>
        </w:rPr>
        <w:t>&gt;=</w:t>
      </w:r>
      <w:r w:rsidRPr="0095043E">
        <w:rPr>
          <w:rFonts w:ascii="Verdana" w:hAnsi="Verdana" w:cs="Times-Roman"/>
          <w:noProof w:val="0"/>
        </w:rPr>
        <w:t xml:space="preserve">3 colony types of enteric gram-negative bacilli. Please notify the Microbiology laboratory if further workup is needed.” </w:t>
      </w:r>
    </w:p>
    <w:p w:rsidR="0045568C" w:rsidRPr="0095043E" w:rsidRDefault="0045568C" w:rsidP="0095043E">
      <w:pPr>
        <w:pStyle w:val="ListParagraph"/>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Arial"/>
        </w:rPr>
      </w:pPr>
      <w:r w:rsidRPr="0095043E">
        <w:rPr>
          <w:rFonts w:ascii="Verdana" w:hAnsi="Verdana" w:cs="Times-Roman"/>
          <w:noProof w:val="0"/>
        </w:rPr>
        <w:t xml:space="preserve">Additionally, if mixed </w:t>
      </w:r>
      <w:proofErr w:type="spellStart"/>
      <w:r w:rsidRPr="0095043E">
        <w:rPr>
          <w:rFonts w:ascii="Verdana" w:hAnsi="Verdana" w:cs="Times-Roman"/>
          <w:noProof w:val="0"/>
        </w:rPr>
        <w:t>microbiota</w:t>
      </w:r>
      <w:proofErr w:type="spellEnd"/>
      <w:r w:rsidRPr="0095043E">
        <w:rPr>
          <w:rFonts w:ascii="Verdana" w:hAnsi="Verdana" w:cs="Times-Roman"/>
          <w:noProof w:val="0"/>
        </w:rPr>
        <w:t xml:space="preserve"> are cultured with no predominant microorganism, report as GI, </w:t>
      </w:r>
      <w:proofErr w:type="spellStart"/>
      <w:r w:rsidRPr="0095043E">
        <w:rPr>
          <w:rFonts w:ascii="Verdana" w:hAnsi="Verdana" w:cs="Times-Roman"/>
          <w:noProof w:val="0"/>
        </w:rPr>
        <w:t>oronasal</w:t>
      </w:r>
      <w:proofErr w:type="spellEnd"/>
      <w:r w:rsidRPr="0095043E">
        <w:rPr>
          <w:rFonts w:ascii="Verdana" w:hAnsi="Verdana" w:cs="Times-Roman"/>
          <w:noProof w:val="0"/>
        </w:rPr>
        <w:t xml:space="preserve">, skin, or genital </w:t>
      </w:r>
      <w:proofErr w:type="spellStart"/>
      <w:r w:rsidRPr="0095043E">
        <w:rPr>
          <w:rFonts w:ascii="Verdana" w:hAnsi="Verdana" w:cs="Times-Roman"/>
          <w:noProof w:val="0"/>
        </w:rPr>
        <w:t>microbiota</w:t>
      </w:r>
      <w:proofErr w:type="spellEnd"/>
      <w:r w:rsidRPr="0095043E">
        <w:rPr>
          <w:rFonts w:ascii="Verdana" w:hAnsi="Verdana" w:cs="Times-Roman"/>
          <w:noProof w:val="0"/>
        </w:rPr>
        <w:t xml:space="preserve">. </w:t>
      </w:r>
    </w:p>
    <w:p w:rsidR="0045568C" w:rsidRDefault="0045568C" w:rsidP="004556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Arial"/>
        </w:rPr>
      </w:pPr>
    </w:p>
    <w:p w:rsidR="0045568C" w:rsidRPr="0045568C" w:rsidRDefault="0045568C" w:rsidP="004556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Arial"/>
          <w:b/>
        </w:rPr>
      </w:pPr>
      <w:r w:rsidRPr="0045568C">
        <w:rPr>
          <w:rFonts w:ascii="Verdana" w:hAnsi="Verdana" w:cs="Arial"/>
          <w:b/>
        </w:rPr>
        <w:t>INTERPRETATION:</w:t>
      </w:r>
    </w:p>
    <w:p w:rsidR="0045568C" w:rsidRDefault="0045568C" w:rsidP="0095043E">
      <w:pPr>
        <w:pStyle w:val="ListParagraph"/>
        <w:numPr>
          <w:ilvl w:val="0"/>
          <w:numId w:val="36"/>
        </w:numPr>
        <w:autoSpaceDE w:val="0"/>
        <w:autoSpaceDN w:val="0"/>
        <w:adjustRightInd w:val="0"/>
        <w:rPr>
          <w:rFonts w:ascii="Verdana" w:hAnsi="Verdana" w:cs="Times-Roman"/>
          <w:noProof w:val="0"/>
        </w:rPr>
      </w:pPr>
      <w:r w:rsidRPr="0045568C">
        <w:rPr>
          <w:rFonts w:ascii="Verdana" w:hAnsi="Verdana" w:cs="Times-Roman"/>
          <w:noProof w:val="0"/>
        </w:rPr>
        <w:t xml:space="preserve">Continuous dialogue between the clinician or nurse and the microbiology laboratory should be encouraged for proper interpretation of results. </w:t>
      </w:r>
    </w:p>
    <w:p w:rsidR="0045568C" w:rsidRDefault="0045568C" w:rsidP="0095043E">
      <w:pPr>
        <w:pStyle w:val="ListParagraph"/>
        <w:numPr>
          <w:ilvl w:val="0"/>
          <w:numId w:val="36"/>
        </w:numPr>
        <w:autoSpaceDE w:val="0"/>
        <w:autoSpaceDN w:val="0"/>
        <w:adjustRightInd w:val="0"/>
        <w:rPr>
          <w:rFonts w:ascii="Verdana" w:hAnsi="Verdana" w:cs="Times-Roman"/>
          <w:noProof w:val="0"/>
        </w:rPr>
      </w:pPr>
      <w:r w:rsidRPr="0045568C">
        <w:rPr>
          <w:rFonts w:ascii="Verdana" w:hAnsi="Verdana" w:cs="Times-Roman"/>
          <w:noProof w:val="0"/>
        </w:rPr>
        <w:t xml:space="preserve">The results of wound cultures will only be as valuable as the quality of the specimen </w:t>
      </w:r>
      <w:proofErr w:type="gramStart"/>
      <w:r w:rsidRPr="0045568C">
        <w:rPr>
          <w:rFonts w:ascii="Verdana" w:hAnsi="Verdana" w:cs="Times-Roman"/>
          <w:noProof w:val="0"/>
        </w:rPr>
        <w:t>submitted,</w:t>
      </w:r>
      <w:proofErr w:type="gramEnd"/>
      <w:r w:rsidRPr="0045568C">
        <w:rPr>
          <w:rFonts w:ascii="Verdana" w:hAnsi="Verdana" w:cs="Times-Roman"/>
          <w:noProof w:val="0"/>
        </w:rPr>
        <w:t xml:space="preserve"> its transport, and expedient processing. </w:t>
      </w:r>
    </w:p>
    <w:p w:rsidR="0045568C" w:rsidRDefault="0045568C" w:rsidP="0095043E">
      <w:pPr>
        <w:pStyle w:val="ListParagraph"/>
        <w:numPr>
          <w:ilvl w:val="0"/>
          <w:numId w:val="36"/>
        </w:numPr>
        <w:autoSpaceDE w:val="0"/>
        <w:autoSpaceDN w:val="0"/>
        <w:adjustRightInd w:val="0"/>
        <w:rPr>
          <w:rFonts w:ascii="Verdana" w:hAnsi="Verdana" w:cs="Times-Roman"/>
          <w:noProof w:val="0"/>
        </w:rPr>
      </w:pPr>
      <w:r w:rsidRPr="0045568C">
        <w:rPr>
          <w:rFonts w:ascii="Verdana" w:hAnsi="Verdana" w:cs="Times-Roman"/>
          <w:noProof w:val="0"/>
        </w:rPr>
        <w:t>Reporting selected organisms in mixed cultures can lead to erroneous interpretation of the number and variety of infecting pathogens.</w:t>
      </w:r>
    </w:p>
    <w:p w:rsidR="0045568C" w:rsidRPr="0045568C" w:rsidRDefault="0045568C" w:rsidP="0095043E">
      <w:pPr>
        <w:pStyle w:val="ListParagraph"/>
        <w:numPr>
          <w:ilvl w:val="0"/>
          <w:numId w:val="36"/>
        </w:numPr>
        <w:autoSpaceDE w:val="0"/>
        <w:autoSpaceDN w:val="0"/>
        <w:adjustRightInd w:val="0"/>
        <w:rPr>
          <w:rFonts w:ascii="Verdana" w:hAnsi="Verdana" w:cs="Times-Italic"/>
          <w:i/>
          <w:iCs/>
          <w:noProof w:val="0"/>
        </w:rPr>
      </w:pPr>
      <w:r w:rsidRPr="0045568C">
        <w:rPr>
          <w:rFonts w:ascii="Verdana" w:hAnsi="Verdana" w:cs="Times-Roman"/>
          <w:noProof w:val="0"/>
        </w:rPr>
        <w:t xml:space="preserve">Performance of AST is not indicated in cases of mixed </w:t>
      </w:r>
      <w:proofErr w:type="spellStart"/>
      <w:r w:rsidRPr="0045568C">
        <w:rPr>
          <w:rFonts w:ascii="Verdana" w:hAnsi="Verdana" w:cs="Times-Roman"/>
          <w:noProof w:val="0"/>
        </w:rPr>
        <w:t>microbiota</w:t>
      </w:r>
      <w:proofErr w:type="spellEnd"/>
      <w:r w:rsidRPr="0045568C">
        <w:rPr>
          <w:rFonts w:ascii="Verdana" w:hAnsi="Verdana" w:cs="Times-Roman"/>
          <w:noProof w:val="0"/>
        </w:rPr>
        <w:t xml:space="preserve"> indicative of infection of the abdominal cavity with bowel contents. Treatment should include broad-spectrum coverage for normal intestinal </w:t>
      </w:r>
      <w:proofErr w:type="spellStart"/>
      <w:r w:rsidRPr="0045568C">
        <w:rPr>
          <w:rFonts w:ascii="Verdana" w:hAnsi="Verdana" w:cs="Times-Roman"/>
          <w:noProof w:val="0"/>
        </w:rPr>
        <w:t>microbiota</w:t>
      </w:r>
      <w:proofErr w:type="spellEnd"/>
      <w:r w:rsidRPr="0045568C">
        <w:rPr>
          <w:rFonts w:ascii="Verdana" w:hAnsi="Verdana" w:cs="Times-Roman"/>
          <w:noProof w:val="0"/>
        </w:rPr>
        <w:t>.</w:t>
      </w:r>
    </w:p>
    <w:p w:rsidR="0045568C" w:rsidRPr="0045568C" w:rsidRDefault="0045568C" w:rsidP="0095043E">
      <w:pPr>
        <w:pStyle w:val="ListParagraph"/>
        <w:numPr>
          <w:ilvl w:val="0"/>
          <w:numId w:val="36"/>
        </w:numPr>
        <w:autoSpaceDE w:val="0"/>
        <w:autoSpaceDN w:val="0"/>
        <w:adjustRightInd w:val="0"/>
        <w:rPr>
          <w:rFonts w:ascii="Verdana" w:hAnsi="Verdana" w:cs="Times-Roman"/>
          <w:noProof w:val="0"/>
        </w:rPr>
      </w:pPr>
      <w:r w:rsidRPr="0045568C">
        <w:rPr>
          <w:rFonts w:ascii="Verdana" w:hAnsi="Verdana" w:cs="Times-Italic"/>
          <w:i/>
          <w:iCs/>
          <w:noProof w:val="0"/>
        </w:rPr>
        <w:t xml:space="preserve">Use of the Gram stain can improve the accuracy of evaluating the importance of each potential pathogen. Organisms present in the Gram stain of an appropriately collected specimen correlate with </w:t>
      </w:r>
      <w:r>
        <w:rPr>
          <w:rFonts w:ascii="Verdana" w:hAnsi="Verdana" w:cs="MathematicalPi-One"/>
          <w:noProof w:val="0"/>
        </w:rPr>
        <w:t>&gt;=</w:t>
      </w:r>
      <w:r w:rsidRPr="0045568C">
        <w:rPr>
          <w:rFonts w:ascii="Verdana" w:hAnsi="Verdana" w:cs="Times-Italic"/>
          <w:i/>
          <w:iCs/>
          <w:noProof w:val="0"/>
        </w:rPr>
        <w:t>10</w:t>
      </w:r>
      <w:r w:rsidRPr="0045568C">
        <w:rPr>
          <w:rFonts w:ascii="Verdana" w:hAnsi="Verdana" w:cs="Times-Italic"/>
          <w:i/>
          <w:iCs/>
          <w:noProof w:val="0"/>
          <w:vertAlign w:val="superscript"/>
        </w:rPr>
        <w:t>5</w:t>
      </w:r>
      <w:r w:rsidRPr="0045568C">
        <w:rPr>
          <w:rFonts w:ascii="Verdana" w:hAnsi="Verdana" w:cs="Times-Italic"/>
          <w:i/>
          <w:iCs/>
          <w:noProof w:val="0"/>
        </w:rPr>
        <w:t xml:space="preserve"> organisms per g of tissue</w:t>
      </w:r>
    </w:p>
    <w:p w:rsidR="0045568C" w:rsidRDefault="0045568C" w:rsidP="0095043E">
      <w:pPr>
        <w:pStyle w:val="ListParagraph"/>
        <w:numPr>
          <w:ilvl w:val="0"/>
          <w:numId w:val="36"/>
        </w:numPr>
        <w:autoSpaceDE w:val="0"/>
        <w:autoSpaceDN w:val="0"/>
        <w:adjustRightInd w:val="0"/>
        <w:rPr>
          <w:rFonts w:ascii="Verdana" w:hAnsi="Verdana" w:cs="Times-Roman"/>
          <w:noProof w:val="0"/>
        </w:rPr>
      </w:pPr>
      <w:r w:rsidRPr="0045568C">
        <w:rPr>
          <w:rFonts w:ascii="Verdana" w:hAnsi="Verdana" w:cs="Times-Roman"/>
          <w:noProof w:val="0"/>
        </w:rPr>
        <w:t>Clinical studies have demonstrated that the microbial load in an acute wound can predict delayed healing or infection. The more numerous the organisms, the more likely they are to be indicative of infection</w:t>
      </w:r>
      <w:r>
        <w:rPr>
          <w:rFonts w:ascii="Verdana" w:hAnsi="Verdana" w:cs="Times-Roman"/>
          <w:noProof w:val="0"/>
        </w:rPr>
        <w:t>.</w:t>
      </w:r>
    </w:p>
    <w:p w:rsidR="0045568C" w:rsidRPr="0045568C" w:rsidRDefault="0045568C" w:rsidP="0095043E">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Arial"/>
        </w:rPr>
      </w:pPr>
      <w:r w:rsidRPr="0045568C">
        <w:rPr>
          <w:rFonts w:ascii="Verdana" w:hAnsi="Verdana" w:cs="Times-Roman"/>
          <w:noProof w:val="0"/>
        </w:rPr>
        <w:t xml:space="preserve">Many wound infections are </w:t>
      </w:r>
      <w:proofErr w:type="spellStart"/>
      <w:r w:rsidRPr="0045568C">
        <w:rPr>
          <w:rFonts w:ascii="Verdana" w:hAnsi="Verdana" w:cs="Times-Roman"/>
          <w:noProof w:val="0"/>
        </w:rPr>
        <w:t>polymicrobic</w:t>
      </w:r>
      <w:proofErr w:type="spellEnd"/>
      <w:r w:rsidRPr="0045568C">
        <w:rPr>
          <w:rFonts w:ascii="Verdana" w:hAnsi="Verdana" w:cs="Times-Roman"/>
          <w:noProof w:val="0"/>
        </w:rPr>
        <w:t>, and the isolation of an organism in culture may or may not correlate with infection of the wound.</w:t>
      </w:r>
    </w:p>
    <w:p w:rsidR="0045568C" w:rsidRDefault="0045568C" w:rsidP="004556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Arial"/>
        </w:rPr>
      </w:pPr>
    </w:p>
    <w:p w:rsidR="0045568C" w:rsidRPr="0045568C" w:rsidRDefault="0045568C" w:rsidP="004556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Arial"/>
          <w:b/>
        </w:rPr>
      </w:pPr>
      <w:r w:rsidRPr="0045568C">
        <w:rPr>
          <w:rFonts w:ascii="Verdana" w:hAnsi="Verdana" w:cs="Arial"/>
          <w:b/>
        </w:rPr>
        <w:t>LIMITATIONS:</w:t>
      </w:r>
    </w:p>
    <w:p w:rsidR="0045568C" w:rsidRDefault="0045568C" w:rsidP="0095043E">
      <w:pPr>
        <w:pStyle w:val="ListParagraph"/>
        <w:numPr>
          <w:ilvl w:val="0"/>
          <w:numId w:val="38"/>
        </w:numPr>
        <w:autoSpaceDE w:val="0"/>
        <w:autoSpaceDN w:val="0"/>
        <w:adjustRightInd w:val="0"/>
        <w:rPr>
          <w:rFonts w:ascii="Verdana" w:hAnsi="Verdana" w:cs="Times-Roman"/>
          <w:noProof w:val="0"/>
        </w:rPr>
      </w:pPr>
      <w:r w:rsidRPr="0045568C">
        <w:rPr>
          <w:rFonts w:ascii="Verdana" w:hAnsi="Verdana" w:cs="Times-Roman"/>
          <w:noProof w:val="0"/>
        </w:rPr>
        <w:t>The microbiologist plays a critical role in the treatment of wound infections because practitioners often consider the report from the laboratory as definitive proof of infection. Providing inappropriate identifications and susceptibility results can prompt unnecessary treatment.</w:t>
      </w:r>
    </w:p>
    <w:p w:rsidR="0045568C" w:rsidRDefault="0045568C" w:rsidP="0095043E">
      <w:pPr>
        <w:pStyle w:val="ListParagraph"/>
        <w:numPr>
          <w:ilvl w:val="0"/>
          <w:numId w:val="38"/>
        </w:numPr>
        <w:autoSpaceDE w:val="0"/>
        <w:autoSpaceDN w:val="0"/>
        <w:adjustRightInd w:val="0"/>
        <w:rPr>
          <w:rFonts w:ascii="Verdana" w:hAnsi="Verdana" w:cs="Times-Roman"/>
          <w:noProof w:val="0"/>
        </w:rPr>
      </w:pPr>
      <w:r w:rsidRPr="0045568C">
        <w:rPr>
          <w:rFonts w:ascii="Verdana" w:hAnsi="Verdana" w:cs="Times-Roman"/>
          <w:noProof w:val="0"/>
        </w:rPr>
        <w:t xml:space="preserve">The presence of PMNs is an indication of an inflammatory or infectious process, while the presence of epithelial cells indicates surface contamination of the specimen. Specimens containing numerous epithelial cells yield culture results of questionable accuracy in the diagnosis of the infectious process, and one can consider rejection of these specimens for culture. </w:t>
      </w:r>
    </w:p>
    <w:p w:rsidR="0045568C" w:rsidRDefault="0045568C" w:rsidP="0095043E">
      <w:pPr>
        <w:pStyle w:val="ListParagraph"/>
        <w:numPr>
          <w:ilvl w:val="0"/>
          <w:numId w:val="38"/>
        </w:numPr>
        <w:autoSpaceDE w:val="0"/>
        <w:autoSpaceDN w:val="0"/>
        <w:adjustRightInd w:val="0"/>
        <w:rPr>
          <w:rFonts w:ascii="Verdana" w:hAnsi="Verdana" w:cs="Times-Roman"/>
          <w:noProof w:val="0"/>
        </w:rPr>
      </w:pPr>
      <w:r w:rsidRPr="0045568C">
        <w:rPr>
          <w:rFonts w:ascii="Verdana" w:hAnsi="Verdana" w:cs="Times-Roman"/>
          <w:noProof w:val="0"/>
        </w:rPr>
        <w:t xml:space="preserve">If a patient is </w:t>
      </w:r>
      <w:proofErr w:type="spellStart"/>
      <w:r w:rsidRPr="0045568C">
        <w:rPr>
          <w:rFonts w:ascii="Verdana" w:hAnsi="Verdana" w:cs="Times-Roman"/>
          <w:noProof w:val="0"/>
        </w:rPr>
        <w:t>immunocompromised</w:t>
      </w:r>
      <w:proofErr w:type="spellEnd"/>
      <w:r w:rsidRPr="0045568C">
        <w:rPr>
          <w:rFonts w:ascii="Verdana" w:hAnsi="Verdana" w:cs="Times-Roman"/>
          <w:noProof w:val="0"/>
        </w:rPr>
        <w:t xml:space="preserve"> or has poor vascular supply, inflammatory cells may not be present in the specimen as a guide to the extent of workup of the culture.</w:t>
      </w:r>
    </w:p>
    <w:p w:rsidR="0045568C" w:rsidRPr="0045568C" w:rsidRDefault="0045568C" w:rsidP="0095043E">
      <w:pPr>
        <w:pStyle w:val="ListParagraph"/>
        <w:numPr>
          <w:ilvl w:val="0"/>
          <w:numId w:val="38"/>
        </w:numPr>
        <w:autoSpaceDE w:val="0"/>
        <w:autoSpaceDN w:val="0"/>
        <w:adjustRightInd w:val="0"/>
        <w:rPr>
          <w:rFonts w:ascii="Times-Roman" w:hAnsi="Times-Roman" w:cs="Times-Roman"/>
          <w:noProof w:val="0"/>
        </w:rPr>
      </w:pPr>
      <w:r w:rsidRPr="0045568C">
        <w:rPr>
          <w:rFonts w:ascii="Verdana" w:hAnsi="Verdana" w:cs="Times-Roman"/>
          <w:noProof w:val="0"/>
        </w:rPr>
        <w:t>Low levels of organisms or fastidious organisms that grow poorly on the direct plates may be missed in culture.</w:t>
      </w:r>
    </w:p>
    <w:p w:rsidR="0045568C" w:rsidRPr="0045568C" w:rsidRDefault="0045568C" w:rsidP="0095043E">
      <w:pPr>
        <w:pStyle w:val="ListParagraph"/>
        <w:numPr>
          <w:ilvl w:val="0"/>
          <w:numId w:val="38"/>
        </w:numPr>
        <w:autoSpaceDE w:val="0"/>
        <w:autoSpaceDN w:val="0"/>
        <w:adjustRightInd w:val="0"/>
        <w:rPr>
          <w:rFonts w:ascii="Verdana" w:hAnsi="Verdana" w:cs="Times-Roman"/>
          <w:noProof w:val="0"/>
        </w:rPr>
      </w:pPr>
      <w:r w:rsidRPr="0045568C">
        <w:rPr>
          <w:rFonts w:ascii="Verdana" w:hAnsi="Verdana" w:cs="Times-Roman"/>
          <w:noProof w:val="0"/>
        </w:rPr>
        <w:t xml:space="preserve">Unusual treatment considerations may alter the usual policies of the laboratory in reporting AST. </w:t>
      </w:r>
    </w:p>
    <w:p w:rsidR="0045568C" w:rsidRPr="0045568C" w:rsidRDefault="0045568C" w:rsidP="0095043E">
      <w:pPr>
        <w:pStyle w:val="ListParagraph"/>
        <w:numPr>
          <w:ilvl w:val="0"/>
          <w:numId w:val="38"/>
        </w:numPr>
        <w:autoSpaceDE w:val="0"/>
        <w:autoSpaceDN w:val="0"/>
        <w:adjustRightInd w:val="0"/>
        <w:rPr>
          <w:rFonts w:ascii="Verdana" w:hAnsi="Verdana" w:cs="Times-Roman"/>
          <w:noProof w:val="0"/>
        </w:rPr>
      </w:pPr>
      <w:r w:rsidRPr="0045568C">
        <w:rPr>
          <w:rFonts w:ascii="Verdana" w:hAnsi="Verdana" w:cs="Times-Roman"/>
          <w:noProof w:val="0"/>
        </w:rPr>
        <w:t>The lack of isolation of a pathogen does not necessarily mean that the laboratory was unable to detect the agent. Other inflammatory diseases can have the same presentations as infectious diseases, including the presence of PMNs on the Gram stain</w:t>
      </w:r>
    </w:p>
    <w:p w:rsidR="0045568C" w:rsidRDefault="0045568C" w:rsidP="004556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Arial"/>
          <w:b/>
        </w:rPr>
      </w:pPr>
    </w:p>
    <w:p w:rsidR="00BE64EC" w:rsidRPr="0045568C" w:rsidRDefault="00BE64EC" w:rsidP="004556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Verdana" w:hAnsi="Verdana" w:cs="Arial"/>
          <w:b/>
        </w:rPr>
      </w:pPr>
      <w:r w:rsidRPr="0045568C">
        <w:rPr>
          <w:rFonts w:ascii="Verdana" w:hAnsi="Verdana" w:cs="Arial"/>
          <w:b/>
        </w:rPr>
        <w:t>REFERENCES:</w:t>
      </w:r>
    </w:p>
    <w:p w:rsidR="00BE64EC" w:rsidRDefault="00BE64EC" w:rsidP="00BE64EC">
      <w:pPr>
        <w:pStyle w:val="ListParagraph"/>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cs="Arial"/>
        </w:rPr>
      </w:pPr>
      <w:r w:rsidRPr="00BE64EC">
        <w:rPr>
          <w:rFonts w:ascii="Verdana" w:hAnsi="Verdana" w:cs="Arial"/>
        </w:rPr>
        <w:t>Clinical Microbiology Procedures Handbook. 3.13.1 Wound Abscess and Soft Tissue Cultures. March 2007 Update.</w:t>
      </w:r>
    </w:p>
    <w:p w:rsidR="00C72634" w:rsidRPr="00BE64EC" w:rsidRDefault="00C72634" w:rsidP="0095043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cs="Arial"/>
        </w:rPr>
      </w:pPr>
    </w:p>
    <w:p w:rsidR="004B6AD1" w:rsidRPr="00617A02" w:rsidRDefault="004B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cs="Arial"/>
        </w:rPr>
      </w:pPr>
    </w:p>
    <w:p w:rsidR="00BE64EC" w:rsidRPr="00D8508E" w:rsidRDefault="004B6AD1" w:rsidP="00BE6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620" w:hanging="1620"/>
        <w:rPr>
          <w:rFonts w:ascii="Arial" w:hAnsi="Arial" w:cs="Arial"/>
          <w:sz w:val="24"/>
          <w:szCs w:val="24"/>
        </w:rPr>
      </w:pPr>
      <w:r w:rsidRPr="00617A02">
        <w:rPr>
          <w:rFonts w:ascii="Verdana" w:hAnsi="Verdana" w:cs="Arial"/>
        </w:rPr>
        <w:tab/>
      </w:r>
      <w:r w:rsidRPr="00617A02">
        <w:rPr>
          <w:rFonts w:ascii="Verdana" w:hAnsi="Verdana" w:cs="Arial"/>
        </w:rPr>
        <w:tab/>
      </w:r>
    </w:p>
    <w:p w:rsidR="004B6AD1" w:rsidRPr="00D8508E" w:rsidRDefault="004B6AD1">
      <w:pPr>
        <w:tabs>
          <w:tab w:val="left" w:pos="720"/>
          <w:tab w:val="left" w:pos="1440"/>
          <w:tab w:val="left" w:pos="1728"/>
          <w:tab w:val="left" w:pos="2016"/>
          <w:tab w:val="left" w:pos="2160"/>
          <w:tab w:val="left" w:pos="2880"/>
          <w:tab w:val="left" w:pos="3600"/>
          <w:tab w:val="left" w:pos="4320"/>
          <w:tab w:val="left" w:pos="5040"/>
          <w:tab w:val="left" w:pos="5760"/>
          <w:tab w:val="left" w:pos="6480"/>
          <w:tab w:val="left" w:pos="7200"/>
          <w:tab w:val="left" w:pos="7920"/>
          <w:tab w:val="left" w:pos="8640"/>
          <w:tab w:val="left" w:pos="720"/>
          <w:tab w:val="left" w:pos="1440"/>
          <w:tab w:val="left" w:pos="1728"/>
          <w:tab w:val="left" w:pos="2016"/>
          <w:tab w:val="left" w:pos="2160"/>
          <w:tab w:val="left" w:pos="2880"/>
          <w:tab w:val="left" w:pos="3600"/>
          <w:tab w:val="left" w:pos="4320"/>
          <w:tab w:val="left" w:pos="5040"/>
          <w:tab w:val="left" w:pos="5760"/>
          <w:tab w:val="left" w:pos="6480"/>
          <w:tab w:val="left" w:pos="7200"/>
          <w:tab w:val="left" w:pos="7920"/>
          <w:tab w:val="left" w:pos="8640"/>
          <w:tab w:val="left" w:pos="720"/>
          <w:tab w:val="left" w:pos="1440"/>
          <w:tab w:val="left" w:pos="1728"/>
          <w:tab w:val="left" w:pos="2016"/>
          <w:tab w:val="left" w:pos="2160"/>
          <w:tab w:val="left" w:pos="2880"/>
          <w:tab w:val="left" w:pos="3600"/>
          <w:tab w:val="left" w:pos="4320"/>
          <w:tab w:val="left" w:pos="5040"/>
          <w:tab w:val="left" w:pos="5760"/>
          <w:tab w:val="left" w:pos="6480"/>
          <w:tab w:val="left" w:pos="7200"/>
          <w:tab w:val="left" w:pos="7920"/>
          <w:tab w:val="left" w:pos="8640"/>
          <w:tab w:val="left" w:pos="720"/>
          <w:tab w:val="left" w:pos="1440"/>
          <w:tab w:val="left" w:pos="1728"/>
          <w:tab w:val="left" w:pos="2016"/>
          <w:tab w:val="left" w:pos="2160"/>
          <w:tab w:val="left" w:pos="2880"/>
          <w:tab w:val="left" w:pos="3600"/>
          <w:tab w:val="left" w:pos="4320"/>
        </w:tabs>
        <w:rPr>
          <w:rFonts w:ascii="Arial" w:hAnsi="Arial" w:cs="Arial"/>
          <w:sz w:val="24"/>
          <w:szCs w:val="24"/>
        </w:rPr>
      </w:pPr>
    </w:p>
    <w:sectPr w:rsidR="004B6AD1" w:rsidRPr="00D8508E" w:rsidSect="00097668">
      <w:headerReference w:type="default" r:id="rId12"/>
      <w:footerReference w:type="default" r:id="rId13"/>
      <w:footnotePr>
        <w:numFmt w:val="lowerRoman"/>
      </w:footnotePr>
      <w:endnotePr>
        <w:numFmt w:val="decimal"/>
      </w:endnotePr>
      <w:pgSz w:w="12240" w:h="15840" w:code="1"/>
      <w:pgMar w:top="1440" w:right="1152" w:bottom="1440" w:left="1152" w:header="475" w:footer="1152"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3FFD" w:rsidRDefault="00823FFD">
      <w:r>
        <w:separator/>
      </w:r>
    </w:p>
  </w:endnote>
  <w:endnote w:type="continuationSeparator" w:id="0">
    <w:p w:rsidR="00823FFD" w:rsidRDefault="00823FFD">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00000000" w:usb2="00000000" w:usb3="00000000" w:csb0="000001FF" w:csb1="00000000"/>
  </w:font>
  <w:font w:name="Times-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Times-Italic">
    <w:panose1 w:val="00000000000000000000"/>
    <w:charset w:val="00"/>
    <w:family w:val="roman"/>
    <w:notTrueType/>
    <w:pitch w:val="default"/>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 w:name="Optima-Bold">
    <w:panose1 w:val="00000000000000000000"/>
    <w:charset w:val="00"/>
    <w:family w:val="swiss"/>
    <w:notTrueType/>
    <w:pitch w:val="default"/>
    <w:sig w:usb0="00000003" w:usb1="00000000" w:usb2="00000000" w:usb3="00000000" w:csb0="00000001" w:csb1="00000000"/>
  </w:font>
  <w:font w:name="Universal-GreekwithMathPi">
    <w:panose1 w:val="00000000000000000000"/>
    <w:charset w:val="00"/>
    <w:family w:val="auto"/>
    <w:notTrueType/>
    <w:pitch w:val="default"/>
    <w:sig w:usb0="00000003" w:usb1="00000000" w:usb2="00000000" w:usb3="00000000" w:csb0="00000001" w:csb1="00000000"/>
  </w:font>
  <w:font w:name="MathematicalPi-One">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FFD" w:rsidRPr="00D8508E" w:rsidRDefault="00823FFD" w:rsidP="00746182">
    <w:pPr>
      <w:jc w:val="center"/>
      <w:rPr>
        <w:rFonts w:ascii="Arial" w:hAnsi="Arial" w:cs="Arial"/>
        <w:sz w:val="16"/>
        <w:szCs w:val="16"/>
      </w:rPr>
    </w:pPr>
    <w:r w:rsidRPr="00D8508E">
      <w:rPr>
        <w:rStyle w:val="PageNumber"/>
        <w:rFonts w:ascii="Arial" w:hAnsi="Arial" w:cs="Arial"/>
        <w:sz w:val="16"/>
        <w:szCs w:val="16"/>
      </w:rPr>
      <w:t xml:space="preserve">Page </w:t>
    </w:r>
    <w:r w:rsidRPr="00D8508E">
      <w:rPr>
        <w:rStyle w:val="PageNumber"/>
        <w:rFonts w:ascii="Arial" w:hAnsi="Arial" w:cs="Arial"/>
        <w:sz w:val="16"/>
        <w:szCs w:val="16"/>
      </w:rPr>
      <w:fldChar w:fldCharType="begin"/>
    </w:r>
    <w:r w:rsidRPr="00D8508E">
      <w:rPr>
        <w:rStyle w:val="PageNumber"/>
        <w:rFonts w:ascii="Arial" w:hAnsi="Arial" w:cs="Arial"/>
        <w:sz w:val="16"/>
        <w:szCs w:val="16"/>
      </w:rPr>
      <w:instrText xml:space="preserve"> PAGE </w:instrText>
    </w:r>
    <w:r w:rsidRPr="00D8508E">
      <w:rPr>
        <w:rStyle w:val="PageNumber"/>
        <w:rFonts w:ascii="Arial" w:hAnsi="Arial" w:cs="Arial"/>
        <w:sz w:val="16"/>
        <w:szCs w:val="16"/>
      </w:rPr>
      <w:fldChar w:fldCharType="separate"/>
    </w:r>
    <w:r w:rsidR="000331A3">
      <w:rPr>
        <w:rStyle w:val="PageNumber"/>
        <w:rFonts w:ascii="Arial" w:hAnsi="Arial" w:cs="Arial"/>
        <w:sz w:val="16"/>
        <w:szCs w:val="16"/>
      </w:rPr>
      <w:t>7</w:t>
    </w:r>
    <w:r w:rsidRPr="00D8508E">
      <w:rPr>
        <w:rStyle w:val="PageNumber"/>
        <w:rFonts w:ascii="Arial" w:hAnsi="Arial" w:cs="Arial"/>
        <w:sz w:val="16"/>
        <w:szCs w:val="16"/>
      </w:rPr>
      <w:fldChar w:fldCharType="end"/>
    </w:r>
    <w:r w:rsidRPr="00D8508E">
      <w:rPr>
        <w:rStyle w:val="PageNumber"/>
        <w:rFonts w:ascii="Arial" w:hAnsi="Arial" w:cs="Arial"/>
        <w:sz w:val="16"/>
        <w:szCs w:val="16"/>
      </w:rPr>
      <w:t xml:space="preserve"> of </w:t>
    </w:r>
    <w:r w:rsidRPr="00D8508E">
      <w:rPr>
        <w:rStyle w:val="PageNumber"/>
        <w:rFonts w:ascii="Arial" w:hAnsi="Arial" w:cs="Arial"/>
        <w:sz w:val="16"/>
        <w:szCs w:val="16"/>
      </w:rPr>
      <w:fldChar w:fldCharType="begin"/>
    </w:r>
    <w:r w:rsidRPr="00D8508E">
      <w:rPr>
        <w:rStyle w:val="PageNumber"/>
        <w:rFonts w:ascii="Arial" w:hAnsi="Arial" w:cs="Arial"/>
        <w:sz w:val="16"/>
        <w:szCs w:val="16"/>
      </w:rPr>
      <w:instrText xml:space="preserve"> NUMPAGES </w:instrText>
    </w:r>
    <w:r w:rsidRPr="00D8508E">
      <w:rPr>
        <w:rStyle w:val="PageNumber"/>
        <w:rFonts w:ascii="Arial" w:hAnsi="Arial" w:cs="Arial"/>
        <w:sz w:val="16"/>
        <w:szCs w:val="16"/>
      </w:rPr>
      <w:fldChar w:fldCharType="separate"/>
    </w:r>
    <w:r w:rsidR="000331A3">
      <w:rPr>
        <w:rStyle w:val="PageNumber"/>
        <w:rFonts w:ascii="Arial" w:hAnsi="Arial" w:cs="Arial"/>
        <w:sz w:val="16"/>
        <w:szCs w:val="16"/>
      </w:rPr>
      <w:t>7</w:t>
    </w:r>
    <w:r w:rsidRPr="00D8508E">
      <w:rPr>
        <w:rStyle w:val="PageNumbe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3FFD" w:rsidRDefault="00823FFD">
      <w:r>
        <w:separator/>
      </w:r>
    </w:p>
  </w:footnote>
  <w:footnote w:type="continuationSeparator" w:id="0">
    <w:p w:rsidR="00823FFD" w:rsidRDefault="00823F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FFD" w:rsidRPr="00DD6AB9" w:rsidRDefault="00823FFD" w:rsidP="00746182">
    <w:pPr>
      <w:pStyle w:val="Header"/>
      <w:rPr>
        <w:sz w:val="16"/>
        <w:szCs w:val="16"/>
      </w:rPr>
    </w:pPr>
    <w:r>
      <w:rPr>
        <w:rFonts w:cs="Arial"/>
        <w:color w:val="1111CC"/>
      </w:rPr>
      <w:drawing>
        <wp:inline distT="0" distB="0" distL="0" distR="0">
          <wp:extent cx="1123950" cy="333375"/>
          <wp:effectExtent l="19050" t="0" r="0" b="0"/>
          <wp:docPr id="6" name="Picture 12" descr="See full size imag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ee full size image">
                    <a:hlinkClick r:id="rId1"/>
                  </pic:cNvPr>
                  <pic:cNvPicPr>
                    <a:picLocks noChangeAspect="1" noChangeArrowheads="1"/>
                  </pic:cNvPicPr>
                </pic:nvPicPr>
                <pic:blipFill>
                  <a:blip r:embed="rId2"/>
                  <a:srcRect/>
                  <a:stretch>
                    <a:fillRect/>
                  </a:stretch>
                </pic:blipFill>
                <pic:spPr bwMode="auto">
                  <a:xfrm>
                    <a:off x="0" y="0"/>
                    <a:ext cx="1123950" cy="333375"/>
                  </a:xfrm>
                  <a:prstGeom prst="rect">
                    <a:avLst/>
                  </a:prstGeom>
                  <a:noFill/>
                  <a:ln w="9525">
                    <a:noFill/>
                    <a:miter lim="800000"/>
                    <a:headEnd/>
                    <a:tailEnd/>
                  </a:ln>
                </pic:spPr>
              </pic:pic>
            </a:graphicData>
          </a:graphic>
        </wp:inline>
      </w:drawing>
    </w:r>
    <w:r>
      <w:rPr>
        <w:sz w:val="12"/>
        <w:szCs w:val="12"/>
      </w:rPr>
      <w:t xml:space="preserve">                          </w:t>
    </w:r>
  </w:p>
  <w:p w:rsidR="00823FFD" w:rsidRDefault="00823FFD" w:rsidP="00746182">
    <w:pPr>
      <w:pBdr>
        <w:bottom w:val="single" w:sz="4" w:space="1" w:color="auto"/>
      </w:pBdr>
    </w:pPr>
    <w:r w:rsidRPr="008A1163">
      <w:rPr>
        <w:rFonts w:ascii="Verdana" w:hAnsi="Verdana"/>
      </w:rPr>
      <w:t>Policy / Procedure Title:</w:t>
    </w:r>
    <w:r>
      <w:rPr>
        <w:rFonts w:ascii="Verdana" w:hAnsi="Verdana"/>
      </w:rPr>
      <w:t xml:space="preserve"> Wound Cultures (Tissue, Aspirate, Swab)</w:t>
    </w:r>
  </w:p>
  <w:p w:rsidR="00823FFD" w:rsidRPr="00746182" w:rsidRDefault="00823FFD" w:rsidP="00746182">
    <w:pPr>
      <w:pStyle w:val="Header"/>
      <w:rPr>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C5EB8"/>
    <w:multiLevelType w:val="singleLevel"/>
    <w:tmpl w:val="FAEA7C7A"/>
    <w:lvl w:ilvl="0">
      <w:start w:val="2"/>
      <w:numFmt w:val="lowerLetter"/>
      <w:lvlText w:val="%1. "/>
      <w:legacy w:legacy="1" w:legacySpace="0" w:legacyIndent="360"/>
      <w:lvlJc w:val="left"/>
      <w:pPr>
        <w:ind w:left="2160" w:hanging="360"/>
      </w:pPr>
      <w:rPr>
        <w:rFonts w:ascii="Courier New" w:hAnsi="Courier New" w:hint="default"/>
        <w:b w:val="0"/>
        <w:i w:val="0"/>
        <w:sz w:val="20"/>
        <w:u w:val="none"/>
      </w:rPr>
    </w:lvl>
  </w:abstractNum>
  <w:abstractNum w:abstractNumId="1">
    <w:nsid w:val="0E587DA2"/>
    <w:multiLevelType w:val="hybridMultilevel"/>
    <w:tmpl w:val="22CAF4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F47311"/>
    <w:multiLevelType w:val="hybridMultilevel"/>
    <w:tmpl w:val="38ACA9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870F5F"/>
    <w:multiLevelType w:val="hybridMultilevel"/>
    <w:tmpl w:val="BF6E7278"/>
    <w:lvl w:ilvl="0" w:tplc="0409000F">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B2479EB"/>
    <w:multiLevelType w:val="hybridMultilevel"/>
    <w:tmpl w:val="FF82D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2D1DA9"/>
    <w:multiLevelType w:val="hybridMultilevel"/>
    <w:tmpl w:val="482C2B98"/>
    <w:lvl w:ilvl="0" w:tplc="0E309F30">
      <w:start w:val="1"/>
      <w:numFmt w:val="decimal"/>
      <w:lvlText w:val="(%1)"/>
      <w:lvlJc w:val="left"/>
      <w:pPr>
        <w:ind w:left="760" w:hanging="360"/>
      </w:pPr>
      <w:rPr>
        <w:rFonts w:ascii="Times-Roman" w:hAnsi="Times-Roman" w:cs="Times-Roman" w:hint="default"/>
        <w:i w:val="0"/>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6">
    <w:nsid w:val="1FEC6059"/>
    <w:multiLevelType w:val="hybridMultilevel"/>
    <w:tmpl w:val="E13E8B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40C2675"/>
    <w:multiLevelType w:val="hybridMultilevel"/>
    <w:tmpl w:val="28EC34B0"/>
    <w:lvl w:ilvl="0" w:tplc="0E309F30">
      <w:start w:val="1"/>
      <w:numFmt w:val="decimal"/>
      <w:lvlText w:val="(%1)"/>
      <w:lvlJc w:val="left"/>
      <w:pPr>
        <w:ind w:left="720" w:hanging="360"/>
      </w:pPr>
      <w:rPr>
        <w:rFonts w:ascii="Times-Roman" w:hAnsi="Times-Roman" w:cs="Times-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FC0E9E"/>
    <w:multiLevelType w:val="hybridMultilevel"/>
    <w:tmpl w:val="452886BC"/>
    <w:lvl w:ilvl="0" w:tplc="14404444">
      <w:start w:val="1"/>
      <w:numFmt w:val="decimal"/>
      <w:lvlText w:val="%1."/>
      <w:lvlJc w:val="left"/>
      <w:pPr>
        <w:ind w:left="760" w:hanging="360"/>
      </w:pPr>
    </w:lvl>
    <w:lvl w:ilvl="1" w:tplc="04090019">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9">
    <w:nsid w:val="290C79C1"/>
    <w:multiLevelType w:val="hybridMultilevel"/>
    <w:tmpl w:val="533A31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95D190E"/>
    <w:multiLevelType w:val="hybridMultilevel"/>
    <w:tmpl w:val="BAC0E42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BDF5296"/>
    <w:multiLevelType w:val="hybridMultilevel"/>
    <w:tmpl w:val="300C8B2E"/>
    <w:lvl w:ilvl="0" w:tplc="04090015">
      <w:start w:val="1"/>
      <w:numFmt w:val="upperLetter"/>
      <w:lvlText w:val="%1."/>
      <w:lvlJc w:val="left"/>
      <w:pPr>
        <w:ind w:left="760" w:hanging="360"/>
      </w:pPr>
    </w:lvl>
    <w:lvl w:ilvl="1" w:tplc="04090019">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2">
    <w:nsid w:val="2D456938"/>
    <w:multiLevelType w:val="hybridMultilevel"/>
    <w:tmpl w:val="C9DE0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B16C9A"/>
    <w:multiLevelType w:val="hybridMultilevel"/>
    <w:tmpl w:val="54C0C0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D47920"/>
    <w:multiLevelType w:val="hybridMultilevel"/>
    <w:tmpl w:val="4B08E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F84D5B"/>
    <w:multiLevelType w:val="hybridMultilevel"/>
    <w:tmpl w:val="A3BA96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933E0B"/>
    <w:multiLevelType w:val="hybridMultilevel"/>
    <w:tmpl w:val="22CAF4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987A89"/>
    <w:multiLevelType w:val="hybridMultilevel"/>
    <w:tmpl w:val="70446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075F5B"/>
    <w:multiLevelType w:val="hybridMultilevel"/>
    <w:tmpl w:val="7DD6063A"/>
    <w:lvl w:ilvl="0" w:tplc="04090019">
      <w:start w:val="1"/>
      <w:numFmt w:val="lowerLetter"/>
      <w:lvlText w:val="%1."/>
      <w:lvlJc w:val="left"/>
      <w:pPr>
        <w:tabs>
          <w:tab w:val="num" w:pos="2740"/>
        </w:tabs>
        <w:ind w:left="2740" w:hanging="360"/>
      </w:pPr>
    </w:lvl>
    <w:lvl w:ilvl="1" w:tplc="EFB236F4">
      <w:start w:val="2"/>
      <w:numFmt w:val="bullet"/>
      <w:lvlText w:val=""/>
      <w:lvlJc w:val="left"/>
      <w:pPr>
        <w:tabs>
          <w:tab w:val="num" w:pos="3460"/>
        </w:tabs>
        <w:ind w:left="3460" w:hanging="360"/>
      </w:pPr>
      <w:rPr>
        <w:rFonts w:ascii="Symbol" w:eastAsia="Times New Roman" w:hAnsi="Symbol" w:cs="Arial" w:hint="default"/>
      </w:rPr>
    </w:lvl>
    <w:lvl w:ilvl="2" w:tplc="0409001B" w:tentative="1">
      <w:start w:val="1"/>
      <w:numFmt w:val="lowerRoman"/>
      <w:lvlText w:val="%3."/>
      <w:lvlJc w:val="right"/>
      <w:pPr>
        <w:tabs>
          <w:tab w:val="num" w:pos="4180"/>
        </w:tabs>
        <w:ind w:left="4180" w:hanging="180"/>
      </w:pPr>
    </w:lvl>
    <w:lvl w:ilvl="3" w:tplc="0409000F" w:tentative="1">
      <w:start w:val="1"/>
      <w:numFmt w:val="decimal"/>
      <w:lvlText w:val="%4."/>
      <w:lvlJc w:val="left"/>
      <w:pPr>
        <w:tabs>
          <w:tab w:val="num" w:pos="4900"/>
        </w:tabs>
        <w:ind w:left="4900" w:hanging="360"/>
      </w:pPr>
    </w:lvl>
    <w:lvl w:ilvl="4" w:tplc="04090019" w:tentative="1">
      <w:start w:val="1"/>
      <w:numFmt w:val="lowerLetter"/>
      <w:lvlText w:val="%5."/>
      <w:lvlJc w:val="left"/>
      <w:pPr>
        <w:tabs>
          <w:tab w:val="num" w:pos="5620"/>
        </w:tabs>
        <w:ind w:left="5620" w:hanging="360"/>
      </w:pPr>
    </w:lvl>
    <w:lvl w:ilvl="5" w:tplc="0409001B" w:tentative="1">
      <w:start w:val="1"/>
      <w:numFmt w:val="lowerRoman"/>
      <w:lvlText w:val="%6."/>
      <w:lvlJc w:val="right"/>
      <w:pPr>
        <w:tabs>
          <w:tab w:val="num" w:pos="6340"/>
        </w:tabs>
        <w:ind w:left="6340" w:hanging="180"/>
      </w:pPr>
    </w:lvl>
    <w:lvl w:ilvl="6" w:tplc="0409000F" w:tentative="1">
      <w:start w:val="1"/>
      <w:numFmt w:val="decimal"/>
      <w:lvlText w:val="%7."/>
      <w:lvlJc w:val="left"/>
      <w:pPr>
        <w:tabs>
          <w:tab w:val="num" w:pos="7060"/>
        </w:tabs>
        <w:ind w:left="7060" w:hanging="360"/>
      </w:pPr>
    </w:lvl>
    <w:lvl w:ilvl="7" w:tplc="04090019" w:tentative="1">
      <w:start w:val="1"/>
      <w:numFmt w:val="lowerLetter"/>
      <w:lvlText w:val="%8."/>
      <w:lvlJc w:val="left"/>
      <w:pPr>
        <w:tabs>
          <w:tab w:val="num" w:pos="7780"/>
        </w:tabs>
        <w:ind w:left="7780" w:hanging="360"/>
      </w:pPr>
    </w:lvl>
    <w:lvl w:ilvl="8" w:tplc="0409001B" w:tentative="1">
      <w:start w:val="1"/>
      <w:numFmt w:val="lowerRoman"/>
      <w:lvlText w:val="%9."/>
      <w:lvlJc w:val="right"/>
      <w:pPr>
        <w:tabs>
          <w:tab w:val="num" w:pos="8500"/>
        </w:tabs>
        <w:ind w:left="8500" w:hanging="180"/>
      </w:pPr>
    </w:lvl>
  </w:abstractNum>
  <w:abstractNum w:abstractNumId="19">
    <w:nsid w:val="49520A92"/>
    <w:multiLevelType w:val="hybridMultilevel"/>
    <w:tmpl w:val="4B72B96C"/>
    <w:lvl w:ilvl="0" w:tplc="62B88E86">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F01670"/>
    <w:multiLevelType w:val="hybridMultilevel"/>
    <w:tmpl w:val="30C20B18"/>
    <w:lvl w:ilvl="0" w:tplc="62B88E86">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EE1193"/>
    <w:multiLevelType w:val="singleLevel"/>
    <w:tmpl w:val="B6960C0E"/>
    <w:lvl w:ilvl="0">
      <w:start w:val="1"/>
      <w:numFmt w:val="lowerLetter"/>
      <w:lvlText w:val="%1. "/>
      <w:legacy w:legacy="1" w:legacySpace="0" w:legacyIndent="360"/>
      <w:lvlJc w:val="left"/>
      <w:pPr>
        <w:ind w:left="2100" w:hanging="360"/>
      </w:pPr>
      <w:rPr>
        <w:rFonts w:ascii="Courier New" w:hAnsi="Courier New" w:hint="default"/>
        <w:b w:val="0"/>
        <w:i w:val="0"/>
        <w:sz w:val="24"/>
        <w:u w:val="none"/>
      </w:rPr>
    </w:lvl>
  </w:abstractNum>
  <w:abstractNum w:abstractNumId="22">
    <w:nsid w:val="52CC2AC4"/>
    <w:multiLevelType w:val="hybridMultilevel"/>
    <w:tmpl w:val="B434A020"/>
    <w:lvl w:ilvl="0" w:tplc="7CC4EA7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E60B50"/>
    <w:multiLevelType w:val="hybridMultilevel"/>
    <w:tmpl w:val="4BAC5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BD4843"/>
    <w:multiLevelType w:val="hybridMultilevel"/>
    <w:tmpl w:val="313AD548"/>
    <w:lvl w:ilvl="0" w:tplc="04090019">
      <w:start w:val="1"/>
      <w:numFmt w:val="lowerLetter"/>
      <w:lvlText w:val="%1."/>
      <w:lvlJc w:val="left"/>
      <w:pPr>
        <w:ind w:left="1120" w:hanging="360"/>
      </w:p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25">
    <w:nsid w:val="59D21389"/>
    <w:multiLevelType w:val="singleLevel"/>
    <w:tmpl w:val="FD0C5A70"/>
    <w:lvl w:ilvl="0">
      <w:start w:val="1"/>
      <w:numFmt w:val="lowerLetter"/>
      <w:lvlText w:val="%1. "/>
      <w:legacy w:legacy="1" w:legacySpace="0" w:legacyIndent="360"/>
      <w:lvlJc w:val="left"/>
      <w:pPr>
        <w:ind w:left="2040" w:hanging="360"/>
      </w:pPr>
      <w:rPr>
        <w:rFonts w:ascii="Courier New" w:hAnsi="Courier New" w:hint="default"/>
        <w:b w:val="0"/>
        <w:i w:val="0"/>
        <w:sz w:val="20"/>
        <w:u w:val="none"/>
      </w:rPr>
    </w:lvl>
  </w:abstractNum>
  <w:abstractNum w:abstractNumId="26">
    <w:nsid w:val="5C0C10F5"/>
    <w:multiLevelType w:val="hybridMultilevel"/>
    <w:tmpl w:val="9000B5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DB776AA"/>
    <w:multiLevelType w:val="hybridMultilevel"/>
    <w:tmpl w:val="A240E556"/>
    <w:lvl w:ilvl="0" w:tplc="0E309F30">
      <w:start w:val="1"/>
      <w:numFmt w:val="decimal"/>
      <w:lvlText w:val="(%1)"/>
      <w:lvlJc w:val="left"/>
      <w:pPr>
        <w:ind w:left="1440" w:hanging="360"/>
      </w:pPr>
      <w:rPr>
        <w:rFonts w:ascii="Times-Roman" w:hAnsi="Times-Roman" w:cs="Times-Roman"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7BE329D"/>
    <w:multiLevelType w:val="hybridMultilevel"/>
    <w:tmpl w:val="B720CA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85315F1"/>
    <w:multiLevelType w:val="singleLevel"/>
    <w:tmpl w:val="FD0C5A70"/>
    <w:lvl w:ilvl="0">
      <w:start w:val="1"/>
      <w:numFmt w:val="lowerLetter"/>
      <w:lvlText w:val="%1. "/>
      <w:legacy w:legacy="1" w:legacySpace="0" w:legacyIndent="360"/>
      <w:lvlJc w:val="left"/>
      <w:pPr>
        <w:ind w:left="2040" w:hanging="360"/>
      </w:pPr>
      <w:rPr>
        <w:rFonts w:ascii="Courier New" w:hAnsi="Courier New" w:hint="default"/>
        <w:b w:val="0"/>
        <w:i w:val="0"/>
        <w:sz w:val="20"/>
        <w:u w:val="none"/>
      </w:rPr>
    </w:lvl>
  </w:abstractNum>
  <w:abstractNum w:abstractNumId="30">
    <w:nsid w:val="73572084"/>
    <w:multiLevelType w:val="hybridMultilevel"/>
    <w:tmpl w:val="45C05A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43306CE"/>
    <w:multiLevelType w:val="hybridMultilevel"/>
    <w:tmpl w:val="7D267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7473DC0"/>
    <w:multiLevelType w:val="hybridMultilevel"/>
    <w:tmpl w:val="3B7C74B4"/>
    <w:lvl w:ilvl="0" w:tplc="0409000F">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88315B2"/>
    <w:multiLevelType w:val="hybridMultilevel"/>
    <w:tmpl w:val="FBDA749A"/>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nsid w:val="78C03C4D"/>
    <w:multiLevelType w:val="hybridMultilevel"/>
    <w:tmpl w:val="1EBC85AE"/>
    <w:lvl w:ilvl="0" w:tplc="16BC9F5A">
      <w:start w:val="9"/>
      <w:numFmt w:val="decimal"/>
      <w:lvlText w:val="%1."/>
      <w:lvlJc w:val="left"/>
      <w:pPr>
        <w:ind w:left="11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9E05F97"/>
    <w:multiLevelType w:val="hybridMultilevel"/>
    <w:tmpl w:val="D84C81EE"/>
    <w:lvl w:ilvl="0" w:tplc="0409000F">
      <w:start w:val="1"/>
      <w:numFmt w:val="decimal"/>
      <w:lvlText w:val="%1."/>
      <w:lvlJc w:val="left"/>
      <w:pPr>
        <w:ind w:left="1840" w:hanging="360"/>
      </w:pPr>
    </w:lvl>
    <w:lvl w:ilvl="1" w:tplc="04090019" w:tentative="1">
      <w:start w:val="1"/>
      <w:numFmt w:val="lowerLetter"/>
      <w:lvlText w:val="%2."/>
      <w:lvlJc w:val="left"/>
      <w:pPr>
        <w:ind w:left="2560" w:hanging="360"/>
      </w:pPr>
    </w:lvl>
    <w:lvl w:ilvl="2" w:tplc="0409001B" w:tentative="1">
      <w:start w:val="1"/>
      <w:numFmt w:val="lowerRoman"/>
      <w:lvlText w:val="%3."/>
      <w:lvlJc w:val="right"/>
      <w:pPr>
        <w:ind w:left="3280" w:hanging="180"/>
      </w:pPr>
    </w:lvl>
    <w:lvl w:ilvl="3" w:tplc="0409000F" w:tentative="1">
      <w:start w:val="1"/>
      <w:numFmt w:val="decimal"/>
      <w:lvlText w:val="%4."/>
      <w:lvlJc w:val="left"/>
      <w:pPr>
        <w:ind w:left="4000" w:hanging="360"/>
      </w:pPr>
    </w:lvl>
    <w:lvl w:ilvl="4" w:tplc="04090019" w:tentative="1">
      <w:start w:val="1"/>
      <w:numFmt w:val="lowerLetter"/>
      <w:lvlText w:val="%5."/>
      <w:lvlJc w:val="left"/>
      <w:pPr>
        <w:ind w:left="4720" w:hanging="360"/>
      </w:pPr>
    </w:lvl>
    <w:lvl w:ilvl="5" w:tplc="0409001B" w:tentative="1">
      <w:start w:val="1"/>
      <w:numFmt w:val="lowerRoman"/>
      <w:lvlText w:val="%6."/>
      <w:lvlJc w:val="right"/>
      <w:pPr>
        <w:ind w:left="5440" w:hanging="180"/>
      </w:pPr>
    </w:lvl>
    <w:lvl w:ilvl="6" w:tplc="0409000F" w:tentative="1">
      <w:start w:val="1"/>
      <w:numFmt w:val="decimal"/>
      <w:lvlText w:val="%7."/>
      <w:lvlJc w:val="left"/>
      <w:pPr>
        <w:ind w:left="6160" w:hanging="360"/>
      </w:pPr>
    </w:lvl>
    <w:lvl w:ilvl="7" w:tplc="04090019" w:tentative="1">
      <w:start w:val="1"/>
      <w:numFmt w:val="lowerLetter"/>
      <w:lvlText w:val="%8."/>
      <w:lvlJc w:val="left"/>
      <w:pPr>
        <w:ind w:left="6880" w:hanging="360"/>
      </w:pPr>
    </w:lvl>
    <w:lvl w:ilvl="8" w:tplc="0409001B" w:tentative="1">
      <w:start w:val="1"/>
      <w:numFmt w:val="lowerRoman"/>
      <w:lvlText w:val="%9."/>
      <w:lvlJc w:val="right"/>
      <w:pPr>
        <w:ind w:left="7600" w:hanging="180"/>
      </w:pPr>
    </w:lvl>
  </w:abstractNum>
  <w:abstractNum w:abstractNumId="36">
    <w:nsid w:val="7B780625"/>
    <w:multiLevelType w:val="hybridMultilevel"/>
    <w:tmpl w:val="0D666000"/>
    <w:lvl w:ilvl="0" w:tplc="7CC4EA7A">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BF071EF"/>
    <w:multiLevelType w:val="hybridMultilevel"/>
    <w:tmpl w:val="591CE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1"/>
    <w:lvlOverride w:ilvl="0">
      <w:lvl w:ilvl="0">
        <w:start w:val="3"/>
        <w:numFmt w:val="lowerLetter"/>
        <w:lvlText w:val="%1. "/>
        <w:legacy w:legacy="1" w:legacySpace="0" w:legacyIndent="360"/>
        <w:lvlJc w:val="left"/>
        <w:pPr>
          <w:ind w:left="2100" w:hanging="360"/>
        </w:pPr>
        <w:rPr>
          <w:rFonts w:ascii="Courier New" w:hAnsi="Courier New" w:hint="default"/>
          <w:b w:val="0"/>
          <w:i w:val="0"/>
          <w:sz w:val="24"/>
          <w:u w:val="none"/>
        </w:rPr>
      </w:lvl>
    </w:lvlOverride>
  </w:num>
  <w:num w:numId="3">
    <w:abstractNumId w:val="29"/>
  </w:num>
  <w:num w:numId="4">
    <w:abstractNumId w:val="0"/>
  </w:num>
  <w:num w:numId="5">
    <w:abstractNumId w:val="25"/>
  </w:num>
  <w:num w:numId="6">
    <w:abstractNumId w:val="18"/>
  </w:num>
  <w:num w:numId="7">
    <w:abstractNumId w:val="8"/>
  </w:num>
  <w:num w:numId="8">
    <w:abstractNumId w:val="4"/>
  </w:num>
  <w:num w:numId="9">
    <w:abstractNumId w:val="36"/>
  </w:num>
  <w:num w:numId="10">
    <w:abstractNumId w:val="10"/>
  </w:num>
  <w:num w:numId="11">
    <w:abstractNumId w:val="26"/>
  </w:num>
  <w:num w:numId="12">
    <w:abstractNumId w:val="9"/>
  </w:num>
  <w:num w:numId="13">
    <w:abstractNumId w:val="22"/>
  </w:num>
  <w:num w:numId="14">
    <w:abstractNumId w:val="27"/>
  </w:num>
  <w:num w:numId="15">
    <w:abstractNumId w:val="7"/>
  </w:num>
  <w:num w:numId="16">
    <w:abstractNumId w:val="5"/>
  </w:num>
  <w:num w:numId="17">
    <w:abstractNumId w:val="20"/>
  </w:num>
  <w:num w:numId="18">
    <w:abstractNumId w:val="30"/>
  </w:num>
  <w:num w:numId="19">
    <w:abstractNumId w:val="12"/>
  </w:num>
  <w:num w:numId="20">
    <w:abstractNumId w:val="24"/>
  </w:num>
  <w:num w:numId="21">
    <w:abstractNumId w:val="35"/>
  </w:num>
  <w:num w:numId="22">
    <w:abstractNumId w:val="37"/>
  </w:num>
  <w:num w:numId="23">
    <w:abstractNumId w:val="34"/>
  </w:num>
  <w:num w:numId="24">
    <w:abstractNumId w:val="14"/>
  </w:num>
  <w:num w:numId="25">
    <w:abstractNumId w:val="19"/>
  </w:num>
  <w:num w:numId="26">
    <w:abstractNumId w:val="3"/>
  </w:num>
  <w:num w:numId="27">
    <w:abstractNumId w:val="32"/>
  </w:num>
  <w:num w:numId="28">
    <w:abstractNumId w:val="23"/>
  </w:num>
  <w:num w:numId="29">
    <w:abstractNumId w:val="11"/>
  </w:num>
  <w:num w:numId="30">
    <w:abstractNumId w:val="13"/>
  </w:num>
  <w:num w:numId="31">
    <w:abstractNumId w:val="1"/>
  </w:num>
  <w:num w:numId="32">
    <w:abstractNumId w:val="16"/>
  </w:num>
  <w:num w:numId="33">
    <w:abstractNumId w:val="33"/>
  </w:num>
  <w:num w:numId="34">
    <w:abstractNumId w:val="6"/>
  </w:num>
  <w:num w:numId="35">
    <w:abstractNumId w:val="15"/>
  </w:num>
  <w:num w:numId="36">
    <w:abstractNumId w:val="31"/>
  </w:num>
  <w:num w:numId="37">
    <w:abstractNumId w:val="28"/>
  </w:num>
  <w:num w:numId="38">
    <w:abstractNumId w:val="17"/>
  </w:num>
  <w:num w:numId="3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hideSpellingErrors/>
  <w:hideGrammaticalErrors/>
  <w:proofState w:spelling="clean" w:grammar="clean"/>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numFmt w:val="lowerRoman"/>
    <w:footnote w:id="-1"/>
    <w:footnote w:id="0"/>
  </w:footnotePr>
  <w:endnotePr>
    <w:pos w:val="sectEnd"/>
    <w:numFmt w:val="decimal"/>
    <w:endnote w:id="-1"/>
    <w:endnote w:id="0"/>
  </w:endnotePr>
  <w:compat/>
  <w:rsids>
    <w:rsidRoot w:val="00D8508E"/>
    <w:rsid w:val="000331A3"/>
    <w:rsid w:val="00075B91"/>
    <w:rsid w:val="00097668"/>
    <w:rsid w:val="000B382D"/>
    <w:rsid w:val="00146A9C"/>
    <w:rsid w:val="001620FC"/>
    <w:rsid w:val="001D0ABB"/>
    <w:rsid w:val="003C2452"/>
    <w:rsid w:val="0045568C"/>
    <w:rsid w:val="004B6AD1"/>
    <w:rsid w:val="005D2905"/>
    <w:rsid w:val="005F6D2A"/>
    <w:rsid w:val="00614A4E"/>
    <w:rsid w:val="00617A02"/>
    <w:rsid w:val="00746182"/>
    <w:rsid w:val="00784A88"/>
    <w:rsid w:val="007C672F"/>
    <w:rsid w:val="007F385C"/>
    <w:rsid w:val="00823FFD"/>
    <w:rsid w:val="009021F2"/>
    <w:rsid w:val="0095043E"/>
    <w:rsid w:val="00A14D5C"/>
    <w:rsid w:val="00BE64EC"/>
    <w:rsid w:val="00C72634"/>
    <w:rsid w:val="00CC1D1E"/>
    <w:rsid w:val="00D850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7668"/>
    <w:rPr>
      <w:rFonts w:ascii="Courier New" w:hAnsi="Courier New"/>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097668"/>
  </w:style>
  <w:style w:type="paragraph" w:styleId="Header">
    <w:name w:val="header"/>
    <w:basedOn w:val="Normal"/>
    <w:link w:val="HeaderChar"/>
    <w:uiPriority w:val="99"/>
    <w:rsid w:val="00097668"/>
    <w:pPr>
      <w:tabs>
        <w:tab w:val="center" w:pos="4320"/>
        <w:tab w:val="right" w:pos="8640"/>
      </w:tabs>
    </w:pPr>
  </w:style>
  <w:style w:type="paragraph" w:styleId="Footer">
    <w:name w:val="footer"/>
    <w:basedOn w:val="Normal"/>
    <w:rsid w:val="00097668"/>
    <w:pPr>
      <w:tabs>
        <w:tab w:val="center" w:pos="4320"/>
        <w:tab w:val="right" w:pos="8640"/>
      </w:tabs>
    </w:pPr>
  </w:style>
  <w:style w:type="character" w:styleId="PageNumber">
    <w:name w:val="page number"/>
    <w:basedOn w:val="DefaultParagraphFont"/>
    <w:rsid w:val="00097668"/>
  </w:style>
  <w:style w:type="character" w:customStyle="1" w:styleId="HeaderChar">
    <w:name w:val="Header Char"/>
    <w:basedOn w:val="DefaultParagraphFont"/>
    <w:link w:val="Header"/>
    <w:uiPriority w:val="99"/>
    <w:rsid w:val="00746182"/>
    <w:rPr>
      <w:rFonts w:ascii="Courier New" w:hAnsi="Courier New"/>
      <w:noProof/>
    </w:rPr>
  </w:style>
  <w:style w:type="paragraph" w:styleId="BalloonText">
    <w:name w:val="Balloon Text"/>
    <w:basedOn w:val="Normal"/>
    <w:link w:val="BalloonTextChar"/>
    <w:rsid w:val="00746182"/>
    <w:rPr>
      <w:rFonts w:ascii="Tahoma" w:hAnsi="Tahoma" w:cs="Tahoma"/>
      <w:sz w:val="16"/>
      <w:szCs w:val="16"/>
    </w:rPr>
  </w:style>
  <w:style w:type="character" w:customStyle="1" w:styleId="BalloonTextChar">
    <w:name w:val="Balloon Text Char"/>
    <w:basedOn w:val="DefaultParagraphFont"/>
    <w:link w:val="BalloonText"/>
    <w:rsid w:val="00746182"/>
    <w:rPr>
      <w:rFonts w:ascii="Tahoma" w:hAnsi="Tahoma" w:cs="Tahoma"/>
      <w:noProof/>
      <w:sz w:val="16"/>
      <w:szCs w:val="16"/>
    </w:rPr>
  </w:style>
  <w:style w:type="character" w:styleId="PlaceholderText">
    <w:name w:val="Placeholder Text"/>
    <w:basedOn w:val="DefaultParagraphFont"/>
    <w:uiPriority w:val="99"/>
    <w:semiHidden/>
    <w:rsid w:val="00BE64EC"/>
    <w:rPr>
      <w:color w:val="808080"/>
    </w:rPr>
  </w:style>
  <w:style w:type="paragraph" w:styleId="ListParagraph">
    <w:name w:val="List Paragraph"/>
    <w:basedOn w:val="Normal"/>
    <w:uiPriority w:val="34"/>
    <w:qFormat/>
    <w:rsid w:val="00BE64E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bloximages.chicago2.vip.townnews.com/alicetx.com/content/tncms/assets/v3/editorial/4/5e/45eaa84e-778d-11e1-93e9-0019bb2963f4/4f70e411f18a5.image.jp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44E6D27A1CA42619DA61F461063C295"/>
        <w:category>
          <w:name w:val="General"/>
          <w:gallery w:val="placeholder"/>
        </w:category>
        <w:types>
          <w:type w:val="bbPlcHdr"/>
        </w:types>
        <w:behaviors>
          <w:behavior w:val="content"/>
        </w:behaviors>
        <w:guid w:val="{CD5B4DCF-4B03-4D7F-8700-D812BF9CA58B}"/>
      </w:docPartPr>
      <w:docPartBody>
        <w:p w:rsidR="005165A6" w:rsidRDefault="005165A6" w:rsidP="005165A6">
          <w:pPr>
            <w:pStyle w:val="E44E6D27A1CA42619DA61F461063C295"/>
          </w:pPr>
          <w:r>
            <w:rPr>
              <w:rStyle w:val="PlaceholderText"/>
            </w:rPr>
            <w:t xml:space="preserve"> </w:t>
          </w:r>
        </w:p>
      </w:docPartBody>
    </w:docPart>
    <w:docPart>
      <w:docPartPr>
        <w:name w:val="8A624FE0FDDC4783B1E48D3DA39D9B7E"/>
        <w:category>
          <w:name w:val="General"/>
          <w:gallery w:val="placeholder"/>
        </w:category>
        <w:types>
          <w:type w:val="bbPlcHdr"/>
        </w:types>
        <w:behaviors>
          <w:behavior w:val="content"/>
        </w:behaviors>
        <w:guid w:val="{DC5BE8F5-5B33-488D-9CFD-8DDC4D4FC8E0}"/>
      </w:docPartPr>
      <w:docPartBody>
        <w:p w:rsidR="005165A6" w:rsidRDefault="005165A6" w:rsidP="005165A6">
          <w:pPr>
            <w:pStyle w:val="8A624FE0FDDC4783B1E48D3DA39D9B7E"/>
          </w:pPr>
          <w:r>
            <w:rPr>
              <w:rStyle w:val="PlaceholderText"/>
            </w:rPr>
            <w:t xml:space="preserve"> </w:t>
          </w:r>
        </w:p>
      </w:docPartBody>
    </w:docPart>
    <w:docPart>
      <w:docPartPr>
        <w:name w:val="1D24BFAC9EA246BF99AE815AE9340E2E"/>
        <w:category>
          <w:name w:val="General"/>
          <w:gallery w:val="placeholder"/>
        </w:category>
        <w:types>
          <w:type w:val="bbPlcHdr"/>
        </w:types>
        <w:behaviors>
          <w:behavior w:val="content"/>
        </w:behaviors>
        <w:guid w:val="{D6C2FE43-1F80-4E6B-B0F9-ABB6869661AB}"/>
      </w:docPartPr>
      <w:docPartBody>
        <w:p w:rsidR="005165A6" w:rsidRDefault="005165A6" w:rsidP="005165A6">
          <w:pPr>
            <w:pStyle w:val="1D24BFAC9EA246BF99AE815AE9340E2E"/>
          </w:pPr>
          <w:r>
            <w:rPr>
              <w:rStyle w:val="PlaceholderText"/>
            </w:rPr>
            <w:t xml:space="preserve"> </w:t>
          </w:r>
        </w:p>
      </w:docPartBody>
    </w:docPart>
    <w:docPart>
      <w:docPartPr>
        <w:name w:val="380C885FD3564B3598AEC17E20ACB0DC"/>
        <w:category>
          <w:name w:val="General"/>
          <w:gallery w:val="placeholder"/>
        </w:category>
        <w:types>
          <w:type w:val="bbPlcHdr"/>
        </w:types>
        <w:behaviors>
          <w:behavior w:val="content"/>
        </w:behaviors>
        <w:guid w:val="{60DCF086-7A21-484D-BFBD-662B6C6CF69E}"/>
      </w:docPartPr>
      <w:docPartBody>
        <w:p w:rsidR="005165A6" w:rsidRDefault="005165A6" w:rsidP="005165A6">
          <w:pPr>
            <w:pStyle w:val="380C885FD3564B3598AEC17E20ACB0DC"/>
          </w:pPr>
          <w:r>
            <w:t xml:space="preserve"> </w:t>
          </w:r>
        </w:p>
      </w:docPartBody>
    </w:docPart>
    <w:docPart>
      <w:docPartPr>
        <w:name w:val="9F007E59644A4AF98DD640F1D07B2822"/>
        <w:category>
          <w:name w:val="General"/>
          <w:gallery w:val="placeholder"/>
        </w:category>
        <w:types>
          <w:type w:val="bbPlcHdr"/>
        </w:types>
        <w:behaviors>
          <w:behavior w:val="content"/>
        </w:behaviors>
        <w:guid w:val="{97BE22FA-96CB-446B-A60C-7FA78A22EE17}"/>
      </w:docPartPr>
      <w:docPartBody>
        <w:p w:rsidR="005165A6" w:rsidRDefault="005165A6" w:rsidP="005165A6">
          <w:pPr>
            <w:pStyle w:val="9F007E59644A4AF98DD640F1D07B2822"/>
          </w:pPr>
          <w:r>
            <w:t xml:space="preserve"> </w:t>
          </w:r>
        </w:p>
      </w:docPartBody>
    </w:docPart>
    <w:docPart>
      <w:docPartPr>
        <w:name w:val="A595F944BB134C619F26109C9A683ABD"/>
        <w:category>
          <w:name w:val="General"/>
          <w:gallery w:val="placeholder"/>
        </w:category>
        <w:types>
          <w:type w:val="bbPlcHdr"/>
        </w:types>
        <w:behaviors>
          <w:behavior w:val="content"/>
        </w:behaviors>
        <w:guid w:val="{7036D6A6-32E3-4B38-8771-353B45BFAAF6}"/>
      </w:docPartPr>
      <w:docPartBody>
        <w:p w:rsidR="005165A6" w:rsidRDefault="005165A6" w:rsidP="005165A6">
          <w:pPr>
            <w:pStyle w:val="A595F944BB134C619F26109C9A683ABD"/>
          </w:pPr>
          <w:r>
            <w:t xml:space="preserve"> </w:t>
          </w:r>
        </w:p>
      </w:docPartBody>
    </w:docPart>
    <w:docPart>
      <w:docPartPr>
        <w:name w:val="931FCA30CAFD474D86E339E36C90C46E"/>
        <w:category>
          <w:name w:val="General"/>
          <w:gallery w:val="placeholder"/>
        </w:category>
        <w:types>
          <w:type w:val="bbPlcHdr"/>
        </w:types>
        <w:behaviors>
          <w:behavior w:val="content"/>
        </w:behaviors>
        <w:guid w:val="{1FDAF22A-ABC1-4A30-A755-23D888A63DA3}"/>
      </w:docPartPr>
      <w:docPartBody>
        <w:p w:rsidR="005165A6" w:rsidRDefault="005165A6" w:rsidP="005165A6">
          <w:pPr>
            <w:pStyle w:val="931FCA30CAFD474D86E339E36C90C46E"/>
          </w:pPr>
          <w:r>
            <w:t xml:space="preserve"> </w:t>
          </w:r>
        </w:p>
      </w:docPartBody>
    </w:docPart>
    <w:docPart>
      <w:docPartPr>
        <w:name w:val="5A8379C082CD4CE99192204FB31E8CCF"/>
        <w:category>
          <w:name w:val="General"/>
          <w:gallery w:val="placeholder"/>
        </w:category>
        <w:types>
          <w:type w:val="bbPlcHdr"/>
        </w:types>
        <w:behaviors>
          <w:behavior w:val="content"/>
        </w:behaviors>
        <w:guid w:val="{0715A604-66E8-4F39-B78B-878849E71D38}"/>
      </w:docPartPr>
      <w:docPartBody>
        <w:p w:rsidR="005165A6" w:rsidRDefault="005165A6" w:rsidP="005165A6">
          <w:pPr>
            <w:pStyle w:val="5A8379C082CD4CE99192204FB31E8CCF"/>
          </w:pPr>
          <w:r>
            <w:t xml:space="preserve"> </w:t>
          </w:r>
        </w:p>
      </w:docPartBody>
    </w:docPart>
    <w:docPart>
      <w:docPartPr>
        <w:name w:val="DA0A5D86E766486183BAA3F432B96374"/>
        <w:category>
          <w:name w:val="General"/>
          <w:gallery w:val="placeholder"/>
        </w:category>
        <w:types>
          <w:type w:val="bbPlcHdr"/>
        </w:types>
        <w:behaviors>
          <w:behavior w:val="content"/>
        </w:behaviors>
        <w:guid w:val="{30AF9A0E-3E9D-4DDD-9239-F0EC24E9198A}"/>
      </w:docPartPr>
      <w:docPartBody>
        <w:p w:rsidR="005165A6" w:rsidRDefault="005165A6" w:rsidP="005165A6">
          <w:pPr>
            <w:pStyle w:val="DA0A5D86E766486183BAA3F432B96374"/>
          </w:pPr>
          <w:r>
            <w:t xml:space="preserve"> </w:t>
          </w:r>
        </w:p>
      </w:docPartBody>
    </w:docPart>
    <w:docPart>
      <w:docPartPr>
        <w:name w:val="4DC06A2F3906418F8A7D52254D43045F"/>
        <w:category>
          <w:name w:val="General"/>
          <w:gallery w:val="placeholder"/>
        </w:category>
        <w:types>
          <w:type w:val="bbPlcHdr"/>
        </w:types>
        <w:behaviors>
          <w:behavior w:val="content"/>
        </w:behaviors>
        <w:guid w:val="{34B319C4-C1A9-4797-8109-3C931F9E3CE5}"/>
      </w:docPartPr>
      <w:docPartBody>
        <w:p w:rsidR="005165A6" w:rsidRDefault="005165A6" w:rsidP="005165A6">
          <w:pPr>
            <w:pStyle w:val="4DC06A2F3906418F8A7D52254D43045F"/>
          </w:pPr>
          <w:r>
            <w:t xml:space="preserve"> </w:t>
          </w:r>
        </w:p>
      </w:docPartBody>
    </w:docPart>
    <w:docPart>
      <w:docPartPr>
        <w:name w:val="9BBFCD7087FE40069265445530814174"/>
        <w:category>
          <w:name w:val="General"/>
          <w:gallery w:val="placeholder"/>
        </w:category>
        <w:types>
          <w:type w:val="bbPlcHdr"/>
        </w:types>
        <w:behaviors>
          <w:behavior w:val="content"/>
        </w:behaviors>
        <w:guid w:val="{C22E283B-5D49-44DD-88B5-85EE354D66DF}"/>
      </w:docPartPr>
      <w:docPartBody>
        <w:p w:rsidR="005165A6" w:rsidRDefault="005165A6" w:rsidP="005165A6">
          <w:pPr>
            <w:pStyle w:val="9BBFCD7087FE40069265445530814174"/>
          </w:pPr>
          <w:r>
            <w:t xml:space="preserve"> </w:t>
          </w:r>
        </w:p>
      </w:docPartBody>
    </w:docPart>
    <w:docPart>
      <w:docPartPr>
        <w:name w:val="287806BBDBA84FECAB6FCC89FC722405"/>
        <w:category>
          <w:name w:val="General"/>
          <w:gallery w:val="placeholder"/>
        </w:category>
        <w:types>
          <w:type w:val="bbPlcHdr"/>
        </w:types>
        <w:behaviors>
          <w:behavior w:val="content"/>
        </w:behaviors>
        <w:guid w:val="{ED08EC16-A5E9-463B-848D-1C2BB8DFF0A8}"/>
      </w:docPartPr>
      <w:docPartBody>
        <w:p w:rsidR="005165A6" w:rsidRDefault="005165A6" w:rsidP="005165A6">
          <w:pPr>
            <w:pStyle w:val="287806BBDBA84FECAB6FCC89FC722405"/>
          </w:pPr>
          <w:r>
            <w:t xml:space="preserve"> </w:t>
          </w:r>
        </w:p>
      </w:docPartBody>
    </w:docPart>
    <w:docPart>
      <w:docPartPr>
        <w:name w:val="624243901FCF4C29A495CA623310ECE4"/>
        <w:category>
          <w:name w:val="General"/>
          <w:gallery w:val="placeholder"/>
        </w:category>
        <w:types>
          <w:type w:val="bbPlcHdr"/>
        </w:types>
        <w:behaviors>
          <w:behavior w:val="content"/>
        </w:behaviors>
        <w:guid w:val="{DA093B29-C007-48BC-B514-61A306CBBC04}"/>
      </w:docPartPr>
      <w:docPartBody>
        <w:p w:rsidR="005165A6" w:rsidRDefault="005165A6" w:rsidP="005165A6">
          <w:pPr>
            <w:pStyle w:val="624243901FCF4C29A495CA623310ECE4"/>
          </w:pPr>
          <w:r>
            <w:t xml:space="preserve"> </w:t>
          </w:r>
        </w:p>
      </w:docPartBody>
    </w:docPart>
    <w:docPart>
      <w:docPartPr>
        <w:name w:val="D0286DF6C3B444DAB69809B3C954FCAC"/>
        <w:category>
          <w:name w:val="General"/>
          <w:gallery w:val="placeholder"/>
        </w:category>
        <w:types>
          <w:type w:val="bbPlcHdr"/>
        </w:types>
        <w:behaviors>
          <w:behavior w:val="content"/>
        </w:behaviors>
        <w:guid w:val="{6FF104CA-5AE9-4E1B-888A-A1844701C69E}"/>
      </w:docPartPr>
      <w:docPartBody>
        <w:p w:rsidR="005165A6" w:rsidRDefault="005165A6" w:rsidP="005165A6">
          <w:pPr>
            <w:pStyle w:val="D0286DF6C3B444DAB69809B3C954FCAC"/>
          </w:pPr>
          <w:r>
            <w:t xml:space="preserve"> </w:t>
          </w:r>
        </w:p>
      </w:docPartBody>
    </w:docPart>
    <w:docPart>
      <w:docPartPr>
        <w:name w:val="5C1AD4F690904B90818C80BB97811619"/>
        <w:category>
          <w:name w:val="General"/>
          <w:gallery w:val="placeholder"/>
        </w:category>
        <w:types>
          <w:type w:val="bbPlcHdr"/>
        </w:types>
        <w:behaviors>
          <w:behavior w:val="content"/>
        </w:behaviors>
        <w:guid w:val="{AE0A4797-E3F0-45CA-8D1B-26C50C8B7C64}"/>
      </w:docPartPr>
      <w:docPartBody>
        <w:p w:rsidR="005165A6" w:rsidRDefault="005165A6" w:rsidP="005165A6">
          <w:pPr>
            <w:pStyle w:val="5C1AD4F690904B90818C80BB97811619"/>
          </w:pPr>
          <w:r>
            <w:t xml:space="preserve"> </w:t>
          </w:r>
        </w:p>
      </w:docPartBody>
    </w:docPart>
    <w:docPart>
      <w:docPartPr>
        <w:name w:val="5BE0C0C0156B432787256ACD3A954B1D"/>
        <w:category>
          <w:name w:val="General"/>
          <w:gallery w:val="placeholder"/>
        </w:category>
        <w:types>
          <w:type w:val="bbPlcHdr"/>
        </w:types>
        <w:behaviors>
          <w:behavior w:val="content"/>
        </w:behaviors>
        <w:guid w:val="{C9DF60D6-5DDC-4EAE-B30D-60E4382224D7}"/>
      </w:docPartPr>
      <w:docPartBody>
        <w:p w:rsidR="005165A6" w:rsidRDefault="005165A6" w:rsidP="005165A6">
          <w:pPr>
            <w:pStyle w:val="5BE0C0C0156B432787256ACD3A954B1D"/>
          </w:pPr>
          <w:r>
            <w:t xml:space="preserve"> </w:t>
          </w:r>
        </w:p>
      </w:docPartBody>
    </w:docPart>
    <w:docPart>
      <w:docPartPr>
        <w:name w:val="CC71E8F7598444129A835A1D4781D122"/>
        <w:category>
          <w:name w:val="General"/>
          <w:gallery w:val="placeholder"/>
        </w:category>
        <w:types>
          <w:type w:val="bbPlcHdr"/>
        </w:types>
        <w:behaviors>
          <w:behavior w:val="content"/>
        </w:behaviors>
        <w:guid w:val="{A59CE5DB-F330-41FA-8A1E-E4BE601BDDF0}"/>
      </w:docPartPr>
      <w:docPartBody>
        <w:p w:rsidR="005165A6" w:rsidRDefault="005165A6" w:rsidP="005165A6">
          <w:pPr>
            <w:pStyle w:val="CC71E8F7598444129A835A1D4781D122"/>
          </w:pPr>
          <w:r>
            <w:t xml:space="preserve"> </w:t>
          </w:r>
        </w:p>
      </w:docPartBody>
    </w:docPart>
    <w:docPart>
      <w:docPartPr>
        <w:name w:val="ED08AC0B5CAC4F29920A48B1796CABAB"/>
        <w:category>
          <w:name w:val="General"/>
          <w:gallery w:val="placeholder"/>
        </w:category>
        <w:types>
          <w:type w:val="bbPlcHdr"/>
        </w:types>
        <w:behaviors>
          <w:behavior w:val="content"/>
        </w:behaviors>
        <w:guid w:val="{2B3CD29B-04EC-400B-9ACB-8B27F70673E1}"/>
      </w:docPartPr>
      <w:docPartBody>
        <w:p w:rsidR="005165A6" w:rsidRDefault="005165A6" w:rsidP="005165A6">
          <w:pPr>
            <w:pStyle w:val="ED08AC0B5CAC4F29920A48B1796CABAB"/>
          </w:pPr>
          <w: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00000000" w:usb2="00000000" w:usb3="00000000" w:csb0="000001FF" w:csb1="00000000"/>
  </w:font>
  <w:font w:name="Times-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Times-Italic">
    <w:panose1 w:val="00000000000000000000"/>
    <w:charset w:val="00"/>
    <w:family w:val="roman"/>
    <w:notTrueType/>
    <w:pitch w:val="default"/>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 w:name="Optima-Bold">
    <w:panose1 w:val="00000000000000000000"/>
    <w:charset w:val="00"/>
    <w:family w:val="swiss"/>
    <w:notTrueType/>
    <w:pitch w:val="default"/>
    <w:sig w:usb0="00000003" w:usb1="00000000" w:usb2="00000000" w:usb3="00000000" w:csb0="00000001" w:csb1="00000000"/>
  </w:font>
  <w:font w:name="Universal-GreekwithMathPi">
    <w:panose1 w:val="00000000000000000000"/>
    <w:charset w:val="00"/>
    <w:family w:val="auto"/>
    <w:notTrueType/>
    <w:pitch w:val="default"/>
    <w:sig w:usb0="00000003" w:usb1="00000000" w:usb2="00000000" w:usb3="00000000" w:csb0="00000001" w:csb1="00000000"/>
  </w:font>
  <w:font w:name="MathematicalPi-One">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markup="0" w:comments="0" w:insDel="0" w:formatting="0" w:inkAnnotations="0"/>
  <w:defaultTabStop w:val="720"/>
  <w:characterSpacingControl w:val="doNotCompress"/>
  <w:compat>
    <w:useFELayout/>
  </w:compat>
  <w:rsids>
    <w:rsidRoot w:val="005165A6"/>
    <w:rsid w:val="005165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65A6"/>
    <w:rPr>
      <w:color w:val="808080"/>
    </w:rPr>
  </w:style>
  <w:style w:type="paragraph" w:customStyle="1" w:styleId="E44E6D27A1CA42619DA61F461063C295">
    <w:name w:val="E44E6D27A1CA42619DA61F461063C295"/>
    <w:rsid w:val="005165A6"/>
  </w:style>
  <w:style w:type="paragraph" w:customStyle="1" w:styleId="3E4F503BC2D84D8B98BD19A7CF75373A">
    <w:name w:val="3E4F503BC2D84D8B98BD19A7CF75373A"/>
    <w:rsid w:val="005165A6"/>
  </w:style>
  <w:style w:type="paragraph" w:customStyle="1" w:styleId="7D89ED779C9E4D368B9BA2A2CC0ECF07">
    <w:name w:val="7D89ED779C9E4D368B9BA2A2CC0ECF07"/>
    <w:rsid w:val="005165A6"/>
  </w:style>
  <w:style w:type="paragraph" w:customStyle="1" w:styleId="8A624FE0FDDC4783B1E48D3DA39D9B7E">
    <w:name w:val="8A624FE0FDDC4783B1E48D3DA39D9B7E"/>
    <w:rsid w:val="005165A6"/>
  </w:style>
  <w:style w:type="paragraph" w:customStyle="1" w:styleId="1D24BFAC9EA246BF99AE815AE9340E2E">
    <w:name w:val="1D24BFAC9EA246BF99AE815AE9340E2E"/>
    <w:rsid w:val="005165A6"/>
  </w:style>
  <w:style w:type="paragraph" w:customStyle="1" w:styleId="380C885FD3564B3598AEC17E20ACB0DC">
    <w:name w:val="380C885FD3564B3598AEC17E20ACB0DC"/>
    <w:rsid w:val="005165A6"/>
  </w:style>
  <w:style w:type="paragraph" w:customStyle="1" w:styleId="9F007E59644A4AF98DD640F1D07B2822">
    <w:name w:val="9F007E59644A4AF98DD640F1D07B2822"/>
    <w:rsid w:val="005165A6"/>
  </w:style>
  <w:style w:type="paragraph" w:customStyle="1" w:styleId="A595F944BB134C619F26109C9A683ABD">
    <w:name w:val="A595F944BB134C619F26109C9A683ABD"/>
    <w:rsid w:val="005165A6"/>
  </w:style>
  <w:style w:type="paragraph" w:customStyle="1" w:styleId="931FCA30CAFD474D86E339E36C90C46E">
    <w:name w:val="931FCA30CAFD474D86E339E36C90C46E"/>
    <w:rsid w:val="005165A6"/>
  </w:style>
  <w:style w:type="paragraph" w:customStyle="1" w:styleId="5A8379C082CD4CE99192204FB31E8CCF">
    <w:name w:val="5A8379C082CD4CE99192204FB31E8CCF"/>
    <w:rsid w:val="005165A6"/>
  </w:style>
  <w:style w:type="paragraph" w:customStyle="1" w:styleId="DA0A5D86E766486183BAA3F432B96374">
    <w:name w:val="DA0A5D86E766486183BAA3F432B96374"/>
    <w:rsid w:val="005165A6"/>
  </w:style>
  <w:style w:type="paragraph" w:customStyle="1" w:styleId="4DC06A2F3906418F8A7D52254D43045F">
    <w:name w:val="4DC06A2F3906418F8A7D52254D43045F"/>
    <w:rsid w:val="005165A6"/>
  </w:style>
  <w:style w:type="paragraph" w:customStyle="1" w:styleId="9BBFCD7087FE40069265445530814174">
    <w:name w:val="9BBFCD7087FE40069265445530814174"/>
    <w:rsid w:val="005165A6"/>
  </w:style>
  <w:style w:type="paragraph" w:customStyle="1" w:styleId="287806BBDBA84FECAB6FCC89FC722405">
    <w:name w:val="287806BBDBA84FECAB6FCC89FC722405"/>
    <w:rsid w:val="005165A6"/>
  </w:style>
  <w:style w:type="paragraph" w:customStyle="1" w:styleId="624243901FCF4C29A495CA623310ECE4">
    <w:name w:val="624243901FCF4C29A495CA623310ECE4"/>
    <w:rsid w:val="005165A6"/>
  </w:style>
  <w:style w:type="paragraph" w:customStyle="1" w:styleId="D0286DF6C3B444DAB69809B3C954FCAC">
    <w:name w:val="D0286DF6C3B444DAB69809B3C954FCAC"/>
    <w:rsid w:val="005165A6"/>
  </w:style>
  <w:style w:type="paragraph" w:customStyle="1" w:styleId="5C1AD4F690904B90818C80BB97811619">
    <w:name w:val="5C1AD4F690904B90818C80BB97811619"/>
    <w:rsid w:val="005165A6"/>
  </w:style>
  <w:style w:type="paragraph" w:customStyle="1" w:styleId="5BE0C0C0156B432787256ACD3A954B1D">
    <w:name w:val="5BE0C0C0156B432787256ACD3A954B1D"/>
    <w:rsid w:val="005165A6"/>
  </w:style>
  <w:style w:type="paragraph" w:customStyle="1" w:styleId="CC71E8F7598444129A835A1D4781D122">
    <w:name w:val="CC71E8F7598444129A835A1D4781D122"/>
    <w:rsid w:val="005165A6"/>
  </w:style>
  <w:style w:type="paragraph" w:customStyle="1" w:styleId="ED08AC0B5CAC4F29920A48B1796CABAB">
    <w:name w:val="ED08AC0B5CAC4F29920A48B1796CABAB"/>
    <w:rsid w:val="005165A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ADA10DAE7AF64AAA83D139A89912DD" ma:contentTypeVersion="2" ma:contentTypeDescription="Create a new document." ma:contentTypeScope="" ma:versionID="7fedcef7d9371df062c732c34f735c30">
  <xsd:schema xmlns:xsd="http://www.w3.org/2001/XMLSchema" xmlns:xs="http://www.w3.org/2001/XMLSchema" xmlns:p="http://schemas.microsoft.com/office/2006/metadata/properties" xmlns:ns2="bf1a25db-77a9-4389-9a99-e161cc206474" targetNamespace="http://schemas.microsoft.com/office/2006/metadata/properties" ma:root="true" ma:fieldsID="2e15d4abde9b1f036ec73ce9594ae7a9" ns2:_="">
    <xsd:import namespace="bf1a25db-77a9-4389-9a99-e161cc206474"/>
    <xsd:element name="properties">
      <xsd:complexType>
        <xsd:sequence>
          <xsd:element name="documentManagement">
            <xsd:complexType>
              <xsd:all>
                <xsd:element ref="ns2:HIPAA" minOccurs="0"/>
                <xsd:element ref="ns2: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1a25db-77a9-4389-9a99-e161cc206474" elementFormDefault="qualified">
    <xsd:import namespace="http://schemas.microsoft.com/office/2006/documentManagement/types"/>
    <xsd:import namespace="http://schemas.microsoft.com/office/infopath/2007/PartnerControls"/>
    <xsd:element name="HIPAA" ma:index="8" nillable="true" ma:displayName="HIPAA" ma:description="Use this flag to indicate that this document is HIPAA related." ma:indexed="true" ma:internalName="HIPAA" ma:readOnly="false">
      <xsd:simpleType>
        <xsd:restriction base="dms:Boolean"/>
      </xsd:simpleType>
    </xsd:element>
    <xsd:element name="Review_x0020_Date" ma:index="9" nillable="true" ma:displayName="Review Date" ma:internalName="Review_x0020_Dat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Review_x0020_Date xmlns="bf1a25db-77a9-4389-9a99-e161cc206474">04/20/2011</Review_x0020_Date>
    <HIPAA xmlns="bf1a25db-77a9-4389-9a99-e161cc206474">false</HIPAA>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EC32C6-F136-4424-9EB3-9B683EFE55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1a25db-77a9-4389-9a99-e161cc2064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5EBC8D-78C1-402D-BFA6-EFE2F5DC393E}">
  <ds:schemaRefs>
    <ds:schemaRef ds:uri="http://schemas.microsoft.com/sharepoint/v3/contenttype/forms"/>
  </ds:schemaRefs>
</ds:datastoreItem>
</file>

<file path=customXml/itemProps3.xml><?xml version="1.0" encoding="utf-8"?>
<ds:datastoreItem xmlns:ds="http://schemas.openxmlformats.org/officeDocument/2006/customXml" ds:itemID="{05D4AC5D-F9A0-4350-A8E8-AE3A365B1F8C}">
  <ds:schemaRefs>
    <ds:schemaRef ds:uri="http://schemas.microsoft.com/office/2006/metadata/longProperties"/>
  </ds:schemaRefs>
</ds:datastoreItem>
</file>

<file path=customXml/itemProps4.xml><?xml version="1.0" encoding="utf-8"?>
<ds:datastoreItem xmlns:ds="http://schemas.openxmlformats.org/officeDocument/2006/customXml" ds:itemID="{71E7EDE0-E0F5-4B40-A516-E45DDD8DC62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bf1a25db-77a9-4389-9a99-e161cc206474"/>
    <ds:schemaRef ds:uri="http://schemas.openxmlformats.org/package/2006/metadata/core-properties"/>
    <ds:schemaRef ds:uri="http://schemas.microsoft.com/office/infopath/2007/PartnerControls"/>
  </ds:schemaRefs>
</ds:datastoreItem>
</file>

<file path=customXml/itemProps5.xml><?xml version="1.0" encoding="utf-8"?>
<ds:datastoreItem xmlns:ds="http://schemas.openxmlformats.org/officeDocument/2006/customXml" ds:itemID="{5390F4DF-A57F-4F2D-811B-EF3D92F29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3000</Words>
  <Characters>16251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WOUND CULTURE PROTOCOL</vt:lpstr>
    </vt:vector>
  </TitlesOfParts>
  <Company> </Company>
  <LinksUpToDate>false</LinksUpToDate>
  <CharactersWithSpaces>19213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WOUND CULTURE PROTOCOL</dc:title>
  <dc:subject/>
  <dc:creator>Christus Spohn Health System</dc:creator>
  <cp:keywords/>
  <dc:description/>
  <cp:lastModifiedBy>Porche, Kristin</cp:lastModifiedBy>
  <cp:revision>2</cp:revision>
  <cp:lastPrinted>2013-03-20T15:51:00Z</cp:lastPrinted>
  <dcterms:created xsi:type="dcterms:W3CDTF">2013-03-20T16:09:00Z</dcterms:created>
  <dcterms:modified xsi:type="dcterms:W3CDTF">2013-03-20T16:09:00Z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Porche, Kristin</vt:lpwstr>
  </property>
  <property fmtid="{D5CDD505-2E9C-101B-9397-08002B2CF9AE}" pid="3" name="display_urn:schemas-microsoft-com:office:office#Author">
    <vt:lpwstr>Porche, Kristin</vt:lpwstr>
  </property>
  <property fmtid="{D5CDD505-2E9C-101B-9397-08002B2CF9AE}" pid="4" name="Order">
    <vt:lpwstr>30600.0000000000</vt:lpwstr>
  </property>
  <property fmtid="{D5CDD505-2E9C-101B-9397-08002B2CF9AE}" pid="5" name="_SourceUrl">
    <vt:lpwstr/>
  </property>
  <property fmtid="{D5CDD505-2E9C-101B-9397-08002B2CF9AE}" pid="6" name="TemplateUrl">
    <vt:lpwstr/>
  </property>
  <property fmtid="{D5CDD505-2E9C-101B-9397-08002B2CF9AE}" pid="7" name="xd_ProgID">
    <vt:lpwstr/>
  </property>
</Properties>
</file>