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681" w:rsidRPr="00C84FE3" w:rsidRDefault="00E24681" w:rsidP="00FC791A">
      <w:pPr>
        <w:pStyle w:val="Subtitle"/>
        <w:jc w:val="both"/>
        <w:rPr>
          <w:rFonts w:ascii="Verdana" w:hAnsi="Verdana"/>
          <w:sz w:val="22"/>
          <w:szCs w:val="22"/>
        </w:rPr>
      </w:pPr>
    </w:p>
    <w:p w:rsidR="00FC791A" w:rsidRPr="00C84FE3" w:rsidRDefault="000832CB" w:rsidP="00FC791A">
      <w:pPr>
        <w:pStyle w:val="Subtitle"/>
        <w:jc w:val="both"/>
        <w:rPr>
          <w:rFonts w:ascii="Verdana" w:hAnsi="Verdana"/>
          <w:sz w:val="22"/>
          <w:szCs w:val="22"/>
        </w:rPr>
      </w:pPr>
      <w:r w:rsidRPr="00C84FE3">
        <w:rPr>
          <w:rFonts w:ascii="Verdana" w:hAnsi="Verdana"/>
          <w:sz w:val="22"/>
          <w:szCs w:val="22"/>
        </w:rPr>
        <w:t>PRINCIPLE</w:t>
      </w:r>
      <w:r w:rsidR="00FC791A" w:rsidRPr="00C84FE3">
        <w:rPr>
          <w:rFonts w:ascii="Verdana" w:hAnsi="Verdana"/>
          <w:sz w:val="22"/>
          <w:szCs w:val="22"/>
        </w:rPr>
        <w:t>:</w:t>
      </w:r>
    </w:p>
    <w:p w:rsidR="00FC791A" w:rsidRPr="00C84FE3" w:rsidRDefault="00FC791A" w:rsidP="00FC791A">
      <w:pPr>
        <w:jc w:val="both"/>
        <w:rPr>
          <w:rFonts w:ascii="Verdana" w:hAnsi="Verdana"/>
          <w:b/>
          <w:sz w:val="22"/>
          <w:szCs w:val="22"/>
        </w:rPr>
      </w:pPr>
    </w:p>
    <w:p w:rsidR="00FC791A" w:rsidRPr="00C84FE3" w:rsidRDefault="00FC791A" w:rsidP="00FC791A">
      <w:pPr>
        <w:ind w:left="720" w:hanging="720"/>
        <w:jc w:val="both"/>
        <w:rPr>
          <w:rFonts w:ascii="Verdana" w:hAnsi="Verdana"/>
          <w:sz w:val="22"/>
          <w:szCs w:val="22"/>
        </w:rPr>
      </w:pPr>
      <w:r w:rsidRPr="00C84FE3">
        <w:rPr>
          <w:rFonts w:ascii="Verdana" w:hAnsi="Verdana"/>
          <w:sz w:val="22"/>
          <w:szCs w:val="22"/>
        </w:rPr>
        <w:t>I.</w:t>
      </w:r>
      <w:r w:rsidRPr="00C84FE3">
        <w:rPr>
          <w:rFonts w:ascii="Verdana" w:hAnsi="Verdana"/>
          <w:sz w:val="22"/>
          <w:szCs w:val="22"/>
        </w:rPr>
        <w:tab/>
      </w:r>
      <w:r w:rsidR="000832CB" w:rsidRPr="00C84FE3">
        <w:rPr>
          <w:rFonts w:ascii="Verdana" w:hAnsi="Verdana"/>
          <w:sz w:val="22"/>
          <w:szCs w:val="22"/>
        </w:rPr>
        <w:t xml:space="preserve">The process of confirming that the current calibration settings remain valid for a method.  Standards near the low, midpoint, and high values of the </w:t>
      </w:r>
      <w:smartTag w:uri="urn:schemas-microsoft-com:office:smarttags" w:element="stockticker">
        <w:r w:rsidR="000832CB" w:rsidRPr="00C84FE3">
          <w:rPr>
            <w:rFonts w:ascii="Verdana" w:hAnsi="Verdana"/>
            <w:sz w:val="22"/>
            <w:szCs w:val="22"/>
          </w:rPr>
          <w:t>AMR</w:t>
        </w:r>
      </w:smartTag>
      <w:r w:rsidR="000832CB" w:rsidRPr="00C84FE3">
        <w:rPr>
          <w:rFonts w:ascii="Verdana" w:hAnsi="Verdana"/>
          <w:sz w:val="22"/>
          <w:szCs w:val="22"/>
        </w:rPr>
        <w:t xml:space="preserve"> (analytical measuring range) are used.  Testing is performed </w:t>
      </w:r>
      <w:r w:rsidR="009D348C">
        <w:rPr>
          <w:rFonts w:ascii="Verdana" w:hAnsi="Verdana"/>
          <w:sz w:val="22"/>
          <w:szCs w:val="22"/>
        </w:rPr>
        <w:t xml:space="preserve">at least </w:t>
      </w:r>
      <w:r w:rsidR="000832CB" w:rsidRPr="00C84FE3">
        <w:rPr>
          <w:rFonts w:ascii="Verdana" w:hAnsi="Verdana"/>
          <w:sz w:val="22"/>
          <w:szCs w:val="22"/>
        </w:rPr>
        <w:t>every six months.</w:t>
      </w:r>
    </w:p>
    <w:p w:rsidR="000832CB" w:rsidRPr="00C84FE3" w:rsidRDefault="000832CB" w:rsidP="00FC791A">
      <w:pPr>
        <w:ind w:left="720" w:hanging="720"/>
        <w:jc w:val="both"/>
        <w:rPr>
          <w:rFonts w:ascii="Verdana" w:hAnsi="Verdana"/>
          <w:sz w:val="22"/>
          <w:szCs w:val="22"/>
        </w:rPr>
      </w:pPr>
    </w:p>
    <w:p w:rsidR="000832CB" w:rsidRPr="00C84FE3" w:rsidRDefault="000832CB" w:rsidP="00FC791A">
      <w:pPr>
        <w:ind w:left="720" w:hanging="720"/>
        <w:jc w:val="both"/>
        <w:rPr>
          <w:rFonts w:ascii="Verdana" w:hAnsi="Verdana"/>
          <w:b/>
          <w:sz w:val="22"/>
          <w:szCs w:val="22"/>
        </w:rPr>
      </w:pPr>
      <w:r w:rsidRPr="00C84FE3">
        <w:rPr>
          <w:rFonts w:ascii="Verdana" w:hAnsi="Verdana"/>
          <w:b/>
          <w:sz w:val="22"/>
          <w:szCs w:val="22"/>
        </w:rPr>
        <w:t>MATERIALS:</w:t>
      </w:r>
      <w:bookmarkStart w:id="0" w:name="_GoBack"/>
      <w:bookmarkEnd w:id="0"/>
    </w:p>
    <w:p w:rsidR="000832CB" w:rsidRPr="00C84FE3" w:rsidRDefault="000832CB" w:rsidP="00FC791A">
      <w:pPr>
        <w:ind w:left="720" w:hanging="720"/>
        <w:jc w:val="both"/>
        <w:rPr>
          <w:rFonts w:ascii="Verdana" w:hAnsi="Verdana"/>
          <w:b/>
          <w:sz w:val="22"/>
          <w:szCs w:val="22"/>
        </w:rPr>
      </w:pPr>
    </w:p>
    <w:p w:rsidR="000832CB" w:rsidRPr="00C84FE3" w:rsidRDefault="000832CB" w:rsidP="00FC791A">
      <w:pPr>
        <w:ind w:left="720" w:hanging="720"/>
        <w:jc w:val="both"/>
        <w:rPr>
          <w:rFonts w:ascii="Verdana" w:hAnsi="Verdana"/>
          <w:sz w:val="22"/>
          <w:szCs w:val="22"/>
        </w:rPr>
      </w:pPr>
      <w:r w:rsidRPr="00C84FE3">
        <w:rPr>
          <w:rFonts w:ascii="Verdana" w:hAnsi="Verdana"/>
          <w:sz w:val="22"/>
          <w:szCs w:val="22"/>
        </w:rPr>
        <w:t>I.</w:t>
      </w:r>
      <w:r w:rsidRPr="00C84FE3">
        <w:rPr>
          <w:rFonts w:ascii="Verdana" w:hAnsi="Verdana"/>
          <w:sz w:val="22"/>
          <w:szCs w:val="22"/>
        </w:rPr>
        <w:tab/>
        <w:t xml:space="preserve">Standard that have a target value that is at or near the low, midpoint, and high values of the </w:t>
      </w:r>
      <w:smartTag w:uri="urn:schemas-microsoft-com:office:smarttags" w:element="stockticker">
        <w:r w:rsidRPr="00C84FE3">
          <w:rPr>
            <w:rFonts w:ascii="Verdana" w:hAnsi="Verdana"/>
            <w:sz w:val="22"/>
            <w:szCs w:val="22"/>
          </w:rPr>
          <w:t>AMR</w:t>
        </w:r>
      </w:smartTag>
      <w:r w:rsidRPr="00C84FE3">
        <w:rPr>
          <w:rFonts w:ascii="Verdana" w:hAnsi="Verdana"/>
          <w:sz w:val="22"/>
          <w:szCs w:val="22"/>
        </w:rPr>
        <w:t xml:space="preserve"> range of the instrument for each method.</w:t>
      </w:r>
    </w:p>
    <w:p w:rsidR="000832CB" w:rsidRPr="00C84FE3" w:rsidRDefault="000832CB" w:rsidP="00FC791A">
      <w:pPr>
        <w:ind w:left="720" w:hanging="720"/>
        <w:jc w:val="both"/>
        <w:rPr>
          <w:rFonts w:ascii="Verdana" w:hAnsi="Verdana"/>
          <w:sz w:val="22"/>
          <w:szCs w:val="22"/>
        </w:rPr>
      </w:pPr>
    </w:p>
    <w:p w:rsidR="000832CB" w:rsidRPr="00C84FE3" w:rsidRDefault="000832CB" w:rsidP="00FC791A">
      <w:pPr>
        <w:ind w:left="720" w:hanging="720"/>
        <w:jc w:val="both"/>
        <w:rPr>
          <w:rFonts w:ascii="Verdana" w:hAnsi="Verdana"/>
          <w:b/>
          <w:sz w:val="22"/>
          <w:szCs w:val="22"/>
        </w:rPr>
      </w:pPr>
      <w:r w:rsidRPr="00C84FE3">
        <w:rPr>
          <w:rFonts w:ascii="Verdana" w:hAnsi="Verdana"/>
          <w:b/>
          <w:sz w:val="22"/>
          <w:szCs w:val="22"/>
        </w:rPr>
        <w:t>PROCEDURE:</w:t>
      </w:r>
    </w:p>
    <w:p w:rsidR="000832CB" w:rsidRPr="00C84FE3" w:rsidRDefault="000832CB" w:rsidP="00FC791A">
      <w:pPr>
        <w:ind w:left="720" w:hanging="720"/>
        <w:jc w:val="both"/>
        <w:rPr>
          <w:rFonts w:ascii="Verdana" w:hAnsi="Verdana"/>
          <w:b/>
          <w:sz w:val="22"/>
          <w:szCs w:val="22"/>
        </w:rPr>
      </w:pPr>
    </w:p>
    <w:p w:rsidR="000832CB" w:rsidRPr="00C84FE3" w:rsidRDefault="000832CB" w:rsidP="00FC791A">
      <w:pPr>
        <w:ind w:left="720" w:hanging="720"/>
        <w:jc w:val="both"/>
        <w:rPr>
          <w:rFonts w:ascii="Verdana" w:hAnsi="Verdana"/>
          <w:sz w:val="22"/>
          <w:szCs w:val="22"/>
        </w:rPr>
      </w:pPr>
      <w:smartTag w:uri="urn:schemas-microsoft-com:office:smarttags" w:element="place">
        <w:r w:rsidRPr="00C84FE3">
          <w:rPr>
            <w:rFonts w:ascii="Verdana" w:hAnsi="Verdana"/>
            <w:sz w:val="22"/>
            <w:szCs w:val="22"/>
          </w:rPr>
          <w:t>I.</w:t>
        </w:r>
      </w:smartTag>
      <w:r w:rsidRPr="00C84FE3">
        <w:rPr>
          <w:rFonts w:ascii="Verdana" w:hAnsi="Verdana"/>
          <w:sz w:val="22"/>
          <w:szCs w:val="22"/>
        </w:rPr>
        <w:tab/>
        <w:t xml:space="preserve">Run at least 3 levels of standards for each method that are within range of the assay range for each </w:t>
      </w:r>
      <w:proofErr w:type="spellStart"/>
      <w:r w:rsidRPr="00C84FE3">
        <w:rPr>
          <w:rFonts w:ascii="Verdana" w:hAnsi="Verdana"/>
          <w:sz w:val="22"/>
          <w:szCs w:val="22"/>
        </w:rPr>
        <w:t>analyte</w:t>
      </w:r>
      <w:proofErr w:type="spellEnd"/>
      <w:r w:rsidRPr="00C84FE3">
        <w:rPr>
          <w:rFonts w:ascii="Verdana" w:hAnsi="Verdana"/>
          <w:sz w:val="22"/>
          <w:szCs w:val="22"/>
        </w:rPr>
        <w:t xml:space="preserve">.  </w:t>
      </w:r>
    </w:p>
    <w:p w:rsidR="000832CB" w:rsidRPr="00C84FE3" w:rsidRDefault="000832CB" w:rsidP="00FC791A">
      <w:pPr>
        <w:ind w:left="720" w:hanging="720"/>
        <w:jc w:val="both"/>
        <w:rPr>
          <w:rFonts w:ascii="Verdana" w:hAnsi="Verdana"/>
          <w:sz w:val="22"/>
          <w:szCs w:val="22"/>
        </w:rPr>
      </w:pPr>
    </w:p>
    <w:p w:rsidR="000832CB" w:rsidRPr="00C84FE3" w:rsidRDefault="000832CB" w:rsidP="00FC791A">
      <w:pPr>
        <w:ind w:left="720" w:hanging="720"/>
        <w:jc w:val="both"/>
        <w:rPr>
          <w:rFonts w:ascii="Verdana" w:hAnsi="Verdana"/>
          <w:sz w:val="22"/>
          <w:szCs w:val="22"/>
        </w:rPr>
      </w:pPr>
      <w:r w:rsidRPr="00C84FE3">
        <w:rPr>
          <w:rFonts w:ascii="Verdana" w:hAnsi="Verdana"/>
          <w:sz w:val="22"/>
          <w:szCs w:val="22"/>
        </w:rPr>
        <w:t>II.</w:t>
      </w:r>
      <w:r w:rsidRPr="00C84FE3">
        <w:rPr>
          <w:rFonts w:ascii="Verdana" w:hAnsi="Verdana"/>
          <w:sz w:val="22"/>
          <w:szCs w:val="22"/>
        </w:rPr>
        <w:tab/>
        <w:t>Run each standard in at least duplicate.</w:t>
      </w:r>
    </w:p>
    <w:p w:rsidR="000832CB" w:rsidRPr="00C84FE3" w:rsidRDefault="000832CB" w:rsidP="00FC791A">
      <w:pPr>
        <w:ind w:left="720" w:hanging="720"/>
        <w:jc w:val="both"/>
        <w:rPr>
          <w:rFonts w:ascii="Verdana" w:hAnsi="Verdana"/>
          <w:sz w:val="22"/>
          <w:szCs w:val="22"/>
        </w:rPr>
      </w:pPr>
    </w:p>
    <w:p w:rsidR="000832CB" w:rsidRPr="00C84FE3" w:rsidRDefault="000832CB" w:rsidP="00FC791A">
      <w:pPr>
        <w:ind w:left="720" w:hanging="720"/>
        <w:jc w:val="both"/>
        <w:rPr>
          <w:rFonts w:ascii="Verdana" w:hAnsi="Verdana"/>
          <w:sz w:val="22"/>
          <w:szCs w:val="22"/>
        </w:rPr>
      </w:pPr>
      <w:r w:rsidRPr="00C84FE3">
        <w:rPr>
          <w:rFonts w:ascii="Verdana" w:hAnsi="Verdana"/>
          <w:sz w:val="22"/>
          <w:szCs w:val="22"/>
        </w:rPr>
        <w:t>III.</w:t>
      </w:r>
      <w:r w:rsidRPr="00C84FE3">
        <w:rPr>
          <w:rFonts w:ascii="Verdana" w:hAnsi="Verdana"/>
          <w:sz w:val="22"/>
          <w:szCs w:val="22"/>
        </w:rPr>
        <w:tab/>
        <w:t xml:space="preserve">If using </w:t>
      </w:r>
      <w:smartTag w:uri="urn:schemas-microsoft-com:office:smarttags" w:element="stockticker">
        <w:r w:rsidRPr="00C84FE3">
          <w:rPr>
            <w:rFonts w:ascii="Verdana" w:hAnsi="Verdana"/>
            <w:sz w:val="22"/>
            <w:szCs w:val="22"/>
          </w:rPr>
          <w:t>CAP</w:t>
        </w:r>
        <w:r w:rsidR="00514785">
          <w:rPr>
            <w:rFonts w:ascii="Verdana" w:hAnsi="Verdana"/>
            <w:sz w:val="22"/>
            <w:szCs w:val="22"/>
          </w:rPr>
          <w:t>/MAIN STANDARDS</w:t>
        </w:r>
      </w:smartTag>
      <w:r w:rsidRPr="00C84FE3">
        <w:rPr>
          <w:rFonts w:ascii="Verdana" w:hAnsi="Verdana"/>
          <w:sz w:val="22"/>
          <w:szCs w:val="22"/>
        </w:rPr>
        <w:t xml:space="preserve"> proficiency test kits follow the directions outline in the kit instructions.</w:t>
      </w:r>
    </w:p>
    <w:p w:rsidR="000832CB" w:rsidRPr="00C84FE3" w:rsidRDefault="000832CB" w:rsidP="00FC791A">
      <w:pPr>
        <w:ind w:left="720" w:hanging="720"/>
        <w:jc w:val="both"/>
        <w:rPr>
          <w:rFonts w:ascii="Verdana" w:hAnsi="Verdana"/>
          <w:sz w:val="22"/>
          <w:szCs w:val="22"/>
        </w:rPr>
      </w:pPr>
    </w:p>
    <w:p w:rsidR="000832CB" w:rsidRPr="00C84FE3" w:rsidRDefault="000832CB" w:rsidP="00FC791A">
      <w:pPr>
        <w:ind w:left="720" w:hanging="720"/>
        <w:jc w:val="both"/>
        <w:rPr>
          <w:rFonts w:ascii="Verdana" w:hAnsi="Verdana"/>
          <w:sz w:val="22"/>
          <w:szCs w:val="22"/>
        </w:rPr>
      </w:pPr>
      <w:r w:rsidRPr="00C84FE3">
        <w:rPr>
          <w:rFonts w:ascii="Verdana" w:hAnsi="Verdana"/>
          <w:sz w:val="22"/>
          <w:szCs w:val="22"/>
        </w:rPr>
        <w:t>IV.</w:t>
      </w:r>
      <w:r w:rsidRPr="00C84FE3">
        <w:rPr>
          <w:rFonts w:ascii="Verdana" w:hAnsi="Verdana"/>
          <w:sz w:val="22"/>
          <w:szCs w:val="22"/>
        </w:rPr>
        <w:tab/>
        <w:t>Record the data and protocol used on the Calibration Sheet and plot the data.</w:t>
      </w:r>
    </w:p>
    <w:p w:rsidR="000832CB" w:rsidRPr="00C84FE3" w:rsidRDefault="000832CB" w:rsidP="00FC791A">
      <w:pPr>
        <w:ind w:left="720" w:hanging="720"/>
        <w:jc w:val="both"/>
        <w:rPr>
          <w:rFonts w:ascii="Verdana" w:hAnsi="Verdana"/>
          <w:sz w:val="22"/>
          <w:szCs w:val="22"/>
        </w:rPr>
      </w:pPr>
    </w:p>
    <w:p w:rsidR="000832CB" w:rsidRPr="00C84FE3" w:rsidRDefault="000832CB" w:rsidP="00FC791A">
      <w:pPr>
        <w:ind w:left="720" w:hanging="720"/>
        <w:jc w:val="both"/>
        <w:rPr>
          <w:rFonts w:ascii="Verdana" w:hAnsi="Verdana"/>
          <w:sz w:val="22"/>
          <w:szCs w:val="22"/>
        </w:rPr>
      </w:pPr>
      <w:r w:rsidRPr="00C84FE3">
        <w:rPr>
          <w:rFonts w:ascii="Verdana" w:hAnsi="Verdana"/>
          <w:sz w:val="22"/>
          <w:szCs w:val="22"/>
        </w:rPr>
        <w:t>V.</w:t>
      </w:r>
      <w:r w:rsidRPr="00C84FE3">
        <w:rPr>
          <w:rFonts w:ascii="Verdana" w:hAnsi="Verdana"/>
          <w:sz w:val="22"/>
          <w:szCs w:val="22"/>
        </w:rPr>
        <w:tab/>
        <w:t xml:space="preserve">If using </w:t>
      </w:r>
      <w:smartTag w:uri="urn:schemas-microsoft-com:office:smarttags" w:element="stockticker">
        <w:r w:rsidRPr="00C84FE3">
          <w:rPr>
            <w:rFonts w:ascii="Verdana" w:hAnsi="Verdana"/>
            <w:sz w:val="22"/>
            <w:szCs w:val="22"/>
          </w:rPr>
          <w:t>CAP</w:t>
        </w:r>
      </w:smartTag>
      <w:r w:rsidRPr="00C84FE3">
        <w:rPr>
          <w:rFonts w:ascii="Verdana" w:hAnsi="Verdana"/>
          <w:sz w:val="22"/>
          <w:szCs w:val="22"/>
        </w:rPr>
        <w:t xml:space="preserve"> proficiency kits submit data to cap for plotting and evaluation.</w:t>
      </w:r>
    </w:p>
    <w:p w:rsidR="000832CB" w:rsidRPr="00C84FE3" w:rsidRDefault="000832CB" w:rsidP="00FC791A">
      <w:pPr>
        <w:ind w:left="720" w:hanging="720"/>
        <w:jc w:val="both"/>
        <w:rPr>
          <w:rFonts w:ascii="Verdana" w:hAnsi="Verdana"/>
          <w:sz w:val="22"/>
          <w:szCs w:val="22"/>
        </w:rPr>
      </w:pPr>
    </w:p>
    <w:p w:rsidR="000832CB" w:rsidRPr="00C84FE3" w:rsidRDefault="000832CB" w:rsidP="00FC791A">
      <w:pPr>
        <w:ind w:left="720" w:hanging="720"/>
        <w:jc w:val="both"/>
        <w:rPr>
          <w:rFonts w:ascii="Verdana" w:hAnsi="Verdana"/>
          <w:sz w:val="22"/>
          <w:szCs w:val="22"/>
        </w:rPr>
      </w:pPr>
      <w:r w:rsidRPr="00C84FE3">
        <w:rPr>
          <w:rFonts w:ascii="Verdana" w:hAnsi="Verdana"/>
          <w:sz w:val="22"/>
          <w:szCs w:val="22"/>
        </w:rPr>
        <w:t>VI.</w:t>
      </w:r>
      <w:r w:rsidRPr="00C84FE3">
        <w:rPr>
          <w:rFonts w:ascii="Verdana" w:hAnsi="Verdana"/>
          <w:sz w:val="22"/>
          <w:szCs w:val="22"/>
        </w:rPr>
        <w:tab/>
        <w:t>Criteria for acceptance of the calibration verification resulting data should consist of the comparison of the slope, intercept, and correlation coefficient of the least squares line generated from the data.  The limits of acceptability will vary with each method based on the analytical precision of the assay.</w:t>
      </w:r>
    </w:p>
    <w:p w:rsidR="000832CB" w:rsidRPr="00C84FE3" w:rsidRDefault="000832CB" w:rsidP="00FC791A">
      <w:pPr>
        <w:ind w:left="720" w:hanging="720"/>
        <w:jc w:val="both"/>
        <w:rPr>
          <w:rFonts w:ascii="Verdana" w:hAnsi="Verdana"/>
          <w:sz w:val="22"/>
          <w:szCs w:val="22"/>
        </w:rPr>
      </w:pPr>
    </w:p>
    <w:p w:rsidR="000832CB" w:rsidRPr="00C84FE3" w:rsidRDefault="000832CB" w:rsidP="00FC791A">
      <w:pPr>
        <w:ind w:left="720" w:hanging="720"/>
        <w:jc w:val="both"/>
        <w:rPr>
          <w:rFonts w:ascii="Verdana" w:hAnsi="Verdana"/>
          <w:b/>
          <w:sz w:val="22"/>
          <w:szCs w:val="22"/>
        </w:rPr>
      </w:pPr>
      <w:r w:rsidRPr="00C84FE3">
        <w:rPr>
          <w:rFonts w:ascii="Verdana" w:hAnsi="Verdana"/>
          <w:b/>
          <w:sz w:val="22"/>
          <w:szCs w:val="22"/>
        </w:rPr>
        <w:t xml:space="preserve">RESULTS </w:t>
      </w:r>
      <w:smartTag w:uri="urn:schemas-microsoft-com:office:smarttags" w:element="stockticker">
        <w:r w:rsidRPr="00C84FE3">
          <w:rPr>
            <w:rFonts w:ascii="Verdana" w:hAnsi="Verdana"/>
            <w:b/>
            <w:sz w:val="22"/>
            <w:szCs w:val="22"/>
          </w:rPr>
          <w:t>AND</w:t>
        </w:r>
      </w:smartTag>
      <w:r w:rsidRPr="00C84FE3">
        <w:rPr>
          <w:rFonts w:ascii="Verdana" w:hAnsi="Verdana"/>
          <w:b/>
          <w:sz w:val="22"/>
          <w:szCs w:val="22"/>
        </w:rPr>
        <w:t xml:space="preserve"> EVALUATION:</w:t>
      </w:r>
    </w:p>
    <w:p w:rsidR="000832CB" w:rsidRPr="00C84FE3" w:rsidRDefault="000832CB" w:rsidP="00FC791A">
      <w:pPr>
        <w:ind w:left="720" w:hanging="720"/>
        <w:jc w:val="both"/>
        <w:rPr>
          <w:rFonts w:ascii="Verdana" w:hAnsi="Verdana"/>
          <w:b/>
          <w:sz w:val="22"/>
          <w:szCs w:val="22"/>
        </w:rPr>
      </w:pPr>
    </w:p>
    <w:p w:rsidR="000832CB" w:rsidRPr="00C84FE3" w:rsidRDefault="000832CB" w:rsidP="00FC791A">
      <w:pPr>
        <w:ind w:left="720" w:hanging="720"/>
        <w:jc w:val="both"/>
        <w:rPr>
          <w:rFonts w:ascii="Verdana" w:hAnsi="Verdana"/>
          <w:sz w:val="22"/>
          <w:szCs w:val="22"/>
        </w:rPr>
      </w:pPr>
      <w:r w:rsidRPr="00C84FE3">
        <w:rPr>
          <w:rFonts w:ascii="Verdana" w:hAnsi="Verdana"/>
          <w:sz w:val="22"/>
          <w:szCs w:val="22"/>
        </w:rPr>
        <w:t>I.</w:t>
      </w:r>
      <w:r w:rsidRPr="00C84FE3">
        <w:rPr>
          <w:rFonts w:ascii="Verdana" w:hAnsi="Verdana"/>
          <w:sz w:val="22"/>
          <w:szCs w:val="22"/>
        </w:rPr>
        <w:tab/>
        <w:t>If calibration verification confirms that the current calibration settings are valid, it is not necessary to perform a complete calibration or recalibration.</w:t>
      </w:r>
    </w:p>
    <w:p w:rsidR="000832CB" w:rsidRPr="00C84FE3" w:rsidRDefault="000832CB" w:rsidP="00FC791A">
      <w:pPr>
        <w:ind w:left="720" w:hanging="720"/>
        <w:jc w:val="both"/>
        <w:rPr>
          <w:rFonts w:ascii="Verdana" w:hAnsi="Verdana"/>
          <w:sz w:val="22"/>
          <w:szCs w:val="22"/>
        </w:rPr>
      </w:pPr>
    </w:p>
    <w:p w:rsidR="000832CB" w:rsidRPr="00C84FE3" w:rsidRDefault="000832CB" w:rsidP="00FC791A">
      <w:pPr>
        <w:ind w:left="720" w:hanging="720"/>
        <w:jc w:val="both"/>
        <w:rPr>
          <w:rFonts w:ascii="Verdana" w:hAnsi="Verdana"/>
          <w:sz w:val="22"/>
          <w:szCs w:val="22"/>
        </w:rPr>
      </w:pPr>
      <w:r w:rsidRPr="00C84FE3">
        <w:rPr>
          <w:rFonts w:ascii="Verdana" w:hAnsi="Verdana"/>
          <w:sz w:val="22"/>
          <w:szCs w:val="22"/>
        </w:rPr>
        <w:t>II.</w:t>
      </w:r>
      <w:r w:rsidRPr="00C84FE3">
        <w:rPr>
          <w:rFonts w:ascii="Verdana" w:hAnsi="Verdana"/>
          <w:sz w:val="22"/>
          <w:szCs w:val="22"/>
        </w:rPr>
        <w:tab/>
        <w:t>If the calibration verification does not confirm that the current calibration settings are not valid it is necessary to perform a complete calibration or recalibration.</w:t>
      </w:r>
    </w:p>
    <w:p w:rsidR="000832CB" w:rsidRPr="00C84FE3" w:rsidRDefault="000832CB" w:rsidP="00FC791A">
      <w:pPr>
        <w:ind w:left="720" w:hanging="720"/>
        <w:jc w:val="both"/>
        <w:rPr>
          <w:rFonts w:ascii="Verdana" w:hAnsi="Verdana"/>
          <w:sz w:val="22"/>
          <w:szCs w:val="22"/>
        </w:rPr>
      </w:pPr>
    </w:p>
    <w:p w:rsidR="00E24681" w:rsidRPr="00C84FE3" w:rsidRDefault="00E24681" w:rsidP="00FC791A">
      <w:pPr>
        <w:ind w:left="720" w:hanging="720"/>
        <w:jc w:val="both"/>
        <w:rPr>
          <w:rFonts w:ascii="Verdana" w:hAnsi="Verdana"/>
          <w:sz w:val="22"/>
          <w:szCs w:val="22"/>
        </w:rPr>
      </w:pPr>
    </w:p>
    <w:p w:rsidR="00E24681" w:rsidRPr="00C84FE3" w:rsidRDefault="00E24681" w:rsidP="00FC791A">
      <w:pPr>
        <w:ind w:left="720" w:hanging="720"/>
        <w:jc w:val="both"/>
        <w:rPr>
          <w:rFonts w:ascii="Verdana" w:hAnsi="Verdana"/>
          <w:sz w:val="22"/>
          <w:szCs w:val="22"/>
        </w:rPr>
      </w:pPr>
    </w:p>
    <w:p w:rsidR="00E24681" w:rsidRPr="00C84FE3" w:rsidRDefault="00E24681" w:rsidP="00FC791A">
      <w:pPr>
        <w:ind w:left="720" w:hanging="720"/>
        <w:jc w:val="both"/>
        <w:rPr>
          <w:rFonts w:ascii="Verdana" w:hAnsi="Verdana"/>
          <w:sz w:val="22"/>
          <w:szCs w:val="22"/>
        </w:rPr>
      </w:pPr>
    </w:p>
    <w:p w:rsidR="00E24681" w:rsidRPr="00C84FE3" w:rsidRDefault="00E24681" w:rsidP="00FC791A">
      <w:pPr>
        <w:ind w:left="720" w:hanging="720"/>
        <w:jc w:val="both"/>
        <w:rPr>
          <w:rFonts w:ascii="Verdana" w:hAnsi="Verdana"/>
          <w:sz w:val="22"/>
          <w:szCs w:val="22"/>
        </w:rPr>
      </w:pPr>
    </w:p>
    <w:p w:rsidR="00E24681" w:rsidRPr="00C84FE3" w:rsidRDefault="00E24681" w:rsidP="00FC791A">
      <w:pPr>
        <w:ind w:left="720" w:hanging="720"/>
        <w:jc w:val="both"/>
        <w:rPr>
          <w:rFonts w:ascii="Verdana" w:hAnsi="Verdana"/>
          <w:sz w:val="22"/>
          <w:szCs w:val="22"/>
        </w:rPr>
      </w:pPr>
    </w:p>
    <w:p w:rsidR="00E24681" w:rsidRPr="00C84FE3" w:rsidRDefault="00E24681" w:rsidP="00FC791A">
      <w:pPr>
        <w:ind w:left="720" w:hanging="720"/>
        <w:jc w:val="both"/>
        <w:rPr>
          <w:rFonts w:ascii="Verdana" w:hAnsi="Verdana"/>
          <w:sz w:val="22"/>
          <w:szCs w:val="22"/>
        </w:rPr>
      </w:pPr>
    </w:p>
    <w:p w:rsidR="000832CB" w:rsidRPr="00C84FE3" w:rsidRDefault="000832CB" w:rsidP="00FC791A">
      <w:pPr>
        <w:ind w:left="720" w:hanging="720"/>
        <w:jc w:val="both"/>
        <w:rPr>
          <w:rFonts w:ascii="Verdana" w:hAnsi="Verdana"/>
          <w:sz w:val="22"/>
          <w:szCs w:val="22"/>
        </w:rPr>
      </w:pPr>
      <w:r w:rsidRPr="00C84FE3">
        <w:rPr>
          <w:rFonts w:ascii="Verdana" w:hAnsi="Verdana"/>
          <w:sz w:val="22"/>
          <w:szCs w:val="22"/>
        </w:rPr>
        <w:t>III.</w:t>
      </w:r>
      <w:r w:rsidRPr="00C84FE3">
        <w:rPr>
          <w:rFonts w:ascii="Verdana" w:hAnsi="Verdana"/>
          <w:sz w:val="22"/>
          <w:szCs w:val="22"/>
        </w:rPr>
        <w:tab/>
        <w:t xml:space="preserve">Cap will publish results for each </w:t>
      </w:r>
      <w:r w:rsidR="00BB2B0B" w:rsidRPr="00C84FE3">
        <w:rPr>
          <w:rFonts w:ascii="Verdana" w:hAnsi="Verdana"/>
          <w:sz w:val="22"/>
          <w:szCs w:val="22"/>
        </w:rPr>
        <w:t>method, which</w:t>
      </w:r>
      <w:r w:rsidRPr="00C84FE3">
        <w:rPr>
          <w:rFonts w:ascii="Verdana" w:hAnsi="Verdana"/>
          <w:sz w:val="22"/>
          <w:szCs w:val="22"/>
        </w:rPr>
        <w:t xml:space="preserve"> includes comparison to peer groups.  If outside limits of acceptability are obtained a complete calibration or recalibration is necessary.</w:t>
      </w:r>
    </w:p>
    <w:p w:rsidR="006F6945" w:rsidRPr="00C84FE3" w:rsidRDefault="006F6945" w:rsidP="00FC791A">
      <w:pPr>
        <w:pStyle w:val="BodyTextIndent"/>
        <w:ind w:left="0"/>
        <w:jc w:val="both"/>
        <w:rPr>
          <w:rFonts w:ascii="Verdana" w:hAnsi="Verdana" w:cs="Arial"/>
          <w:sz w:val="22"/>
          <w:szCs w:val="22"/>
        </w:rPr>
      </w:pPr>
    </w:p>
    <w:p w:rsidR="00FC791A" w:rsidRPr="00C84FE3" w:rsidRDefault="00194F30" w:rsidP="00FC791A">
      <w:pPr>
        <w:pStyle w:val="BodyTextIndent"/>
        <w:ind w:left="0"/>
        <w:jc w:val="both"/>
        <w:rPr>
          <w:rFonts w:ascii="Verdana" w:hAnsi="Verdana" w:cs="Arial"/>
          <w:sz w:val="22"/>
          <w:szCs w:val="22"/>
        </w:rPr>
      </w:pPr>
      <w:r w:rsidRPr="00C84FE3">
        <w:rPr>
          <w:rFonts w:ascii="Verdana" w:hAnsi="Verdana" w:cs="Arial"/>
          <w:b/>
          <w:sz w:val="22"/>
          <w:szCs w:val="22"/>
        </w:rPr>
        <w:t>Prepared</w:t>
      </w:r>
      <w:r w:rsidR="00FC791A" w:rsidRPr="00C84FE3">
        <w:rPr>
          <w:rFonts w:ascii="Verdana" w:hAnsi="Verdana" w:cs="Arial"/>
          <w:b/>
          <w:sz w:val="22"/>
          <w:szCs w:val="22"/>
        </w:rPr>
        <w:t xml:space="preserve"> by:</w:t>
      </w:r>
      <w:r w:rsidR="00FC791A" w:rsidRPr="00C84FE3">
        <w:rPr>
          <w:rFonts w:ascii="Verdana" w:hAnsi="Verdana" w:cs="Arial"/>
          <w:sz w:val="22"/>
          <w:szCs w:val="22"/>
        </w:rPr>
        <w:t xml:space="preserve"> Patricia L. Purcell</w:t>
      </w:r>
    </w:p>
    <w:p w:rsidR="00FC791A" w:rsidRPr="00C84FE3" w:rsidRDefault="00FC791A" w:rsidP="00FC791A">
      <w:pPr>
        <w:pStyle w:val="BodyTextIndent"/>
        <w:ind w:left="0"/>
        <w:jc w:val="both"/>
        <w:rPr>
          <w:rFonts w:ascii="Verdana" w:hAnsi="Verdana" w:cs="Arial"/>
          <w:sz w:val="22"/>
          <w:szCs w:val="22"/>
        </w:rPr>
      </w:pPr>
      <w:r w:rsidRPr="00C84FE3">
        <w:rPr>
          <w:rFonts w:ascii="Verdana" w:hAnsi="Verdana" w:cs="Arial"/>
          <w:b/>
          <w:sz w:val="22"/>
          <w:szCs w:val="22"/>
        </w:rPr>
        <w:t>Revised by:</w:t>
      </w:r>
      <w:r w:rsidRPr="00C84FE3">
        <w:rPr>
          <w:rFonts w:ascii="Verdana" w:hAnsi="Verdana" w:cs="Arial"/>
          <w:sz w:val="22"/>
          <w:szCs w:val="22"/>
        </w:rPr>
        <w:t xml:space="preserve"> Priscilla Dominguez-Chavez</w:t>
      </w:r>
      <w:r w:rsidR="000832CB" w:rsidRPr="00C84FE3">
        <w:rPr>
          <w:rFonts w:ascii="Verdana" w:hAnsi="Verdana" w:cs="Arial"/>
          <w:sz w:val="22"/>
          <w:szCs w:val="22"/>
        </w:rPr>
        <w:t xml:space="preserve"> and Corina G. Leal</w:t>
      </w:r>
    </w:p>
    <w:p w:rsidR="00FC791A" w:rsidRPr="00C84FE3" w:rsidRDefault="009E7F86" w:rsidP="00FC791A">
      <w:pPr>
        <w:rPr>
          <w:rFonts w:ascii="Verdana" w:hAnsi="Verdana" w:cs="Arial"/>
          <w:sz w:val="22"/>
          <w:szCs w:val="22"/>
        </w:rPr>
      </w:pPr>
      <w:r w:rsidRPr="00C84FE3">
        <w:rPr>
          <w:rFonts w:ascii="Verdana" w:hAnsi="Verdana" w:cs="Arial"/>
          <w:b/>
          <w:sz w:val="22"/>
          <w:szCs w:val="22"/>
        </w:rPr>
        <w:t xml:space="preserve">                      </w:t>
      </w:r>
      <w:r w:rsidRPr="00C84FE3">
        <w:rPr>
          <w:rFonts w:ascii="Verdana" w:hAnsi="Verdana" w:cs="Arial"/>
          <w:sz w:val="22"/>
          <w:szCs w:val="22"/>
        </w:rPr>
        <w:t>Barbara Herro</w:t>
      </w:r>
    </w:p>
    <w:p w:rsidR="00BB2B0B" w:rsidRPr="00C84FE3" w:rsidRDefault="00BB2B0B" w:rsidP="00FC791A">
      <w:pPr>
        <w:rPr>
          <w:rFonts w:ascii="Verdana" w:hAnsi="Verdana" w:cs="Arial"/>
          <w:sz w:val="22"/>
          <w:szCs w:val="22"/>
        </w:rPr>
      </w:pPr>
      <w:r w:rsidRPr="00C84FE3">
        <w:rPr>
          <w:rFonts w:ascii="Verdana" w:hAnsi="Verdana" w:cs="Arial"/>
          <w:b/>
          <w:sz w:val="22"/>
          <w:szCs w:val="22"/>
        </w:rPr>
        <w:t>Revised b</w:t>
      </w:r>
      <w:r w:rsidRPr="00C84FE3">
        <w:rPr>
          <w:rFonts w:ascii="Verdana" w:hAnsi="Verdana" w:cs="Arial"/>
          <w:sz w:val="22"/>
          <w:szCs w:val="22"/>
        </w:rPr>
        <w:t>y: Elsa Escobar</w:t>
      </w:r>
    </w:p>
    <w:p w:rsidR="00FC791A" w:rsidRPr="00C84FE3" w:rsidRDefault="00FC791A" w:rsidP="00FC791A">
      <w:pPr>
        <w:rPr>
          <w:rFonts w:ascii="Verdana" w:hAnsi="Verdana" w:cs="Arial"/>
          <w:b/>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856"/>
      </w:tblGrid>
      <w:tr w:rsidR="00FC791A" w:rsidRPr="00C84FE3" w:rsidTr="00BB2B0B">
        <w:tc>
          <w:tcPr>
            <w:tcW w:w="8856" w:type="dxa"/>
            <w:tcBorders>
              <w:top w:val="nil"/>
              <w:left w:val="nil"/>
              <w:bottom w:val="nil"/>
              <w:right w:val="nil"/>
            </w:tcBorders>
          </w:tcPr>
          <w:p w:rsidR="00FC791A" w:rsidRPr="00C84FE3" w:rsidRDefault="00FC791A" w:rsidP="00BB2B0B">
            <w:pPr>
              <w:rPr>
                <w:rFonts w:ascii="Verdana" w:hAnsi="Verdana" w:cs="Arial"/>
                <w:b/>
                <w:sz w:val="22"/>
                <w:szCs w:val="22"/>
              </w:rPr>
            </w:pPr>
          </w:p>
        </w:tc>
      </w:tr>
    </w:tbl>
    <w:p w:rsidR="00FC791A" w:rsidRPr="00C84FE3" w:rsidRDefault="00FC791A" w:rsidP="00FC791A">
      <w:pPr>
        <w:pStyle w:val="BodyTextIndent"/>
        <w:ind w:left="0"/>
        <w:jc w:val="both"/>
        <w:rPr>
          <w:rFonts w:ascii="Verdana" w:hAnsi="Verdana" w:cs="Arial"/>
          <w:sz w:val="22"/>
          <w:szCs w:val="22"/>
        </w:rPr>
      </w:pPr>
    </w:p>
    <w:sectPr w:rsidR="00FC791A" w:rsidRPr="00C84FE3">
      <w:headerReference w:type="default" r:id="rId8"/>
      <w:headerReference w:type="first" r:id="rId9"/>
      <w:footerReference w:type="first" r:id="rId10"/>
      <w:pgSz w:w="12240" w:h="15840" w:code="1"/>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E53" w:rsidRDefault="000F0E53">
      <w:r>
        <w:separator/>
      </w:r>
    </w:p>
  </w:endnote>
  <w:endnote w:type="continuationSeparator" w:id="0">
    <w:p w:rsidR="000F0E53" w:rsidRDefault="000F0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A64" w:rsidRDefault="006A4A64">
    <w:pPr>
      <w:pStyle w:val="Footer"/>
      <w:jc w:val="right"/>
      <w:rPr>
        <w:snapToGrid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E53" w:rsidRDefault="000F0E53">
      <w:r>
        <w:separator/>
      </w:r>
    </w:p>
  </w:footnote>
  <w:footnote w:type="continuationSeparator" w:id="0">
    <w:p w:rsidR="000F0E53" w:rsidRDefault="000F0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B0B" w:rsidRPr="00C84FE3" w:rsidRDefault="00BB2B0B" w:rsidP="00BB2B0B">
    <w:pPr>
      <w:pStyle w:val="Header"/>
      <w:pBdr>
        <w:top w:val="single" w:sz="4" w:space="1" w:color="auto"/>
        <w:left w:val="single" w:sz="4" w:space="4" w:color="auto"/>
        <w:bottom w:val="single" w:sz="4" w:space="1" w:color="auto"/>
        <w:right w:val="single" w:sz="4" w:space="4" w:color="auto"/>
      </w:pBdr>
      <w:rPr>
        <w:rFonts w:ascii="Verdana" w:hAnsi="Verdana"/>
        <w:sz w:val="22"/>
        <w:szCs w:val="22"/>
      </w:rPr>
    </w:pPr>
    <w:r w:rsidRPr="00C84FE3">
      <w:rPr>
        <w:rFonts w:ascii="Verdana" w:hAnsi="Verdana" w:cs="Arial"/>
        <w:sz w:val="22"/>
        <w:szCs w:val="22"/>
        <w:lang w:val="x-none"/>
      </w:rPr>
      <w:t>PROCEDURE:</w:t>
    </w:r>
    <w:r w:rsidRPr="00C84FE3">
      <w:rPr>
        <w:rFonts w:ascii="Verdana" w:hAnsi="Verdana"/>
        <w:b/>
        <w:snapToGrid w:val="0"/>
        <w:sz w:val="22"/>
        <w:szCs w:val="22"/>
        <w:lang w:val="x-none" w:eastAsia="ja-JP"/>
      </w:rPr>
      <w:t xml:space="preserve">    </w:t>
    </w:r>
    <w:r w:rsidRPr="00C84FE3">
      <w:rPr>
        <w:rFonts w:ascii="Verdana" w:hAnsi="Verdana"/>
        <w:b/>
        <w:snapToGrid w:val="0"/>
        <w:sz w:val="22"/>
        <w:szCs w:val="22"/>
        <w:lang w:eastAsia="ja-JP"/>
      </w:rPr>
      <w:t>CALIBRATION VERIFICATION</w:t>
    </w:r>
    <w:r w:rsidRPr="00C84FE3">
      <w:rPr>
        <w:rFonts w:ascii="Verdana" w:hAnsi="Verdana"/>
        <w:sz w:val="22"/>
        <w:szCs w:val="22"/>
      </w:rPr>
      <w:t xml:space="preserve">                     Page </w:t>
    </w:r>
    <w:r w:rsidRPr="00C84FE3">
      <w:rPr>
        <w:rFonts w:ascii="Verdana" w:hAnsi="Verdana"/>
        <w:bCs/>
        <w:sz w:val="22"/>
        <w:szCs w:val="22"/>
      </w:rPr>
      <w:fldChar w:fldCharType="begin"/>
    </w:r>
    <w:r w:rsidRPr="00C84FE3">
      <w:rPr>
        <w:rFonts w:ascii="Verdana" w:hAnsi="Verdana"/>
        <w:bCs/>
        <w:sz w:val="22"/>
        <w:szCs w:val="22"/>
      </w:rPr>
      <w:instrText xml:space="preserve"> PAGE  \* Arabic  \* MERGEFORMAT </w:instrText>
    </w:r>
    <w:r w:rsidRPr="00C84FE3">
      <w:rPr>
        <w:rFonts w:ascii="Verdana" w:hAnsi="Verdana"/>
        <w:bCs/>
        <w:sz w:val="22"/>
        <w:szCs w:val="22"/>
      </w:rPr>
      <w:fldChar w:fldCharType="separate"/>
    </w:r>
    <w:r w:rsidR="009D348C">
      <w:rPr>
        <w:rFonts w:ascii="Verdana" w:hAnsi="Verdana"/>
        <w:bCs/>
        <w:noProof/>
        <w:sz w:val="22"/>
        <w:szCs w:val="22"/>
      </w:rPr>
      <w:t>2</w:t>
    </w:r>
    <w:r w:rsidRPr="00C84FE3">
      <w:rPr>
        <w:rFonts w:ascii="Verdana" w:hAnsi="Verdana"/>
        <w:bCs/>
        <w:sz w:val="22"/>
        <w:szCs w:val="22"/>
      </w:rPr>
      <w:fldChar w:fldCharType="end"/>
    </w:r>
    <w:r w:rsidRPr="00C84FE3">
      <w:rPr>
        <w:rFonts w:ascii="Verdana" w:hAnsi="Verdana"/>
        <w:sz w:val="22"/>
        <w:szCs w:val="22"/>
      </w:rPr>
      <w:t xml:space="preserve"> of </w:t>
    </w:r>
    <w:r w:rsidRPr="00C84FE3">
      <w:rPr>
        <w:rFonts w:ascii="Verdana" w:hAnsi="Verdana"/>
        <w:bCs/>
        <w:sz w:val="22"/>
        <w:szCs w:val="22"/>
      </w:rPr>
      <w:fldChar w:fldCharType="begin"/>
    </w:r>
    <w:r w:rsidRPr="00C84FE3">
      <w:rPr>
        <w:rFonts w:ascii="Verdana" w:hAnsi="Verdana"/>
        <w:bCs/>
        <w:sz w:val="22"/>
        <w:szCs w:val="22"/>
      </w:rPr>
      <w:instrText xml:space="preserve"> NUMPAGES  \* Arabic  \* MERGEFORMAT </w:instrText>
    </w:r>
    <w:r w:rsidRPr="00C84FE3">
      <w:rPr>
        <w:rFonts w:ascii="Verdana" w:hAnsi="Verdana"/>
        <w:bCs/>
        <w:sz w:val="22"/>
        <w:szCs w:val="22"/>
      </w:rPr>
      <w:fldChar w:fldCharType="separate"/>
    </w:r>
    <w:r w:rsidR="009D348C">
      <w:rPr>
        <w:rFonts w:ascii="Verdana" w:hAnsi="Verdana"/>
        <w:bCs/>
        <w:noProof/>
        <w:sz w:val="22"/>
        <w:szCs w:val="22"/>
      </w:rPr>
      <w:t>2</w:t>
    </w:r>
    <w:r w:rsidRPr="00C84FE3">
      <w:rPr>
        <w:rFonts w:ascii="Verdana" w:hAnsi="Verdana"/>
        <w:b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B0B" w:rsidRPr="00C84FE3" w:rsidRDefault="006A4A64" w:rsidP="00BB2B0B">
    <w:pPr>
      <w:pBdr>
        <w:top w:val="single" w:sz="4" w:space="1" w:color="auto"/>
        <w:left w:val="single" w:sz="4" w:space="4" w:color="auto"/>
        <w:bottom w:val="single" w:sz="4" w:space="1" w:color="auto"/>
        <w:right w:val="single" w:sz="4" w:space="4" w:color="auto"/>
      </w:pBdr>
      <w:tabs>
        <w:tab w:val="center" w:pos="4320"/>
        <w:tab w:val="right" w:pos="8640"/>
      </w:tabs>
      <w:rPr>
        <w:rFonts w:ascii="Verdana" w:hAnsi="Verdana"/>
        <w:sz w:val="18"/>
        <w:szCs w:val="18"/>
      </w:rPr>
    </w:pPr>
    <w:r>
      <w:rPr>
        <w:rFonts w:ascii="Arial" w:hAnsi="Arial"/>
      </w:rPr>
      <w:t xml:space="preserve">          </w:t>
    </w:r>
    <w:r w:rsidR="00BB2B0B">
      <w:rPr>
        <w:sz w:val="20"/>
        <w:szCs w:val="20"/>
      </w:rPr>
      <w:tab/>
    </w:r>
    <w:r w:rsidR="00C84FE3" w:rsidRPr="00C84FE3">
      <w:rPr>
        <w:rFonts w:ascii="Verdana" w:hAnsi="Verdana"/>
        <w:sz w:val="18"/>
        <w:szCs w:val="18"/>
      </w:rPr>
      <w:t>Clinical Laboratory- Policy and Procedure</w:t>
    </w:r>
    <w:r w:rsidR="00AE1551">
      <w:rPr>
        <w:rFonts w:ascii="Verdana" w:hAnsi="Verdana"/>
        <w:sz w:val="18"/>
        <w:szCs w:val="18"/>
      </w:rPr>
      <w:tab/>
      <w:t>CH-GEN</w:t>
    </w:r>
    <w:r w:rsidR="00BB2B0B" w:rsidRPr="00C84FE3">
      <w:rPr>
        <w:rFonts w:ascii="Verdana" w:hAnsi="Verdana"/>
        <w:sz w:val="18"/>
        <w:szCs w:val="18"/>
      </w:rPr>
      <w:t xml:space="preserve"> 110</w:t>
    </w:r>
  </w:p>
  <w:p w:rsidR="00C84FE3" w:rsidRDefault="00BB2B0B" w:rsidP="00BB2B0B">
    <w:pPr>
      <w:pBdr>
        <w:top w:val="single" w:sz="4" w:space="1" w:color="auto"/>
        <w:left w:val="single" w:sz="4" w:space="4" w:color="auto"/>
        <w:bottom w:val="single" w:sz="4" w:space="1" w:color="auto"/>
        <w:right w:val="single" w:sz="4" w:space="4" w:color="auto"/>
      </w:pBdr>
      <w:tabs>
        <w:tab w:val="center" w:pos="4320"/>
        <w:tab w:val="left" w:pos="5940"/>
        <w:tab w:val="right" w:pos="8640"/>
      </w:tabs>
      <w:ind w:left="1440" w:hanging="1440"/>
      <w:rPr>
        <w:sz w:val="20"/>
        <w:szCs w:val="20"/>
      </w:rPr>
    </w:pPr>
    <w:r w:rsidRPr="00283DCA">
      <w:rPr>
        <w:sz w:val="20"/>
        <w:szCs w:val="20"/>
      </w:rPr>
      <w:t xml:space="preserve">   </w:t>
    </w:r>
    <w:r w:rsidR="006966F1" w:rsidRPr="00FE4D79">
      <w:rPr>
        <w:noProof/>
      </w:rPr>
      <w:drawing>
        <wp:inline distT="0" distB="0" distL="0" distR="0" wp14:anchorId="0BBB988F" wp14:editId="36D85215">
          <wp:extent cx="838200" cy="4381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438150"/>
                  </a:xfrm>
                  <a:prstGeom prst="rect">
                    <a:avLst/>
                  </a:prstGeom>
                  <a:noFill/>
                  <a:ln>
                    <a:noFill/>
                  </a:ln>
                </pic:spPr>
              </pic:pic>
            </a:graphicData>
          </a:graphic>
        </wp:inline>
      </w:drawing>
    </w:r>
    <w:r w:rsidRPr="00283DCA">
      <w:rPr>
        <w:sz w:val="20"/>
        <w:szCs w:val="20"/>
      </w:rPr>
      <w:t xml:space="preserve">            </w:t>
    </w:r>
  </w:p>
  <w:p w:rsidR="00C84FE3" w:rsidRPr="00C84FE3" w:rsidRDefault="00C84FE3" w:rsidP="00C84FE3">
    <w:pPr>
      <w:pBdr>
        <w:top w:val="single" w:sz="4" w:space="1" w:color="auto"/>
        <w:left w:val="single" w:sz="4" w:space="4" w:color="auto"/>
        <w:bottom w:val="single" w:sz="4" w:space="1" w:color="auto"/>
        <w:right w:val="single" w:sz="4" w:space="4" w:color="auto"/>
      </w:pBdr>
      <w:tabs>
        <w:tab w:val="center" w:pos="4320"/>
        <w:tab w:val="right" w:pos="8640"/>
      </w:tabs>
      <w:jc w:val="center"/>
      <w:rPr>
        <w:rFonts w:ascii="Verdana" w:hAnsi="Verdana"/>
        <w:sz w:val="18"/>
        <w:szCs w:val="18"/>
      </w:rPr>
    </w:pPr>
    <w:r w:rsidRPr="00C84FE3">
      <w:rPr>
        <w:rFonts w:ascii="Verdana" w:hAnsi="Verdana"/>
        <w:sz w:val="18"/>
        <w:szCs w:val="18"/>
      </w:rPr>
      <w:t>CHRISTUS SPOHN COMMUNITY HOSPITALS -ALICE, BEEVILLE, AND KLEBERG</w:t>
    </w:r>
  </w:p>
  <w:p w:rsidR="00C84FE3" w:rsidRPr="00C84FE3" w:rsidRDefault="00587343" w:rsidP="00C84FE3">
    <w:pPr>
      <w:pBdr>
        <w:top w:val="single" w:sz="4" w:space="1" w:color="auto"/>
        <w:left w:val="single" w:sz="4" w:space="4" w:color="auto"/>
        <w:bottom w:val="single" w:sz="4" w:space="1" w:color="auto"/>
        <w:right w:val="single" w:sz="4" w:space="4" w:color="auto"/>
      </w:pBdr>
      <w:tabs>
        <w:tab w:val="center" w:pos="4320"/>
        <w:tab w:val="right" w:pos="8640"/>
      </w:tabs>
      <w:rPr>
        <w:rFonts w:ascii="Verdana" w:hAnsi="Verdana"/>
        <w:sz w:val="18"/>
        <w:szCs w:val="18"/>
      </w:rPr>
    </w:pPr>
    <w:r>
      <w:rPr>
        <w:rFonts w:ascii="Verdana" w:hAnsi="Verdana"/>
        <w:sz w:val="18"/>
        <w:szCs w:val="18"/>
      </w:rPr>
      <w:t xml:space="preserve">   </w:t>
    </w:r>
    <w:r>
      <w:rPr>
        <w:rFonts w:ascii="Verdana" w:hAnsi="Verdana"/>
        <w:sz w:val="18"/>
        <w:szCs w:val="18"/>
      </w:rPr>
      <w:tab/>
    </w:r>
    <w:r>
      <w:rPr>
        <w:rFonts w:ascii="Verdana" w:hAnsi="Verdana"/>
        <w:sz w:val="18"/>
        <w:szCs w:val="18"/>
      </w:rPr>
      <w:tab/>
      <w:t>EFFECTIVE DATE: 2/99</w:t>
    </w:r>
  </w:p>
  <w:p w:rsidR="00C84FE3" w:rsidRPr="00C84FE3" w:rsidRDefault="00C84FE3" w:rsidP="00C84FE3">
    <w:pPr>
      <w:pBdr>
        <w:top w:val="single" w:sz="4" w:space="1" w:color="auto"/>
        <w:left w:val="single" w:sz="4" w:space="4" w:color="auto"/>
        <w:bottom w:val="single" w:sz="4" w:space="1" w:color="auto"/>
        <w:right w:val="single" w:sz="4" w:space="4" w:color="auto"/>
      </w:pBdr>
      <w:tabs>
        <w:tab w:val="center" w:pos="4320"/>
        <w:tab w:val="left" w:pos="5940"/>
        <w:tab w:val="right" w:pos="8640"/>
      </w:tabs>
      <w:ind w:left="1440" w:hanging="1440"/>
      <w:rPr>
        <w:rFonts w:ascii="Verdana" w:hAnsi="Verdana"/>
        <w:sz w:val="18"/>
        <w:szCs w:val="18"/>
      </w:rPr>
    </w:pPr>
    <w:r w:rsidRPr="00C84FE3">
      <w:rPr>
        <w:rFonts w:ascii="Verdana" w:hAnsi="Verdana"/>
        <w:sz w:val="18"/>
        <w:szCs w:val="18"/>
      </w:rPr>
      <w:t xml:space="preserve">    </w:t>
    </w:r>
    <w:r w:rsidRPr="00C84FE3">
      <w:rPr>
        <w:rFonts w:ascii="Verdana" w:hAnsi="Verdana"/>
        <w:sz w:val="18"/>
        <w:szCs w:val="18"/>
      </w:rPr>
      <w:tab/>
    </w:r>
    <w:r w:rsidRPr="00C84FE3">
      <w:rPr>
        <w:rFonts w:ascii="Verdana" w:hAnsi="Verdana"/>
        <w:sz w:val="18"/>
        <w:szCs w:val="18"/>
      </w:rPr>
      <w:tab/>
      <w:t xml:space="preserve">                                                                 </w:t>
    </w:r>
    <w:r w:rsidR="00AE1551">
      <w:rPr>
        <w:rFonts w:ascii="Verdana" w:hAnsi="Verdana"/>
        <w:sz w:val="18"/>
        <w:szCs w:val="18"/>
      </w:rPr>
      <w:t xml:space="preserve">             REVISION DATE:  9/2</w:t>
    </w:r>
    <w:r w:rsidRPr="00C84FE3">
      <w:rPr>
        <w:rFonts w:ascii="Verdana" w:hAnsi="Verdana"/>
        <w:sz w:val="18"/>
        <w:szCs w:val="18"/>
      </w:rPr>
      <w:t>3/18</w:t>
    </w:r>
  </w:p>
  <w:p w:rsidR="00BB2B0B" w:rsidRPr="00283DCA" w:rsidRDefault="00BB2B0B" w:rsidP="00BB2B0B">
    <w:pPr>
      <w:pBdr>
        <w:top w:val="single" w:sz="4" w:space="1" w:color="auto"/>
        <w:left w:val="single" w:sz="4" w:space="4" w:color="auto"/>
        <w:bottom w:val="single" w:sz="4" w:space="1" w:color="auto"/>
        <w:right w:val="single" w:sz="4" w:space="4" w:color="auto"/>
      </w:pBdr>
      <w:tabs>
        <w:tab w:val="center" w:pos="4320"/>
        <w:tab w:val="left" w:pos="5940"/>
        <w:tab w:val="right" w:pos="8640"/>
      </w:tabs>
      <w:ind w:left="1440" w:hanging="1440"/>
      <w:rPr>
        <w:sz w:val="20"/>
        <w:szCs w:val="20"/>
      </w:rPr>
    </w:pPr>
    <w:r w:rsidRPr="00283DCA">
      <w:rPr>
        <w:sz w:val="20"/>
        <w:szCs w:val="20"/>
      </w:rPr>
      <w:t xml:space="preserve">         </w:t>
    </w:r>
  </w:p>
  <w:p w:rsidR="006A4A64" w:rsidRDefault="00BB2B0B" w:rsidP="00BB2B0B">
    <w:pPr>
      <w:pStyle w:val="Header"/>
      <w:pBdr>
        <w:top w:val="single" w:sz="4" w:space="1" w:color="auto"/>
        <w:left w:val="single" w:sz="4" w:space="4" w:color="auto"/>
        <w:bottom w:val="single" w:sz="4" w:space="1" w:color="auto"/>
        <w:right w:val="single" w:sz="4" w:space="4" w:color="auto"/>
      </w:pBdr>
    </w:pPr>
    <w:r w:rsidRPr="00C84FE3">
      <w:rPr>
        <w:rFonts w:ascii="Verdana" w:hAnsi="Verdana" w:cs="Arial"/>
        <w:sz w:val="20"/>
        <w:szCs w:val="20"/>
        <w:lang w:val="x-none"/>
      </w:rPr>
      <w:t>PROCEDURE:</w:t>
    </w:r>
    <w:r w:rsidRPr="00283DCA">
      <w:rPr>
        <w:b/>
        <w:snapToGrid w:val="0"/>
        <w:sz w:val="28"/>
        <w:szCs w:val="28"/>
        <w:lang w:val="x-none" w:eastAsia="ja-JP"/>
      </w:rPr>
      <w:t xml:space="preserve">    </w:t>
    </w:r>
    <w:r w:rsidRPr="00C84FE3">
      <w:rPr>
        <w:rFonts w:ascii="Verdana" w:hAnsi="Verdana"/>
        <w:b/>
        <w:snapToGrid w:val="0"/>
        <w:sz w:val="22"/>
        <w:szCs w:val="22"/>
        <w:lang w:eastAsia="ja-JP"/>
      </w:rPr>
      <w:t>CALIBRATION VERIFICATION</w:t>
    </w:r>
    <w:r>
      <w:rPr>
        <w:rFonts w:ascii="Arial" w:hAnsi="Arial"/>
      </w:rPr>
      <w:t xml:space="preserve">                     </w:t>
    </w:r>
    <w:r w:rsidRPr="00C84FE3">
      <w:rPr>
        <w:rFonts w:ascii="Verdana" w:hAnsi="Verdana"/>
        <w:sz w:val="20"/>
        <w:szCs w:val="20"/>
      </w:rPr>
      <w:t xml:space="preserve">Page </w:t>
    </w:r>
    <w:r w:rsidRPr="00C84FE3">
      <w:rPr>
        <w:rFonts w:ascii="Verdana" w:hAnsi="Verdana"/>
        <w:bCs/>
        <w:sz w:val="20"/>
        <w:szCs w:val="20"/>
      </w:rPr>
      <w:fldChar w:fldCharType="begin"/>
    </w:r>
    <w:r w:rsidRPr="00C84FE3">
      <w:rPr>
        <w:rFonts w:ascii="Verdana" w:hAnsi="Verdana"/>
        <w:bCs/>
        <w:sz w:val="20"/>
        <w:szCs w:val="20"/>
      </w:rPr>
      <w:instrText xml:space="preserve"> PAGE  \* Arabic  \* MERGEFORMAT </w:instrText>
    </w:r>
    <w:r w:rsidRPr="00C84FE3">
      <w:rPr>
        <w:rFonts w:ascii="Verdana" w:hAnsi="Verdana"/>
        <w:bCs/>
        <w:sz w:val="20"/>
        <w:szCs w:val="20"/>
      </w:rPr>
      <w:fldChar w:fldCharType="separate"/>
    </w:r>
    <w:r w:rsidR="009D348C">
      <w:rPr>
        <w:rFonts w:ascii="Verdana" w:hAnsi="Verdana"/>
        <w:bCs/>
        <w:noProof/>
        <w:sz w:val="20"/>
        <w:szCs w:val="20"/>
      </w:rPr>
      <w:t>1</w:t>
    </w:r>
    <w:r w:rsidRPr="00C84FE3">
      <w:rPr>
        <w:rFonts w:ascii="Verdana" w:hAnsi="Verdana"/>
        <w:bCs/>
        <w:sz w:val="20"/>
        <w:szCs w:val="20"/>
      </w:rPr>
      <w:fldChar w:fldCharType="end"/>
    </w:r>
    <w:r w:rsidRPr="00C84FE3">
      <w:rPr>
        <w:rFonts w:ascii="Verdana" w:hAnsi="Verdana"/>
        <w:sz w:val="20"/>
        <w:szCs w:val="20"/>
      </w:rPr>
      <w:t xml:space="preserve"> of </w:t>
    </w:r>
    <w:r w:rsidRPr="00C84FE3">
      <w:rPr>
        <w:rFonts w:ascii="Verdana" w:hAnsi="Verdana"/>
        <w:bCs/>
        <w:sz w:val="20"/>
        <w:szCs w:val="20"/>
      </w:rPr>
      <w:fldChar w:fldCharType="begin"/>
    </w:r>
    <w:r w:rsidRPr="00C84FE3">
      <w:rPr>
        <w:rFonts w:ascii="Verdana" w:hAnsi="Verdana"/>
        <w:bCs/>
        <w:sz w:val="20"/>
        <w:szCs w:val="20"/>
      </w:rPr>
      <w:instrText xml:space="preserve"> NUMPAGES  \* Arabic  \* MERGEFORMAT </w:instrText>
    </w:r>
    <w:r w:rsidRPr="00C84FE3">
      <w:rPr>
        <w:rFonts w:ascii="Verdana" w:hAnsi="Verdana"/>
        <w:bCs/>
        <w:sz w:val="20"/>
        <w:szCs w:val="20"/>
      </w:rPr>
      <w:fldChar w:fldCharType="separate"/>
    </w:r>
    <w:r w:rsidR="009D348C">
      <w:rPr>
        <w:rFonts w:ascii="Verdana" w:hAnsi="Verdana"/>
        <w:bCs/>
        <w:noProof/>
        <w:sz w:val="20"/>
        <w:szCs w:val="20"/>
      </w:rPr>
      <w:t>2</w:t>
    </w:r>
    <w:r w:rsidRPr="00C84FE3">
      <w:rPr>
        <w:rFonts w:ascii="Verdana" w:hAnsi="Verdana"/>
        <w:bCs/>
        <w:sz w:val="20"/>
        <w:szCs w:val="20"/>
      </w:rPr>
      <w:fldChar w:fldCharType="end"/>
    </w:r>
    <w:r>
      <w:rPr>
        <w:rFonts w:ascii="Arial" w:hAnsi="Aria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C17D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nsid w:val="16561AF8"/>
    <w:multiLevelType w:val="singleLevel"/>
    <w:tmpl w:val="0409000F"/>
    <w:lvl w:ilvl="0">
      <w:start w:val="1"/>
      <w:numFmt w:val="decimal"/>
      <w:lvlText w:val="%1."/>
      <w:lvlJc w:val="left"/>
      <w:pPr>
        <w:tabs>
          <w:tab w:val="num" w:pos="360"/>
        </w:tabs>
        <w:ind w:left="360" w:hanging="360"/>
      </w:pPr>
    </w:lvl>
  </w:abstractNum>
  <w:abstractNum w:abstractNumId="2">
    <w:nsid w:val="2FCC5A05"/>
    <w:multiLevelType w:val="singleLevel"/>
    <w:tmpl w:val="61544FAE"/>
    <w:lvl w:ilvl="0">
      <w:start w:val="1"/>
      <w:numFmt w:val="lowerLetter"/>
      <w:lvlText w:val="%1."/>
      <w:lvlJc w:val="left"/>
      <w:pPr>
        <w:tabs>
          <w:tab w:val="num" w:pos="1440"/>
        </w:tabs>
        <w:ind w:left="1440" w:hanging="360"/>
      </w:pPr>
      <w:rPr>
        <w:rFonts w:hint="default"/>
      </w:rPr>
    </w:lvl>
  </w:abstractNum>
  <w:abstractNum w:abstractNumId="3">
    <w:nsid w:val="32581D29"/>
    <w:multiLevelType w:val="singleLevel"/>
    <w:tmpl w:val="AB78C0A8"/>
    <w:lvl w:ilvl="0">
      <w:start w:val="3"/>
      <w:numFmt w:val="upperLetter"/>
      <w:lvlText w:val="%1."/>
      <w:lvlJc w:val="left"/>
      <w:pPr>
        <w:tabs>
          <w:tab w:val="num" w:pos="1440"/>
        </w:tabs>
        <w:ind w:left="1440" w:hanging="360"/>
      </w:pPr>
      <w:rPr>
        <w:rFonts w:hint="default"/>
      </w:rPr>
    </w:lvl>
  </w:abstractNum>
  <w:abstractNum w:abstractNumId="4">
    <w:nsid w:val="4616022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463D5DAF"/>
    <w:multiLevelType w:val="singleLevel"/>
    <w:tmpl w:val="0409000F"/>
    <w:lvl w:ilvl="0">
      <w:start w:val="1"/>
      <w:numFmt w:val="decimal"/>
      <w:lvlText w:val="%1."/>
      <w:lvlJc w:val="left"/>
      <w:pPr>
        <w:tabs>
          <w:tab w:val="num" w:pos="360"/>
        </w:tabs>
        <w:ind w:left="360" w:hanging="360"/>
      </w:pPr>
    </w:lvl>
  </w:abstractNum>
  <w:abstractNum w:abstractNumId="6">
    <w:nsid w:val="46E879EB"/>
    <w:multiLevelType w:val="singleLevel"/>
    <w:tmpl w:val="F5B23370"/>
    <w:lvl w:ilvl="0">
      <w:start w:val="1"/>
      <w:numFmt w:val="upperLetter"/>
      <w:lvlText w:val="%1."/>
      <w:lvlJc w:val="left"/>
      <w:pPr>
        <w:tabs>
          <w:tab w:val="num" w:pos="1440"/>
        </w:tabs>
        <w:ind w:left="1440" w:hanging="360"/>
      </w:pPr>
      <w:rPr>
        <w:rFonts w:hint="default"/>
      </w:rPr>
    </w:lvl>
  </w:abstractNum>
  <w:abstractNum w:abstractNumId="7">
    <w:nsid w:val="4ED879EF"/>
    <w:multiLevelType w:val="singleLevel"/>
    <w:tmpl w:val="88B63E26"/>
    <w:lvl w:ilvl="0">
      <w:start w:val="1"/>
      <w:numFmt w:val="decimal"/>
      <w:lvlText w:val="%1."/>
      <w:lvlJc w:val="left"/>
      <w:pPr>
        <w:tabs>
          <w:tab w:val="num" w:pos="1080"/>
        </w:tabs>
        <w:ind w:left="1080" w:hanging="360"/>
      </w:pPr>
      <w:rPr>
        <w:rFonts w:hint="default"/>
      </w:rPr>
    </w:lvl>
  </w:abstractNum>
  <w:abstractNum w:abstractNumId="8">
    <w:nsid w:val="50CE4144"/>
    <w:multiLevelType w:val="singleLevel"/>
    <w:tmpl w:val="F5B23370"/>
    <w:lvl w:ilvl="0">
      <w:start w:val="1"/>
      <w:numFmt w:val="upperLetter"/>
      <w:lvlText w:val="%1."/>
      <w:lvlJc w:val="left"/>
      <w:pPr>
        <w:tabs>
          <w:tab w:val="num" w:pos="1440"/>
        </w:tabs>
        <w:ind w:left="1440" w:hanging="360"/>
      </w:pPr>
      <w:rPr>
        <w:rFonts w:hint="default"/>
      </w:rPr>
    </w:lvl>
  </w:abstractNum>
  <w:abstractNum w:abstractNumId="9">
    <w:nsid w:val="50D2445E"/>
    <w:multiLevelType w:val="multilevel"/>
    <w:tmpl w:val="6CCAEC34"/>
    <w:lvl w:ilvl="0">
      <w:start w:val="1"/>
      <w:numFmt w:val="none"/>
      <w:pStyle w:val="Heading1"/>
      <w:lvlText w:val="I."/>
      <w:lvlJc w:val="left"/>
      <w:pPr>
        <w:tabs>
          <w:tab w:val="num" w:pos="360"/>
        </w:tabs>
        <w:ind w:left="0" w:firstLine="0"/>
      </w:pPr>
      <w:rPr>
        <w:rFonts w:ascii="Arial" w:hAnsi="Arial" w:hint="default"/>
        <w:b w:val="0"/>
        <w:i w:val="0"/>
        <w:sz w:val="22"/>
        <w:szCs w:val="22"/>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0">
    <w:nsid w:val="52681BE8"/>
    <w:multiLevelType w:val="singleLevel"/>
    <w:tmpl w:val="8AC6432E"/>
    <w:lvl w:ilvl="0">
      <w:start w:val="1"/>
      <w:numFmt w:val="upperLetter"/>
      <w:lvlText w:val="%1."/>
      <w:lvlJc w:val="left"/>
      <w:pPr>
        <w:tabs>
          <w:tab w:val="num" w:pos="1080"/>
        </w:tabs>
        <w:ind w:left="1080" w:hanging="360"/>
      </w:pPr>
      <w:rPr>
        <w:rFonts w:hint="default"/>
      </w:rPr>
    </w:lvl>
  </w:abstractNum>
  <w:abstractNum w:abstractNumId="11">
    <w:nsid w:val="591A716F"/>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5AE42920"/>
    <w:multiLevelType w:val="singleLevel"/>
    <w:tmpl w:val="0409000F"/>
    <w:lvl w:ilvl="0">
      <w:start w:val="1"/>
      <w:numFmt w:val="decimal"/>
      <w:lvlText w:val="%1."/>
      <w:lvlJc w:val="left"/>
      <w:pPr>
        <w:tabs>
          <w:tab w:val="num" w:pos="360"/>
        </w:tabs>
        <w:ind w:left="360" w:hanging="360"/>
      </w:pPr>
    </w:lvl>
  </w:abstractNum>
  <w:abstractNum w:abstractNumId="13">
    <w:nsid w:val="5B2278D8"/>
    <w:multiLevelType w:val="singleLevel"/>
    <w:tmpl w:val="F5B23370"/>
    <w:lvl w:ilvl="0">
      <w:start w:val="1"/>
      <w:numFmt w:val="upperLetter"/>
      <w:lvlText w:val="%1."/>
      <w:lvlJc w:val="left"/>
      <w:pPr>
        <w:tabs>
          <w:tab w:val="num" w:pos="1440"/>
        </w:tabs>
        <w:ind w:left="1440" w:hanging="360"/>
      </w:pPr>
      <w:rPr>
        <w:rFonts w:hint="default"/>
      </w:rPr>
    </w:lvl>
  </w:abstractNum>
  <w:abstractNum w:abstractNumId="14">
    <w:nsid w:val="698F5865"/>
    <w:multiLevelType w:val="singleLevel"/>
    <w:tmpl w:val="ECD41EC2"/>
    <w:lvl w:ilvl="0">
      <w:start w:val="1"/>
      <w:numFmt w:val="decimal"/>
      <w:lvlText w:val="%1."/>
      <w:lvlJc w:val="left"/>
      <w:pPr>
        <w:tabs>
          <w:tab w:val="num" w:pos="1080"/>
        </w:tabs>
        <w:ind w:left="1080" w:hanging="360"/>
      </w:pPr>
      <w:rPr>
        <w:rFonts w:hint="default"/>
      </w:rPr>
    </w:lvl>
  </w:abstractNum>
  <w:abstractNum w:abstractNumId="15">
    <w:nsid w:val="69FC3112"/>
    <w:multiLevelType w:val="singleLevel"/>
    <w:tmpl w:val="88B63E26"/>
    <w:lvl w:ilvl="0">
      <w:start w:val="1"/>
      <w:numFmt w:val="decimal"/>
      <w:lvlText w:val="%1."/>
      <w:lvlJc w:val="left"/>
      <w:pPr>
        <w:tabs>
          <w:tab w:val="num" w:pos="1080"/>
        </w:tabs>
        <w:ind w:left="1080" w:hanging="360"/>
      </w:pPr>
      <w:rPr>
        <w:rFonts w:hint="default"/>
      </w:rPr>
    </w:lvl>
  </w:abstractNum>
  <w:num w:numId="1">
    <w:abstractNumId w:val="9"/>
  </w:num>
  <w:num w:numId="2">
    <w:abstractNumId w:val="0"/>
  </w:num>
  <w:num w:numId="3">
    <w:abstractNumId w:val="4"/>
  </w:num>
  <w:num w:numId="4">
    <w:abstractNumId w:val="11"/>
  </w:num>
  <w:num w:numId="5">
    <w:abstractNumId w:val="1"/>
  </w:num>
  <w:num w:numId="6">
    <w:abstractNumId w:val="6"/>
  </w:num>
  <w:num w:numId="7">
    <w:abstractNumId w:val="3"/>
  </w:num>
  <w:num w:numId="8">
    <w:abstractNumId w:val="14"/>
  </w:num>
  <w:num w:numId="9">
    <w:abstractNumId w:val="12"/>
  </w:num>
  <w:num w:numId="10">
    <w:abstractNumId w:val="13"/>
  </w:num>
  <w:num w:numId="11">
    <w:abstractNumId w:val="8"/>
  </w:num>
  <w:num w:numId="12">
    <w:abstractNumId w:val="5"/>
  </w:num>
  <w:num w:numId="13">
    <w:abstractNumId w:val="10"/>
  </w:num>
  <w:num w:numId="14">
    <w:abstractNumId w:val="15"/>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1EE"/>
    <w:rsid w:val="000832CB"/>
    <w:rsid w:val="00093E03"/>
    <w:rsid w:val="000F0E53"/>
    <w:rsid w:val="00116A27"/>
    <w:rsid w:val="00121BCD"/>
    <w:rsid w:val="00153C7D"/>
    <w:rsid w:val="00175C1D"/>
    <w:rsid w:val="00194F30"/>
    <w:rsid w:val="001A1601"/>
    <w:rsid w:val="001A496E"/>
    <w:rsid w:val="001D4404"/>
    <w:rsid w:val="001F4EE6"/>
    <w:rsid w:val="002008B5"/>
    <w:rsid w:val="00245344"/>
    <w:rsid w:val="00336DAF"/>
    <w:rsid w:val="003501EE"/>
    <w:rsid w:val="003534D5"/>
    <w:rsid w:val="00361E6B"/>
    <w:rsid w:val="004223D8"/>
    <w:rsid w:val="004D6B6B"/>
    <w:rsid w:val="005003B5"/>
    <w:rsid w:val="00514785"/>
    <w:rsid w:val="00516A3D"/>
    <w:rsid w:val="00531AE3"/>
    <w:rsid w:val="00587343"/>
    <w:rsid w:val="006966F1"/>
    <w:rsid w:val="006A4A64"/>
    <w:rsid w:val="006B6D79"/>
    <w:rsid w:val="006F6945"/>
    <w:rsid w:val="00773D7D"/>
    <w:rsid w:val="007926B6"/>
    <w:rsid w:val="007C2539"/>
    <w:rsid w:val="00822C32"/>
    <w:rsid w:val="0082516A"/>
    <w:rsid w:val="00863C45"/>
    <w:rsid w:val="008B59C5"/>
    <w:rsid w:val="0099335C"/>
    <w:rsid w:val="009D348C"/>
    <w:rsid w:val="009E7F86"/>
    <w:rsid w:val="00AD4F1F"/>
    <w:rsid w:val="00AD5AA6"/>
    <w:rsid w:val="00AE1551"/>
    <w:rsid w:val="00B1045A"/>
    <w:rsid w:val="00BB2B0B"/>
    <w:rsid w:val="00BB602A"/>
    <w:rsid w:val="00BB7168"/>
    <w:rsid w:val="00BE09D8"/>
    <w:rsid w:val="00C206F4"/>
    <w:rsid w:val="00C84FE3"/>
    <w:rsid w:val="00CB530B"/>
    <w:rsid w:val="00D02903"/>
    <w:rsid w:val="00D46C6D"/>
    <w:rsid w:val="00DB1DF7"/>
    <w:rsid w:val="00E24681"/>
    <w:rsid w:val="00EB7723"/>
    <w:rsid w:val="00F96B59"/>
    <w:rsid w:val="00FC7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qFormat/>
    <w:rsid w:val="00FC791A"/>
    <w:rPr>
      <w:rFonts w:ascii="Arial" w:hAnsi="Arial"/>
      <w:b/>
      <w:szCs w:val="20"/>
    </w:rPr>
  </w:style>
  <w:style w:type="paragraph" w:styleId="BodyTextIndent">
    <w:name w:val="Body Text Indent"/>
    <w:basedOn w:val="Normal"/>
    <w:rsid w:val="00FC791A"/>
    <w:pPr>
      <w:ind w:left="720"/>
    </w:pPr>
    <w:rPr>
      <w:rFonts w:ascii="Arial" w:hAnsi="Arial"/>
      <w:szCs w:val="20"/>
    </w:rPr>
  </w:style>
  <w:style w:type="paragraph" w:styleId="BodyTextIndent2">
    <w:name w:val="Body Text Indent 2"/>
    <w:basedOn w:val="Normal"/>
    <w:rsid w:val="00FC791A"/>
    <w:pPr>
      <w:ind w:left="1080"/>
    </w:pPr>
    <w:rPr>
      <w:rFonts w:ascii="Arial" w:hAnsi="Arial"/>
      <w:szCs w:val="20"/>
    </w:rPr>
  </w:style>
  <w:style w:type="paragraph" w:styleId="BalloonText">
    <w:name w:val="Balloon Text"/>
    <w:basedOn w:val="Normal"/>
    <w:semiHidden/>
    <w:rPr>
      <w:rFonts w:ascii="Tahoma" w:hAnsi="Tahoma" w:cs="Tahoma"/>
      <w:sz w:val="16"/>
      <w:szCs w:val="16"/>
    </w:rPr>
  </w:style>
  <w:style w:type="character" w:customStyle="1" w:styleId="HeaderChar">
    <w:name w:val="Header Char"/>
    <w:link w:val="Header"/>
    <w:uiPriority w:val="99"/>
    <w:rsid w:val="00BB2B0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qFormat/>
    <w:rsid w:val="00FC791A"/>
    <w:rPr>
      <w:rFonts w:ascii="Arial" w:hAnsi="Arial"/>
      <w:b/>
      <w:szCs w:val="20"/>
    </w:rPr>
  </w:style>
  <w:style w:type="paragraph" w:styleId="BodyTextIndent">
    <w:name w:val="Body Text Indent"/>
    <w:basedOn w:val="Normal"/>
    <w:rsid w:val="00FC791A"/>
    <w:pPr>
      <w:ind w:left="720"/>
    </w:pPr>
    <w:rPr>
      <w:rFonts w:ascii="Arial" w:hAnsi="Arial"/>
      <w:szCs w:val="20"/>
    </w:rPr>
  </w:style>
  <w:style w:type="paragraph" w:styleId="BodyTextIndent2">
    <w:name w:val="Body Text Indent 2"/>
    <w:basedOn w:val="Normal"/>
    <w:rsid w:val="00FC791A"/>
    <w:pPr>
      <w:ind w:left="1080"/>
    </w:pPr>
    <w:rPr>
      <w:rFonts w:ascii="Arial" w:hAnsi="Arial"/>
      <w:szCs w:val="20"/>
    </w:rPr>
  </w:style>
  <w:style w:type="paragraph" w:styleId="BalloonText">
    <w:name w:val="Balloon Text"/>
    <w:basedOn w:val="Normal"/>
    <w:semiHidden/>
    <w:rPr>
      <w:rFonts w:ascii="Tahoma" w:hAnsi="Tahoma" w:cs="Tahoma"/>
      <w:sz w:val="16"/>
      <w:szCs w:val="16"/>
    </w:rPr>
  </w:style>
  <w:style w:type="character" w:customStyle="1" w:styleId="HeaderChar">
    <w:name w:val="Header Char"/>
    <w:link w:val="Header"/>
    <w:uiPriority w:val="99"/>
    <w:rsid w:val="00BB2B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292</Words>
  <Characters>1605</Characters>
  <Application>Microsoft Office Word</Application>
  <DocSecurity>6</DocSecurity>
  <Lines>13</Lines>
  <Paragraphs>3</Paragraphs>
  <ScaleCrop>false</ScaleCrop>
  <HeadingPairs>
    <vt:vector size="2" baseType="variant">
      <vt:variant>
        <vt:lpstr>Title</vt:lpstr>
      </vt:variant>
      <vt:variant>
        <vt:i4>1</vt:i4>
      </vt:variant>
    </vt:vector>
  </HeadingPairs>
  <TitlesOfParts>
    <vt:vector size="1" baseType="lpstr">
      <vt:lpstr>PRINCIPLE:</vt:lpstr>
    </vt:vector>
  </TitlesOfParts>
  <Company>CHRISTUS Health</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dc:title>
  <dc:creator>Lab</dc:creator>
  <cp:lastModifiedBy>Camarillo, Leticia</cp:lastModifiedBy>
  <cp:revision>2</cp:revision>
  <cp:lastPrinted>2018-11-17T18:33:00Z</cp:lastPrinted>
  <dcterms:created xsi:type="dcterms:W3CDTF">2019-06-29T17:20:00Z</dcterms:created>
  <dcterms:modified xsi:type="dcterms:W3CDTF">2019-06-29T17:20:00Z</dcterms:modified>
</cp:coreProperties>
</file>