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C0" w:rsidRDefault="00D155C0" w:rsidP="00D155C0">
      <w:pPr>
        <w:pStyle w:val="ListParagraph"/>
        <w:numPr>
          <w:ilvl w:val="0"/>
          <w:numId w:val="9"/>
        </w:numPr>
        <w:rPr>
          <w:sz w:val="20"/>
          <w:szCs w:val="20"/>
        </w:rPr>
      </w:pPr>
      <w:r>
        <w:t xml:space="preserve">Organizational stuff. </w:t>
      </w:r>
      <w:r>
        <w:tab/>
      </w:r>
      <w:r>
        <w:tab/>
      </w:r>
      <w:r>
        <w:tab/>
      </w:r>
      <w:r>
        <w:tab/>
      </w:r>
      <w:r>
        <w:tab/>
      </w:r>
      <w:r>
        <w:tab/>
      </w:r>
      <w:r>
        <w:tab/>
      </w:r>
      <w:r>
        <w:tab/>
      </w:r>
      <w:r>
        <w:tab/>
      </w:r>
      <w:r>
        <w:tab/>
      </w:r>
      <w:r w:rsidRPr="00D155C0">
        <w:rPr>
          <w:sz w:val="20"/>
          <w:szCs w:val="20"/>
        </w:rPr>
        <w:t>August 1</w:t>
      </w:r>
      <w:r w:rsidRPr="00D155C0">
        <w:rPr>
          <w:sz w:val="20"/>
          <w:szCs w:val="20"/>
          <w:vertAlign w:val="superscript"/>
        </w:rPr>
        <w:t>st</w:t>
      </w:r>
      <w:r w:rsidRPr="00D155C0">
        <w:rPr>
          <w:sz w:val="20"/>
          <w:szCs w:val="20"/>
        </w:rPr>
        <w:t xml:space="preserve"> was first day of Redevelopment with the new Northwest </w:t>
      </w:r>
      <w:r>
        <w:rPr>
          <w:sz w:val="20"/>
          <w:szCs w:val="20"/>
        </w:rPr>
        <w:t>Territories Health and Social S</w:t>
      </w:r>
      <w:r w:rsidRPr="00D155C0">
        <w:rPr>
          <w:sz w:val="20"/>
          <w:szCs w:val="20"/>
        </w:rPr>
        <w:t xml:space="preserve">ervices </w:t>
      </w:r>
      <w:r>
        <w:rPr>
          <w:sz w:val="20"/>
          <w:szCs w:val="20"/>
        </w:rPr>
        <w:t>A</w:t>
      </w:r>
      <w:r w:rsidRPr="00D155C0">
        <w:rPr>
          <w:sz w:val="20"/>
          <w:szCs w:val="20"/>
        </w:rPr>
        <w:t xml:space="preserve">uthority. New job descriptions </w:t>
      </w:r>
      <w:r>
        <w:rPr>
          <w:sz w:val="20"/>
          <w:szCs w:val="20"/>
        </w:rPr>
        <w:t>had no changes other than the name change to THSSA.</w:t>
      </w:r>
    </w:p>
    <w:p w:rsidR="00D155C0" w:rsidRDefault="00D155C0" w:rsidP="00D155C0">
      <w:pPr>
        <w:pStyle w:val="ListParagraph"/>
        <w:ind w:left="900"/>
        <w:rPr>
          <w:sz w:val="20"/>
          <w:szCs w:val="20"/>
        </w:rPr>
      </w:pPr>
    </w:p>
    <w:p w:rsidR="00D155C0" w:rsidRDefault="00D155C0" w:rsidP="00D155C0">
      <w:pPr>
        <w:pStyle w:val="ListParagraph"/>
        <w:numPr>
          <w:ilvl w:val="0"/>
          <w:numId w:val="9"/>
        </w:numPr>
        <w:rPr>
          <w:sz w:val="20"/>
          <w:szCs w:val="20"/>
        </w:rPr>
      </w:pPr>
      <w:r>
        <w:rPr>
          <w:sz w:val="20"/>
          <w:szCs w:val="20"/>
        </w:rPr>
        <w:t>Middle Management Meeting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August 15</w:t>
      </w:r>
      <w:proofErr w:type="gramStart"/>
      <w:r>
        <w:rPr>
          <w:sz w:val="20"/>
          <w:szCs w:val="20"/>
        </w:rPr>
        <w:t>,2016</w:t>
      </w:r>
      <w:proofErr w:type="gramEnd"/>
      <w:r>
        <w:rPr>
          <w:sz w:val="20"/>
          <w:szCs w:val="20"/>
        </w:rPr>
        <w:t xml:space="preserve"> Jen</w:t>
      </w:r>
      <w:r w:rsidR="00055765">
        <w:rPr>
          <w:sz w:val="20"/>
          <w:szCs w:val="20"/>
        </w:rPr>
        <w:t>nifer</w:t>
      </w:r>
      <w:r>
        <w:rPr>
          <w:sz w:val="20"/>
          <w:szCs w:val="20"/>
        </w:rPr>
        <w:t xml:space="preserve"> attended the meeting.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Only hiring higher level staff positions and will work its way down from there.</w:t>
      </w:r>
      <w:r w:rsidR="00327A77">
        <w:rPr>
          <w:sz w:val="20"/>
          <w:szCs w:val="20"/>
        </w:rPr>
        <w:t xml:space="preserve"> If you feel any of the postings that come up would interest you, then you are encouraged to apply. Inform Jennifer </w:t>
      </w:r>
      <w:r w:rsidR="00055765">
        <w:rPr>
          <w:sz w:val="20"/>
          <w:szCs w:val="20"/>
        </w:rPr>
        <w:t>of this a</w:t>
      </w:r>
      <w:r w:rsidR="00327A77">
        <w:rPr>
          <w:sz w:val="20"/>
          <w:szCs w:val="20"/>
        </w:rPr>
        <w:t>s a courtesy</w:t>
      </w:r>
      <w:r w:rsidR="00055765">
        <w:rPr>
          <w:sz w:val="20"/>
          <w:szCs w:val="20"/>
        </w:rPr>
        <w:t xml:space="preserve"> only for staffing.</w:t>
      </w:r>
      <w:r>
        <w:rPr>
          <w:sz w:val="20"/>
          <w:szCs w:val="20"/>
        </w:rPr>
        <w:tab/>
      </w:r>
      <w:r>
        <w:rPr>
          <w:sz w:val="20"/>
          <w:szCs w:val="20"/>
        </w:rPr>
        <w:tab/>
      </w:r>
      <w:r>
        <w:rPr>
          <w:sz w:val="20"/>
          <w:szCs w:val="20"/>
        </w:rPr>
        <w:tab/>
      </w:r>
      <w:r>
        <w:rPr>
          <w:sz w:val="20"/>
          <w:szCs w:val="20"/>
        </w:rPr>
        <w:tab/>
      </w:r>
      <w:r w:rsidR="00055765">
        <w:rPr>
          <w:sz w:val="20"/>
          <w:szCs w:val="20"/>
        </w:rPr>
        <w:tab/>
      </w:r>
      <w:r w:rsidR="00055765">
        <w:rPr>
          <w:sz w:val="20"/>
          <w:szCs w:val="20"/>
        </w:rPr>
        <w:tab/>
      </w:r>
      <w:r w:rsidR="00055765">
        <w:rPr>
          <w:sz w:val="20"/>
          <w:szCs w:val="20"/>
        </w:rPr>
        <w:tab/>
      </w:r>
      <w:r w:rsidR="00055765">
        <w:rPr>
          <w:sz w:val="20"/>
          <w:szCs w:val="20"/>
        </w:rPr>
        <w:tab/>
      </w:r>
      <w:r w:rsidR="00055765">
        <w:rPr>
          <w:sz w:val="20"/>
          <w:szCs w:val="20"/>
        </w:rPr>
        <w:tab/>
      </w:r>
      <w:r>
        <w:rPr>
          <w:sz w:val="20"/>
          <w:szCs w:val="20"/>
        </w:rPr>
        <w:t>Stanton will continue to be called Stanton Territorial hospital</w:t>
      </w:r>
      <w:r w:rsidR="00327A77">
        <w:rPr>
          <w:sz w:val="20"/>
          <w:szCs w:val="20"/>
        </w:rPr>
        <w:t>.</w:t>
      </w:r>
      <w:r>
        <w:rPr>
          <w:sz w:val="20"/>
          <w:szCs w:val="20"/>
        </w:rPr>
        <w:tab/>
      </w:r>
    </w:p>
    <w:p w:rsidR="00D155C0" w:rsidRPr="00D155C0" w:rsidRDefault="00D155C0" w:rsidP="00D155C0">
      <w:pPr>
        <w:pStyle w:val="ListParagraph"/>
        <w:rPr>
          <w:sz w:val="20"/>
          <w:szCs w:val="20"/>
        </w:rPr>
      </w:pPr>
    </w:p>
    <w:p w:rsidR="00D155C0" w:rsidRDefault="00D155C0" w:rsidP="00D155C0">
      <w:pPr>
        <w:pStyle w:val="ListParagraph"/>
        <w:numPr>
          <w:ilvl w:val="0"/>
          <w:numId w:val="9"/>
        </w:numPr>
        <w:rPr>
          <w:sz w:val="20"/>
          <w:szCs w:val="20"/>
        </w:rPr>
      </w:pPr>
      <w:r>
        <w:rPr>
          <w:sz w:val="20"/>
          <w:szCs w:val="20"/>
        </w:rPr>
        <w:t>Working at other sites in the Health Authority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Rumours that we will be forced to work at other sites within the Territory. </w:t>
      </w:r>
      <w:r w:rsidR="00355C20">
        <w:rPr>
          <w:sz w:val="20"/>
          <w:szCs w:val="20"/>
        </w:rPr>
        <w:t>This is just rumour and no one will be forced to rotate at other sites as it is not in the current Job Descriptions. In the future you may be asked if you would like to share your expertise at other sites if needed, but it will be voluntary and not mandatory.</w:t>
      </w:r>
    </w:p>
    <w:p w:rsidR="00355C20" w:rsidRPr="00355C20" w:rsidRDefault="00355C20" w:rsidP="00355C20">
      <w:pPr>
        <w:pStyle w:val="ListParagraph"/>
        <w:rPr>
          <w:sz w:val="20"/>
          <w:szCs w:val="20"/>
        </w:rPr>
      </w:pPr>
    </w:p>
    <w:p w:rsidR="00327A77" w:rsidRDefault="00355C20" w:rsidP="00D155C0">
      <w:pPr>
        <w:pStyle w:val="ListParagraph"/>
        <w:numPr>
          <w:ilvl w:val="0"/>
          <w:numId w:val="9"/>
        </w:numPr>
        <w:rPr>
          <w:sz w:val="20"/>
          <w:szCs w:val="20"/>
        </w:rPr>
      </w:pPr>
      <w:r>
        <w:rPr>
          <w:sz w:val="20"/>
          <w:szCs w:val="20"/>
        </w:rPr>
        <w:t xml:space="preserve">Accreditation.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Continue to work towards meeting the standards even though the September 2018 Accreditation has been changed. This is when we move to the new Site. Also we are due for a full Territorial Accreditation in September 2019. For these reasons we will have a supplemental Accreditation in Sept 2017. The Lab, POCT and Transfusion Medicine will not be surveyed at this time, although some of the staff that </w:t>
      </w:r>
      <w:proofErr w:type="gramStart"/>
      <w:r>
        <w:rPr>
          <w:sz w:val="20"/>
          <w:szCs w:val="20"/>
        </w:rPr>
        <w:t>sit</w:t>
      </w:r>
      <w:proofErr w:type="gramEnd"/>
      <w:r>
        <w:rPr>
          <w:sz w:val="20"/>
          <w:szCs w:val="20"/>
        </w:rPr>
        <w:t xml:space="preserve"> on Multi-disciplinary teams may be asked for information. </w:t>
      </w:r>
      <w:r>
        <w:rPr>
          <w:sz w:val="20"/>
          <w:szCs w:val="20"/>
        </w:rPr>
        <w:tab/>
      </w:r>
      <w:r>
        <w:rPr>
          <w:sz w:val="20"/>
          <w:szCs w:val="20"/>
        </w:rPr>
        <w:tab/>
      </w:r>
      <w:r>
        <w:rPr>
          <w:sz w:val="20"/>
          <w:szCs w:val="20"/>
        </w:rPr>
        <w:tab/>
      </w:r>
      <w:r>
        <w:rPr>
          <w:sz w:val="20"/>
          <w:szCs w:val="20"/>
        </w:rPr>
        <w:tab/>
      </w:r>
      <w:r>
        <w:rPr>
          <w:sz w:val="20"/>
          <w:szCs w:val="20"/>
        </w:rPr>
        <w:tab/>
        <w:t>September 2019 will be the Full Health Authority Accreditation. We will continue to work to meet all Accreditation standar</w:t>
      </w:r>
      <w:r w:rsidR="00327A77">
        <w:rPr>
          <w:sz w:val="20"/>
          <w:szCs w:val="20"/>
        </w:rPr>
        <w:t>ds well in advance of this date. There will be approximately 25 surveyors.</w:t>
      </w:r>
    </w:p>
    <w:p w:rsidR="00327A77" w:rsidRPr="00327A77" w:rsidRDefault="00327A77" w:rsidP="00327A77">
      <w:pPr>
        <w:pStyle w:val="ListParagraph"/>
        <w:rPr>
          <w:sz w:val="20"/>
          <w:szCs w:val="20"/>
        </w:rPr>
      </w:pPr>
    </w:p>
    <w:p w:rsidR="00355C20" w:rsidRDefault="00327A77" w:rsidP="00D155C0">
      <w:pPr>
        <w:pStyle w:val="ListParagraph"/>
        <w:numPr>
          <w:ilvl w:val="0"/>
          <w:numId w:val="9"/>
        </w:numPr>
        <w:rPr>
          <w:sz w:val="20"/>
          <w:szCs w:val="20"/>
        </w:rPr>
      </w:pPr>
      <w:r>
        <w:rPr>
          <w:sz w:val="20"/>
          <w:szCs w:val="20"/>
        </w:rPr>
        <w:t>Staff Open House for Renewal Project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Tuesday August 23rd</w:t>
      </w:r>
      <w:r w:rsidR="00355C20">
        <w:rPr>
          <w:sz w:val="20"/>
          <w:szCs w:val="20"/>
        </w:rPr>
        <w:t xml:space="preserve"> </w:t>
      </w:r>
      <w:r>
        <w:rPr>
          <w:sz w:val="20"/>
          <w:szCs w:val="20"/>
        </w:rPr>
        <w:t xml:space="preserve">from 11:30 am to 1:30 pm there will be a Staff Open House set up under a tent in </w:t>
      </w:r>
      <w:proofErr w:type="gramStart"/>
      <w:r>
        <w:rPr>
          <w:sz w:val="20"/>
          <w:szCs w:val="20"/>
        </w:rPr>
        <w:t>the  Stanton</w:t>
      </w:r>
      <w:proofErr w:type="gramEnd"/>
      <w:r>
        <w:rPr>
          <w:sz w:val="20"/>
          <w:szCs w:val="20"/>
        </w:rPr>
        <w:t xml:space="preserve"> parking lot.  You are invited to celebrate the construction progress and view the unveiling of a scale model of the new hospital. Project Team members will be available to answer any questions.</w:t>
      </w:r>
      <w:r>
        <w:rPr>
          <w:sz w:val="20"/>
          <w:szCs w:val="20"/>
        </w:rPr>
        <w:tab/>
      </w:r>
      <w:r w:rsidR="00055765">
        <w:rPr>
          <w:sz w:val="20"/>
          <w:szCs w:val="20"/>
        </w:rPr>
        <w:t>There is an evening event also.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Refreshments will be supplied.</w:t>
      </w:r>
    </w:p>
    <w:p w:rsidR="00055765" w:rsidRPr="00055765" w:rsidRDefault="00055765" w:rsidP="00055765">
      <w:pPr>
        <w:pStyle w:val="ListParagraph"/>
        <w:rPr>
          <w:sz w:val="20"/>
          <w:szCs w:val="20"/>
        </w:rPr>
      </w:pPr>
    </w:p>
    <w:p w:rsidR="00055765" w:rsidRDefault="00055765" w:rsidP="00055765">
      <w:pPr>
        <w:pStyle w:val="ListParagraph"/>
        <w:numPr>
          <w:ilvl w:val="0"/>
          <w:numId w:val="9"/>
        </w:numPr>
        <w:rPr>
          <w:sz w:val="20"/>
          <w:szCs w:val="20"/>
        </w:rPr>
      </w:pPr>
      <w:r>
        <w:rPr>
          <w:sz w:val="20"/>
          <w:szCs w:val="20"/>
        </w:rPr>
        <w:t>Round 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Joel: email regarding Sarah Nesbitt’s last day. </w:t>
      </w:r>
      <w:proofErr w:type="spellStart"/>
      <w:r>
        <w:rPr>
          <w:sz w:val="20"/>
          <w:szCs w:val="20"/>
        </w:rPr>
        <w:t>Woodyard</w:t>
      </w:r>
      <w:proofErr w:type="spellEnd"/>
      <w:r>
        <w:rPr>
          <w:sz w:val="20"/>
          <w:szCs w:val="20"/>
        </w:rPr>
        <w:t>, August 27</w:t>
      </w:r>
      <w:r w:rsidRPr="00055765">
        <w:rPr>
          <w:sz w:val="20"/>
          <w:szCs w:val="20"/>
          <w:vertAlign w:val="superscript"/>
        </w:rPr>
        <w:t>th</w:t>
      </w:r>
      <w:r>
        <w:rPr>
          <w:sz w:val="20"/>
          <w:szCs w:val="20"/>
        </w:rPr>
        <w:t xml:space="preserve"> at 5 pm.  They do not take reservations so if you plan to attend, be early.</w:t>
      </w:r>
    </w:p>
    <w:p w:rsidR="00055765" w:rsidRPr="00055765" w:rsidRDefault="00055765" w:rsidP="00055765">
      <w:pPr>
        <w:pStyle w:val="ListParagraph"/>
        <w:rPr>
          <w:sz w:val="20"/>
          <w:szCs w:val="20"/>
        </w:rPr>
      </w:pPr>
    </w:p>
    <w:p w:rsidR="00055765" w:rsidRPr="00055765" w:rsidRDefault="00055765" w:rsidP="00055765">
      <w:pPr>
        <w:rPr>
          <w:sz w:val="20"/>
          <w:szCs w:val="20"/>
        </w:rPr>
      </w:pPr>
      <w:r>
        <w:rPr>
          <w:sz w:val="20"/>
          <w:szCs w:val="20"/>
        </w:rPr>
        <w:t>Meeting adjourned at 11:30 am</w:t>
      </w:r>
      <w:proofErr w:type="gramStart"/>
      <w:r>
        <w:rPr>
          <w:sz w:val="20"/>
          <w:szCs w:val="20"/>
        </w:rPr>
        <w:t>.</w:t>
      </w:r>
      <w:proofErr w:type="gramEnd"/>
      <w:r>
        <w:rPr>
          <w:sz w:val="20"/>
          <w:szCs w:val="20"/>
        </w:rPr>
        <w:t>/WMT</w:t>
      </w:r>
      <w:bookmarkStart w:id="0" w:name="_GoBack"/>
      <w:bookmarkEnd w:id="0"/>
    </w:p>
    <w:p w:rsidR="00055765" w:rsidRPr="00055765" w:rsidRDefault="00055765" w:rsidP="00055765">
      <w:pPr>
        <w:pStyle w:val="ListParagraph"/>
        <w:rPr>
          <w:sz w:val="20"/>
          <w:szCs w:val="20"/>
        </w:rPr>
      </w:pPr>
    </w:p>
    <w:p w:rsidR="00055765" w:rsidRPr="00055765" w:rsidRDefault="00055765" w:rsidP="00055765">
      <w:pPr>
        <w:rPr>
          <w:sz w:val="20"/>
          <w:szCs w:val="20"/>
        </w:rPr>
      </w:pPr>
    </w:p>
    <w:sectPr w:rsidR="00055765" w:rsidRPr="0005576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C0" w:rsidRDefault="00D155C0" w:rsidP="008C5A22">
      <w:pPr>
        <w:spacing w:after="0" w:line="240" w:lineRule="auto"/>
      </w:pPr>
      <w:r>
        <w:separator/>
      </w:r>
    </w:p>
  </w:endnote>
  <w:endnote w:type="continuationSeparator" w:id="0">
    <w:p w:rsidR="00D155C0" w:rsidRDefault="00D155C0"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055765">
      <w:rPr>
        <w:noProof/>
      </w:rPr>
      <w:t>1</w:t>
    </w:r>
    <w:r>
      <w:rPr>
        <w:noProof/>
      </w:rPr>
      <w:fldChar w:fldCharType="end"/>
    </w:r>
    <w:r w:rsidR="00954951">
      <w:t xml:space="preserve"> of </w:t>
    </w:r>
    <w:r w:rsidR="00055765">
      <w:fldChar w:fldCharType="begin"/>
    </w:r>
    <w:r w:rsidR="00055765">
      <w:instrText xml:space="preserve"> NUMPAGES  \* Arabic  \* MERGEFORMAT </w:instrText>
    </w:r>
    <w:r w:rsidR="00055765">
      <w:fldChar w:fldCharType="separate"/>
    </w:r>
    <w:r w:rsidR="00055765">
      <w:rPr>
        <w:noProof/>
      </w:rPr>
      <w:t>1</w:t>
    </w:r>
    <w:r w:rsidR="0005576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C0" w:rsidRDefault="00D155C0" w:rsidP="008C5A22">
      <w:pPr>
        <w:spacing w:after="0" w:line="240" w:lineRule="auto"/>
      </w:pPr>
      <w:r>
        <w:separator/>
      </w:r>
    </w:p>
  </w:footnote>
  <w:footnote w:type="continuationSeparator" w:id="0">
    <w:p w:rsidR="00D155C0" w:rsidRDefault="00D155C0"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7A535A35" wp14:editId="6AB89644">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750170">
            <w:fldChar w:fldCharType="begin"/>
          </w:r>
          <w:r w:rsidR="00750170">
            <w:instrText xml:space="preserve"> DATE  \@ "d MMMM yyyy"  \* MERGEFORMAT </w:instrText>
          </w:r>
          <w:r w:rsidR="00750170">
            <w:fldChar w:fldCharType="separate"/>
          </w:r>
          <w:r w:rsidR="00D155C0">
            <w:rPr>
              <w:noProof/>
            </w:rPr>
            <w:t>18 August 2016</w:t>
          </w:r>
          <w:r w:rsidR="00750170">
            <w:rPr>
              <w:noProof/>
            </w:rPr>
            <w:fldChar w:fldCharType="end"/>
          </w:r>
          <w:r w:rsidR="00BF2592">
            <w:t>,</w:t>
          </w:r>
          <w:r w:rsidR="00954951">
            <w:t xml:space="preserve"> </w:t>
          </w:r>
          <w:r w:rsidR="00261AFE">
            <w:t>11:</w:t>
          </w:r>
          <w:r w:rsidR="008E1BE8">
            <w:t>15</w:t>
          </w:r>
          <w:r w:rsidR="00261AFE">
            <w:t xml:space="preserve"> – </w:t>
          </w:r>
          <w:r w:rsidR="00742CA5">
            <w:t>11</w:t>
          </w:r>
          <w:r w:rsidR="00261AFE">
            <w:t>:</w:t>
          </w:r>
          <w:r w:rsidR="00D155C0">
            <w:t>30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E946D53"/>
    <w:multiLevelType w:val="hybridMultilevel"/>
    <w:tmpl w:val="69AA37C0"/>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5"/>
  </w:num>
  <w:num w:numId="5">
    <w:abstractNumId w:val="1"/>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C0"/>
    <w:rsid w:val="00025E32"/>
    <w:rsid w:val="00055765"/>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27A77"/>
    <w:rsid w:val="00355C20"/>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155C0"/>
    <w:rsid w:val="00D3518B"/>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36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Tobin</dc:creator>
  <cp:lastModifiedBy>Wanda Tobin</cp:lastModifiedBy>
  <cp:revision>1</cp:revision>
  <cp:lastPrinted>2015-05-13T21:18:00Z</cp:lastPrinted>
  <dcterms:created xsi:type="dcterms:W3CDTF">2016-08-18T22:58:00Z</dcterms:created>
  <dcterms:modified xsi:type="dcterms:W3CDTF">2016-08-18T23:34:00Z</dcterms:modified>
</cp:coreProperties>
</file>