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2F" w:rsidRDefault="00E14D2F" w:rsidP="00E14D2F">
      <w:pPr>
        <w:pStyle w:val="NoSpacing"/>
      </w:pPr>
      <w:r>
        <w:t>Payroll:</w:t>
      </w:r>
    </w:p>
    <w:p w:rsidR="00E14D2F" w:rsidRDefault="00E14D2F" w:rsidP="00E14D2F">
      <w:pPr>
        <w:pStyle w:val="NoSpacing"/>
        <w:numPr>
          <w:ilvl w:val="0"/>
          <w:numId w:val="1"/>
        </w:numPr>
      </w:pPr>
      <w:r>
        <w:t>Early cutoff this week and each week up until the end of the calendar year</w:t>
      </w:r>
    </w:p>
    <w:p w:rsidR="00E14D2F" w:rsidRDefault="00E14D2F" w:rsidP="00E14D2F">
      <w:pPr>
        <w:pStyle w:val="NoSpacing"/>
        <w:numPr>
          <w:ilvl w:val="0"/>
          <w:numId w:val="1"/>
        </w:numPr>
      </w:pPr>
      <w:r>
        <w:t>Pay must be entered by Thursdays at noon</w:t>
      </w:r>
    </w:p>
    <w:p w:rsidR="00E14D2F" w:rsidRDefault="00E14D2F" w:rsidP="00E14D2F">
      <w:pPr>
        <w:pStyle w:val="NoSpacing"/>
      </w:pPr>
      <w:proofErr w:type="spellStart"/>
      <w:proofErr w:type="gramStart"/>
      <w:r>
        <w:t>ePerformance</w:t>
      </w:r>
      <w:proofErr w:type="spellEnd"/>
      <w:proofErr w:type="gramEnd"/>
      <w:r>
        <w:t>:</w:t>
      </w:r>
    </w:p>
    <w:p w:rsidR="00E14D2F" w:rsidRDefault="00E14D2F" w:rsidP="00E14D2F">
      <w:pPr>
        <w:pStyle w:val="NoSpacing"/>
        <w:numPr>
          <w:ilvl w:val="0"/>
          <w:numId w:val="2"/>
        </w:numPr>
      </w:pPr>
      <w:r>
        <w:t>Documents will be closed off on Nov 15</w:t>
      </w:r>
      <w:r w:rsidRPr="00E14D2F">
        <w:rPr>
          <w:vertAlign w:val="superscript"/>
        </w:rPr>
        <w:t>th</w:t>
      </w:r>
    </w:p>
    <w:p w:rsidR="00E14D2F" w:rsidRDefault="00E14D2F" w:rsidP="00E14D2F">
      <w:pPr>
        <w:pStyle w:val="NoSpacing"/>
        <w:numPr>
          <w:ilvl w:val="0"/>
          <w:numId w:val="2"/>
        </w:numPr>
      </w:pPr>
      <w:r>
        <w:t>Review and enter your own performance expectations soon, talk to Jen if you need assistance</w:t>
      </w:r>
    </w:p>
    <w:p w:rsidR="00E14D2F" w:rsidRDefault="00E14D2F" w:rsidP="00E14D2F">
      <w:pPr>
        <w:pStyle w:val="NoSpacing"/>
      </w:pPr>
      <w:r>
        <w:t>Large Ongoing Projects:</w:t>
      </w:r>
    </w:p>
    <w:p w:rsidR="00E14D2F" w:rsidRDefault="00E14D2F" w:rsidP="00E14D2F">
      <w:pPr>
        <w:pStyle w:val="NoSpacing"/>
        <w:numPr>
          <w:ilvl w:val="0"/>
          <w:numId w:val="3"/>
        </w:numPr>
      </w:pPr>
      <w:r>
        <w:t>Blood Bank Repatriation</w:t>
      </w:r>
    </w:p>
    <w:p w:rsidR="00E14D2F" w:rsidRDefault="00E14D2F" w:rsidP="00E14D2F">
      <w:pPr>
        <w:pStyle w:val="NoSpacing"/>
        <w:numPr>
          <w:ilvl w:val="0"/>
          <w:numId w:val="3"/>
        </w:numPr>
      </w:pPr>
      <w:r>
        <w:t>XN-1000 Validation</w:t>
      </w:r>
    </w:p>
    <w:p w:rsidR="00E14D2F" w:rsidRDefault="00E14D2F" w:rsidP="00E14D2F">
      <w:pPr>
        <w:pStyle w:val="NoSpacing"/>
        <w:numPr>
          <w:ilvl w:val="0"/>
          <w:numId w:val="3"/>
        </w:numPr>
      </w:pPr>
      <w:proofErr w:type="spellStart"/>
      <w:r>
        <w:t>Vitek</w:t>
      </w:r>
      <w:proofErr w:type="spellEnd"/>
      <w:r>
        <w:t xml:space="preserve"> 2</w:t>
      </w:r>
    </w:p>
    <w:p w:rsidR="00E14D2F" w:rsidRDefault="00E14D2F" w:rsidP="00E14D2F">
      <w:pPr>
        <w:pStyle w:val="NoSpacing"/>
      </w:pPr>
      <w:r>
        <w:t>Operational Readiness:</w:t>
      </w:r>
    </w:p>
    <w:p w:rsidR="00E14D2F" w:rsidRDefault="00E14D2F" w:rsidP="00E14D2F">
      <w:pPr>
        <w:pStyle w:val="NoSpacing"/>
        <w:numPr>
          <w:ilvl w:val="0"/>
          <w:numId w:val="4"/>
        </w:numPr>
      </w:pPr>
      <w:r>
        <w:t>Awaiting calendars to post schedule</w:t>
      </w:r>
    </w:p>
    <w:p w:rsidR="00E14D2F" w:rsidRDefault="00E14D2F" w:rsidP="00E14D2F">
      <w:pPr>
        <w:pStyle w:val="NoSpacing"/>
      </w:pPr>
      <w:r>
        <w:t>Supervisor:</w:t>
      </w:r>
    </w:p>
    <w:p w:rsidR="00E14D2F" w:rsidRDefault="00E14D2F" w:rsidP="00E14D2F">
      <w:pPr>
        <w:pStyle w:val="NoSpacing"/>
        <w:numPr>
          <w:ilvl w:val="0"/>
          <w:numId w:val="4"/>
        </w:numPr>
      </w:pPr>
      <w:r>
        <w:t>Mike is acting for the month of November</w:t>
      </w:r>
    </w:p>
    <w:p w:rsidR="00E14D2F" w:rsidRDefault="00E14D2F" w:rsidP="00E14D2F">
      <w:pPr>
        <w:pStyle w:val="NoSpacing"/>
        <w:numPr>
          <w:ilvl w:val="0"/>
          <w:numId w:val="4"/>
        </w:numPr>
      </w:pPr>
      <w:r>
        <w:t>Jen can still be reached if needed</w:t>
      </w:r>
    </w:p>
    <w:p w:rsidR="00E14D2F" w:rsidRDefault="00E14D2F" w:rsidP="00E14D2F">
      <w:pPr>
        <w:pStyle w:val="NoSpacing"/>
        <w:numPr>
          <w:ilvl w:val="0"/>
          <w:numId w:val="4"/>
        </w:numPr>
      </w:pPr>
      <w:r>
        <w:t>Cynthia can be reached for managerial needs</w:t>
      </w:r>
    </w:p>
    <w:p w:rsidR="00E14D2F" w:rsidRDefault="00E14D2F" w:rsidP="00E14D2F">
      <w:pPr>
        <w:pStyle w:val="NoSpacing"/>
        <w:numPr>
          <w:ilvl w:val="0"/>
          <w:numId w:val="4"/>
        </w:numPr>
      </w:pPr>
      <w:r>
        <w:t>UNW stewards are available if needed</w:t>
      </w:r>
    </w:p>
    <w:p w:rsidR="00E14D2F" w:rsidRDefault="00E14D2F" w:rsidP="00E14D2F">
      <w:pPr>
        <w:pStyle w:val="NoSpacing"/>
      </w:pPr>
      <w:r>
        <w:t>Roundtable:</w:t>
      </w:r>
    </w:p>
    <w:p w:rsidR="00E14D2F" w:rsidRDefault="00E14D2F" w:rsidP="00E14D2F">
      <w:pPr>
        <w:pStyle w:val="NoSpacing"/>
        <w:numPr>
          <w:ilvl w:val="0"/>
          <w:numId w:val="5"/>
        </w:numPr>
      </w:pPr>
      <w:r>
        <w:t>Joanne/Mike – pertussis swabs should be kept at a minimum of 10 at all times</w:t>
      </w:r>
    </w:p>
    <w:p w:rsidR="00E14D2F" w:rsidRDefault="00E14D2F" w:rsidP="00E14D2F">
      <w:pPr>
        <w:pStyle w:val="NoSpacing"/>
        <w:numPr>
          <w:ilvl w:val="0"/>
          <w:numId w:val="5"/>
        </w:numPr>
      </w:pPr>
      <w:r>
        <w:t>Amy &amp; Blood Bank Repatriation</w:t>
      </w:r>
    </w:p>
    <w:p w:rsidR="00E14D2F" w:rsidRDefault="00E14D2F" w:rsidP="00E14D2F">
      <w:pPr>
        <w:pStyle w:val="NoSpacing"/>
        <w:numPr>
          <w:ilvl w:val="1"/>
          <w:numId w:val="5"/>
        </w:numPr>
      </w:pPr>
      <w:r>
        <w:t>First part will Go Live next week</w:t>
      </w:r>
    </w:p>
    <w:p w:rsidR="00E14D2F" w:rsidRDefault="00E14D2F" w:rsidP="00E14D2F">
      <w:pPr>
        <w:pStyle w:val="NoSpacing"/>
        <w:numPr>
          <w:ilvl w:val="2"/>
          <w:numId w:val="5"/>
        </w:numPr>
      </w:pPr>
      <w:r>
        <w:t>Electronic crossmatch</w:t>
      </w:r>
      <w:r w:rsidR="00C17035">
        <w:t xml:space="preserve"> &amp; </w:t>
      </w:r>
      <w:r>
        <w:t>Linking patients</w:t>
      </w:r>
    </w:p>
    <w:p w:rsidR="00E14D2F" w:rsidRDefault="00E14D2F" w:rsidP="00E14D2F">
      <w:pPr>
        <w:pStyle w:val="NoSpacing"/>
        <w:numPr>
          <w:ilvl w:val="1"/>
          <w:numId w:val="5"/>
        </w:numPr>
      </w:pPr>
      <w:r>
        <w:t>Please ensure the patient history section is filled out on all requisitions (pregnancy &amp; transfusion)</w:t>
      </w:r>
    </w:p>
    <w:p w:rsidR="00E14D2F" w:rsidRDefault="00E14D2F" w:rsidP="00E14D2F">
      <w:pPr>
        <w:pStyle w:val="NoSpacing"/>
        <w:numPr>
          <w:ilvl w:val="1"/>
          <w:numId w:val="5"/>
        </w:numPr>
      </w:pPr>
      <w:r>
        <w:t>Training for Core MLT’s will occur  very soon</w:t>
      </w:r>
    </w:p>
    <w:p w:rsidR="00E14D2F" w:rsidRDefault="00E14D2F" w:rsidP="00E14D2F">
      <w:pPr>
        <w:pStyle w:val="NoSpacing"/>
      </w:pPr>
      <w:r>
        <w:t>Core MLT Meeting</w:t>
      </w:r>
    </w:p>
    <w:p w:rsidR="00E14D2F" w:rsidRDefault="00E14D2F" w:rsidP="00E14D2F">
      <w:pPr>
        <w:pStyle w:val="NoSpacing"/>
        <w:numPr>
          <w:ilvl w:val="0"/>
          <w:numId w:val="6"/>
        </w:numPr>
      </w:pPr>
      <w:r>
        <w:t>CBS Report:</w:t>
      </w:r>
    </w:p>
    <w:p w:rsidR="00E14D2F" w:rsidRDefault="00E14D2F" w:rsidP="00E14D2F">
      <w:pPr>
        <w:pStyle w:val="NoSpacing"/>
        <w:numPr>
          <w:ilvl w:val="1"/>
          <w:numId w:val="6"/>
        </w:numPr>
      </w:pPr>
      <w:r>
        <w:t>Mike will map out process for staff</w:t>
      </w:r>
    </w:p>
    <w:p w:rsidR="00E14D2F" w:rsidRDefault="00E14D2F" w:rsidP="00E14D2F">
      <w:pPr>
        <w:pStyle w:val="NoSpacing"/>
        <w:numPr>
          <w:ilvl w:val="1"/>
          <w:numId w:val="6"/>
        </w:numPr>
      </w:pPr>
      <w:r>
        <w:t xml:space="preserve">Then a decision can be made whether we start importing the report into </w:t>
      </w:r>
      <w:proofErr w:type="spellStart"/>
      <w:r>
        <w:t>SoftLab</w:t>
      </w:r>
      <w:proofErr w:type="spellEnd"/>
    </w:p>
    <w:p w:rsidR="00E14D2F" w:rsidRDefault="00E14D2F" w:rsidP="00E14D2F">
      <w:pPr>
        <w:pStyle w:val="NoSpacing"/>
        <w:numPr>
          <w:ilvl w:val="0"/>
          <w:numId w:val="6"/>
        </w:numPr>
      </w:pPr>
      <w:r>
        <w:t>Patient History as an electronic database</w:t>
      </w:r>
    </w:p>
    <w:p w:rsidR="00E14D2F" w:rsidRDefault="00E14D2F" w:rsidP="00E14D2F">
      <w:pPr>
        <w:pStyle w:val="NoSpacing"/>
        <w:numPr>
          <w:ilvl w:val="1"/>
          <w:numId w:val="6"/>
        </w:numPr>
      </w:pPr>
      <w:r>
        <w:t>Will always need a paper version in case of network downtime</w:t>
      </w:r>
    </w:p>
    <w:p w:rsidR="00E14D2F" w:rsidRDefault="00E14D2F" w:rsidP="00E14D2F">
      <w:pPr>
        <w:pStyle w:val="NoSpacing"/>
        <w:numPr>
          <w:ilvl w:val="1"/>
          <w:numId w:val="6"/>
        </w:numPr>
      </w:pPr>
      <w:r>
        <w:t>Electronic database would be useful if the paper copy is destroyed</w:t>
      </w:r>
    </w:p>
    <w:p w:rsidR="00C17035" w:rsidRDefault="00C17035" w:rsidP="00E14D2F">
      <w:pPr>
        <w:pStyle w:val="NoSpacing"/>
        <w:numPr>
          <w:ilvl w:val="1"/>
          <w:numId w:val="6"/>
        </w:numPr>
      </w:pPr>
      <w:r>
        <w:t>This may be a good time to review what other jurisdictions are doing</w:t>
      </w:r>
    </w:p>
    <w:p w:rsidR="00C17035" w:rsidRDefault="00C17035" w:rsidP="00C17035">
      <w:pPr>
        <w:pStyle w:val="NoSpacing"/>
        <w:numPr>
          <w:ilvl w:val="0"/>
          <w:numId w:val="6"/>
        </w:numPr>
      </w:pPr>
      <w:r>
        <w:t>Blood Bank Repatriation Project to occur in several steps:</w:t>
      </w:r>
    </w:p>
    <w:p w:rsidR="00C17035" w:rsidRDefault="00C17035" w:rsidP="00C17035">
      <w:pPr>
        <w:pStyle w:val="NoSpacing"/>
        <w:numPr>
          <w:ilvl w:val="2"/>
          <w:numId w:val="6"/>
        </w:numPr>
      </w:pPr>
      <w:r>
        <w:t>Next Week:</w:t>
      </w:r>
    </w:p>
    <w:p w:rsidR="00C17035" w:rsidRDefault="00C17035" w:rsidP="00C17035">
      <w:pPr>
        <w:pStyle w:val="NoSpacing"/>
        <w:numPr>
          <w:ilvl w:val="3"/>
          <w:numId w:val="6"/>
        </w:numPr>
      </w:pPr>
      <w:r>
        <w:t xml:space="preserve">Electronic </w:t>
      </w:r>
      <w:proofErr w:type="spellStart"/>
      <w:r>
        <w:t>crossmatching</w:t>
      </w:r>
      <w:proofErr w:type="spellEnd"/>
      <w:r>
        <w:t xml:space="preserve"> (procedures on MTS site)</w:t>
      </w:r>
    </w:p>
    <w:p w:rsidR="00C17035" w:rsidRDefault="00C17035" w:rsidP="00C17035">
      <w:pPr>
        <w:pStyle w:val="NoSpacing"/>
        <w:numPr>
          <w:ilvl w:val="3"/>
          <w:numId w:val="6"/>
        </w:numPr>
      </w:pPr>
      <w:r>
        <w:t>Patient linking to merge multiple Client ID’s (ST, IN, FS, HR)</w:t>
      </w:r>
    </w:p>
    <w:p w:rsidR="00C17035" w:rsidRDefault="00C17035" w:rsidP="00C17035">
      <w:pPr>
        <w:pStyle w:val="NoSpacing"/>
        <w:numPr>
          <w:ilvl w:val="2"/>
          <w:numId w:val="6"/>
        </w:numPr>
      </w:pPr>
      <w:r>
        <w:t>Mid December:</w:t>
      </w:r>
    </w:p>
    <w:p w:rsidR="00CB6B82" w:rsidRPr="00CD0F21" w:rsidRDefault="00C17035" w:rsidP="00CD0F21">
      <w:pPr>
        <w:pStyle w:val="NoSpacing"/>
        <w:numPr>
          <w:ilvl w:val="3"/>
          <w:numId w:val="6"/>
        </w:numPr>
      </w:pPr>
      <w:r>
        <w:t>Inventory consolidation where Stanton will be responsible for Fort Smith and Inuvik blood but not plasma, platelets or fractionated products</w:t>
      </w:r>
      <w:bookmarkStart w:id="0" w:name="_GoBack"/>
      <w:bookmarkEnd w:id="0"/>
    </w:p>
    <w:sectPr w:rsidR="00CB6B82" w:rsidRPr="00CD0F21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F" w:rsidRDefault="00E14D2F" w:rsidP="00CD0F21">
      <w:pPr>
        <w:spacing w:after="0" w:line="240" w:lineRule="auto"/>
      </w:pPr>
      <w:r>
        <w:separator/>
      </w:r>
    </w:p>
  </w:endnote>
  <w:endnote w:type="continuationSeparator" w:id="0">
    <w:p w:rsidR="00E14D2F" w:rsidRDefault="00E14D2F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F77BD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F77BD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F" w:rsidRDefault="00E14D2F" w:rsidP="00CD0F21">
      <w:pPr>
        <w:spacing w:after="0" w:line="240" w:lineRule="auto"/>
      </w:pPr>
      <w:r>
        <w:separator/>
      </w:r>
    </w:p>
  </w:footnote>
  <w:footnote w:type="continuationSeparator" w:id="0">
    <w:p w:rsidR="00E14D2F" w:rsidRDefault="00E14D2F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D330078" wp14:editId="78A5B8F5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58625" wp14:editId="36E7E593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F11B7" wp14:editId="4F37871A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proofErr w:type="gramStart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 X1A</w:t>
                          </w:r>
                          <w:proofErr w:type="gramEnd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proofErr w:type="gramStart"/>
                    <w:r w:rsidRPr="00885DE5">
                      <w:rPr>
                        <w:color w:val="215868" w:themeColor="accent5" w:themeShade="80"/>
                        <w:lang w:val="en-CA"/>
                      </w:rPr>
                      <w:t>NT  X1A</w:t>
                    </w:r>
                    <w:proofErr w:type="gramEnd"/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5A71E1" w:rsidP="002536D6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[</w:t>
          </w:r>
          <w:r w:rsidR="00E14D2F">
            <w:t>08 November 2017</w:t>
          </w:r>
          <w:r>
            <w:t>] 11:1</w:t>
          </w:r>
          <w:r w:rsidR="002536D6">
            <w:t>8</w:t>
          </w:r>
          <w:r>
            <w:t xml:space="preserve"> – </w:t>
          </w:r>
          <w:r w:rsidR="002536D6">
            <w:t>12</w:t>
          </w:r>
          <w:r>
            <w:t>:</w:t>
          </w:r>
          <w:r w:rsidR="002536D6">
            <w:t>0</w:t>
          </w:r>
          <w:r>
            <w:t>5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DAD"/>
    <w:multiLevelType w:val="hybridMultilevel"/>
    <w:tmpl w:val="9262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C75"/>
    <w:multiLevelType w:val="hybridMultilevel"/>
    <w:tmpl w:val="ED8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4DEA"/>
    <w:multiLevelType w:val="hybridMultilevel"/>
    <w:tmpl w:val="92D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874B5"/>
    <w:multiLevelType w:val="hybridMultilevel"/>
    <w:tmpl w:val="495C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351A0"/>
    <w:multiLevelType w:val="hybridMultilevel"/>
    <w:tmpl w:val="91B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B0959"/>
    <w:multiLevelType w:val="hybridMultilevel"/>
    <w:tmpl w:val="8C88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F"/>
    <w:rsid w:val="000D52BC"/>
    <w:rsid w:val="0018047B"/>
    <w:rsid w:val="001C1022"/>
    <w:rsid w:val="00227F43"/>
    <w:rsid w:val="002331E3"/>
    <w:rsid w:val="002536D6"/>
    <w:rsid w:val="002F77BD"/>
    <w:rsid w:val="00305B82"/>
    <w:rsid w:val="003E78D0"/>
    <w:rsid w:val="004447F9"/>
    <w:rsid w:val="00491546"/>
    <w:rsid w:val="00567188"/>
    <w:rsid w:val="0057135A"/>
    <w:rsid w:val="005A71E1"/>
    <w:rsid w:val="00657A71"/>
    <w:rsid w:val="006668D1"/>
    <w:rsid w:val="006E3C75"/>
    <w:rsid w:val="00723E79"/>
    <w:rsid w:val="007D1128"/>
    <w:rsid w:val="00885DE5"/>
    <w:rsid w:val="009C0EBB"/>
    <w:rsid w:val="00A63A4A"/>
    <w:rsid w:val="00AE54EE"/>
    <w:rsid w:val="00B743DC"/>
    <w:rsid w:val="00C17035"/>
    <w:rsid w:val="00CB6B82"/>
    <w:rsid w:val="00CD0F21"/>
    <w:rsid w:val="00DF7A63"/>
    <w:rsid w:val="00E14D2F"/>
    <w:rsid w:val="00E65258"/>
    <w:rsid w:val="00EA070C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4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Template%20-%20Lab%20Staff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Lab Staff Meeting Minutes.dotx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marbuckl</dc:creator>
  <cp:lastModifiedBy>marbuckl</cp:lastModifiedBy>
  <cp:revision>3</cp:revision>
  <cp:lastPrinted>2017-11-10T00:23:00Z</cp:lastPrinted>
  <dcterms:created xsi:type="dcterms:W3CDTF">2017-11-10T00:07:00Z</dcterms:created>
  <dcterms:modified xsi:type="dcterms:W3CDTF">2017-11-10T00:23:00Z</dcterms:modified>
</cp:coreProperties>
</file>