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82E23" w14:textId="77777777" w:rsidR="00E67EE4" w:rsidRPr="0016788D" w:rsidRDefault="00E67EE4" w:rsidP="00E67EE4">
      <w:pPr>
        <w:rPr>
          <w:rFonts w:ascii="Times New Roman" w:hAnsi="Times New Roman" w:cs="Times New Roman"/>
        </w:rPr>
      </w:pPr>
    </w:p>
    <w:p w14:paraId="41278B46" w14:textId="77777777" w:rsidR="009A36E7" w:rsidRPr="009A36E7" w:rsidRDefault="009A36E7" w:rsidP="009A36E7">
      <w:pPr>
        <w:jc w:val="center"/>
        <w:rPr>
          <w:rFonts w:ascii="Times New Roman" w:hAnsi="Times New Roman" w:cs="Times New Roman"/>
        </w:rPr>
      </w:pPr>
      <w:r w:rsidRPr="009A36E7">
        <w:rPr>
          <w:rFonts w:ascii="Times New Roman" w:hAnsi="Times New Roman" w:cs="Times New Roman"/>
          <w:noProof/>
          <w:lang w:val="en-US"/>
        </w:rPr>
        <w:drawing>
          <wp:anchor distT="0" distB="0" distL="114300" distR="114300" simplePos="0" relativeHeight="251664384" behindDoc="0" locked="0" layoutInCell="1" allowOverlap="1" wp14:anchorId="61F58CA9" wp14:editId="2422093C">
            <wp:simplePos x="0" y="0"/>
            <wp:positionH relativeFrom="column">
              <wp:posOffset>-33020</wp:posOffset>
            </wp:positionH>
            <wp:positionV relativeFrom="paragraph">
              <wp:posOffset>-180340</wp:posOffset>
            </wp:positionV>
            <wp:extent cx="1638300" cy="999490"/>
            <wp:effectExtent l="0" t="0" r="0" b="0"/>
            <wp:wrapNone/>
            <wp:docPr id="3" name="Picture 3" descr="H:\Communications\6080 Public Relations\System Transformation\ST - Branding\final\THSSA Final Logos\THSSA Final Logos\English\PNG\NTHSSA_English_CMYK.png"/>
            <wp:cNvGraphicFramePr/>
            <a:graphic xmlns:a="http://schemas.openxmlformats.org/drawingml/2006/main">
              <a:graphicData uri="http://schemas.openxmlformats.org/drawingml/2006/picture">
                <pic:pic xmlns:pic="http://schemas.openxmlformats.org/drawingml/2006/picture">
                  <pic:nvPicPr>
                    <pic:cNvPr id="10" name="Picture 10" descr="H:\Communications\6080 Public Relations\System Transformation\ST - Branding\final\THSSA Final Logos\THSSA Final Logos\English\PNG\NTHSSA_English_CMYK.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0" cy="999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36E7">
        <w:rPr>
          <w:rFonts w:ascii="Times New Roman" w:hAnsi="Times New Roman" w:cs="Times New Roman"/>
        </w:rPr>
        <w:t>Inuvik Regional Hospital</w:t>
      </w:r>
    </w:p>
    <w:p w14:paraId="2516D898" w14:textId="77777777" w:rsidR="009A36E7" w:rsidRPr="009A36E7" w:rsidRDefault="009A36E7" w:rsidP="009A36E7">
      <w:pPr>
        <w:jc w:val="center"/>
        <w:rPr>
          <w:rFonts w:ascii="Times New Roman" w:hAnsi="Times New Roman" w:cs="Times New Roman"/>
        </w:rPr>
      </w:pPr>
      <w:r w:rsidRPr="009A36E7">
        <w:rPr>
          <w:rFonts w:ascii="Times New Roman" w:hAnsi="Times New Roman" w:cs="Times New Roman"/>
        </w:rPr>
        <w:t xml:space="preserve">285 </w:t>
      </w:r>
      <w:proofErr w:type="spellStart"/>
      <w:proofErr w:type="gramStart"/>
      <w:r w:rsidRPr="009A36E7">
        <w:rPr>
          <w:rFonts w:ascii="Times New Roman" w:hAnsi="Times New Roman" w:cs="Times New Roman"/>
        </w:rPr>
        <w:t>MacKenzie</w:t>
      </w:r>
      <w:proofErr w:type="spellEnd"/>
      <w:proofErr w:type="gramEnd"/>
      <w:r w:rsidRPr="009A36E7">
        <w:rPr>
          <w:rFonts w:ascii="Times New Roman" w:hAnsi="Times New Roman" w:cs="Times New Roman"/>
        </w:rPr>
        <w:t xml:space="preserve"> Road</w:t>
      </w:r>
    </w:p>
    <w:p w14:paraId="567E7589" w14:textId="526E918D" w:rsidR="00E67EE4" w:rsidRPr="009A36E7" w:rsidRDefault="009A36E7" w:rsidP="009A36E7">
      <w:pPr>
        <w:jc w:val="center"/>
        <w:rPr>
          <w:rFonts w:ascii="Times New Roman" w:hAnsi="Times New Roman" w:cs="Times New Roman"/>
        </w:rPr>
      </w:pPr>
      <w:r w:rsidRPr="009A36E7">
        <w:rPr>
          <w:rFonts w:ascii="Times New Roman" w:hAnsi="Times New Roman" w:cs="Times New Roman"/>
        </w:rPr>
        <w:t>Inuvik, NT X0E 0T0</w:t>
      </w:r>
    </w:p>
    <w:p w14:paraId="76D2AF1A" w14:textId="77777777" w:rsidR="009A36E7" w:rsidRPr="009A36E7" w:rsidRDefault="009A36E7" w:rsidP="009A36E7">
      <w:pPr>
        <w:jc w:val="center"/>
        <w:rPr>
          <w:rFonts w:ascii="Times New Roman" w:hAnsi="Times New Roman" w:cs="Times New Roman"/>
        </w:rPr>
      </w:pPr>
    </w:p>
    <w:p w14:paraId="0B947355" w14:textId="77777777" w:rsidR="009A36E7" w:rsidRPr="009A36E7" w:rsidRDefault="009A36E7" w:rsidP="009A36E7">
      <w:pPr>
        <w:jc w:val="center"/>
        <w:rPr>
          <w:rFonts w:ascii="Times New Roman" w:hAnsi="Times New Roman" w:cs="Times New Roman"/>
        </w:rPr>
      </w:pPr>
    </w:p>
    <w:p w14:paraId="59193328" w14:textId="30E10054" w:rsidR="009A36E7" w:rsidRPr="009A36E7" w:rsidRDefault="009A36E7" w:rsidP="009A36E7">
      <w:pPr>
        <w:jc w:val="center"/>
        <w:rPr>
          <w:rFonts w:ascii="Times New Roman" w:hAnsi="Times New Roman" w:cs="Times New Roman"/>
          <w:b/>
          <w:sz w:val="28"/>
          <w:szCs w:val="28"/>
        </w:rPr>
      </w:pPr>
      <w:r w:rsidRPr="009A36E7">
        <w:rPr>
          <w:rFonts w:ascii="Times New Roman" w:hAnsi="Times New Roman" w:cs="Times New Roman"/>
          <w:b/>
          <w:sz w:val="28"/>
          <w:szCs w:val="28"/>
        </w:rPr>
        <w:t>Weekly Laboratory Meeting</w:t>
      </w:r>
    </w:p>
    <w:p w14:paraId="7239DD05" w14:textId="1D0B8B73" w:rsidR="009A36E7" w:rsidRPr="009A36E7" w:rsidRDefault="00E970E6" w:rsidP="009A36E7">
      <w:pPr>
        <w:jc w:val="center"/>
        <w:rPr>
          <w:rFonts w:ascii="Times New Roman" w:hAnsi="Times New Roman" w:cs="Times New Roman"/>
          <w:b/>
        </w:rPr>
      </w:pPr>
      <w:r>
        <w:rPr>
          <w:rFonts w:ascii="Times New Roman" w:hAnsi="Times New Roman" w:cs="Times New Roman"/>
          <w:b/>
        </w:rPr>
        <w:t>2</w:t>
      </w:r>
      <w:r w:rsidR="00F46818">
        <w:rPr>
          <w:rFonts w:ascii="Times New Roman" w:hAnsi="Times New Roman" w:cs="Times New Roman"/>
          <w:b/>
        </w:rPr>
        <w:t>4</w:t>
      </w:r>
      <w:r w:rsidR="009A36E7" w:rsidRPr="009A36E7">
        <w:rPr>
          <w:rFonts w:ascii="Times New Roman" w:hAnsi="Times New Roman" w:cs="Times New Roman"/>
          <w:b/>
        </w:rPr>
        <w:t xml:space="preserve"> September 2021 (</w:t>
      </w:r>
      <w:r w:rsidR="00F46818">
        <w:rPr>
          <w:rFonts w:ascii="Times New Roman" w:hAnsi="Times New Roman" w:cs="Times New Roman"/>
          <w:b/>
        </w:rPr>
        <w:t>Fri</w:t>
      </w:r>
      <w:r w:rsidR="009A36E7" w:rsidRPr="009A36E7">
        <w:rPr>
          <w:rFonts w:ascii="Times New Roman" w:hAnsi="Times New Roman" w:cs="Times New Roman"/>
          <w:b/>
        </w:rPr>
        <w:t>day)</w:t>
      </w:r>
    </w:p>
    <w:p w14:paraId="346F6312" w14:textId="5AB88230" w:rsidR="009A36E7" w:rsidRPr="00702947" w:rsidRDefault="009A36E7" w:rsidP="009A36E7">
      <w:pPr>
        <w:ind w:left="2160" w:firstLine="720"/>
        <w:rPr>
          <w:rFonts w:ascii="Times New Roman" w:hAnsi="Times New Roman" w:cs="Times New Roman"/>
          <w:b/>
        </w:rPr>
      </w:pPr>
      <w:r w:rsidRPr="009A36E7">
        <w:rPr>
          <w:rFonts w:ascii="Times New Roman" w:hAnsi="Times New Roman" w:cs="Times New Roman"/>
        </w:rPr>
        <w:t xml:space="preserve">      </w:t>
      </w:r>
      <w:r w:rsidR="0077480C">
        <w:rPr>
          <w:rFonts w:ascii="Times New Roman" w:hAnsi="Times New Roman" w:cs="Times New Roman"/>
        </w:rPr>
        <w:t xml:space="preserve">       </w:t>
      </w:r>
      <w:r w:rsidR="00702947">
        <w:rPr>
          <w:rFonts w:ascii="Times New Roman" w:hAnsi="Times New Roman" w:cs="Times New Roman"/>
        </w:rPr>
        <w:t xml:space="preserve">      </w:t>
      </w:r>
      <w:r w:rsidRPr="009A36E7">
        <w:rPr>
          <w:rFonts w:ascii="Times New Roman" w:hAnsi="Times New Roman" w:cs="Times New Roman"/>
          <w:b/>
        </w:rPr>
        <w:t>Start Time:</w:t>
      </w:r>
      <w:r w:rsidRPr="009A36E7">
        <w:rPr>
          <w:rFonts w:ascii="Times New Roman" w:hAnsi="Times New Roman" w:cs="Times New Roman"/>
        </w:rPr>
        <w:t xml:space="preserve"> </w:t>
      </w:r>
      <w:r w:rsidR="001123A8">
        <w:rPr>
          <w:rFonts w:ascii="Times New Roman" w:hAnsi="Times New Roman" w:cs="Times New Roman"/>
          <w:b/>
        </w:rPr>
        <w:t xml:space="preserve">1420h </w:t>
      </w:r>
    </w:p>
    <w:p w14:paraId="7F0180DA" w14:textId="0EA32F60" w:rsidR="009A36E7" w:rsidRPr="00702947" w:rsidRDefault="009A36E7" w:rsidP="009A36E7">
      <w:pPr>
        <w:ind w:left="2880"/>
        <w:rPr>
          <w:rFonts w:ascii="Times New Roman" w:hAnsi="Times New Roman" w:cs="Times New Roman"/>
          <w:b/>
        </w:rPr>
      </w:pPr>
      <w:r w:rsidRPr="009A36E7">
        <w:rPr>
          <w:rFonts w:ascii="Times New Roman" w:hAnsi="Times New Roman" w:cs="Times New Roman"/>
        </w:rPr>
        <w:t xml:space="preserve">      </w:t>
      </w:r>
      <w:r w:rsidR="0077480C">
        <w:rPr>
          <w:rFonts w:ascii="Times New Roman" w:hAnsi="Times New Roman" w:cs="Times New Roman"/>
        </w:rPr>
        <w:t xml:space="preserve">       </w:t>
      </w:r>
      <w:r w:rsidR="00702947">
        <w:rPr>
          <w:rFonts w:ascii="Times New Roman" w:hAnsi="Times New Roman" w:cs="Times New Roman"/>
        </w:rPr>
        <w:t xml:space="preserve">      </w:t>
      </w:r>
      <w:r w:rsidRPr="009A36E7">
        <w:rPr>
          <w:rFonts w:ascii="Times New Roman" w:hAnsi="Times New Roman" w:cs="Times New Roman"/>
          <w:b/>
        </w:rPr>
        <w:t>End Time:</w:t>
      </w:r>
      <w:r>
        <w:rPr>
          <w:rFonts w:ascii="Times New Roman" w:hAnsi="Times New Roman" w:cs="Times New Roman"/>
        </w:rPr>
        <w:t xml:space="preserve"> </w:t>
      </w:r>
      <w:r w:rsidR="00702947">
        <w:rPr>
          <w:rFonts w:ascii="Times New Roman" w:hAnsi="Times New Roman" w:cs="Times New Roman"/>
        </w:rPr>
        <w:t xml:space="preserve"> </w:t>
      </w:r>
      <w:r w:rsidR="001123A8" w:rsidRPr="001123A8">
        <w:rPr>
          <w:rFonts w:ascii="Times New Roman" w:hAnsi="Times New Roman" w:cs="Times New Roman"/>
          <w:b/>
        </w:rPr>
        <w:t>1450h</w:t>
      </w:r>
    </w:p>
    <w:p w14:paraId="42D66591" w14:textId="77777777" w:rsidR="009A36E7" w:rsidRDefault="009A36E7" w:rsidP="009A36E7">
      <w:pPr>
        <w:jc w:val="center"/>
        <w:rPr>
          <w:rFonts w:ascii="Times New Roman" w:hAnsi="Times New Roman" w:cs="Times New Roman"/>
        </w:rPr>
      </w:pPr>
    </w:p>
    <w:p w14:paraId="6D222D00" w14:textId="255D2D66" w:rsidR="0060091B" w:rsidRDefault="0060091B" w:rsidP="0060091B">
      <w:pPr>
        <w:rPr>
          <w:rFonts w:ascii="Times New Roman" w:hAnsi="Times New Roman" w:cs="Times New Roman"/>
        </w:rPr>
      </w:pPr>
      <w:r>
        <w:rPr>
          <w:rFonts w:ascii="Times New Roman" w:hAnsi="Times New Roman" w:cs="Times New Roman"/>
        </w:rPr>
        <w:t>Present:</w:t>
      </w:r>
      <w:r w:rsidR="00A051A3">
        <w:rPr>
          <w:rFonts w:ascii="Times New Roman" w:hAnsi="Times New Roman" w:cs="Times New Roman"/>
        </w:rPr>
        <w:t xml:space="preserve"> </w:t>
      </w:r>
      <w:r w:rsidR="001123A8">
        <w:rPr>
          <w:rFonts w:ascii="Times New Roman" w:hAnsi="Times New Roman" w:cs="Times New Roman"/>
        </w:rPr>
        <w:t xml:space="preserve">Wanda, </w:t>
      </w:r>
      <w:r>
        <w:rPr>
          <w:rFonts w:ascii="Times New Roman" w:hAnsi="Times New Roman" w:cs="Times New Roman"/>
        </w:rPr>
        <w:t xml:space="preserve">Ren, </w:t>
      </w:r>
      <w:proofErr w:type="spellStart"/>
      <w:r>
        <w:rPr>
          <w:rFonts w:ascii="Times New Roman" w:hAnsi="Times New Roman" w:cs="Times New Roman"/>
        </w:rPr>
        <w:t>Marizel</w:t>
      </w:r>
      <w:proofErr w:type="spellEnd"/>
      <w:r>
        <w:rPr>
          <w:rFonts w:ascii="Times New Roman" w:hAnsi="Times New Roman" w:cs="Times New Roman"/>
        </w:rPr>
        <w:t xml:space="preserve">, </w:t>
      </w:r>
      <w:proofErr w:type="spellStart"/>
      <w:r>
        <w:rPr>
          <w:rFonts w:ascii="Times New Roman" w:hAnsi="Times New Roman" w:cs="Times New Roman"/>
        </w:rPr>
        <w:t>Neahlanna</w:t>
      </w:r>
      <w:proofErr w:type="spellEnd"/>
      <w:r>
        <w:rPr>
          <w:rFonts w:ascii="Times New Roman" w:hAnsi="Times New Roman" w:cs="Times New Roman"/>
        </w:rPr>
        <w:t>, Karen</w:t>
      </w:r>
      <w:r w:rsidR="00E970E6">
        <w:rPr>
          <w:rFonts w:ascii="Times New Roman" w:hAnsi="Times New Roman" w:cs="Times New Roman"/>
        </w:rPr>
        <w:t>, Margaret</w:t>
      </w:r>
    </w:p>
    <w:p w14:paraId="6E9B45B0" w14:textId="4A7810E3" w:rsidR="0060091B" w:rsidRDefault="0060091B" w:rsidP="0060091B">
      <w:pPr>
        <w:rPr>
          <w:rFonts w:ascii="Times New Roman" w:hAnsi="Times New Roman" w:cs="Times New Roman"/>
        </w:rPr>
      </w:pPr>
      <w:r>
        <w:rPr>
          <w:rFonts w:ascii="Times New Roman" w:hAnsi="Times New Roman" w:cs="Times New Roman"/>
        </w:rPr>
        <w:t>Regrets:</w:t>
      </w:r>
      <w:r w:rsidR="001123A8">
        <w:rPr>
          <w:rFonts w:ascii="Times New Roman" w:hAnsi="Times New Roman" w:cs="Times New Roman"/>
        </w:rPr>
        <w:t xml:space="preserve"> </w:t>
      </w:r>
      <w:r w:rsidR="00E970E6">
        <w:rPr>
          <w:rFonts w:ascii="Times New Roman" w:hAnsi="Times New Roman" w:cs="Times New Roman"/>
        </w:rPr>
        <w:t>Celica</w:t>
      </w:r>
    </w:p>
    <w:p w14:paraId="40B1BAEB" w14:textId="40D4E0CD" w:rsidR="0060091B" w:rsidRDefault="0060091B" w:rsidP="0060091B">
      <w:pPr>
        <w:pBdr>
          <w:bottom w:val="double" w:sz="6" w:space="1" w:color="auto"/>
        </w:pBdr>
        <w:rPr>
          <w:rFonts w:ascii="Times New Roman" w:hAnsi="Times New Roman" w:cs="Times New Roman"/>
        </w:rPr>
      </w:pPr>
      <w:r>
        <w:rPr>
          <w:rFonts w:ascii="Times New Roman" w:hAnsi="Times New Roman" w:cs="Times New Roman"/>
        </w:rPr>
        <w:t xml:space="preserve">Recorder: </w:t>
      </w:r>
      <w:r w:rsidR="003B71ED">
        <w:rPr>
          <w:rFonts w:ascii="Times New Roman" w:hAnsi="Times New Roman" w:cs="Times New Roman"/>
        </w:rPr>
        <w:t>Ren</w:t>
      </w:r>
    </w:p>
    <w:p w14:paraId="5D2A4E9D" w14:textId="77777777" w:rsidR="0060091B" w:rsidRDefault="0060091B" w:rsidP="009A36E7">
      <w:pPr>
        <w:rPr>
          <w:rFonts w:ascii="Times New Roman" w:hAnsi="Times New Roman" w:cs="Times New Roman"/>
          <w:b/>
        </w:rPr>
      </w:pPr>
    </w:p>
    <w:p w14:paraId="0663CB8D" w14:textId="4DA201BD" w:rsidR="009A36E7" w:rsidRPr="009A36E7" w:rsidRDefault="009A36E7" w:rsidP="009A36E7">
      <w:pPr>
        <w:rPr>
          <w:rFonts w:ascii="Times New Roman" w:hAnsi="Times New Roman" w:cs="Times New Roman"/>
          <w:b/>
        </w:rPr>
      </w:pPr>
      <w:r w:rsidRPr="009A36E7">
        <w:rPr>
          <w:rFonts w:ascii="Times New Roman" w:hAnsi="Times New Roman" w:cs="Times New Roman"/>
          <w:b/>
        </w:rPr>
        <w:t>I. Instrumentation</w:t>
      </w:r>
      <w:r w:rsidR="0060091B">
        <w:rPr>
          <w:rFonts w:ascii="Times New Roman" w:hAnsi="Times New Roman" w:cs="Times New Roman"/>
          <w:b/>
        </w:rPr>
        <w:t>/Tests</w:t>
      </w:r>
      <w:r w:rsidRPr="009A36E7">
        <w:rPr>
          <w:rFonts w:ascii="Times New Roman" w:hAnsi="Times New Roman" w:cs="Times New Roman"/>
          <w:b/>
        </w:rPr>
        <w:t xml:space="preserve"> update:</w:t>
      </w:r>
    </w:p>
    <w:p w14:paraId="21E98E4A" w14:textId="77777777" w:rsidR="009A36E7" w:rsidRDefault="009A36E7" w:rsidP="009A36E7">
      <w:pPr>
        <w:rPr>
          <w:rFonts w:ascii="Times New Roman" w:hAnsi="Times New Roman" w:cs="Times New Roman"/>
        </w:rPr>
      </w:pPr>
    </w:p>
    <w:tbl>
      <w:tblPr>
        <w:tblStyle w:val="TableGrid"/>
        <w:tblW w:w="9810" w:type="dxa"/>
        <w:tblInd w:w="378" w:type="dxa"/>
        <w:tblLook w:val="04A0" w:firstRow="1" w:lastRow="0" w:firstColumn="1" w:lastColumn="0" w:noHBand="0" w:noVBand="1"/>
      </w:tblPr>
      <w:tblGrid>
        <w:gridCol w:w="3420"/>
        <w:gridCol w:w="900"/>
        <w:gridCol w:w="5490"/>
      </w:tblGrid>
      <w:tr w:rsidR="009A36E7" w14:paraId="1CB453FE" w14:textId="77777777" w:rsidTr="0048326F">
        <w:tc>
          <w:tcPr>
            <w:tcW w:w="3420" w:type="dxa"/>
          </w:tcPr>
          <w:p w14:paraId="5BA027EC" w14:textId="4D06F6E3" w:rsidR="009A36E7" w:rsidRPr="009A36E7" w:rsidRDefault="009A36E7" w:rsidP="009A36E7">
            <w:pPr>
              <w:jc w:val="center"/>
              <w:rPr>
                <w:rFonts w:ascii="Times New Roman" w:hAnsi="Times New Roman" w:cs="Times New Roman"/>
              </w:rPr>
            </w:pPr>
            <w:r w:rsidRPr="009A36E7">
              <w:rPr>
                <w:rFonts w:ascii="Times New Roman" w:hAnsi="Times New Roman" w:cs="Times New Roman"/>
              </w:rPr>
              <w:t>Topics</w:t>
            </w:r>
          </w:p>
        </w:tc>
        <w:tc>
          <w:tcPr>
            <w:tcW w:w="900" w:type="dxa"/>
          </w:tcPr>
          <w:p w14:paraId="2A2876A8" w14:textId="1F3A4479" w:rsidR="009A36E7" w:rsidRPr="009A36E7" w:rsidRDefault="009A36E7" w:rsidP="009A36E7">
            <w:pPr>
              <w:jc w:val="center"/>
              <w:rPr>
                <w:rFonts w:ascii="Times New Roman" w:hAnsi="Times New Roman" w:cs="Times New Roman"/>
              </w:rPr>
            </w:pPr>
            <w:r w:rsidRPr="009A36E7">
              <w:rPr>
                <w:rFonts w:ascii="Times New Roman" w:hAnsi="Times New Roman" w:cs="Times New Roman"/>
              </w:rPr>
              <w:t>Author</w:t>
            </w:r>
          </w:p>
        </w:tc>
        <w:tc>
          <w:tcPr>
            <w:tcW w:w="5490" w:type="dxa"/>
          </w:tcPr>
          <w:p w14:paraId="6D5CD06A" w14:textId="19619FEA" w:rsidR="009A36E7" w:rsidRPr="009A36E7" w:rsidRDefault="009A36E7" w:rsidP="009A36E7">
            <w:pPr>
              <w:jc w:val="center"/>
              <w:rPr>
                <w:rFonts w:ascii="Times New Roman" w:hAnsi="Times New Roman" w:cs="Times New Roman"/>
              </w:rPr>
            </w:pPr>
            <w:r w:rsidRPr="009A36E7">
              <w:rPr>
                <w:rFonts w:ascii="Times New Roman" w:hAnsi="Times New Roman" w:cs="Times New Roman"/>
              </w:rPr>
              <w:t>Comments</w:t>
            </w:r>
          </w:p>
        </w:tc>
      </w:tr>
      <w:tr w:rsidR="009A36E7" w14:paraId="2CA8EAAA" w14:textId="77777777" w:rsidTr="0048326F">
        <w:trPr>
          <w:trHeight w:val="572"/>
        </w:trPr>
        <w:tc>
          <w:tcPr>
            <w:tcW w:w="3420" w:type="dxa"/>
            <w:vAlign w:val="center"/>
          </w:tcPr>
          <w:p w14:paraId="20E9EDF9" w14:textId="025F4885" w:rsidR="009A36E7" w:rsidRPr="009A36E7" w:rsidRDefault="009A36E7" w:rsidP="00E970E6">
            <w:pPr>
              <w:rPr>
                <w:rFonts w:ascii="Times New Roman" w:hAnsi="Times New Roman" w:cs="Times New Roman"/>
              </w:rPr>
            </w:pPr>
            <w:r>
              <w:rPr>
                <w:rFonts w:ascii="Times New Roman" w:hAnsi="Times New Roman" w:cs="Times New Roman"/>
              </w:rPr>
              <w:t xml:space="preserve">1. </w:t>
            </w:r>
            <w:r w:rsidR="00E970E6">
              <w:rPr>
                <w:rFonts w:ascii="Times New Roman" w:hAnsi="Times New Roman" w:cs="Times New Roman"/>
              </w:rPr>
              <w:t xml:space="preserve">EQAS for September  </w:t>
            </w:r>
          </w:p>
        </w:tc>
        <w:tc>
          <w:tcPr>
            <w:tcW w:w="900" w:type="dxa"/>
            <w:vAlign w:val="center"/>
          </w:tcPr>
          <w:p w14:paraId="495B30B7" w14:textId="2A58BE0D" w:rsidR="009A36E7" w:rsidRPr="009A36E7" w:rsidRDefault="005F2E7F" w:rsidP="009A36E7">
            <w:pPr>
              <w:jc w:val="center"/>
              <w:rPr>
                <w:rFonts w:ascii="Times New Roman" w:hAnsi="Times New Roman" w:cs="Times New Roman"/>
              </w:rPr>
            </w:pPr>
            <w:r>
              <w:rPr>
                <w:rFonts w:ascii="Times New Roman" w:hAnsi="Times New Roman" w:cs="Times New Roman"/>
              </w:rPr>
              <w:t>RR</w:t>
            </w:r>
          </w:p>
        </w:tc>
        <w:tc>
          <w:tcPr>
            <w:tcW w:w="5490" w:type="dxa"/>
            <w:vAlign w:val="center"/>
          </w:tcPr>
          <w:p w14:paraId="44B4496E" w14:textId="26BA8238" w:rsidR="0077480C" w:rsidRDefault="00E970E6" w:rsidP="005F2E7F">
            <w:pPr>
              <w:pStyle w:val="ListParagraph"/>
              <w:numPr>
                <w:ilvl w:val="0"/>
                <w:numId w:val="8"/>
              </w:numPr>
              <w:ind w:left="162" w:hanging="180"/>
              <w:rPr>
                <w:rFonts w:ascii="Times New Roman" w:hAnsi="Times New Roman" w:cs="Times New Roman"/>
              </w:rPr>
            </w:pPr>
            <w:r>
              <w:rPr>
                <w:rFonts w:ascii="Times New Roman" w:hAnsi="Times New Roman" w:cs="Times New Roman"/>
              </w:rPr>
              <w:t xml:space="preserve">All EQAS </w:t>
            </w:r>
            <w:r w:rsidR="00216796">
              <w:rPr>
                <w:rFonts w:ascii="Times New Roman" w:hAnsi="Times New Roman" w:cs="Times New Roman"/>
              </w:rPr>
              <w:t xml:space="preserve">samples </w:t>
            </w:r>
            <w:r>
              <w:rPr>
                <w:rFonts w:ascii="Times New Roman" w:hAnsi="Times New Roman" w:cs="Times New Roman"/>
              </w:rPr>
              <w:t xml:space="preserve">for September submission were all </w:t>
            </w:r>
            <w:r w:rsidR="00216796">
              <w:rPr>
                <w:rFonts w:ascii="Times New Roman" w:hAnsi="Times New Roman" w:cs="Times New Roman"/>
              </w:rPr>
              <w:t>performed</w:t>
            </w:r>
            <w:r>
              <w:rPr>
                <w:rFonts w:ascii="Times New Roman" w:hAnsi="Times New Roman" w:cs="Times New Roman"/>
              </w:rPr>
              <w:t xml:space="preserve"> and submitted. </w:t>
            </w:r>
          </w:p>
          <w:p w14:paraId="4A68AC5B" w14:textId="51AFFE79" w:rsidR="00E970E6" w:rsidRPr="005F2E7F" w:rsidRDefault="00E970E6" w:rsidP="005F2E7F">
            <w:pPr>
              <w:pStyle w:val="ListParagraph"/>
              <w:numPr>
                <w:ilvl w:val="0"/>
                <w:numId w:val="8"/>
              </w:numPr>
              <w:ind w:left="162" w:hanging="180"/>
              <w:rPr>
                <w:rFonts w:ascii="Times New Roman" w:hAnsi="Times New Roman" w:cs="Times New Roman"/>
              </w:rPr>
            </w:pPr>
            <w:r>
              <w:rPr>
                <w:rFonts w:ascii="Times New Roman" w:hAnsi="Times New Roman" w:cs="Times New Roman"/>
              </w:rPr>
              <w:t>The next one is EQAS-CBC on October 11</w:t>
            </w:r>
            <w:r w:rsidRPr="00E970E6">
              <w:rPr>
                <w:rFonts w:ascii="Times New Roman" w:hAnsi="Times New Roman" w:cs="Times New Roman"/>
                <w:vertAlign w:val="superscript"/>
              </w:rPr>
              <w:t>th</w:t>
            </w:r>
            <w:r>
              <w:rPr>
                <w:rFonts w:ascii="Times New Roman" w:hAnsi="Times New Roman" w:cs="Times New Roman"/>
              </w:rPr>
              <w:t xml:space="preserve">. </w:t>
            </w:r>
          </w:p>
        </w:tc>
      </w:tr>
      <w:tr w:rsidR="005F2E7F" w14:paraId="63E62EE4" w14:textId="77777777" w:rsidTr="0048326F">
        <w:trPr>
          <w:trHeight w:val="572"/>
        </w:trPr>
        <w:tc>
          <w:tcPr>
            <w:tcW w:w="3420" w:type="dxa"/>
            <w:vAlign w:val="center"/>
          </w:tcPr>
          <w:p w14:paraId="30A15661" w14:textId="5C225DCE" w:rsidR="005F2E7F" w:rsidRDefault="005F2E7F" w:rsidP="00E970E6">
            <w:pPr>
              <w:rPr>
                <w:rFonts w:ascii="Times New Roman" w:hAnsi="Times New Roman" w:cs="Times New Roman"/>
              </w:rPr>
            </w:pPr>
            <w:r>
              <w:rPr>
                <w:rFonts w:ascii="Times New Roman" w:hAnsi="Times New Roman" w:cs="Times New Roman"/>
              </w:rPr>
              <w:t xml:space="preserve">2. </w:t>
            </w:r>
            <w:r w:rsidR="00216796">
              <w:rPr>
                <w:rFonts w:ascii="Times New Roman" w:hAnsi="Times New Roman" w:cs="Times New Roman"/>
              </w:rPr>
              <w:t xml:space="preserve">EQAS panel on </w:t>
            </w:r>
            <w:proofErr w:type="spellStart"/>
            <w:r w:rsidR="00216796">
              <w:rPr>
                <w:rFonts w:ascii="Times New Roman" w:hAnsi="Times New Roman" w:cs="Times New Roman"/>
              </w:rPr>
              <w:t>Vitros</w:t>
            </w:r>
            <w:proofErr w:type="spellEnd"/>
            <w:r w:rsidR="00216796">
              <w:rPr>
                <w:rFonts w:ascii="Times New Roman" w:hAnsi="Times New Roman" w:cs="Times New Roman"/>
              </w:rPr>
              <w:t xml:space="preserve"> 350</w:t>
            </w:r>
            <w:r w:rsidR="00E970E6">
              <w:rPr>
                <w:rFonts w:ascii="Times New Roman" w:hAnsi="Times New Roman" w:cs="Times New Roman"/>
              </w:rPr>
              <w:t xml:space="preserve"> </w:t>
            </w:r>
          </w:p>
        </w:tc>
        <w:tc>
          <w:tcPr>
            <w:tcW w:w="900" w:type="dxa"/>
            <w:vAlign w:val="center"/>
          </w:tcPr>
          <w:p w14:paraId="387B88E0" w14:textId="2C0261E3" w:rsidR="005F2E7F" w:rsidRDefault="005F2E7F" w:rsidP="009A36E7">
            <w:pPr>
              <w:jc w:val="center"/>
              <w:rPr>
                <w:rFonts w:ascii="Times New Roman" w:hAnsi="Times New Roman" w:cs="Times New Roman"/>
              </w:rPr>
            </w:pPr>
            <w:r>
              <w:rPr>
                <w:rFonts w:ascii="Times New Roman" w:hAnsi="Times New Roman" w:cs="Times New Roman"/>
              </w:rPr>
              <w:t>RR</w:t>
            </w:r>
          </w:p>
        </w:tc>
        <w:tc>
          <w:tcPr>
            <w:tcW w:w="5490" w:type="dxa"/>
            <w:vAlign w:val="center"/>
          </w:tcPr>
          <w:p w14:paraId="763ED7B5" w14:textId="408A1139" w:rsidR="005F2E7F" w:rsidRDefault="00216796" w:rsidP="005F2E7F">
            <w:pPr>
              <w:pStyle w:val="ListParagraph"/>
              <w:numPr>
                <w:ilvl w:val="0"/>
                <w:numId w:val="8"/>
              </w:numPr>
              <w:ind w:left="162" w:hanging="180"/>
              <w:rPr>
                <w:rFonts w:ascii="Times New Roman" w:hAnsi="Times New Roman" w:cs="Times New Roman"/>
              </w:rPr>
            </w:pPr>
            <w:r>
              <w:rPr>
                <w:rFonts w:ascii="Times New Roman" w:hAnsi="Times New Roman" w:cs="Times New Roman"/>
              </w:rPr>
              <w:t xml:space="preserve">A new panel on </w:t>
            </w:r>
            <w:proofErr w:type="spellStart"/>
            <w:r>
              <w:rPr>
                <w:rFonts w:ascii="Times New Roman" w:hAnsi="Times New Roman" w:cs="Times New Roman"/>
              </w:rPr>
              <w:t>Vitros</w:t>
            </w:r>
            <w:proofErr w:type="spellEnd"/>
            <w:r>
              <w:rPr>
                <w:rFonts w:ascii="Times New Roman" w:hAnsi="Times New Roman" w:cs="Times New Roman"/>
              </w:rPr>
              <w:t xml:space="preserve"> 350 was created for the EQAS-Chemist</w:t>
            </w:r>
            <w:r w:rsidR="00BA514A">
              <w:rPr>
                <w:rFonts w:ascii="Times New Roman" w:hAnsi="Times New Roman" w:cs="Times New Roman"/>
              </w:rPr>
              <w:t xml:space="preserve">ry (i.e. EQAS-CHM) and EQAS-TDM for an easy access. </w:t>
            </w:r>
            <w:r>
              <w:rPr>
                <w:rFonts w:ascii="Times New Roman" w:hAnsi="Times New Roman" w:cs="Times New Roman"/>
              </w:rPr>
              <w:t xml:space="preserve"> </w:t>
            </w:r>
            <w:r w:rsidR="00E970E6">
              <w:rPr>
                <w:rFonts w:ascii="Times New Roman" w:hAnsi="Times New Roman" w:cs="Times New Roman"/>
              </w:rPr>
              <w:t xml:space="preserve"> </w:t>
            </w:r>
            <w:r w:rsidR="0077480C">
              <w:rPr>
                <w:rFonts w:ascii="Times New Roman" w:hAnsi="Times New Roman" w:cs="Times New Roman"/>
              </w:rPr>
              <w:t xml:space="preserve"> </w:t>
            </w:r>
            <w:r w:rsidR="005F2E7F">
              <w:rPr>
                <w:rFonts w:ascii="Times New Roman" w:hAnsi="Times New Roman" w:cs="Times New Roman"/>
              </w:rPr>
              <w:t xml:space="preserve"> </w:t>
            </w:r>
          </w:p>
        </w:tc>
      </w:tr>
      <w:tr w:rsidR="0060091B" w14:paraId="1B490B10" w14:textId="77777777" w:rsidTr="0048326F">
        <w:trPr>
          <w:trHeight w:val="572"/>
        </w:trPr>
        <w:tc>
          <w:tcPr>
            <w:tcW w:w="3420" w:type="dxa"/>
            <w:vAlign w:val="center"/>
          </w:tcPr>
          <w:p w14:paraId="2D0C2715" w14:textId="0BB1FCFE" w:rsidR="0060091B" w:rsidRDefault="0060091B" w:rsidP="00E970E6">
            <w:pPr>
              <w:rPr>
                <w:rFonts w:ascii="Times New Roman" w:hAnsi="Times New Roman" w:cs="Times New Roman"/>
              </w:rPr>
            </w:pPr>
            <w:r>
              <w:rPr>
                <w:rFonts w:ascii="Times New Roman" w:hAnsi="Times New Roman" w:cs="Times New Roman"/>
              </w:rPr>
              <w:t xml:space="preserve">3. </w:t>
            </w:r>
            <w:proofErr w:type="spellStart"/>
            <w:r w:rsidR="00BA514A">
              <w:rPr>
                <w:rFonts w:ascii="Times New Roman" w:hAnsi="Times New Roman" w:cs="Times New Roman"/>
              </w:rPr>
              <w:t>Vitros</w:t>
            </w:r>
            <w:proofErr w:type="spellEnd"/>
            <w:r w:rsidR="00BA514A">
              <w:rPr>
                <w:rFonts w:ascii="Times New Roman" w:hAnsi="Times New Roman" w:cs="Times New Roman"/>
              </w:rPr>
              <w:t xml:space="preserve"> 350 cartridge supply</w:t>
            </w:r>
            <w:r w:rsidR="00E970E6">
              <w:rPr>
                <w:rFonts w:ascii="Times New Roman" w:hAnsi="Times New Roman" w:cs="Times New Roman"/>
              </w:rPr>
              <w:t xml:space="preserve"> </w:t>
            </w:r>
          </w:p>
        </w:tc>
        <w:tc>
          <w:tcPr>
            <w:tcW w:w="900" w:type="dxa"/>
            <w:vAlign w:val="center"/>
          </w:tcPr>
          <w:p w14:paraId="4644291F" w14:textId="3806B1C9" w:rsidR="0060091B" w:rsidRDefault="0060091B" w:rsidP="009A36E7">
            <w:pPr>
              <w:jc w:val="center"/>
              <w:rPr>
                <w:rFonts w:ascii="Times New Roman" w:hAnsi="Times New Roman" w:cs="Times New Roman"/>
              </w:rPr>
            </w:pPr>
            <w:r>
              <w:rPr>
                <w:rFonts w:ascii="Times New Roman" w:hAnsi="Times New Roman" w:cs="Times New Roman"/>
              </w:rPr>
              <w:t>RR</w:t>
            </w:r>
          </w:p>
        </w:tc>
        <w:tc>
          <w:tcPr>
            <w:tcW w:w="5490" w:type="dxa"/>
            <w:vAlign w:val="center"/>
          </w:tcPr>
          <w:p w14:paraId="3FEA5198" w14:textId="0BC3978B" w:rsidR="0060091B" w:rsidRDefault="00BA514A" w:rsidP="0060091B">
            <w:pPr>
              <w:pStyle w:val="ListParagraph"/>
              <w:numPr>
                <w:ilvl w:val="0"/>
                <w:numId w:val="8"/>
              </w:numPr>
              <w:ind w:left="162" w:hanging="180"/>
              <w:rPr>
                <w:rFonts w:ascii="Times New Roman" w:hAnsi="Times New Roman" w:cs="Times New Roman"/>
              </w:rPr>
            </w:pPr>
            <w:r>
              <w:rPr>
                <w:rFonts w:ascii="Times New Roman" w:hAnsi="Times New Roman" w:cs="Times New Roman"/>
              </w:rPr>
              <w:t xml:space="preserve">Take out a new cartridge when a certain test reaches a minimum of 10 tests left instead of 20.   </w:t>
            </w:r>
            <w:r w:rsidR="00E970E6">
              <w:rPr>
                <w:rFonts w:ascii="Times New Roman" w:hAnsi="Times New Roman" w:cs="Times New Roman"/>
              </w:rPr>
              <w:t xml:space="preserve"> </w:t>
            </w:r>
            <w:r w:rsidR="0060091B">
              <w:rPr>
                <w:rFonts w:ascii="Times New Roman" w:hAnsi="Times New Roman" w:cs="Times New Roman"/>
              </w:rPr>
              <w:t xml:space="preserve"> </w:t>
            </w:r>
          </w:p>
        </w:tc>
      </w:tr>
      <w:tr w:rsidR="001123A8" w14:paraId="0C1E7B48" w14:textId="77777777" w:rsidTr="0048326F">
        <w:trPr>
          <w:trHeight w:val="572"/>
        </w:trPr>
        <w:tc>
          <w:tcPr>
            <w:tcW w:w="3420" w:type="dxa"/>
            <w:vAlign w:val="center"/>
          </w:tcPr>
          <w:p w14:paraId="208F34C0" w14:textId="086C243E" w:rsidR="001123A8" w:rsidRDefault="001123A8" w:rsidP="00E970E6">
            <w:pPr>
              <w:rPr>
                <w:rFonts w:ascii="Times New Roman" w:hAnsi="Times New Roman" w:cs="Times New Roman"/>
              </w:rPr>
            </w:pPr>
            <w:r>
              <w:rPr>
                <w:rFonts w:ascii="Times New Roman" w:hAnsi="Times New Roman" w:cs="Times New Roman"/>
              </w:rPr>
              <w:t>4. QASI-COVID19 Session 7</w:t>
            </w:r>
          </w:p>
        </w:tc>
        <w:tc>
          <w:tcPr>
            <w:tcW w:w="900" w:type="dxa"/>
            <w:vAlign w:val="center"/>
          </w:tcPr>
          <w:p w14:paraId="30E7658B" w14:textId="37B72302" w:rsidR="001123A8" w:rsidRDefault="001123A8" w:rsidP="009A36E7">
            <w:pPr>
              <w:jc w:val="center"/>
              <w:rPr>
                <w:rFonts w:ascii="Times New Roman" w:hAnsi="Times New Roman" w:cs="Times New Roman"/>
              </w:rPr>
            </w:pPr>
            <w:r>
              <w:rPr>
                <w:rFonts w:ascii="Times New Roman" w:hAnsi="Times New Roman" w:cs="Times New Roman"/>
              </w:rPr>
              <w:t>RR</w:t>
            </w:r>
          </w:p>
        </w:tc>
        <w:tc>
          <w:tcPr>
            <w:tcW w:w="5490" w:type="dxa"/>
            <w:vAlign w:val="center"/>
          </w:tcPr>
          <w:p w14:paraId="382F5D63" w14:textId="07C6DE52" w:rsidR="001123A8" w:rsidRDefault="001123A8" w:rsidP="0060091B">
            <w:pPr>
              <w:pStyle w:val="ListParagraph"/>
              <w:numPr>
                <w:ilvl w:val="0"/>
                <w:numId w:val="8"/>
              </w:numPr>
              <w:ind w:left="162" w:hanging="180"/>
              <w:rPr>
                <w:rFonts w:ascii="Times New Roman" w:hAnsi="Times New Roman" w:cs="Times New Roman"/>
              </w:rPr>
            </w:pPr>
            <w:r>
              <w:rPr>
                <w:rFonts w:ascii="Times New Roman" w:hAnsi="Times New Roman" w:cs="Times New Roman"/>
              </w:rPr>
              <w:t xml:space="preserve">Preliminary analysis is successful. Kudos to Wanda. </w:t>
            </w:r>
          </w:p>
        </w:tc>
      </w:tr>
    </w:tbl>
    <w:p w14:paraId="191693B7" w14:textId="0DBEFFE3" w:rsidR="009A36E7" w:rsidRDefault="009A36E7" w:rsidP="009A36E7">
      <w:pPr>
        <w:rPr>
          <w:rFonts w:ascii="Times New Roman" w:hAnsi="Times New Roman" w:cs="Times New Roman"/>
          <w:b/>
        </w:rPr>
      </w:pPr>
    </w:p>
    <w:p w14:paraId="103F8F30" w14:textId="6BF871FD" w:rsidR="009A36E7" w:rsidRPr="009A36E7" w:rsidRDefault="009A36E7" w:rsidP="009A36E7">
      <w:pPr>
        <w:rPr>
          <w:rFonts w:ascii="Times New Roman" w:hAnsi="Times New Roman" w:cs="Times New Roman"/>
          <w:b/>
        </w:rPr>
      </w:pPr>
      <w:r>
        <w:rPr>
          <w:rFonts w:ascii="Times New Roman" w:hAnsi="Times New Roman" w:cs="Times New Roman"/>
          <w:b/>
        </w:rPr>
        <w:t>I</w:t>
      </w:r>
      <w:r w:rsidRPr="009A36E7">
        <w:rPr>
          <w:rFonts w:ascii="Times New Roman" w:hAnsi="Times New Roman" w:cs="Times New Roman"/>
          <w:b/>
        </w:rPr>
        <w:t xml:space="preserve">I. </w:t>
      </w:r>
      <w:r>
        <w:rPr>
          <w:rFonts w:ascii="Times New Roman" w:hAnsi="Times New Roman" w:cs="Times New Roman"/>
          <w:b/>
        </w:rPr>
        <w:t>Policy Review</w:t>
      </w:r>
      <w:r w:rsidRPr="009A36E7">
        <w:rPr>
          <w:rFonts w:ascii="Times New Roman" w:hAnsi="Times New Roman" w:cs="Times New Roman"/>
          <w:b/>
        </w:rPr>
        <w:t>:</w:t>
      </w:r>
    </w:p>
    <w:p w14:paraId="7164F0A3" w14:textId="77777777" w:rsidR="009A36E7" w:rsidRDefault="009A36E7" w:rsidP="009A36E7">
      <w:pPr>
        <w:rPr>
          <w:rFonts w:ascii="Times New Roman" w:hAnsi="Times New Roman" w:cs="Times New Roman"/>
        </w:rPr>
      </w:pPr>
    </w:p>
    <w:tbl>
      <w:tblPr>
        <w:tblStyle w:val="TableGrid"/>
        <w:tblW w:w="9810" w:type="dxa"/>
        <w:tblInd w:w="378" w:type="dxa"/>
        <w:tblLook w:val="04A0" w:firstRow="1" w:lastRow="0" w:firstColumn="1" w:lastColumn="0" w:noHBand="0" w:noVBand="1"/>
      </w:tblPr>
      <w:tblGrid>
        <w:gridCol w:w="3420"/>
        <w:gridCol w:w="900"/>
        <w:gridCol w:w="5490"/>
      </w:tblGrid>
      <w:tr w:rsidR="009A36E7" w14:paraId="341D5A82" w14:textId="77777777" w:rsidTr="0048326F">
        <w:tc>
          <w:tcPr>
            <w:tcW w:w="3420" w:type="dxa"/>
          </w:tcPr>
          <w:p w14:paraId="48709300" w14:textId="77777777" w:rsidR="009A36E7" w:rsidRPr="009A36E7" w:rsidRDefault="009A36E7" w:rsidP="00596F83">
            <w:pPr>
              <w:jc w:val="center"/>
              <w:rPr>
                <w:rFonts w:ascii="Times New Roman" w:hAnsi="Times New Roman" w:cs="Times New Roman"/>
              </w:rPr>
            </w:pPr>
            <w:r w:rsidRPr="009A36E7">
              <w:rPr>
                <w:rFonts w:ascii="Times New Roman" w:hAnsi="Times New Roman" w:cs="Times New Roman"/>
              </w:rPr>
              <w:t>Topics</w:t>
            </w:r>
          </w:p>
        </w:tc>
        <w:tc>
          <w:tcPr>
            <w:tcW w:w="900" w:type="dxa"/>
          </w:tcPr>
          <w:p w14:paraId="21C45585" w14:textId="77777777" w:rsidR="009A36E7" w:rsidRPr="009A36E7" w:rsidRDefault="009A36E7" w:rsidP="00596F83">
            <w:pPr>
              <w:jc w:val="center"/>
              <w:rPr>
                <w:rFonts w:ascii="Times New Roman" w:hAnsi="Times New Roman" w:cs="Times New Roman"/>
              </w:rPr>
            </w:pPr>
            <w:r w:rsidRPr="009A36E7">
              <w:rPr>
                <w:rFonts w:ascii="Times New Roman" w:hAnsi="Times New Roman" w:cs="Times New Roman"/>
              </w:rPr>
              <w:t>Author</w:t>
            </w:r>
          </w:p>
        </w:tc>
        <w:tc>
          <w:tcPr>
            <w:tcW w:w="5490" w:type="dxa"/>
          </w:tcPr>
          <w:p w14:paraId="0411A616" w14:textId="77777777" w:rsidR="009A36E7" w:rsidRPr="009A36E7" w:rsidRDefault="009A36E7" w:rsidP="00596F83">
            <w:pPr>
              <w:jc w:val="center"/>
              <w:rPr>
                <w:rFonts w:ascii="Times New Roman" w:hAnsi="Times New Roman" w:cs="Times New Roman"/>
              </w:rPr>
            </w:pPr>
            <w:r w:rsidRPr="009A36E7">
              <w:rPr>
                <w:rFonts w:ascii="Times New Roman" w:hAnsi="Times New Roman" w:cs="Times New Roman"/>
              </w:rPr>
              <w:t>Comments</w:t>
            </w:r>
          </w:p>
        </w:tc>
      </w:tr>
      <w:tr w:rsidR="009A36E7" w14:paraId="22BE37E0" w14:textId="77777777" w:rsidTr="0048326F">
        <w:trPr>
          <w:trHeight w:val="572"/>
        </w:trPr>
        <w:tc>
          <w:tcPr>
            <w:tcW w:w="3420" w:type="dxa"/>
            <w:vAlign w:val="center"/>
          </w:tcPr>
          <w:p w14:paraId="1FEF11D3" w14:textId="77777777" w:rsidR="003B71ED" w:rsidRDefault="003B71ED" w:rsidP="00596F83">
            <w:pPr>
              <w:rPr>
                <w:rFonts w:ascii="Times New Roman" w:hAnsi="Times New Roman" w:cs="Times New Roman"/>
              </w:rPr>
            </w:pPr>
            <w:r>
              <w:rPr>
                <w:rFonts w:ascii="Times New Roman" w:hAnsi="Times New Roman" w:cs="Times New Roman"/>
              </w:rPr>
              <w:t xml:space="preserve">1. Positive enrollment for new </w:t>
            </w:r>
          </w:p>
          <w:p w14:paraId="6525EFC3" w14:textId="545BAFD3" w:rsidR="009A36E7" w:rsidRPr="009A36E7" w:rsidRDefault="003B71ED" w:rsidP="00596F83">
            <w:pPr>
              <w:rPr>
                <w:rFonts w:ascii="Times New Roman" w:hAnsi="Times New Roman" w:cs="Times New Roman"/>
              </w:rPr>
            </w:pPr>
            <w:r>
              <w:rPr>
                <w:rFonts w:ascii="Times New Roman" w:hAnsi="Times New Roman" w:cs="Times New Roman"/>
              </w:rPr>
              <w:t xml:space="preserve">    staff</w:t>
            </w:r>
            <w:r w:rsidR="00E970E6">
              <w:rPr>
                <w:rFonts w:ascii="Times New Roman" w:hAnsi="Times New Roman" w:cs="Times New Roman"/>
              </w:rPr>
              <w:t xml:space="preserve"> </w:t>
            </w:r>
          </w:p>
        </w:tc>
        <w:tc>
          <w:tcPr>
            <w:tcW w:w="900" w:type="dxa"/>
            <w:vAlign w:val="center"/>
          </w:tcPr>
          <w:p w14:paraId="7B6BF111" w14:textId="43B70D63" w:rsidR="009A36E7" w:rsidRPr="009A36E7" w:rsidRDefault="009A36E7" w:rsidP="00596F83">
            <w:pPr>
              <w:jc w:val="center"/>
              <w:rPr>
                <w:rFonts w:ascii="Times New Roman" w:hAnsi="Times New Roman" w:cs="Times New Roman"/>
              </w:rPr>
            </w:pPr>
            <w:r>
              <w:rPr>
                <w:rFonts w:ascii="Times New Roman" w:hAnsi="Times New Roman" w:cs="Times New Roman"/>
              </w:rPr>
              <w:t>RR</w:t>
            </w:r>
          </w:p>
        </w:tc>
        <w:tc>
          <w:tcPr>
            <w:tcW w:w="5490" w:type="dxa"/>
            <w:vAlign w:val="center"/>
          </w:tcPr>
          <w:p w14:paraId="3D004C13" w14:textId="47009733" w:rsidR="009A36E7" w:rsidRDefault="00E970E6" w:rsidP="0048326F">
            <w:pPr>
              <w:pStyle w:val="ListParagraph"/>
              <w:numPr>
                <w:ilvl w:val="0"/>
                <w:numId w:val="4"/>
              </w:numPr>
              <w:ind w:left="162" w:hanging="162"/>
              <w:rPr>
                <w:rFonts w:ascii="Times New Roman" w:hAnsi="Times New Roman" w:cs="Times New Roman"/>
              </w:rPr>
            </w:pPr>
            <w:r>
              <w:rPr>
                <w:rFonts w:ascii="Times New Roman" w:hAnsi="Times New Roman" w:cs="Times New Roman"/>
              </w:rPr>
              <w:t xml:space="preserve"> </w:t>
            </w:r>
            <w:r w:rsidR="00615FA8">
              <w:rPr>
                <w:rFonts w:ascii="Times New Roman" w:hAnsi="Times New Roman" w:cs="Times New Roman"/>
              </w:rPr>
              <w:t>Upon receiving and completing your job contract, please ensure</w:t>
            </w:r>
            <w:r w:rsidR="001123A8">
              <w:rPr>
                <w:rFonts w:ascii="Times New Roman" w:hAnsi="Times New Roman" w:cs="Times New Roman"/>
              </w:rPr>
              <w:t xml:space="preserve"> to read and e-mail HRHelpDesk especially for indeterminate and term employees.</w:t>
            </w:r>
          </w:p>
          <w:p w14:paraId="770C0239" w14:textId="5D8C0250" w:rsidR="00615FA8" w:rsidRPr="00615FA8" w:rsidRDefault="00615FA8" w:rsidP="00615FA8">
            <w:pPr>
              <w:ind w:left="162"/>
              <w:rPr>
                <w:rFonts w:ascii="Times New Roman" w:hAnsi="Times New Roman" w:cs="Times New Roman"/>
                <w:i/>
              </w:rPr>
            </w:pPr>
            <w:r w:rsidRPr="00615FA8">
              <w:rPr>
                <w:rFonts w:ascii="Times New Roman" w:hAnsi="Times New Roman" w:cs="Times New Roman"/>
                <w:i/>
              </w:rPr>
              <w:t xml:space="preserve">“It is your responsibility to schedule a Benefits Documentation Session by emailing </w:t>
            </w:r>
            <w:hyperlink r:id="rId7" w:history="1">
              <w:r w:rsidRPr="00094EA6">
                <w:rPr>
                  <w:rStyle w:val="Hyperlink"/>
                  <w:rFonts w:ascii="Times New Roman" w:hAnsi="Times New Roman" w:cs="Times New Roman"/>
                  <w:b/>
                  <w:i/>
                </w:rPr>
                <w:t>HRHelpDesk@gov.nt.ca</w:t>
              </w:r>
            </w:hyperlink>
            <w:r w:rsidRPr="00615FA8">
              <w:rPr>
                <w:rFonts w:ascii="Times New Roman" w:hAnsi="Times New Roman" w:cs="Times New Roman"/>
                <w:i/>
              </w:rPr>
              <w:t xml:space="preserve">” or calling </w:t>
            </w:r>
            <w:r w:rsidRPr="00094EA6">
              <w:rPr>
                <w:rFonts w:ascii="Times New Roman" w:hAnsi="Times New Roman" w:cs="Times New Roman"/>
                <w:b/>
                <w:i/>
              </w:rPr>
              <w:t>866-475-8162</w:t>
            </w:r>
            <w:r w:rsidRPr="00615FA8">
              <w:rPr>
                <w:rFonts w:ascii="Times New Roman" w:hAnsi="Times New Roman" w:cs="Times New Roman"/>
                <w:i/>
              </w:rPr>
              <w:t>. A wait period and or additional requirements may be imposed for some insurance applications received after 60 days of eligibility.”</w:t>
            </w:r>
          </w:p>
        </w:tc>
      </w:tr>
    </w:tbl>
    <w:p w14:paraId="767246E4" w14:textId="1EE223C9" w:rsidR="009A36E7" w:rsidRDefault="009A36E7" w:rsidP="009A36E7">
      <w:pPr>
        <w:rPr>
          <w:rFonts w:ascii="Times New Roman" w:hAnsi="Times New Roman" w:cs="Times New Roman"/>
        </w:rPr>
      </w:pPr>
    </w:p>
    <w:p w14:paraId="62C0FBD3" w14:textId="77777777" w:rsidR="0060091B" w:rsidRPr="0016788D" w:rsidRDefault="0060091B" w:rsidP="009A36E7">
      <w:pPr>
        <w:rPr>
          <w:rFonts w:ascii="Times New Roman" w:hAnsi="Times New Roman" w:cs="Times New Roman"/>
        </w:rPr>
      </w:pPr>
    </w:p>
    <w:p w14:paraId="76FE3DEA" w14:textId="402D6E85" w:rsidR="009A36E7" w:rsidRPr="009A36E7" w:rsidRDefault="009A36E7" w:rsidP="009A36E7">
      <w:pPr>
        <w:rPr>
          <w:rFonts w:ascii="Times New Roman" w:hAnsi="Times New Roman" w:cs="Times New Roman"/>
          <w:b/>
        </w:rPr>
      </w:pPr>
      <w:r w:rsidRPr="009A36E7">
        <w:rPr>
          <w:rFonts w:ascii="Times New Roman" w:hAnsi="Times New Roman" w:cs="Times New Roman"/>
          <w:b/>
        </w:rPr>
        <w:t>I</w:t>
      </w:r>
      <w:r>
        <w:rPr>
          <w:rFonts w:ascii="Times New Roman" w:hAnsi="Times New Roman" w:cs="Times New Roman"/>
          <w:b/>
        </w:rPr>
        <w:t>II</w:t>
      </w:r>
      <w:r w:rsidRPr="009A36E7">
        <w:rPr>
          <w:rFonts w:ascii="Times New Roman" w:hAnsi="Times New Roman" w:cs="Times New Roman"/>
          <w:b/>
        </w:rPr>
        <w:t xml:space="preserve">. </w:t>
      </w:r>
      <w:r>
        <w:rPr>
          <w:rFonts w:ascii="Times New Roman" w:hAnsi="Times New Roman" w:cs="Times New Roman"/>
          <w:b/>
        </w:rPr>
        <w:t>Staffing/</w:t>
      </w:r>
      <w:r w:rsidR="0060091B">
        <w:rPr>
          <w:rFonts w:ascii="Times New Roman" w:hAnsi="Times New Roman" w:cs="Times New Roman"/>
          <w:b/>
        </w:rPr>
        <w:t>Miscellaneous/</w:t>
      </w:r>
      <w:r>
        <w:rPr>
          <w:rFonts w:ascii="Times New Roman" w:hAnsi="Times New Roman" w:cs="Times New Roman"/>
          <w:b/>
        </w:rPr>
        <w:t>COVID update</w:t>
      </w:r>
      <w:r w:rsidRPr="009A36E7">
        <w:rPr>
          <w:rFonts w:ascii="Times New Roman" w:hAnsi="Times New Roman" w:cs="Times New Roman"/>
          <w:b/>
        </w:rPr>
        <w:t>:</w:t>
      </w:r>
    </w:p>
    <w:p w14:paraId="129A3A5D" w14:textId="77777777" w:rsidR="009A36E7" w:rsidRDefault="009A36E7" w:rsidP="009A36E7">
      <w:pPr>
        <w:rPr>
          <w:rFonts w:ascii="Times New Roman" w:hAnsi="Times New Roman" w:cs="Times New Roman"/>
        </w:rPr>
      </w:pPr>
    </w:p>
    <w:tbl>
      <w:tblPr>
        <w:tblStyle w:val="TableGrid"/>
        <w:tblW w:w="9810" w:type="dxa"/>
        <w:tblInd w:w="378" w:type="dxa"/>
        <w:tblLook w:val="04A0" w:firstRow="1" w:lastRow="0" w:firstColumn="1" w:lastColumn="0" w:noHBand="0" w:noVBand="1"/>
      </w:tblPr>
      <w:tblGrid>
        <w:gridCol w:w="3420"/>
        <w:gridCol w:w="900"/>
        <w:gridCol w:w="5490"/>
      </w:tblGrid>
      <w:tr w:rsidR="009A36E7" w14:paraId="5FF78DB9" w14:textId="77777777" w:rsidTr="0048326F">
        <w:tc>
          <w:tcPr>
            <w:tcW w:w="3420" w:type="dxa"/>
          </w:tcPr>
          <w:p w14:paraId="41BDBB1B" w14:textId="77777777" w:rsidR="009A36E7" w:rsidRPr="009A36E7" w:rsidRDefault="009A36E7" w:rsidP="00596F83">
            <w:pPr>
              <w:jc w:val="center"/>
              <w:rPr>
                <w:rFonts w:ascii="Times New Roman" w:hAnsi="Times New Roman" w:cs="Times New Roman"/>
              </w:rPr>
            </w:pPr>
            <w:r w:rsidRPr="009A36E7">
              <w:rPr>
                <w:rFonts w:ascii="Times New Roman" w:hAnsi="Times New Roman" w:cs="Times New Roman"/>
              </w:rPr>
              <w:t>Topics</w:t>
            </w:r>
          </w:p>
        </w:tc>
        <w:tc>
          <w:tcPr>
            <w:tcW w:w="900" w:type="dxa"/>
          </w:tcPr>
          <w:p w14:paraId="26BFD2ED" w14:textId="77777777" w:rsidR="009A36E7" w:rsidRPr="009A36E7" w:rsidRDefault="009A36E7" w:rsidP="00596F83">
            <w:pPr>
              <w:jc w:val="center"/>
              <w:rPr>
                <w:rFonts w:ascii="Times New Roman" w:hAnsi="Times New Roman" w:cs="Times New Roman"/>
              </w:rPr>
            </w:pPr>
            <w:r w:rsidRPr="009A36E7">
              <w:rPr>
                <w:rFonts w:ascii="Times New Roman" w:hAnsi="Times New Roman" w:cs="Times New Roman"/>
              </w:rPr>
              <w:t>Author</w:t>
            </w:r>
          </w:p>
        </w:tc>
        <w:tc>
          <w:tcPr>
            <w:tcW w:w="5490" w:type="dxa"/>
          </w:tcPr>
          <w:p w14:paraId="280B98F4" w14:textId="77777777" w:rsidR="009A36E7" w:rsidRPr="009A36E7" w:rsidRDefault="009A36E7" w:rsidP="00596F83">
            <w:pPr>
              <w:jc w:val="center"/>
              <w:rPr>
                <w:rFonts w:ascii="Times New Roman" w:hAnsi="Times New Roman" w:cs="Times New Roman"/>
              </w:rPr>
            </w:pPr>
            <w:r w:rsidRPr="009A36E7">
              <w:rPr>
                <w:rFonts w:ascii="Times New Roman" w:hAnsi="Times New Roman" w:cs="Times New Roman"/>
              </w:rPr>
              <w:t>Comments</w:t>
            </w:r>
          </w:p>
        </w:tc>
      </w:tr>
      <w:tr w:rsidR="009A36E7" w14:paraId="04B668E8" w14:textId="77777777" w:rsidTr="0048326F">
        <w:trPr>
          <w:trHeight w:val="572"/>
        </w:trPr>
        <w:tc>
          <w:tcPr>
            <w:tcW w:w="3420" w:type="dxa"/>
            <w:vAlign w:val="center"/>
          </w:tcPr>
          <w:p w14:paraId="3704DE2E" w14:textId="58A78638" w:rsidR="009A36E7" w:rsidRPr="009A36E7" w:rsidRDefault="00E970E6" w:rsidP="00596F83">
            <w:pPr>
              <w:rPr>
                <w:rFonts w:ascii="Times New Roman" w:hAnsi="Times New Roman" w:cs="Times New Roman"/>
              </w:rPr>
            </w:pPr>
            <w:r>
              <w:rPr>
                <w:rFonts w:ascii="Times New Roman" w:hAnsi="Times New Roman" w:cs="Times New Roman"/>
              </w:rPr>
              <w:t>1. Communication – lab samples</w:t>
            </w:r>
          </w:p>
        </w:tc>
        <w:tc>
          <w:tcPr>
            <w:tcW w:w="900" w:type="dxa"/>
            <w:vAlign w:val="center"/>
          </w:tcPr>
          <w:p w14:paraId="50CC5ABC" w14:textId="2DD4E9A3" w:rsidR="009A36E7" w:rsidRPr="009A36E7" w:rsidRDefault="00E970E6" w:rsidP="00596F83">
            <w:pPr>
              <w:jc w:val="center"/>
              <w:rPr>
                <w:rFonts w:ascii="Times New Roman" w:hAnsi="Times New Roman" w:cs="Times New Roman"/>
              </w:rPr>
            </w:pPr>
            <w:r>
              <w:rPr>
                <w:rFonts w:ascii="Times New Roman" w:hAnsi="Times New Roman" w:cs="Times New Roman"/>
              </w:rPr>
              <w:t>RR</w:t>
            </w:r>
          </w:p>
        </w:tc>
        <w:tc>
          <w:tcPr>
            <w:tcW w:w="5490" w:type="dxa"/>
            <w:vAlign w:val="center"/>
          </w:tcPr>
          <w:p w14:paraId="4AC1B7D6" w14:textId="2DCDF73E" w:rsidR="00E970E6" w:rsidRPr="001123A8" w:rsidRDefault="00E970E6" w:rsidP="001123A8">
            <w:pPr>
              <w:pStyle w:val="ListParagraph"/>
              <w:numPr>
                <w:ilvl w:val="0"/>
                <w:numId w:val="7"/>
              </w:numPr>
              <w:ind w:left="162" w:hanging="162"/>
              <w:rPr>
                <w:rFonts w:ascii="Times New Roman" w:hAnsi="Times New Roman" w:cs="Times New Roman"/>
              </w:rPr>
            </w:pPr>
            <w:r>
              <w:rPr>
                <w:rFonts w:ascii="Times New Roman" w:hAnsi="Times New Roman" w:cs="Times New Roman"/>
              </w:rPr>
              <w:t>Referred samples from clinics must be monitored and phoned results either to the doctor or nurse-in-charge only, as requested.</w:t>
            </w:r>
            <w:r w:rsidR="001123A8">
              <w:rPr>
                <w:rFonts w:ascii="Times New Roman" w:hAnsi="Times New Roman" w:cs="Times New Roman"/>
              </w:rPr>
              <w:t xml:space="preserve"> We will post a sample alert posted in front of the BB/</w:t>
            </w:r>
            <w:proofErr w:type="spellStart"/>
            <w:r w:rsidR="001123A8">
              <w:rPr>
                <w:rFonts w:ascii="Times New Roman" w:hAnsi="Times New Roman" w:cs="Times New Roman"/>
              </w:rPr>
              <w:t>Chem</w:t>
            </w:r>
            <w:proofErr w:type="spellEnd"/>
            <w:r w:rsidR="001123A8">
              <w:rPr>
                <w:rFonts w:ascii="Times New Roman" w:hAnsi="Times New Roman" w:cs="Times New Roman"/>
              </w:rPr>
              <w:t xml:space="preserve"> freezer.</w:t>
            </w:r>
            <w:bookmarkStart w:id="0" w:name="_GoBack"/>
            <w:bookmarkEnd w:id="0"/>
          </w:p>
        </w:tc>
      </w:tr>
      <w:tr w:rsidR="00E970E6" w14:paraId="2180F464" w14:textId="77777777" w:rsidTr="0048326F">
        <w:trPr>
          <w:trHeight w:val="572"/>
        </w:trPr>
        <w:tc>
          <w:tcPr>
            <w:tcW w:w="3420" w:type="dxa"/>
            <w:vAlign w:val="center"/>
          </w:tcPr>
          <w:p w14:paraId="5167BCDD" w14:textId="7B3AE551" w:rsidR="00E970E6" w:rsidRDefault="00E970E6" w:rsidP="00596F83">
            <w:pPr>
              <w:rPr>
                <w:rFonts w:ascii="Times New Roman" w:hAnsi="Times New Roman" w:cs="Times New Roman"/>
              </w:rPr>
            </w:pPr>
            <w:r>
              <w:rPr>
                <w:rFonts w:ascii="Times New Roman" w:hAnsi="Times New Roman" w:cs="Times New Roman"/>
              </w:rPr>
              <w:t>2. PPE reminders</w:t>
            </w:r>
          </w:p>
        </w:tc>
        <w:tc>
          <w:tcPr>
            <w:tcW w:w="900" w:type="dxa"/>
            <w:vAlign w:val="center"/>
          </w:tcPr>
          <w:p w14:paraId="13C55DE7" w14:textId="16D51D02" w:rsidR="00E970E6" w:rsidRDefault="00E970E6" w:rsidP="00596F83">
            <w:pPr>
              <w:jc w:val="center"/>
              <w:rPr>
                <w:rFonts w:ascii="Times New Roman" w:hAnsi="Times New Roman" w:cs="Times New Roman"/>
              </w:rPr>
            </w:pPr>
            <w:r>
              <w:rPr>
                <w:rFonts w:ascii="Times New Roman" w:hAnsi="Times New Roman" w:cs="Times New Roman"/>
              </w:rPr>
              <w:t>RR</w:t>
            </w:r>
          </w:p>
        </w:tc>
        <w:tc>
          <w:tcPr>
            <w:tcW w:w="5490" w:type="dxa"/>
            <w:vAlign w:val="center"/>
          </w:tcPr>
          <w:p w14:paraId="08C6A5FA" w14:textId="77777777" w:rsidR="00E970E6" w:rsidRDefault="00E970E6" w:rsidP="00FD0146">
            <w:pPr>
              <w:pStyle w:val="ListParagraph"/>
              <w:numPr>
                <w:ilvl w:val="0"/>
                <w:numId w:val="7"/>
              </w:numPr>
              <w:ind w:left="162" w:hanging="162"/>
              <w:rPr>
                <w:rFonts w:ascii="Times New Roman" w:hAnsi="Times New Roman" w:cs="Times New Roman"/>
              </w:rPr>
            </w:pPr>
            <w:r>
              <w:rPr>
                <w:rFonts w:ascii="Times New Roman" w:hAnsi="Times New Roman" w:cs="Times New Roman"/>
              </w:rPr>
              <w:t>Please apply appropriate PPE when working in the lab especially wearing of lab coats.</w:t>
            </w:r>
          </w:p>
          <w:p w14:paraId="15B024D0" w14:textId="47DA2FE7" w:rsidR="00E970E6" w:rsidRPr="00E966EC" w:rsidRDefault="00E970E6" w:rsidP="00E970E6">
            <w:pPr>
              <w:pStyle w:val="ListParagraph"/>
              <w:numPr>
                <w:ilvl w:val="0"/>
                <w:numId w:val="7"/>
              </w:numPr>
              <w:ind w:left="162" w:hanging="162"/>
              <w:rPr>
                <w:rFonts w:ascii="Times New Roman" w:hAnsi="Times New Roman" w:cs="Times New Roman"/>
              </w:rPr>
            </w:pPr>
            <w:r>
              <w:rPr>
                <w:rFonts w:ascii="Times New Roman" w:hAnsi="Times New Roman" w:cs="Times New Roman"/>
              </w:rPr>
              <w:lastRenderedPageBreak/>
              <w:t xml:space="preserve">To protect you and your scrubs from any spilled samples or other contaminated stuff in the lab.   </w:t>
            </w:r>
          </w:p>
        </w:tc>
      </w:tr>
      <w:tr w:rsidR="00E970E6" w14:paraId="359ECF18" w14:textId="77777777" w:rsidTr="0048326F">
        <w:trPr>
          <w:trHeight w:val="572"/>
        </w:trPr>
        <w:tc>
          <w:tcPr>
            <w:tcW w:w="3420" w:type="dxa"/>
            <w:vAlign w:val="center"/>
          </w:tcPr>
          <w:p w14:paraId="05C8D8F4" w14:textId="45239D88" w:rsidR="00E970E6" w:rsidRDefault="00E970E6" w:rsidP="00596F83">
            <w:pPr>
              <w:rPr>
                <w:rFonts w:ascii="Times New Roman" w:hAnsi="Times New Roman" w:cs="Times New Roman"/>
              </w:rPr>
            </w:pPr>
            <w:r>
              <w:rPr>
                <w:rFonts w:ascii="Times New Roman" w:hAnsi="Times New Roman" w:cs="Times New Roman"/>
              </w:rPr>
              <w:lastRenderedPageBreak/>
              <w:t>3. MLT staff start date</w:t>
            </w:r>
          </w:p>
        </w:tc>
        <w:tc>
          <w:tcPr>
            <w:tcW w:w="900" w:type="dxa"/>
            <w:vAlign w:val="center"/>
          </w:tcPr>
          <w:p w14:paraId="0537CEDA" w14:textId="73A08687" w:rsidR="00E970E6" w:rsidRDefault="00E970E6" w:rsidP="00596F83">
            <w:pPr>
              <w:jc w:val="center"/>
              <w:rPr>
                <w:rFonts w:ascii="Times New Roman" w:hAnsi="Times New Roman" w:cs="Times New Roman"/>
              </w:rPr>
            </w:pPr>
            <w:r>
              <w:rPr>
                <w:rFonts w:ascii="Times New Roman" w:hAnsi="Times New Roman" w:cs="Times New Roman"/>
              </w:rPr>
              <w:t>RR</w:t>
            </w:r>
          </w:p>
        </w:tc>
        <w:tc>
          <w:tcPr>
            <w:tcW w:w="5490" w:type="dxa"/>
            <w:vAlign w:val="center"/>
          </w:tcPr>
          <w:p w14:paraId="49073C3D" w14:textId="29CB141B" w:rsidR="00E970E6" w:rsidRPr="0077480C" w:rsidRDefault="00E970E6" w:rsidP="0077480C">
            <w:pPr>
              <w:pStyle w:val="ListParagraph"/>
              <w:numPr>
                <w:ilvl w:val="0"/>
                <w:numId w:val="7"/>
              </w:numPr>
              <w:ind w:left="162" w:hanging="162"/>
              <w:rPr>
                <w:rFonts w:ascii="Times New Roman" w:hAnsi="Times New Roman" w:cs="Times New Roman"/>
              </w:rPr>
            </w:pPr>
            <w:r>
              <w:rPr>
                <w:rFonts w:ascii="Times New Roman" w:hAnsi="Times New Roman" w:cs="Times New Roman"/>
              </w:rPr>
              <w:t xml:space="preserve"> Linda Beaton will arrive on October 12</w:t>
            </w:r>
            <w:r w:rsidRPr="00E970E6">
              <w:rPr>
                <w:rFonts w:ascii="Times New Roman" w:hAnsi="Times New Roman" w:cs="Times New Roman"/>
                <w:vertAlign w:val="superscript"/>
              </w:rPr>
              <w:t>th</w:t>
            </w:r>
            <w:r>
              <w:rPr>
                <w:rFonts w:ascii="Times New Roman" w:hAnsi="Times New Roman" w:cs="Times New Roman"/>
              </w:rPr>
              <w:t xml:space="preserve"> and start her training as well.    </w:t>
            </w:r>
          </w:p>
        </w:tc>
      </w:tr>
      <w:tr w:rsidR="00E970E6" w14:paraId="2CF15A94" w14:textId="77777777" w:rsidTr="0048326F">
        <w:trPr>
          <w:trHeight w:val="572"/>
        </w:trPr>
        <w:tc>
          <w:tcPr>
            <w:tcW w:w="3420" w:type="dxa"/>
            <w:vAlign w:val="center"/>
          </w:tcPr>
          <w:p w14:paraId="4B1BB7A6" w14:textId="77777777" w:rsidR="001123A8" w:rsidRDefault="00216796" w:rsidP="00873AAF">
            <w:pPr>
              <w:rPr>
                <w:rFonts w:ascii="Times New Roman" w:hAnsi="Times New Roman" w:cs="Times New Roman"/>
              </w:rPr>
            </w:pPr>
            <w:r>
              <w:rPr>
                <w:rFonts w:ascii="Times New Roman" w:hAnsi="Times New Roman" w:cs="Times New Roman"/>
              </w:rPr>
              <w:t>4. Biohazard box in Chemistry</w:t>
            </w:r>
            <w:r w:rsidR="001123A8">
              <w:rPr>
                <w:rFonts w:ascii="Times New Roman" w:hAnsi="Times New Roman" w:cs="Times New Roman"/>
              </w:rPr>
              <w:t xml:space="preserve"> </w:t>
            </w:r>
          </w:p>
          <w:p w14:paraId="687925F3" w14:textId="0B546631" w:rsidR="00E970E6" w:rsidRDefault="001123A8" w:rsidP="00873AAF">
            <w:pPr>
              <w:rPr>
                <w:rFonts w:ascii="Times New Roman" w:hAnsi="Times New Roman" w:cs="Times New Roman"/>
              </w:rPr>
            </w:pPr>
            <w:r>
              <w:rPr>
                <w:rFonts w:ascii="Times New Roman" w:hAnsi="Times New Roman" w:cs="Times New Roman"/>
              </w:rPr>
              <w:t xml:space="preserve">    and Hematology</w:t>
            </w:r>
          </w:p>
        </w:tc>
        <w:tc>
          <w:tcPr>
            <w:tcW w:w="900" w:type="dxa"/>
            <w:vAlign w:val="center"/>
          </w:tcPr>
          <w:p w14:paraId="0AB1C4C8" w14:textId="15E4980A" w:rsidR="00E970E6" w:rsidRDefault="00E970E6" w:rsidP="00596F83">
            <w:pPr>
              <w:jc w:val="center"/>
              <w:rPr>
                <w:rFonts w:ascii="Times New Roman" w:hAnsi="Times New Roman" w:cs="Times New Roman"/>
              </w:rPr>
            </w:pPr>
            <w:r>
              <w:rPr>
                <w:rFonts w:ascii="Times New Roman" w:hAnsi="Times New Roman" w:cs="Times New Roman"/>
              </w:rPr>
              <w:t>RR</w:t>
            </w:r>
          </w:p>
        </w:tc>
        <w:tc>
          <w:tcPr>
            <w:tcW w:w="5490" w:type="dxa"/>
            <w:vAlign w:val="center"/>
          </w:tcPr>
          <w:p w14:paraId="4DBD1512" w14:textId="77777777" w:rsidR="00E970E6" w:rsidRDefault="00216796" w:rsidP="00E970E6">
            <w:pPr>
              <w:pStyle w:val="ListParagraph"/>
              <w:numPr>
                <w:ilvl w:val="0"/>
                <w:numId w:val="7"/>
              </w:numPr>
              <w:ind w:left="162" w:hanging="162"/>
              <w:rPr>
                <w:rFonts w:ascii="Times New Roman" w:hAnsi="Times New Roman" w:cs="Times New Roman"/>
              </w:rPr>
            </w:pPr>
            <w:r>
              <w:rPr>
                <w:rFonts w:ascii="Times New Roman" w:hAnsi="Times New Roman" w:cs="Times New Roman"/>
              </w:rPr>
              <w:t>There’s a biohazard box in Chemistry where you can throw any biohazard materials such as disposable plastic pipettes, used cups, used cartridges, etc.</w:t>
            </w:r>
          </w:p>
          <w:p w14:paraId="60D6D68A" w14:textId="04911080" w:rsidR="00216796" w:rsidRDefault="00216796" w:rsidP="00E970E6">
            <w:pPr>
              <w:pStyle w:val="ListParagraph"/>
              <w:numPr>
                <w:ilvl w:val="0"/>
                <w:numId w:val="7"/>
              </w:numPr>
              <w:ind w:left="162" w:hanging="162"/>
              <w:rPr>
                <w:rFonts w:ascii="Times New Roman" w:hAnsi="Times New Roman" w:cs="Times New Roman"/>
              </w:rPr>
            </w:pPr>
            <w:r w:rsidRPr="00216796">
              <w:rPr>
                <w:rFonts w:ascii="Times New Roman" w:hAnsi="Times New Roman" w:cs="Times New Roman"/>
                <w:b/>
              </w:rPr>
              <w:t>DO NOT</w:t>
            </w:r>
            <w:r>
              <w:rPr>
                <w:rFonts w:ascii="Times New Roman" w:hAnsi="Times New Roman" w:cs="Times New Roman"/>
              </w:rPr>
              <w:t xml:space="preserve"> </w:t>
            </w:r>
            <w:proofErr w:type="gramStart"/>
            <w:r>
              <w:rPr>
                <w:rFonts w:ascii="Times New Roman" w:hAnsi="Times New Roman" w:cs="Times New Roman"/>
              </w:rPr>
              <w:t>discard</w:t>
            </w:r>
            <w:proofErr w:type="gramEnd"/>
            <w:r>
              <w:rPr>
                <w:rFonts w:ascii="Times New Roman" w:hAnsi="Times New Roman" w:cs="Times New Roman"/>
              </w:rPr>
              <w:t xml:space="preserve"> your </w:t>
            </w:r>
            <w:r w:rsidRPr="00216796">
              <w:rPr>
                <w:rFonts w:ascii="Times New Roman" w:hAnsi="Times New Roman" w:cs="Times New Roman"/>
                <w:b/>
                <w:i/>
              </w:rPr>
              <w:t>gloves</w:t>
            </w:r>
            <w:r>
              <w:rPr>
                <w:rFonts w:ascii="Times New Roman" w:hAnsi="Times New Roman" w:cs="Times New Roman"/>
              </w:rPr>
              <w:t xml:space="preserve">, </w:t>
            </w:r>
            <w:r w:rsidRPr="00216796">
              <w:rPr>
                <w:rFonts w:ascii="Times New Roman" w:hAnsi="Times New Roman" w:cs="Times New Roman"/>
                <w:b/>
                <w:i/>
              </w:rPr>
              <w:t>boxes</w:t>
            </w:r>
            <w:r>
              <w:rPr>
                <w:rFonts w:ascii="Times New Roman" w:hAnsi="Times New Roman" w:cs="Times New Roman"/>
                <w:b/>
                <w:i/>
              </w:rPr>
              <w:t xml:space="preserve">, </w:t>
            </w:r>
            <w:r w:rsidRPr="00216796">
              <w:rPr>
                <w:rFonts w:ascii="Times New Roman" w:hAnsi="Times New Roman" w:cs="Times New Roman"/>
              </w:rPr>
              <w:t xml:space="preserve">and </w:t>
            </w:r>
            <w:r>
              <w:rPr>
                <w:rFonts w:ascii="Times New Roman" w:hAnsi="Times New Roman" w:cs="Times New Roman"/>
                <w:b/>
                <w:i/>
              </w:rPr>
              <w:t>cartridge wrappers</w:t>
            </w:r>
            <w:r>
              <w:rPr>
                <w:rFonts w:ascii="Times New Roman" w:hAnsi="Times New Roman" w:cs="Times New Roman"/>
              </w:rPr>
              <w:t xml:space="preserve"> in the biohazard bin; throw them in the waste bin just beside the biohazard box. </w:t>
            </w:r>
          </w:p>
        </w:tc>
      </w:tr>
      <w:tr w:rsidR="00615FA8" w14:paraId="62B22EE7" w14:textId="77777777" w:rsidTr="0048326F">
        <w:trPr>
          <w:trHeight w:val="572"/>
        </w:trPr>
        <w:tc>
          <w:tcPr>
            <w:tcW w:w="3420" w:type="dxa"/>
            <w:vAlign w:val="center"/>
          </w:tcPr>
          <w:p w14:paraId="3EECA95D" w14:textId="732B1278" w:rsidR="00615FA8" w:rsidRDefault="00615FA8" w:rsidP="00873AAF">
            <w:pPr>
              <w:rPr>
                <w:rFonts w:ascii="Times New Roman" w:hAnsi="Times New Roman" w:cs="Times New Roman"/>
              </w:rPr>
            </w:pPr>
            <w:r>
              <w:rPr>
                <w:rFonts w:ascii="Times New Roman" w:hAnsi="Times New Roman" w:cs="Times New Roman"/>
              </w:rPr>
              <w:t>5. Staff entrance and exit</w:t>
            </w:r>
          </w:p>
        </w:tc>
        <w:tc>
          <w:tcPr>
            <w:tcW w:w="900" w:type="dxa"/>
            <w:vAlign w:val="center"/>
          </w:tcPr>
          <w:p w14:paraId="182A2CFA" w14:textId="56708439" w:rsidR="00615FA8" w:rsidRDefault="00615FA8" w:rsidP="00596F83">
            <w:pPr>
              <w:jc w:val="center"/>
              <w:rPr>
                <w:rFonts w:ascii="Times New Roman" w:hAnsi="Times New Roman" w:cs="Times New Roman"/>
              </w:rPr>
            </w:pPr>
            <w:r>
              <w:rPr>
                <w:rFonts w:ascii="Times New Roman" w:hAnsi="Times New Roman" w:cs="Times New Roman"/>
              </w:rPr>
              <w:t>RR</w:t>
            </w:r>
          </w:p>
        </w:tc>
        <w:tc>
          <w:tcPr>
            <w:tcW w:w="5490" w:type="dxa"/>
            <w:vAlign w:val="center"/>
          </w:tcPr>
          <w:p w14:paraId="03CE216E" w14:textId="77777777" w:rsidR="00615FA8" w:rsidRDefault="00615FA8" w:rsidP="00E970E6">
            <w:pPr>
              <w:pStyle w:val="ListParagraph"/>
              <w:numPr>
                <w:ilvl w:val="0"/>
                <w:numId w:val="7"/>
              </w:numPr>
              <w:ind w:left="162" w:hanging="162"/>
              <w:rPr>
                <w:rFonts w:ascii="Times New Roman" w:hAnsi="Times New Roman" w:cs="Times New Roman"/>
              </w:rPr>
            </w:pPr>
            <w:r>
              <w:rPr>
                <w:rFonts w:ascii="Times New Roman" w:hAnsi="Times New Roman" w:cs="Times New Roman"/>
              </w:rPr>
              <w:t>When you are going for a break, please do not use the path on your left where the clinics are located; it’s actually an access for the patients and the doctors.</w:t>
            </w:r>
          </w:p>
          <w:p w14:paraId="250C44A5" w14:textId="6D9C2BFE" w:rsidR="00615FA8" w:rsidRDefault="00615FA8" w:rsidP="00E970E6">
            <w:pPr>
              <w:pStyle w:val="ListParagraph"/>
              <w:numPr>
                <w:ilvl w:val="0"/>
                <w:numId w:val="7"/>
              </w:numPr>
              <w:ind w:left="162" w:hanging="162"/>
              <w:rPr>
                <w:rFonts w:ascii="Times New Roman" w:hAnsi="Times New Roman" w:cs="Times New Roman"/>
              </w:rPr>
            </w:pPr>
            <w:r>
              <w:rPr>
                <w:rFonts w:ascii="Times New Roman" w:hAnsi="Times New Roman" w:cs="Times New Roman"/>
              </w:rPr>
              <w:t xml:space="preserve">Please use the path on your right side when heading out of the lab if heading for a break and going back to the lab. </w:t>
            </w:r>
          </w:p>
        </w:tc>
      </w:tr>
      <w:tr w:rsidR="00F46818" w14:paraId="325F78D8" w14:textId="77777777" w:rsidTr="0048326F">
        <w:trPr>
          <w:trHeight w:val="572"/>
        </w:trPr>
        <w:tc>
          <w:tcPr>
            <w:tcW w:w="3420" w:type="dxa"/>
            <w:vAlign w:val="center"/>
          </w:tcPr>
          <w:p w14:paraId="3BDA9AC3" w14:textId="13ABCF1D" w:rsidR="00F46818" w:rsidRDefault="00F46818" w:rsidP="00873AAF">
            <w:pPr>
              <w:rPr>
                <w:rFonts w:ascii="Times New Roman" w:hAnsi="Times New Roman" w:cs="Times New Roman"/>
              </w:rPr>
            </w:pPr>
            <w:r>
              <w:rPr>
                <w:rFonts w:ascii="Times New Roman" w:hAnsi="Times New Roman" w:cs="Times New Roman"/>
              </w:rPr>
              <w:t>6. Special treatment of patients</w:t>
            </w:r>
          </w:p>
        </w:tc>
        <w:tc>
          <w:tcPr>
            <w:tcW w:w="900" w:type="dxa"/>
            <w:vAlign w:val="center"/>
          </w:tcPr>
          <w:p w14:paraId="4C6FF76B" w14:textId="41353A71" w:rsidR="00F46818" w:rsidRDefault="00F46818" w:rsidP="00596F83">
            <w:pPr>
              <w:jc w:val="center"/>
              <w:rPr>
                <w:rFonts w:ascii="Times New Roman" w:hAnsi="Times New Roman" w:cs="Times New Roman"/>
              </w:rPr>
            </w:pPr>
            <w:r>
              <w:rPr>
                <w:rFonts w:ascii="Times New Roman" w:hAnsi="Times New Roman" w:cs="Times New Roman"/>
              </w:rPr>
              <w:t>RR</w:t>
            </w:r>
          </w:p>
        </w:tc>
        <w:tc>
          <w:tcPr>
            <w:tcW w:w="5490" w:type="dxa"/>
            <w:vAlign w:val="center"/>
          </w:tcPr>
          <w:p w14:paraId="24EF74D3" w14:textId="77777777" w:rsidR="00F46818" w:rsidRDefault="00F46818" w:rsidP="00E970E6">
            <w:pPr>
              <w:pStyle w:val="ListParagraph"/>
              <w:numPr>
                <w:ilvl w:val="0"/>
                <w:numId w:val="7"/>
              </w:numPr>
              <w:ind w:left="162" w:hanging="162"/>
              <w:rPr>
                <w:rFonts w:ascii="Times New Roman" w:hAnsi="Times New Roman" w:cs="Times New Roman"/>
              </w:rPr>
            </w:pPr>
            <w:r>
              <w:rPr>
                <w:rFonts w:ascii="Times New Roman" w:hAnsi="Times New Roman" w:cs="Times New Roman"/>
              </w:rPr>
              <w:t>Phlebotomy – do one venipuncture at a time at the designated place in the lab. Please do not collect blood outside the OP phlebotomy room. It’s for your patient’s safety and not allowed for patients to be exposed in the lab.</w:t>
            </w:r>
          </w:p>
          <w:p w14:paraId="7E738FC5" w14:textId="2809496D" w:rsidR="00F46818" w:rsidRDefault="00F46818" w:rsidP="00E970E6">
            <w:pPr>
              <w:pStyle w:val="ListParagraph"/>
              <w:numPr>
                <w:ilvl w:val="0"/>
                <w:numId w:val="7"/>
              </w:numPr>
              <w:ind w:left="162" w:hanging="162"/>
              <w:rPr>
                <w:rFonts w:ascii="Times New Roman" w:hAnsi="Times New Roman" w:cs="Times New Roman"/>
              </w:rPr>
            </w:pPr>
            <w:r>
              <w:rPr>
                <w:rFonts w:ascii="Times New Roman" w:hAnsi="Times New Roman" w:cs="Times New Roman"/>
              </w:rPr>
              <w:t xml:space="preserve">STAT samples – if lab </w:t>
            </w:r>
            <w:proofErr w:type="spellStart"/>
            <w:r>
              <w:rPr>
                <w:rFonts w:ascii="Times New Roman" w:hAnsi="Times New Roman" w:cs="Times New Roman"/>
              </w:rPr>
              <w:t>reqs</w:t>
            </w:r>
            <w:proofErr w:type="spellEnd"/>
            <w:r>
              <w:rPr>
                <w:rFonts w:ascii="Times New Roman" w:hAnsi="Times New Roman" w:cs="Times New Roman"/>
              </w:rPr>
              <w:t xml:space="preserve"> were not assigned as STAT, do not order them as STAT or do not promise the patient to do it immediately. </w:t>
            </w:r>
          </w:p>
        </w:tc>
      </w:tr>
      <w:tr w:rsidR="00F46818" w14:paraId="6719DC86" w14:textId="77777777" w:rsidTr="00AC0176">
        <w:trPr>
          <w:trHeight w:val="572"/>
        </w:trPr>
        <w:tc>
          <w:tcPr>
            <w:tcW w:w="3420" w:type="dxa"/>
            <w:vAlign w:val="center"/>
          </w:tcPr>
          <w:p w14:paraId="662DEEE6" w14:textId="007E9F5B" w:rsidR="00F46818" w:rsidRDefault="00F46818" w:rsidP="00AC0176">
            <w:pPr>
              <w:rPr>
                <w:rFonts w:ascii="Times New Roman" w:hAnsi="Times New Roman" w:cs="Times New Roman"/>
              </w:rPr>
            </w:pPr>
            <w:r>
              <w:rPr>
                <w:rFonts w:ascii="Times New Roman" w:hAnsi="Times New Roman" w:cs="Times New Roman"/>
              </w:rPr>
              <w:t>7. Professionalism behaviours</w:t>
            </w:r>
          </w:p>
          <w:p w14:paraId="3734D290" w14:textId="3BA68D00" w:rsidR="00F46818" w:rsidRDefault="00F46818" w:rsidP="00AC0176">
            <w:pPr>
              <w:rPr>
                <w:rFonts w:ascii="Times New Roman" w:hAnsi="Times New Roman" w:cs="Times New Roman"/>
              </w:rPr>
            </w:pPr>
            <w:r>
              <w:rPr>
                <w:rFonts w:ascii="Times New Roman" w:hAnsi="Times New Roman" w:cs="Times New Roman"/>
              </w:rPr>
              <w:t xml:space="preserve">    reminder</w:t>
            </w:r>
          </w:p>
          <w:p w14:paraId="2C80A3CC" w14:textId="77777777" w:rsidR="00F46818" w:rsidRDefault="00F46818" w:rsidP="00AC0176">
            <w:pPr>
              <w:rPr>
                <w:rFonts w:ascii="Times New Roman" w:hAnsi="Times New Roman" w:cs="Times New Roman"/>
              </w:rPr>
            </w:pPr>
          </w:p>
        </w:tc>
        <w:tc>
          <w:tcPr>
            <w:tcW w:w="900" w:type="dxa"/>
            <w:vAlign w:val="center"/>
          </w:tcPr>
          <w:p w14:paraId="5E18A1AC" w14:textId="2EEBEFD7" w:rsidR="00F46818" w:rsidRDefault="00AC0176" w:rsidP="00596F83">
            <w:pPr>
              <w:jc w:val="center"/>
              <w:rPr>
                <w:rFonts w:ascii="Times New Roman" w:hAnsi="Times New Roman" w:cs="Times New Roman"/>
              </w:rPr>
            </w:pPr>
            <w:r>
              <w:rPr>
                <w:rFonts w:ascii="Times New Roman" w:hAnsi="Times New Roman" w:cs="Times New Roman"/>
              </w:rPr>
              <w:t>RR</w:t>
            </w:r>
          </w:p>
        </w:tc>
        <w:tc>
          <w:tcPr>
            <w:tcW w:w="5490" w:type="dxa"/>
            <w:vAlign w:val="center"/>
          </w:tcPr>
          <w:p w14:paraId="7F7C074C" w14:textId="77777777" w:rsidR="00F46818" w:rsidRDefault="00F46818" w:rsidP="00E970E6">
            <w:pPr>
              <w:pStyle w:val="ListParagraph"/>
              <w:numPr>
                <w:ilvl w:val="0"/>
                <w:numId w:val="7"/>
              </w:numPr>
              <w:ind w:left="162" w:hanging="162"/>
              <w:rPr>
                <w:rFonts w:ascii="Times New Roman" w:hAnsi="Times New Roman" w:cs="Times New Roman"/>
              </w:rPr>
            </w:pPr>
            <w:r>
              <w:rPr>
                <w:rFonts w:ascii="Times New Roman" w:hAnsi="Times New Roman" w:cs="Times New Roman"/>
              </w:rPr>
              <w:t>Respect among coworkers and allied health care professionals.</w:t>
            </w:r>
          </w:p>
          <w:p w14:paraId="71FF3825" w14:textId="73355F84" w:rsidR="00F46818" w:rsidRDefault="00F46818" w:rsidP="00E970E6">
            <w:pPr>
              <w:pStyle w:val="ListParagraph"/>
              <w:numPr>
                <w:ilvl w:val="0"/>
                <w:numId w:val="7"/>
              </w:numPr>
              <w:ind w:left="162" w:hanging="162"/>
              <w:rPr>
                <w:rFonts w:ascii="Times New Roman" w:hAnsi="Times New Roman" w:cs="Times New Roman"/>
              </w:rPr>
            </w:pPr>
            <w:r>
              <w:rPr>
                <w:rFonts w:ascii="Times New Roman" w:hAnsi="Times New Roman" w:cs="Times New Roman"/>
              </w:rPr>
              <w:t xml:space="preserve">Follow the GNWT policies professionally. </w:t>
            </w:r>
          </w:p>
        </w:tc>
      </w:tr>
      <w:tr w:rsidR="001123A8" w14:paraId="4DA5031D" w14:textId="77777777" w:rsidTr="00AC0176">
        <w:trPr>
          <w:trHeight w:val="572"/>
        </w:trPr>
        <w:tc>
          <w:tcPr>
            <w:tcW w:w="3420" w:type="dxa"/>
            <w:vAlign w:val="center"/>
          </w:tcPr>
          <w:p w14:paraId="7CA79C19" w14:textId="4E755CDB" w:rsidR="001123A8" w:rsidRDefault="001123A8" w:rsidP="00AC0176">
            <w:pPr>
              <w:rPr>
                <w:rFonts w:ascii="Times New Roman" w:hAnsi="Times New Roman" w:cs="Times New Roman"/>
              </w:rPr>
            </w:pPr>
            <w:r>
              <w:rPr>
                <w:rFonts w:ascii="Times New Roman" w:hAnsi="Times New Roman" w:cs="Times New Roman"/>
              </w:rPr>
              <w:t xml:space="preserve">8. Late shift </w:t>
            </w:r>
          </w:p>
        </w:tc>
        <w:tc>
          <w:tcPr>
            <w:tcW w:w="900" w:type="dxa"/>
            <w:vAlign w:val="center"/>
          </w:tcPr>
          <w:p w14:paraId="451C7181" w14:textId="077817ED" w:rsidR="001123A8" w:rsidRDefault="001123A8" w:rsidP="00596F83">
            <w:pPr>
              <w:jc w:val="center"/>
              <w:rPr>
                <w:rFonts w:ascii="Times New Roman" w:hAnsi="Times New Roman" w:cs="Times New Roman"/>
              </w:rPr>
            </w:pPr>
            <w:r>
              <w:rPr>
                <w:rFonts w:ascii="Times New Roman" w:hAnsi="Times New Roman" w:cs="Times New Roman"/>
              </w:rPr>
              <w:t>RR</w:t>
            </w:r>
          </w:p>
        </w:tc>
        <w:tc>
          <w:tcPr>
            <w:tcW w:w="5490" w:type="dxa"/>
            <w:vAlign w:val="center"/>
          </w:tcPr>
          <w:p w14:paraId="6F3B3674" w14:textId="253A94D3" w:rsidR="001123A8" w:rsidRDefault="001123A8" w:rsidP="00E970E6">
            <w:pPr>
              <w:pStyle w:val="ListParagraph"/>
              <w:numPr>
                <w:ilvl w:val="0"/>
                <w:numId w:val="7"/>
              </w:numPr>
              <w:ind w:left="162" w:hanging="162"/>
              <w:rPr>
                <w:rFonts w:ascii="Times New Roman" w:hAnsi="Times New Roman" w:cs="Times New Roman"/>
              </w:rPr>
            </w:pPr>
            <w:r>
              <w:rPr>
                <w:rFonts w:ascii="Times New Roman" w:hAnsi="Times New Roman" w:cs="Times New Roman"/>
              </w:rPr>
              <w:t xml:space="preserve">Please ensure to disinfect your bench and make the lab tidy before heading home. </w:t>
            </w:r>
          </w:p>
        </w:tc>
      </w:tr>
      <w:tr w:rsidR="001123A8" w14:paraId="1B4FD429" w14:textId="77777777" w:rsidTr="00AC0176">
        <w:trPr>
          <w:trHeight w:val="572"/>
        </w:trPr>
        <w:tc>
          <w:tcPr>
            <w:tcW w:w="3420" w:type="dxa"/>
            <w:vAlign w:val="center"/>
          </w:tcPr>
          <w:p w14:paraId="40D85AC8" w14:textId="608AE8CF" w:rsidR="001123A8" w:rsidRDefault="001123A8" w:rsidP="00AC0176">
            <w:pPr>
              <w:rPr>
                <w:rFonts w:ascii="Times New Roman" w:hAnsi="Times New Roman" w:cs="Times New Roman"/>
              </w:rPr>
            </w:pPr>
            <w:r>
              <w:rPr>
                <w:rFonts w:ascii="Times New Roman" w:hAnsi="Times New Roman" w:cs="Times New Roman"/>
              </w:rPr>
              <w:t>9. Cell phone users</w:t>
            </w:r>
          </w:p>
        </w:tc>
        <w:tc>
          <w:tcPr>
            <w:tcW w:w="900" w:type="dxa"/>
            <w:vAlign w:val="center"/>
          </w:tcPr>
          <w:p w14:paraId="471F724A" w14:textId="4C1224B7" w:rsidR="001123A8" w:rsidRDefault="001123A8" w:rsidP="00596F83">
            <w:pPr>
              <w:jc w:val="center"/>
              <w:rPr>
                <w:rFonts w:ascii="Times New Roman" w:hAnsi="Times New Roman" w:cs="Times New Roman"/>
              </w:rPr>
            </w:pPr>
            <w:r>
              <w:rPr>
                <w:rFonts w:ascii="Times New Roman" w:hAnsi="Times New Roman" w:cs="Times New Roman"/>
              </w:rPr>
              <w:t>RR</w:t>
            </w:r>
          </w:p>
        </w:tc>
        <w:tc>
          <w:tcPr>
            <w:tcW w:w="5490" w:type="dxa"/>
            <w:vAlign w:val="center"/>
          </w:tcPr>
          <w:p w14:paraId="1C704D3D" w14:textId="11A11F80" w:rsidR="001123A8" w:rsidRDefault="001123A8" w:rsidP="00E970E6">
            <w:pPr>
              <w:pStyle w:val="ListParagraph"/>
              <w:numPr>
                <w:ilvl w:val="0"/>
                <w:numId w:val="7"/>
              </w:numPr>
              <w:ind w:left="162" w:hanging="162"/>
              <w:rPr>
                <w:rFonts w:ascii="Times New Roman" w:hAnsi="Times New Roman" w:cs="Times New Roman"/>
              </w:rPr>
            </w:pPr>
            <w:r>
              <w:rPr>
                <w:rFonts w:ascii="Times New Roman" w:hAnsi="Times New Roman" w:cs="Times New Roman"/>
              </w:rPr>
              <w:t xml:space="preserve">Only managers and supervisors are allowed to use their cellphones in the lab as certain suppliers, technical staff, and vendors are calling them. </w:t>
            </w:r>
          </w:p>
        </w:tc>
      </w:tr>
      <w:tr w:rsidR="001123A8" w14:paraId="6862611F" w14:textId="77777777" w:rsidTr="00AC0176">
        <w:trPr>
          <w:trHeight w:val="572"/>
        </w:trPr>
        <w:tc>
          <w:tcPr>
            <w:tcW w:w="3420" w:type="dxa"/>
            <w:vAlign w:val="center"/>
          </w:tcPr>
          <w:p w14:paraId="02965B4A" w14:textId="77777777" w:rsidR="001123A8" w:rsidRDefault="001123A8" w:rsidP="00AC0176">
            <w:pPr>
              <w:rPr>
                <w:rFonts w:ascii="Times New Roman" w:hAnsi="Times New Roman" w:cs="Times New Roman"/>
              </w:rPr>
            </w:pPr>
            <w:r>
              <w:rPr>
                <w:rFonts w:ascii="Times New Roman" w:hAnsi="Times New Roman" w:cs="Times New Roman"/>
              </w:rPr>
              <w:t xml:space="preserve">10. Check samples and lab </w:t>
            </w:r>
          </w:p>
          <w:p w14:paraId="7243A538" w14:textId="6867B68F" w:rsidR="001123A8" w:rsidRDefault="001123A8" w:rsidP="00AC0176">
            <w:pPr>
              <w:rPr>
                <w:rFonts w:ascii="Times New Roman" w:hAnsi="Times New Roman" w:cs="Times New Roman"/>
              </w:rPr>
            </w:pPr>
            <w:r>
              <w:rPr>
                <w:rFonts w:ascii="Times New Roman" w:hAnsi="Times New Roman" w:cs="Times New Roman"/>
              </w:rPr>
              <w:t xml:space="preserve">      requisitions</w:t>
            </w:r>
          </w:p>
        </w:tc>
        <w:tc>
          <w:tcPr>
            <w:tcW w:w="900" w:type="dxa"/>
            <w:vAlign w:val="center"/>
          </w:tcPr>
          <w:p w14:paraId="28263E9F" w14:textId="6778288E" w:rsidR="001123A8" w:rsidRDefault="001123A8" w:rsidP="00596F83">
            <w:pPr>
              <w:jc w:val="center"/>
              <w:rPr>
                <w:rFonts w:ascii="Times New Roman" w:hAnsi="Times New Roman" w:cs="Times New Roman"/>
              </w:rPr>
            </w:pPr>
            <w:r>
              <w:rPr>
                <w:rFonts w:ascii="Times New Roman" w:hAnsi="Times New Roman" w:cs="Times New Roman"/>
              </w:rPr>
              <w:t>NM</w:t>
            </w:r>
          </w:p>
        </w:tc>
        <w:tc>
          <w:tcPr>
            <w:tcW w:w="5490" w:type="dxa"/>
            <w:vAlign w:val="center"/>
          </w:tcPr>
          <w:p w14:paraId="5E3D152E" w14:textId="07B8B2DF" w:rsidR="001123A8" w:rsidRDefault="001123A8" w:rsidP="00E970E6">
            <w:pPr>
              <w:pStyle w:val="ListParagraph"/>
              <w:numPr>
                <w:ilvl w:val="0"/>
                <w:numId w:val="7"/>
              </w:numPr>
              <w:ind w:left="162" w:hanging="162"/>
              <w:rPr>
                <w:rFonts w:ascii="Times New Roman" w:hAnsi="Times New Roman" w:cs="Times New Roman"/>
              </w:rPr>
            </w:pPr>
            <w:r>
              <w:rPr>
                <w:rFonts w:ascii="Times New Roman" w:hAnsi="Times New Roman" w:cs="Times New Roman"/>
              </w:rPr>
              <w:t xml:space="preserve">There are instances that samples do not match with the lab </w:t>
            </w:r>
            <w:proofErr w:type="spellStart"/>
            <w:r>
              <w:rPr>
                <w:rFonts w:ascii="Times New Roman" w:hAnsi="Times New Roman" w:cs="Times New Roman"/>
              </w:rPr>
              <w:t>reqs</w:t>
            </w:r>
            <w:proofErr w:type="spellEnd"/>
            <w:r>
              <w:rPr>
                <w:rFonts w:ascii="Times New Roman" w:hAnsi="Times New Roman" w:cs="Times New Roman"/>
              </w:rPr>
              <w:t xml:space="preserve">. Please ensure to match the samples and lab </w:t>
            </w:r>
            <w:proofErr w:type="spellStart"/>
            <w:r>
              <w:rPr>
                <w:rFonts w:ascii="Times New Roman" w:hAnsi="Times New Roman" w:cs="Times New Roman"/>
              </w:rPr>
              <w:t>reqs</w:t>
            </w:r>
            <w:proofErr w:type="spellEnd"/>
            <w:r>
              <w:rPr>
                <w:rFonts w:ascii="Times New Roman" w:hAnsi="Times New Roman" w:cs="Times New Roman"/>
              </w:rPr>
              <w:t xml:space="preserve"> correctly. </w:t>
            </w:r>
          </w:p>
        </w:tc>
      </w:tr>
      <w:tr w:rsidR="001123A8" w14:paraId="5C01ED94" w14:textId="77777777" w:rsidTr="00AC0176">
        <w:trPr>
          <w:trHeight w:val="572"/>
        </w:trPr>
        <w:tc>
          <w:tcPr>
            <w:tcW w:w="3420" w:type="dxa"/>
            <w:vAlign w:val="center"/>
          </w:tcPr>
          <w:p w14:paraId="4649A1AE" w14:textId="77777777" w:rsidR="001123A8" w:rsidRDefault="001123A8" w:rsidP="00AC0176">
            <w:pPr>
              <w:rPr>
                <w:rFonts w:ascii="Times New Roman" w:hAnsi="Times New Roman" w:cs="Times New Roman"/>
              </w:rPr>
            </w:pPr>
            <w:r>
              <w:rPr>
                <w:rFonts w:ascii="Times New Roman" w:hAnsi="Times New Roman" w:cs="Times New Roman"/>
              </w:rPr>
              <w:t xml:space="preserve">11. Mnemonics in the LIS when </w:t>
            </w:r>
          </w:p>
          <w:p w14:paraId="549B1658" w14:textId="051017C7" w:rsidR="001123A8" w:rsidRDefault="001123A8" w:rsidP="001123A8">
            <w:pPr>
              <w:rPr>
                <w:rFonts w:ascii="Times New Roman" w:hAnsi="Times New Roman" w:cs="Times New Roman"/>
              </w:rPr>
            </w:pPr>
            <w:r>
              <w:rPr>
                <w:rFonts w:ascii="Times New Roman" w:hAnsi="Times New Roman" w:cs="Times New Roman"/>
              </w:rPr>
              <w:t xml:space="preserve">      collecting blood samples </w:t>
            </w:r>
          </w:p>
        </w:tc>
        <w:tc>
          <w:tcPr>
            <w:tcW w:w="900" w:type="dxa"/>
            <w:vAlign w:val="center"/>
          </w:tcPr>
          <w:p w14:paraId="5CB51405" w14:textId="0DBDE7FD" w:rsidR="001123A8" w:rsidRDefault="001123A8" w:rsidP="00596F83">
            <w:pPr>
              <w:jc w:val="center"/>
              <w:rPr>
                <w:rFonts w:ascii="Times New Roman" w:hAnsi="Times New Roman" w:cs="Times New Roman"/>
              </w:rPr>
            </w:pPr>
            <w:r>
              <w:rPr>
                <w:rFonts w:ascii="Times New Roman" w:hAnsi="Times New Roman" w:cs="Times New Roman"/>
              </w:rPr>
              <w:t>RR</w:t>
            </w:r>
          </w:p>
        </w:tc>
        <w:tc>
          <w:tcPr>
            <w:tcW w:w="5490" w:type="dxa"/>
            <w:vAlign w:val="center"/>
          </w:tcPr>
          <w:p w14:paraId="29CDECCB" w14:textId="556CD0F5" w:rsidR="001123A8" w:rsidRDefault="001123A8" w:rsidP="00E970E6">
            <w:pPr>
              <w:pStyle w:val="ListParagraph"/>
              <w:numPr>
                <w:ilvl w:val="0"/>
                <w:numId w:val="7"/>
              </w:numPr>
              <w:ind w:left="162" w:hanging="162"/>
              <w:rPr>
                <w:rFonts w:ascii="Times New Roman" w:hAnsi="Times New Roman" w:cs="Times New Roman"/>
              </w:rPr>
            </w:pPr>
            <w:r>
              <w:rPr>
                <w:rFonts w:ascii="Times New Roman" w:hAnsi="Times New Roman" w:cs="Times New Roman"/>
              </w:rPr>
              <w:t>Please use the attached mnemonics in the LIS when collecting blood samples and when in isolation room.</w:t>
            </w:r>
          </w:p>
        </w:tc>
      </w:tr>
    </w:tbl>
    <w:p w14:paraId="64E34FCA" w14:textId="5430E7B1" w:rsidR="009A36E7" w:rsidRPr="0016788D" w:rsidRDefault="009A36E7" w:rsidP="009A36E7">
      <w:pPr>
        <w:rPr>
          <w:rFonts w:ascii="Times New Roman" w:hAnsi="Times New Roman" w:cs="Times New Roman"/>
        </w:rPr>
      </w:pPr>
    </w:p>
    <w:p w14:paraId="7F78EB78" w14:textId="009C78FC" w:rsidR="009A36E7" w:rsidRPr="009A36E7" w:rsidRDefault="009A36E7" w:rsidP="009A36E7">
      <w:pPr>
        <w:rPr>
          <w:rFonts w:ascii="Times New Roman" w:hAnsi="Times New Roman" w:cs="Times New Roman"/>
          <w:b/>
        </w:rPr>
      </w:pPr>
      <w:r w:rsidRPr="009A36E7">
        <w:rPr>
          <w:rFonts w:ascii="Times New Roman" w:hAnsi="Times New Roman" w:cs="Times New Roman"/>
          <w:b/>
        </w:rPr>
        <w:t>I</w:t>
      </w:r>
      <w:r>
        <w:rPr>
          <w:rFonts w:ascii="Times New Roman" w:hAnsi="Times New Roman" w:cs="Times New Roman"/>
          <w:b/>
        </w:rPr>
        <w:t>V</w:t>
      </w:r>
      <w:r w:rsidRPr="009A36E7">
        <w:rPr>
          <w:rFonts w:ascii="Times New Roman" w:hAnsi="Times New Roman" w:cs="Times New Roman"/>
          <w:b/>
        </w:rPr>
        <w:t xml:space="preserve">. </w:t>
      </w:r>
      <w:r w:rsidR="0099651C">
        <w:rPr>
          <w:rFonts w:ascii="Times New Roman" w:hAnsi="Times New Roman" w:cs="Times New Roman"/>
          <w:b/>
        </w:rPr>
        <w:t>Suggestions</w:t>
      </w:r>
      <w:r w:rsidRPr="009A36E7">
        <w:rPr>
          <w:rFonts w:ascii="Times New Roman" w:hAnsi="Times New Roman" w:cs="Times New Roman"/>
          <w:b/>
        </w:rPr>
        <w:t>:</w:t>
      </w:r>
    </w:p>
    <w:p w14:paraId="5CEE5ACB" w14:textId="77777777" w:rsidR="009A36E7" w:rsidRDefault="009A36E7" w:rsidP="009A36E7">
      <w:pPr>
        <w:rPr>
          <w:rFonts w:ascii="Times New Roman" w:hAnsi="Times New Roman" w:cs="Times New Roman"/>
        </w:rPr>
      </w:pPr>
    </w:p>
    <w:tbl>
      <w:tblPr>
        <w:tblStyle w:val="TableGrid"/>
        <w:tblW w:w="9810" w:type="dxa"/>
        <w:tblInd w:w="378" w:type="dxa"/>
        <w:tblLook w:val="04A0" w:firstRow="1" w:lastRow="0" w:firstColumn="1" w:lastColumn="0" w:noHBand="0" w:noVBand="1"/>
      </w:tblPr>
      <w:tblGrid>
        <w:gridCol w:w="3420"/>
        <w:gridCol w:w="900"/>
        <w:gridCol w:w="5490"/>
      </w:tblGrid>
      <w:tr w:rsidR="009A36E7" w14:paraId="4840D373" w14:textId="77777777" w:rsidTr="0048326F">
        <w:tc>
          <w:tcPr>
            <w:tcW w:w="3420" w:type="dxa"/>
          </w:tcPr>
          <w:p w14:paraId="3F1E15DB" w14:textId="77777777" w:rsidR="009A36E7" w:rsidRPr="009A36E7" w:rsidRDefault="009A36E7" w:rsidP="00596F83">
            <w:pPr>
              <w:jc w:val="center"/>
              <w:rPr>
                <w:rFonts w:ascii="Times New Roman" w:hAnsi="Times New Roman" w:cs="Times New Roman"/>
              </w:rPr>
            </w:pPr>
            <w:r w:rsidRPr="009A36E7">
              <w:rPr>
                <w:rFonts w:ascii="Times New Roman" w:hAnsi="Times New Roman" w:cs="Times New Roman"/>
              </w:rPr>
              <w:t>Topics</w:t>
            </w:r>
          </w:p>
        </w:tc>
        <w:tc>
          <w:tcPr>
            <w:tcW w:w="900" w:type="dxa"/>
          </w:tcPr>
          <w:p w14:paraId="003952EC" w14:textId="77777777" w:rsidR="009A36E7" w:rsidRPr="009A36E7" w:rsidRDefault="009A36E7" w:rsidP="00596F83">
            <w:pPr>
              <w:jc w:val="center"/>
              <w:rPr>
                <w:rFonts w:ascii="Times New Roman" w:hAnsi="Times New Roman" w:cs="Times New Roman"/>
              </w:rPr>
            </w:pPr>
            <w:r w:rsidRPr="009A36E7">
              <w:rPr>
                <w:rFonts w:ascii="Times New Roman" w:hAnsi="Times New Roman" w:cs="Times New Roman"/>
              </w:rPr>
              <w:t>Author</w:t>
            </w:r>
          </w:p>
        </w:tc>
        <w:tc>
          <w:tcPr>
            <w:tcW w:w="5490" w:type="dxa"/>
          </w:tcPr>
          <w:p w14:paraId="322ECB7A" w14:textId="77777777" w:rsidR="009A36E7" w:rsidRPr="009A36E7" w:rsidRDefault="009A36E7" w:rsidP="00596F83">
            <w:pPr>
              <w:jc w:val="center"/>
              <w:rPr>
                <w:rFonts w:ascii="Times New Roman" w:hAnsi="Times New Roman" w:cs="Times New Roman"/>
              </w:rPr>
            </w:pPr>
            <w:r w:rsidRPr="009A36E7">
              <w:rPr>
                <w:rFonts w:ascii="Times New Roman" w:hAnsi="Times New Roman" w:cs="Times New Roman"/>
              </w:rPr>
              <w:t>Comments</w:t>
            </w:r>
          </w:p>
        </w:tc>
      </w:tr>
      <w:tr w:rsidR="009A36E7" w14:paraId="05C5D2A7" w14:textId="77777777" w:rsidTr="0048326F">
        <w:trPr>
          <w:trHeight w:val="572"/>
        </w:trPr>
        <w:tc>
          <w:tcPr>
            <w:tcW w:w="3420" w:type="dxa"/>
            <w:vAlign w:val="center"/>
          </w:tcPr>
          <w:p w14:paraId="79FCB99E" w14:textId="79696C20" w:rsidR="009A36E7" w:rsidRPr="009A36E7" w:rsidRDefault="00BA514A" w:rsidP="00596F83">
            <w:pPr>
              <w:rPr>
                <w:rFonts w:ascii="Times New Roman" w:hAnsi="Times New Roman" w:cs="Times New Roman"/>
              </w:rPr>
            </w:pPr>
            <w:r>
              <w:rPr>
                <w:rFonts w:ascii="Times New Roman" w:hAnsi="Times New Roman" w:cs="Times New Roman"/>
              </w:rPr>
              <w:t>1. Extra terminal monitor for UA</w:t>
            </w:r>
          </w:p>
        </w:tc>
        <w:tc>
          <w:tcPr>
            <w:tcW w:w="900" w:type="dxa"/>
            <w:vAlign w:val="center"/>
          </w:tcPr>
          <w:p w14:paraId="6F69D03E" w14:textId="5C660B46" w:rsidR="009A36E7" w:rsidRPr="009A36E7" w:rsidRDefault="00BA514A" w:rsidP="00596F83">
            <w:pPr>
              <w:jc w:val="center"/>
              <w:rPr>
                <w:rFonts w:ascii="Times New Roman" w:hAnsi="Times New Roman" w:cs="Times New Roman"/>
              </w:rPr>
            </w:pPr>
            <w:r>
              <w:rPr>
                <w:rFonts w:ascii="Times New Roman" w:hAnsi="Times New Roman" w:cs="Times New Roman"/>
              </w:rPr>
              <w:t>RR</w:t>
            </w:r>
          </w:p>
        </w:tc>
        <w:tc>
          <w:tcPr>
            <w:tcW w:w="5490" w:type="dxa"/>
            <w:vAlign w:val="center"/>
          </w:tcPr>
          <w:p w14:paraId="4966BF4D" w14:textId="018E1D2C" w:rsidR="0060091B" w:rsidRPr="0060091B" w:rsidRDefault="00BA514A" w:rsidP="0060091B">
            <w:pPr>
              <w:pStyle w:val="ListParagraph"/>
              <w:numPr>
                <w:ilvl w:val="0"/>
                <w:numId w:val="7"/>
              </w:numPr>
              <w:ind w:left="162" w:hanging="162"/>
              <w:rPr>
                <w:rFonts w:ascii="Times New Roman" w:hAnsi="Times New Roman" w:cs="Times New Roman"/>
              </w:rPr>
            </w:pPr>
            <w:r>
              <w:rPr>
                <w:rFonts w:ascii="Times New Roman" w:hAnsi="Times New Roman" w:cs="Times New Roman"/>
              </w:rPr>
              <w:t xml:space="preserve">As it is a least priority to have a terminal monitor for urinalysis, just use the terminal in TM for now.  </w:t>
            </w:r>
          </w:p>
        </w:tc>
      </w:tr>
      <w:tr w:rsidR="00BA514A" w14:paraId="49AE6DD1" w14:textId="77777777" w:rsidTr="0048326F">
        <w:trPr>
          <w:trHeight w:val="572"/>
        </w:trPr>
        <w:tc>
          <w:tcPr>
            <w:tcW w:w="3420" w:type="dxa"/>
            <w:vAlign w:val="center"/>
          </w:tcPr>
          <w:p w14:paraId="5E3FC3E9" w14:textId="77777777" w:rsidR="00BC1360" w:rsidRDefault="00BA514A" w:rsidP="00596F83">
            <w:pPr>
              <w:rPr>
                <w:rFonts w:ascii="Times New Roman" w:hAnsi="Times New Roman" w:cs="Times New Roman"/>
              </w:rPr>
            </w:pPr>
            <w:r>
              <w:rPr>
                <w:rFonts w:ascii="Times New Roman" w:hAnsi="Times New Roman" w:cs="Times New Roman"/>
              </w:rPr>
              <w:t xml:space="preserve">2. </w:t>
            </w:r>
            <w:r w:rsidR="00BC1360">
              <w:rPr>
                <w:rFonts w:ascii="Times New Roman" w:hAnsi="Times New Roman" w:cs="Times New Roman"/>
              </w:rPr>
              <w:t xml:space="preserve">Metal platform to be ordered </w:t>
            </w:r>
          </w:p>
          <w:p w14:paraId="7500730B" w14:textId="77777777" w:rsidR="00BC1360" w:rsidRDefault="00BC1360" w:rsidP="00596F83">
            <w:pPr>
              <w:rPr>
                <w:rFonts w:ascii="Times New Roman" w:hAnsi="Times New Roman" w:cs="Times New Roman"/>
              </w:rPr>
            </w:pPr>
            <w:r>
              <w:rPr>
                <w:rFonts w:ascii="Times New Roman" w:hAnsi="Times New Roman" w:cs="Times New Roman"/>
              </w:rPr>
              <w:t xml:space="preserve">    for most of our Hematology </w:t>
            </w:r>
          </w:p>
          <w:p w14:paraId="0122A22D" w14:textId="1AADF651" w:rsidR="00BA514A" w:rsidRDefault="00BC1360" w:rsidP="00596F83">
            <w:pPr>
              <w:rPr>
                <w:rFonts w:ascii="Times New Roman" w:hAnsi="Times New Roman" w:cs="Times New Roman"/>
              </w:rPr>
            </w:pPr>
            <w:r>
              <w:rPr>
                <w:rFonts w:ascii="Times New Roman" w:hAnsi="Times New Roman" w:cs="Times New Roman"/>
              </w:rPr>
              <w:t xml:space="preserve">    reagents </w:t>
            </w:r>
          </w:p>
        </w:tc>
        <w:tc>
          <w:tcPr>
            <w:tcW w:w="900" w:type="dxa"/>
            <w:vAlign w:val="center"/>
          </w:tcPr>
          <w:p w14:paraId="28B459B0" w14:textId="1ECF30EF" w:rsidR="00BA514A" w:rsidRDefault="00BC1360" w:rsidP="00596F83">
            <w:pPr>
              <w:jc w:val="center"/>
              <w:rPr>
                <w:rFonts w:ascii="Times New Roman" w:hAnsi="Times New Roman" w:cs="Times New Roman"/>
              </w:rPr>
            </w:pPr>
            <w:r>
              <w:rPr>
                <w:rFonts w:ascii="Times New Roman" w:hAnsi="Times New Roman" w:cs="Times New Roman"/>
              </w:rPr>
              <w:t>RR</w:t>
            </w:r>
          </w:p>
        </w:tc>
        <w:tc>
          <w:tcPr>
            <w:tcW w:w="5490" w:type="dxa"/>
            <w:vAlign w:val="center"/>
          </w:tcPr>
          <w:p w14:paraId="29E17767" w14:textId="0D94FA73" w:rsidR="00BA514A" w:rsidRDefault="00BC1360" w:rsidP="0060091B">
            <w:pPr>
              <w:pStyle w:val="ListParagraph"/>
              <w:numPr>
                <w:ilvl w:val="0"/>
                <w:numId w:val="7"/>
              </w:numPr>
              <w:ind w:left="162" w:hanging="162"/>
              <w:rPr>
                <w:rFonts w:ascii="Times New Roman" w:hAnsi="Times New Roman" w:cs="Times New Roman"/>
              </w:rPr>
            </w:pPr>
            <w:r>
              <w:rPr>
                <w:rFonts w:ascii="Times New Roman" w:hAnsi="Times New Roman" w:cs="Times New Roman"/>
              </w:rPr>
              <w:t xml:space="preserve">I will order some metal platform to support or hold most of our Hematology reagents instead of lying on the floor as part of safety in the lab. </w:t>
            </w:r>
          </w:p>
        </w:tc>
      </w:tr>
      <w:tr w:rsidR="001123A8" w14:paraId="1595D2A9" w14:textId="77777777" w:rsidTr="0048326F">
        <w:trPr>
          <w:trHeight w:val="572"/>
        </w:trPr>
        <w:tc>
          <w:tcPr>
            <w:tcW w:w="3420" w:type="dxa"/>
            <w:vAlign w:val="center"/>
          </w:tcPr>
          <w:p w14:paraId="2FBF6481" w14:textId="5C7F6ACC" w:rsidR="001123A8" w:rsidRDefault="001123A8" w:rsidP="00596F83">
            <w:pPr>
              <w:rPr>
                <w:rFonts w:ascii="Times New Roman" w:hAnsi="Times New Roman" w:cs="Times New Roman"/>
              </w:rPr>
            </w:pPr>
            <w:r>
              <w:rPr>
                <w:rFonts w:ascii="Times New Roman" w:hAnsi="Times New Roman" w:cs="Times New Roman"/>
              </w:rPr>
              <w:t xml:space="preserve">3. Retention of documents in the </w:t>
            </w:r>
          </w:p>
          <w:p w14:paraId="198B7C2F" w14:textId="17D43AEA" w:rsidR="001123A8" w:rsidRDefault="001123A8" w:rsidP="00596F83">
            <w:pPr>
              <w:rPr>
                <w:rFonts w:ascii="Times New Roman" w:hAnsi="Times New Roman" w:cs="Times New Roman"/>
              </w:rPr>
            </w:pPr>
            <w:r>
              <w:rPr>
                <w:rFonts w:ascii="Times New Roman" w:hAnsi="Times New Roman" w:cs="Times New Roman"/>
              </w:rPr>
              <w:t xml:space="preserve">    lab</w:t>
            </w:r>
          </w:p>
        </w:tc>
        <w:tc>
          <w:tcPr>
            <w:tcW w:w="900" w:type="dxa"/>
            <w:vAlign w:val="center"/>
          </w:tcPr>
          <w:p w14:paraId="1727C921" w14:textId="43E4D9B5" w:rsidR="001123A8" w:rsidRDefault="001123A8" w:rsidP="00596F83">
            <w:pPr>
              <w:jc w:val="center"/>
              <w:rPr>
                <w:rFonts w:ascii="Times New Roman" w:hAnsi="Times New Roman" w:cs="Times New Roman"/>
              </w:rPr>
            </w:pPr>
            <w:r>
              <w:rPr>
                <w:rFonts w:ascii="Times New Roman" w:hAnsi="Times New Roman" w:cs="Times New Roman"/>
              </w:rPr>
              <w:t>RR</w:t>
            </w:r>
          </w:p>
        </w:tc>
        <w:tc>
          <w:tcPr>
            <w:tcW w:w="5490" w:type="dxa"/>
            <w:vAlign w:val="center"/>
          </w:tcPr>
          <w:p w14:paraId="332ED2C8" w14:textId="77777777" w:rsidR="001123A8" w:rsidRDefault="001123A8" w:rsidP="0060091B">
            <w:pPr>
              <w:pStyle w:val="ListParagraph"/>
              <w:numPr>
                <w:ilvl w:val="0"/>
                <w:numId w:val="7"/>
              </w:numPr>
              <w:ind w:left="162" w:hanging="162"/>
              <w:rPr>
                <w:rFonts w:ascii="Times New Roman" w:hAnsi="Times New Roman" w:cs="Times New Roman"/>
              </w:rPr>
            </w:pPr>
            <w:r>
              <w:rPr>
                <w:rFonts w:ascii="Times New Roman" w:hAnsi="Times New Roman" w:cs="Times New Roman"/>
              </w:rPr>
              <w:t>For POCT results – retain them for two (2) years.</w:t>
            </w:r>
          </w:p>
          <w:p w14:paraId="6C5BB759" w14:textId="65849566" w:rsidR="001123A8" w:rsidRDefault="001123A8" w:rsidP="0060091B">
            <w:pPr>
              <w:pStyle w:val="ListParagraph"/>
              <w:numPr>
                <w:ilvl w:val="0"/>
                <w:numId w:val="7"/>
              </w:numPr>
              <w:ind w:left="162" w:hanging="162"/>
              <w:rPr>
                <w:rFonts w:ascii="Times New Roman" w:hAnsi="Times New Roman" w:cs="Times New Roman"/>
              </w:rPr>
            </w:pPr>
            <w:r>
              <w:rPr>
                <w:rFonts w:ascii="Times New Roman" w:hAnsi="Times New Roman" w:cs="Times New Roman"/>
              </w:rPr>
              <w:t xml:space="preserve">Other lab results – </w:t>
            </w:r>
            <w:r w:rsidRPr="001123A8">
              <w:rPr>
                <w:rFonts w:ascii="Times New Roman" w:hAnsi="Times New Roman" w:cs="Times New Roman"/>
                <w:i/>
              </w:rPr>
              <w:t>will look into it</w:t>
            </w:r>
            <w:r>
              <w:rPr>
                <w:rFonts w:ascii="Times New Roman" w:hAnsi="Times New Roman" w:cs="Times New Roman"/>
              </w:rPr>
              <w:t>…</w:t>
            </w:r>
          </w:p>
        </w:tc>
      </w:tr>
    </w:tbl>
    <w:p w14:paraId="39AC4C7A" w14:textId="77777777" w:rsidR="00D92CDF" w:rsidRDefault="00D92CDF" w:rsidP="001123A8"/>
    <w:p w14:paraId="6156ACC4" w14:textId="77777777" w:rsidR="001123A8" w:rsidRDefault="001123A8" w:rsidP="001123A8"/>
    <w:p w14:paraId="5EF250F3" w14:textId="77777777" w:rsidR="001123A8" w:rsidRPr="001123A8" w:rsidRDefault="001123A8" w:rsidP="001123A8">
      <w:pPr>
        <w:spacing w:line="276" w:lineRule="auto"/>
        <w:jc w:val="center"/>
        <w:rPr>
          <w:rFonts w:ascii="Times New Roman" w:eastAsia="Calibri" w:hAnsi="Times New Roman" w:cs="Times New Roman"/>
          <w:lang w:val="en-US"/>
        </w:rPr>
      </w:pPr>
      <w:r w:rsidRPr="001123A8">
        <w:rPr>
          <w:rFonts w:ascii="Verdana" w:eastAsia="Calibri" w:hAnsi="Verdana" w:cs="Times New Roman"/>
          <w:noProof/>
          <w:sz w:val="20"/>
          <w:szCs w:val="20"/>
          <w:lang w:val="en-US"/>
        </w:rPr>
        <w:lastRenderedPageBreak/>
        <w:drawing>
          <wp:anchor distT="0" distB="0" distL="114300" distR="114300" simplePos="0" relativeHeight="251666432" behindDoc="0" locked="0" layoutInCell="1" allowOverlap="1" wp14:anchorId="1D9CE210" wp14:editId="26994772">
            <wp:simplePos x="0" y="0"/>
            <wp:positionH relativeFrom="column">
              <wp:posOffset>-66675</wp:posOffset>
            </wp:positionH>
            <wp:positionV relativeFrom="paragraph">
              <wp:posOffset>-50800</wp:posOffset>
            </wp:positionV>
            <wp:extent cx="1638300" cy="999490"/>
            <wp:effectExtent l="0" t="0" r="0" b="0"/>
            <wp:wrapNone/>
            <wp:docPr id="1" name="Picture 1" descr="H:\Communications\6080 Public Relations\System Transformation\ST - Branding\final\THSSA Final Logos\THSSA Final Logos\English\PNG\NTHSSA_English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ommunications\6080 Public Relations\System Transformation\ST - Branding\final\THSSA Final Logos\THSSA Final Logos\English\PNG\NTHSSA_English_CMY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0" cy="999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23A8">
        <w:rPr>
          <w:rFonts w:ascii="Times New Roman" w:eastAsia="Calibri" w:hAnsi="Times New Roman" w:cs="Times New Roman"/>
          <w:lang w:val="en-US"/>
        </w:rPr>
        <w:t>Inuvik Regional Hospital</w:t>
      </w:r>
    </w:p>
    <w:p w14:paraId="11185B50" w14:textId="77777777" w:rsidR="001123A8" w:rsidRPr="001123A8" w:rsidRDefault="001123A8" w:rsidP="001123A8">
      <w:pPr>
        <w:spacing w:line="276" w:lineRule="auto"/>
        <w:jc w:val="center"/>
        <w:rPr>
          <w:rFonts w:ascii="Times New Roman" w:eastAsia="Calibri" w:hAnsi="Times New Roman" w:cs="Times New Roman"/>
          <w:lang w:val="en-US"/>
        </w:rPr>
      </w:pPr>
      <w:r w:rsidRPr="001123A8">
        <w:rPr>
          <w:rFonts w:ascii="Times New Roman" w:eastAsia="Calibri" w:hAnsi="Times New Roman" w:cs="Times New Roman"/>
          <w:lang w:val="en-US"/>
        </w:rPr>
        <w:t xml:space="preserve">285 </w:t>
      </w:r>
      <w:proofErr w:type="spellStart"/>
      <w:r w:rsidRPr="001123A8">
        <w:rPr>
          <w:rFonts w:ascii="Times New Roman" w:eastAsia="Calibri" w:hAnsi="Times New Roman" w:cs="Times New Roman"/>
          <w:lang w:val="en-US"/>
        </w:rPr>
        <w:t>MacKenzie</w:t>
      </w:r>
      <w:proofErr w:type="spellEnd"/>
      <w:r w:rsidRPr="001123A8">
        <w:rPr>
          <w:rFonts w:ascii="Times New Roman" w:eastAsia="Calibri" w:hAnsi="Times New Roman" w:cs="Times New Roman"/>
          <w:lang w:val="en-US"/>
        </w:rPr>
        <w:t xml:space="preserve"> </w:t>
      </w:r>
      <w:proofErr w:type="gramStart"/>
      <w:r w:rsidRPr="001123A8">
        <w:rPr>
          <w:rFonts w:ascii="Times New Roman" w:eastAsia="Calibri" w:hAnsi="Times New Roman" w:cs="Times New Roman"/>
          <w:lang w:val="en-US"/>
        </w:rPr>
        <w:t>Hospital</w:t>
      </w:r>
      <w:proofErr w:type="gramEnd"/>
    </w:p>
    <w:p w14:paraId="6E73C827" w14:textId="77777777" w:rsidR="001123A8" w:rsidRPr="001123A8" w:rsidRDefault="001123A8" w:rsidP="001123A8">
      <w:pPr>
        <w:spacing w:line="276" w:lineRule="auto"/>
        <w:jc w:val="center"/>
        <w:rPr>
          <w:rFonts w:ascii="Times New Roman" w:eastAsia="Calibri" w:hAnsi="Times New Roman" w:cs="Times New Roman"/>
          <w:lang w:val="en-US"/>
        </w:rPr>
      </w:pPr>
      <w:r w:rsidRPr="001123A8">
        <w:rPr>
          <w:rFonts w:ascii="Times New Roman" w:eastAsia="Calibri" w:hAnsi="Times New Roman" w:cs="Times New Roman"/>
          <w:lang w:val="en-US"/>
        </w:rPr>
        <w:t>Inuvik, NT X0E 0T0</w:t>
      </w:r>
    </w:p>
    <w:p w14:paraId="6AD273EE" w14:textId="77777777" w:rsidR="001123A8" w:rsidRPr="001123A8" w:rsidRDefault="001123A8" w:rsidP="001123A8">
      <w:pPr>
        <w:spacing w:after="200" w:line="276" w:lineRule="auto"/>
        <w:rPr>
          <w:rFonts w:ascii="Calibri" w:eastAsia="Calibri" w:hAnsi="Calibri" w:cs="Times New Roman"/>
          <w:sz w:val="22"/>
          <w:szCs w:val="22"/>
          <w:lang w:val="en-US"/>
        </w:rPr>
      </w:pPr>
    </w:p>
    <w:p w14:paraId="26B663BA" w14:textId="77777777" w:rsidR="001123A8" w:rsidRPr="001123A8" w:rsidRDefault="001123A8" w:rsidP="001123A8">
      <w:pPr>
        <w:spacing w:after="200" w:line="276" w:lineRule="auto"/>
        <w:jc w:val="center"/>
        <w:rPr>
          <w:rFonts w:ascii="Times New Roman" w:eastAsia="Calibri" w:hAnsi="Times New Roman" w:cs="Times New Roman"/>
          <w:b/>
          <w:lang w:val="en-US"/>
        </w:rPr>
      </w:pPr>
      <w:r w:rsidRPr="001123A8">
        <w:rPr>
          <w:rFonts w:ascii="Times New Roman" w:eastAsia="Calibri" w:hAnsi="Times New Roman" w:cs="Times New Roman"/>
          <w:b/>
          <w:lang w:val="en-US"/>
        </w:rPr>
        <w:t>Blood Collection Codes used in LIS</w:t>
      </w:r>
    </w:p>
    <w:p w14:paraId="3E1CB08F" w14:textId="77777777" w:rsidR="001123A8" w:rsidRPr="001123A8" w:rsidRDefault="001123A8" w:rsidP="001123A8">
      <w:pPr>
        <w:spacing w:line="276" w:lineRule="auto"/>
        <w:rPr>
          <w:rFonts w:ascii="Times New Roman" w:eastAsia="Calibri" w:hAnsi="Times New Roman" w:cs="Times New Roman"/>
          <w:lang w:val="en-US"/>
        </w:rPr>
      </w:pPr>
      <w:r w:rsidRPr="001123A8">
        <w:rPr>
          <w:rFonts w:ascii="Times New Roman" w:eastAsia="Calibri" w:hAnsi="Times New Roman" w:cs="Times New Roman"/>
          <w:lang w:val="en-US"/>
        </w:rPr>
        <w:t>Please use the following codes appropriately:</w:t>
      </w:r>
    </w:p>
    <w:p w14:paraId="6DAE3D8E" w14:textId="77777777" w:rsidR="001123A8" w:rsidRPr="001123A8" w:rsidRDefault="001123A8" w:rsidP="001123A8">
      <w:pPr>
        <w:spacing w:line="276" w:lineRule="auto"/>
        <w:rPr>
          <w:rFonts w:ascii="Times New Roman" w:eastAsia="Calibri" w:hAnsi="Times New Roman" w:cs="Times New Roman"/>
          <w:lang w:val="en-US"/>
        </w:rPr>
      </w:pPr>
    </w:p>
    <w:tbl>
      <w:tblPr>
        <w:tblStyle w:val="TableGrid1"/>
        <w:tblW w:w="9270" w:type="dxa"/>
        <w:tblInd w:w="648" w:type="dxa"/>
        <w:tblLook w:val="04A0" w:firstRow="1" w:lastRow="0" w:firstColumn="1" w:lastColumn="0" w:noHBand="0" w:noVBand="1"/>
      </w:tblPr>
      <w:tblGrid>
        <w:gridCol w:w="1350"/>
        <w:gridCol w:w="3150"/>
        <w:gridCol w:w="4770"/>
      </w:tblGrid>
      <w:tr w:rsidR="001123A8" w:rsidRPr="001123A8" w14:paraId="7EE951E9" w14:textId="77777777" w:rsidTr="00190512">
        <w:trPr>
          <w:trHeight w:val="530"/>
        </w:trPr>
        <w:tc>
          <w:tcPr>
            <w:tcW w:w="1350" w:type="dxa"/>
            <w:shd w:val="clear" w:color="auto" w:fill="auto"/>
            <w:vAlign w:val="center"/>
          </w:tcPr>
          <w:p w14:paraId="507C6819" w14:textId="77777777" w:rsidR="001123A8" w:rsidRPr="001123A8" w:rsidRDefault="001123A8" w:rsidP="001123A8">
            <w:pPr>
              <w:jc w:val="center"/>
              <w:rPr>
                <w:rFonts w:ascii="Times New Roman" w:eastAsia="Calibri" w:hAnsi="Times New Roman" w:cs="Times New Roman"/>
                <w:b/>
              </w:rPr>
            </w:pPr>
            <w:r w:rsidRPr="001123A8">
              <w:rPr>
                <w:rFonts w:ascii="Times New Roman" w:eastAsia="Calibri" w:hAnsi="Times New Roman" w:cs="Times New Roman"/>
                <w:b/>
              </w:rPr>
              <w:t>Code</w:t>
            </w:r>
          </w:p>
        </w:tc>
        <w:tc>
          <w:tcPr>
            <w:tcW w:w="3150" w:type="dxa"/>
            <w:shd w:val="clear" w:color="auto" w:fill="auto"/>
            <w:vAlign w:val="center"/>
          </w:tcPr>
          <w:p w14:paraId="4FB25621" w14:textId="77777777" w:rsidR="001123A8" w:rsidRPr="001123A8" w:rsidRDefault="001123A8" w:rsidP="001123A8">
            <w:pPr>
              <w:jc w:val="center"/>
              <w:rPr>
                <w:rFonts w:ascii="Times New Roman" w:eastAsia="Calibri" w:hAnsi="Times New Roman" w:cs="Times New Roman"/>
                <w:b/>
              </w:rPr>
            </w:pPr>
            <w:r w:rsidRPr="001123A8">
              <w:rPr>
                <w:rFonts w:ascii="Times New Roman" w:eastAsia="Calibri" w:hAnsi="Times New Roman" w:cs="Times New Roman"/>
                <w:b/>
              </w:rPr>
              <w:t>Meaning</w:t>
            </w:r>
          </w:p>
        </w:tc>
        <w:tc>
          <w:tcPr>
            <w:tcW w:w="4770" w:type="dxa"/>
            <w:shd w:val="clear" w:color="auto" w:fill="auto"/>
            <w:vAlign w:val="center"/>
          </w:tcPr>
          <w:p w14:paraId="079F2208" w14:textId="77777777" w:rsidR="001123A8" w:rsidRPr="001123A8" w:rsidRDefault="001123A8" w:rsidP="001123A8">
            <w:pPr>
              <w:jc w:val="center"/>
              <w:rPr>
                <w:rFonts w:ascii="Times New Roman" w:eastAsia="Calibri" w:hAnsi="Times New Roman" w:cs="Times New Roman"/>
                <w:b/>
              </w:rPr>
            </w:pPr>
            <w:r w:rsidRPr="001123A8">
              <w:rPr>
                <w:rFonts w:ascii="Times New Roman" w:eastAsia="Calibri" w:hAnsi="Times New Roman" w:cs="Times New Roman"/>
                <w:b/>
              </w:rPr>
              <w:t>Notes</w:t>
            </w:r>
          </w:p>
        </w:tc>
      </w:tr>
      <w:tr w:rsidR="001123A8" w:rsidRPr="001123A8" w14:paraId="6EFB3E3B" w14:textId="77777777" w:rsidTr="00190512">
        <w:trPr>
          <w:trHeight w:val="530"/>
        </w:trPr>
        <w:tc>
          <w:tcPr>
            <w:tcW w:w="9270" w:type="dxa"/>
            <w:gridSpan w:val="3"/>
            <w:shd w:val="clear" w:color="auto" w:fill="BFBFBF" w:themeFill="background1" w:themeFillShade="BF"/>
            <w:vAlign w:val="center"/>
          </w:tcPr>
          <w:p w14:paraId="57F86303" w14:textId="77777777" w:rsidR="001123A8" w:rsidRPr="001123A8" w:rsidRDefault="001123A8" w:rsidP="001123A8">
            <w:pPr>
              <w:jc w:val="center"/>
              <w:rPr>
                <w:rFonts w:ascii="Times New Roman" w:eastAsia="Calibri" w:hAnsi="Times New Roman" w:cs="Times New Roman"/>
                <w:b/>
              </w:rPr>
            </w:pPr>
            <w:r w:rsidRPr="001123A8">
              <w:rPr>
                <w:rFonts w:ascii="Times New Roman" w:eastAsia="Calibri" w:hAnsi="Times New Roman" w:cs="Times New Roman"/>
                <w:b/>
              </w:rPr>
              <w:t>PHLEBOTOMY</w:t>
            </w:r>
          </w:p>
        </w:tc>
      </w:tr>
      <w:tr w:rsidR="001123A8" w:rsidRPr="001123A8" w14:paraId="20CB95F6" w14:textId="77777777" w:rsidTr="00190512">
        <w:trPr>
          <w:trHeight w:val="530"/>
        </w:trPr>
        <w:tc>
          <w:tcPr>
            <w:tcW w:w="1350" w:type="dxa"/>
            <w:shd w:val="clear" w:color="auto" w:fill="auto"/>
            <w:vAlign w:val="center"/>
          </w:tcPr>
          <w:p w14:paraId="378F5CF6" w14:textId="77777777" w:rsidR="001123A8" w:rsidRPr="001123A8" w:rsidRDefault="001123A8" w:rsidP="001123A8">
            <w:pPr>
              <w:jc w:val="center"/>
              <w:rPr>
                <w:rFonts w:ascii="Times New Roman" w:eastAsia="Calibri" w:hAnsi="Times New Roman" w:cs="Times New Roman"/>
                <w:b/>
              </w:rPr>
            </w:pPr>
            <w:r w:rsidRPr="001123A8">
              <w:rPr>
                <w:rFonts w:ascii="Times New Roman" w:eastAsia="Calibri" w:hAnsi="Times New Roman" w:cs="Times New Roman"/>
                <w:b/>
              </w:rPr>
              <w:t>TRY1</w:t>
            </w:r>
          </w:p>
        </w:tc>
        <w:tc>
          <w:tcPr>
            <w:tcW w:w="3150" w:type="dxa"/>
            <w:shd w:val="clear" w:color="auto" w:fill="auto"/>
            <w:vAlign w:val="center"/>
          </w:tcPr>
          <w:p w14:paraId="11EE290E" w14:textId="77777777" w:rsidR="001123A8" w:rsidRPr="001123A8" w:rsidRDefault="001123A8" w:rsidP="001123A8">
            <w:pPr>
              <w:jc w:val="center"/>
              <w:rPr>
                <w:rFonts w:ascii="Times New Roman" w:eastAsia="Calibri" w:hAnsi="Times New Roman" w:cs="Times New Roman"/>
              </w:rPr>
            </w:pPr>
            <w:r w:rsidRPr="001123A8">
              <w:rPr>
                <w:rFonts w:ascii="Times New Roman" w:eastAsia="Calibri" w:hAnsi="Times New Roman" w:cs="Times New Roman"/>
              </w:rPr>
              <w:t>One EXTRA Venipuncture</w:t>
            </w:r>
          </w:p>
        </w:tc>
        <w:tc>
          <w:tcPr>
            <w:tcW w:w="4770" w:type="dxa"/>
            <w:shd w:val="clear" w:color="auto" w:fill="auto"/>
            <w:vAlign w:val="center"/>
          </w:tcPr>
          <w:p w14:paraId="78A9AFD6" w14:textId="77777777" w:rsidR="001123A8" w:rsidRPr="001123A8" w:rsidRDefault="001123A8" w:rsidP="001123A8">
            <w:pPr>
              <w:jc w:val="center"/>
              <w:rPr>
                <w:rFonts w:ascii="Times New Roman" w:eastAsia="Calibri" w:hAnsi="Times New Roman" w:cs="Times New Roman"/>
              </w:rPr>
            </w:pPr>
            <w:r w:rsidRPr="001123A8">
              <w:rPr>
                <w:rFonts w:ascii="Times New Roman" w:eastAsia="Calibri" w:hAnsi="Times New Roman" w:cs="Times New Roman"/>
              </w:rPr>
              <w:t>Poking the patient for the 2</w:t>
            </w:r>
            <w:r w:rsidRPr="001123A8">
              <w:rPr>
                <w:rFonts w:ascii="Times New Roman" w:eastAsia="Calibri" w:hAnsi="Times New Roman" w:cs="Times New Roman"/>
                <w:vertAlign w:val="superscript"/>
              </w:rPr>
              <w:t>nd</w:t>
            </w:r>
            <w:r w:rsidRPr="001123A8">
              <w:rPr>
                <w:rFonts w:ascii="Times New Roman" w:eastAsia="Calibri" w:hAnsi="Times New Roman" w:cs="Times New Roman"/>
              </w:rPr>
              <w:t xml:space="preserve"> time</w:t>
            </w:r>
          </w:p>
        </w:tc>
      </w:tr>
      <w:tr w:rsidR="001123A8" w:rsidRPr="001123A8" w14:paraId="72D764AB" w14:textId="77777777" w:rsidTr="00190512">
        <w:trPr>
          <w:trHeight w:val="530"/>
        </w:trPr>
        <w:tc>
          <w:tcPr>
            <w:tcW w:w="1350" w:type="dxa"/>
            <w:shd w:val="clear" w:color="auto" w:fill="auto"/>
            <w:vAlign w:val="center"/>
          </w:tcPr>
          <w:p w14:paraId="3D44C387" w14:textId="77777777" w:rsidR="001123A8" w:rsidRPr="001123A8" w:rsidRDefault="001123A8" w:rsidP="001123A8">
            <w:pPr>
              <w:jc w:val="center"/>
              <w:rPr>
                <w:rFonts w:ascii="Times New Roman" w:eastAsia="Calibri" w:hAnsi="Times New Roman" w:cs="Times New Roman"/>
                <w:b/>
              </w:rPr>
            </w:pPr>
            <w:r w:rsidRPr="001123A8">
              <w:rPr>
                <w:rFonts w:ascii="Times New Roman" w:eastAsia="Calibri" w:hAnsi="Times New Roman" w:cs="Times New Roman"/>
                <w:b/>
              </w:rPr>
              <w:t>TRY2</w:t>
            </w:r>
          </w:p>
        </w:tc>
        <w:tc>
          <w:tcPr>
            <w:tcW w:w="3150" w:type="dxa"/>
            <w:shd w:val="clear" w:color="auto" w:fill="auto"/>
            <w:vAlign w:val="center"/>
          </w:tcPr>
          <w:p w14:paraId="120DDE9F" w14:textId="77777777" w:rsidR="001123A8" w:rsidRPr="001123A8" w:rsidRDefault="001123A8" w:rsidP="001123A8">
            <w:pPr>
              <w:jc w:val="center"/>
              <w:rPr>
                <w:rFonts w:ascii="Times New Roman" w:eastAsia="Calibri" w:hAnsi="Times New Roman" w:cs="Times New Roman"/>
              </w:rPr>
            </w:pPr>
            <w:r w:rsidRPr="001123A8">
              <w:rPr>
                <w:rFonts w:ascii="Times New Roman" w:eastAsia="Calibri" w:hAnsi="Times New Roman" w:cs="Times New Roman"/>
              </w:rPr>
              <w:t>Two EXTRA Venipunctures</w:t>
            </w:r>
          </w:p>
        </w:tc>
        <w:tc>
          <w:tcPr>
            <w:tcW w:w="4770" w:type="dxa"/>
            <w:shd w:val="clear" w:color="auto" w:fill="auto"/>
            <w:vAlign w:val="center"/>
          </w:tcPr>
          <w:p w14:paraId="392245AA" w14:textId="77777777" w:rsidR="001123A8" w:rsidRPr="001123A8" w:rsidRDefault="001123A8" w:rsidP="001123A8">
            <w:pPr>
              <w:jc w:val="center"/>
              <w:rPr>
                <w:rFonts w:ascii="Times New Roman" w:eastAsia="Calibri" w:hAnsi="Times New Roman" w:cs="Times New Roman"/>
              </w:rPr>
            </w:pPr>
            <w:r w:rsidRPr="001123A8">
              <w:rPr>
                <w:rFonts w:ascii="Times New Roman" w:eastAsia="Calibri" w:hAnsi="Times New Roman" w:cs="Times New Roman"/>
              </w:rPr>
              <w:t>Poking the patient for the 3</w:t>
            </w:r>
            <w:r w:rsidRPr="001123A8">
              <w:rPr>
                <w:rFonts w:ascii="Times New Roman" w:eastAsia="Calibri" w:hAnsi="Times New Roman" w:cs="Times New Roman"/>
                <w:vertAlign w:val="superscript"/>
              </w:rPr>
              <w:t>rd</w:t>
            </w:r>
            <w:r w:rsidRPr="001123A8">
              <w:rPr>
                <w:rFonts w:ascii="Times New Roman" w:eastAsia="Calibri" w:hAnsi="Times New Roman" w:cs="Times New Roman"/>
              </w:rPr>
              <w:t xml:space="preserve"> time</w:t>
            </w:r>
          </w:p>
        </w:tc>
      </w:tr>
      <w:tr w:rsidR="001123A8" w:rsidRPr="001123A8" w14:paraId="382E3FDE" w14:textId="77777777" w:rsidTr="00190512">
        <w:trPr>
          <w:trHeight w:val="530"/>
        </w:trPr>
        <w:tc>
          <w:tcPr>
            <w:tcW w:w="1350" w:type="dxa"/>
            <w:shd w:val="clear" w:color="auto" w:fill="auto"/>
            <w:vAlign w:val="center"/>
          </w:tcPr>
          <w:p w14:paraId="4C3DF320" w14:textId="77777777" w:rsidR="001123A8" w:rsidRPr="001123A8" w:rsidRDefault="001123A8" w:rsidP="001123A8">
            <w:pPr>
              <w:jc w:val="center"/>
              <w:rPr>
                <w:rFonts w:ascii="Times New Roman" w:eastAsia="Calibri" w:hAnsi="Times New Roman" w:cs="Times New Roman"/>
                <w:b/>
              </w:rPr>
            </w:pPr>
            <w:r w:rsidRPr="001123A8">
              <w:rPr>
                <w:rFonts w:ascii="Times New Roman" w:eastAsia="Calibri" w:hAnsi="Times New Roman" w:cs="Times New Roman"/>
                <w:b/>
              </w:rPr>
              <w:t>TRY3</w:t>
            </w:r>
          </w:p>
        </w:tc>
        <w:tc>
          <w:tcPr>
            <w:tcW w:w="3150" w:type="dxa"/>
            <w:shd w:val="clear" w:color="auto" w:fill="auto"/>
            <w:vAlign w:val="center"/>
          </w:tcPr>
          <w:p w14:paraId="7FA4E7F7" w14:textId="77777777" w:rsidR="001123A8" w:rsidRPr="001123A8" w:rsidRDefault="001123A8" w:rsidP="001123A8">
            <w:pPr>
              <w:jc w:val="center"/>
              <w:rPr>
                <w:rFonts w:ascii="Times New Roman" w:eastAsia="Calibri" w:hAnsi="Times New Roman" w:cs="Times New Roman"/>
              </w:rPr>
            </w:pPr>
            <w:r w:rsidRPr="001123A8">
              <w:rPr>
                <w:rFonts w:ascii="Times New Roman" w:eastAsia="Calibri" w:hAnsi="Times New Roman" w:cs="Times New Roman"/>
              </w:rPr>
              <w:t>Three EXTRA Venipunctures</w:t>
            </w:r>
          </w:p>
        </w:tc>
        <w:tc>
          <w:tcPr>
            <w:tcW w:w="4770" w:type="dxa"/>
            <w:shd w:val="clear" w:color="auto" w:fill="auto"/>
            <w:vAlign w:val="center"/>
          </w:tcPr>
          <w:p w14:paraId="7463EAA9" w14:textId="77777777" w:rsidR="001123A8" w:rsidRPr="001123A8" w:rsidRDefault="001123A8" w:rsidP="001123A8">
            <w:pPr>
              <w:jc w:val="center"/>
              <w:rPr>
                <w:rFonts w:ascii="Calibri" w:eastAsia="Calibri" w:hAnsi="Calibri" w:cs="Times New Roman"/>
              </w:rPr>
            </w:pPr>
            <w:r w:rsidRPr="001123A8">
              <w:rPr>
                <w:rFonts w:ascii="Times New Roman" w:eastAsia="Calibri" w:hAnsi="Times New Roman" w:cs="Times New Roman"/>
              </w:rPr>
              <w:t>Poking the patient for the 4</w:t>
            </w:r>
            <w:r w:rsidRPr="001123A8">
              <w:rPr>
                <w:rFonts w:ascii="Times New Roman" w:eastAsia="Calibri" w:hAnsi="Times New Roman" w:cs="Times New Roman"/>
                <w:vertAlign w:val="superscript"/>
              </w:rPr>
              <w:t>th</w:t>
            </w:r>
            <w:r w:rsidRPr="001123A8">
              <w:rPr>
                <w:rFonts w:ascii="Times New Roman" w:eastAsia="Calibri" w:hAnsi="Times New Roman" w:cs="Times New Roman"/>
              </w:rPr>
              <w:t xml:space="preserve"> time</w:t>
            </w:r>
          </w:p>
        </w:tc>
      </w:tr>
      <w:tr w:rsidR="001123A8" w:rsidRPr="001123A8" w14:paraId="7B5116CC" w14:textId="77777777" w:rsidTr="00190512">
        <w:trPr>
          <w:trHeight w:val="530"/>
        </w:trPr>
        <w:tc>
          <w:tcPr>
            <w:tcW w:w="1350" w:type="dxa"/>
            <w:shd w:val="clear" w:color="auto" w:fill="auto"/>
            <w:vAlign w:val="center"/>
          </w:tcPr>
          <w:p w14:paraId="615505D5" w14:textId="77777777" w:rsidR="001123A8" w:rsidRPr="001123A8" w:rsidRDefault="001123A8" w:rsidP="001123A8">
            <w:pPr>
              <w:jc w:val="center"/>
              <w:rPr>
                <w:rFonts w:ascii="Times New Roman" w:eastAsia="Calibri" w:hAnsi="Times New Roman" w:cs="Times New Roman"/>
                <w:b/>
              </w:rPr>
            </w:pPr>
            <w:r w:rsidRPr="001123A8">
              <w:rPr>
                <w:rFonts w:ascii="Times New Roman" w:eastAsia="Calibri" w:hAnsi="Times New Roman" w:cs="Times New Roman"/>
                <w:b/>
              </w:rPr>
              <w:t>TRY4</w:t>
            </w:r>
          </w:p>
        </w:tc>
        <w:tc>
          <w:tcPr>
            <w:tcW w:w="3150" w:type="dxa"/>
            <w:shd w:val="clear" w:color="auto" w:fill="auto"/>
            <w:vAlign w:val="center"/>
          </w:tcPr>
          <w:p w14:paraId="15CDA296" w14:textId="77777777" w:rsidR="001123A8" w:rsidRPr="001123A8" w:rsidRDefault="001123A8" w:rsidP="001123A8">
            <w:pPr>
              <w:jc w:val="center"/>
              <w:rPr>
                <w:rFonts w:ascii="Times New Roman" w:eastAsia="Calibri" w:hAnsi="Times New Roman" w:cs="Times New Roman"/>
              </w:rPr>
            </w:pPr>
            <w:r w:rsidRPr="001123A8">
              <w:rPr>
                <w:rFonts w:ascii="Times New Roman" w:eastAsia="Calibri" w:hAnsi="Times New Roman" w:cs="Times New Roman"/>
              </w:rPr>
              <w:t>Four EXTRA Venipunctures</w:t>
            </w:r>
          </w:p>
        </w:tc>
        <w:tc>
          <w:tcPr>
            <w:tcW w:w="4770" w:type="dxa"/>
            <w:shd w:val="clear" w:color="auto" w:fill="auto"/>
            <w:vAlign w:val="center"/>
          </w:tcPr>
          <w:p w14:paraId="0CE2FEAE" w14:textId="77777777" w:rsidR="001123A8" w:rsidRPr="001123A8" w:rsidRDefault="001123A8" w:rsidP="001123A8">
            <w:pPr>
              <w:jc w:val="center"/>
              <w:rPr>
                <w:rFonts w:ascii="Calibri" w:eastAsia="Calibri" w:hAnsi="Calibri" w:cs="Times New Roman"/>
              </w:rPr>
            </w:pPr>
            <w:r w:rsidRPr="001123A8">
              <w:rPr>
                <w:rFonts w:ascii="Times New Roman" w:eastAsia="Calibri" w:hAnsi="Times New Roman" w:cs="Times New Roman"/>
              </w:rPr>
              <w:t>Poking the patient for the 5</w:t>
            </w:r>
            <w:r w:rsidRPr="001123A8">
              <w:rPr>
                <w:rFonts w:ascii="Times New Roman" w:eastAsia="Calibri" w:hAnsi="Times New Roman" w:cs="Times New Roman"/>
                <w:vertAlign w:val="superscript"/>
              </w:rPr>
              <w:t>th</w:t>
            </w:r>
            <w:r w:rsidRPr="001123A8">
              <w:rPr>
                <w:rFonts w:ascii="Times New Roman" w:eastAsia="Calibri" w:hAnsi="Times New Roman" w:cs="Times New Roman"/>
              </w:rPr>
              <w:t xml:space="preserve"> time</w:t>
            </w:r>
          </w:p>
        </w:tc>
      </w:tr>
      <w:tr w:rsidR="001123A8" w:rsidRPr="001123A8" w14:paraId="44B556F6" w14:textId="77777777" w:rsidTr="00190512">
        <w:trPr>
          <w:trHeight w:val="530"/>
        </w:trPr>
        <w:tc>
          <w:tcPr>
            <w:tcW w:w="1350" w:type="dxa"/>
            <w:shd w:val="clear" w:color="auto" w:fill="auto"/>
            <w:vAlign w:val="center"/>
          </w:tcPr>
          <w:p w14:paraId="70E49C26" w14:textId="77777777" w:rsidR="001123A8" w:rsidRPr="001123A8" w:rsidRDefault="001123A8" w:rsidP="001123A8">
            <w:pPr>
              <w:jc w:val="center"/>
              <w:rPr>
                <w:rFonts w:ascii="Times New Roman" w:eastAsia="Calibri" w:hAnsi="Times New Roman" w:cs="Times New Roman"/>
                <w:b/>
              </w:rPr>
            </w:pPr>
            <w:r w:rsidRPr="001123A8">
              <w:rPr>
                <w:rFonts w:ascii="Times New Roman" w:eastAsia="Calibri" w:hAnsi="Times New Roman" w:cs="Times New Roman"/>
                <w:b/>
              </w:rPr>
              <w:t>TRY5</w:t>
            </w:r>
          </w:p>
        </w:tc>
        <w:tc>
          <w:tcPr>
            <w:tcW w:w="3150" w:type="dxa"/>
            <w:shd w:val="clear" w:color="auto" w:fill="auto"/>
            <w:vAlign w:val="center"/>
          </w:tcPr>
          <w:p w14:paraId="0D474A61" w14:textId="77777777" w:rsidR="001123A8" w:rsidRPr="001123A8" w:rsidRDefault="001123A8" w:rsidP="001123A8">
            <w:pPr>
              <w:jc w:val="center"/>
              <w:rPr>
                <w:rFonts w:ascii="Times New Roman" w:eastAsia="Calibri" w:hAnsi="Times New Roman" w:cs="Times New Roman"/>
              </w:rPr>
            </w:pPr>
            <w:r w:rsidRPr="001123A8">
              <w:rPr>
                <w:rFonts w:ascii="Times New Roman" w:eastAsia="Calibri" w:hAnsi="Times New Roman" w:cs="Times New Roman"/>
              </w:rPr>
              <w:t>Five EXTRA Venipunctures</w:t>
            </w:r>
          </w:p>
        </w:tc>
        <w:tc>
          <w:tcPr>
            <w:tcW w:w="4770" w:type="dxa"/>
            <w:shd w:val="clear" w:color="auto" w:fill="auto"/>
            <w:vAlign w:val="center"/>
          </w:tcPr>
          <w:p w14:paraId="02FD265C" w14:textId="77777777" w:rsidR="001123A8" w:rsidRPr="001123A8" w:rsidRDefault="001123A8" w:rsidP="001123A8">
            <w:pPr>
              <w:jc w:val="center"/>
              <w:rPr>
                <w:rFonts w:ascii="Calibri" w:eastAsia="Calibri" w:hAnsi="Calibri" w:cs="Times New Roman"/>
              </w:rPr>
            </w:pPr>
            <w:r w:rsidRPr="001123A8">
              <w:rPr>
                <w:rFonts w:ascii="Times New Roman" w:eastAsia="Calibri" w:hAnsi="Times New Roman" w:cs="Times New Roman"/>
              </w:rPr>
              <w:t>Poking the patient for the 6</w:t>
            </w:r>
            <w:r w:rsidRPr="001123A8">
              <w:rPr>
                <w:rFonts w:ascii="Times New Roman" w:eastAsia="Calibri" w:hAnsi="Times New Roman" w:cs="Times New Roman"/>
                <w:vertAlign w:val="superscript"/>
              </w:rPr>
              <w:t>th</w:t>
            </w:r>
            <w:r w:rsidRPr="001123A8">
              <w:rPr>
                <w:rFonts w:ascii="Times New Roman" w:eastAsia="Calibri" w:hAnsi="Times New Roman" w:cs="Times New Roman"/>
              </w:rPr>
              <w:t xml:space="preserve"> time</w:t>
            </w:r>
          </w:p>
        </w:tc>
      </w:tr>
      <w:tr w:rsidR="001123A8" w:rsidRPr="001123A8" w14:paraId="5A5AD8DC" w14:textId="77777777" w:rsidTr="00190512">
        <w:trPr>
          <w:trHeight w:val="530"/>
        </w:trPr>
        <w:tc>
          <w:tcPr>
            <w:tcW w:w="9270" w:type="dxa"/>
            <w:gridSpan w:val="3"/>
            <w:shd w:val="clear" w:color="auto" w:fill="BFBFBF" w:themeFill="background1" w:themeFillShade="BF"/>
            <w:vAlign w:val="center"/>
          </w:tcPr>
          <w:p w14:paraId="7BD5F667" w14:textId="77777777" w:rsidR="001123A8" w:rsidRPr="001123A8" w:rsidRDefault="001123A8" w:rsidP="001123A8">
            <w:pPr>
              <w:jc w:val="center"/>
              <w:rPr>
                <w:rFonts w:ascii="Times New Roman" w:eastAsia="Calibri" w:hAnsi="Times New Roman" w:cs="Times New Roman"/>
                <w:b/>
              </w:rPr>
            </w:pPr>
            <w:r w:rsidRPr="001123A8">
              <w:rPr>
                <w:rFonts w:ascii="Times New Roman" w:eastAsia="Calibri" w:hAnsi="Times New Roman" w:cs="Times New Roman"/>
                <w:b/>
              </w:rPr>
              <w:t>ISOLATION ROOMS</w:t>
            </w:r>
          </w:p>
        </w:tc>
      </w:tr>
      <w:tr w:rsidR="001123A8" w:rsidRPr="001123A8" w14:paraId="3E1BA822" w14:textId="77777777" w:rsidTr="00190512">
        <w:trPr>
          <w:trHeight w:val="530"/>
        </w:trPr>
        <w:tc>
          <w:tcPr>
            <w:tcW w:w="1350" w:type="dxa"/>
            <w:shd w:val="clear" w:color="auto" w:fill="auto"/>
            <w:vAlign w:val="center"/>
          </w:tcPr>
          <w:p w14:paraId="6A3E4B1B" w14:textId="77777777" w:rsidR="001123A8" w:rsidRPr="001123A8" w:rsidRDefault="001123A8" w:rsidP="001123A8">
            <w:pPr>
              <w:jc w:val="center"/>
              <w:rPr>
                <w:rFonts w:ascii="Times New Roman" w:eastAsia="Calibri" w:hAnsi="Times New Roman" w:cs="Times New Roman"/>
                <w:b/>
              </w:rPr>
            </w:pPr>
            <w:r w:rsidRPr="001123A8">
              <w:rPr>
                <w:rFonts w:ascii="Times New Roman" w:eastAsia="Calibri" w:hAnsi="Times New Roman" w:cs="Times New Roman"/>
                <w:b/>
              </w:rPr>
              <w:t>ISO1</w:t>
            </w:r>
          </w:p>
        </w:tc>
        <w:tc>
          <w:tcPr>
            <w:tcW w:w="3150" w:type="dxa"/>
            <w:shd w:val="clear" w:color="auto" w:fill="auto"/>
            <w:vAlign w:val="center"/>
          </w:tcPr>
          <w:p w14:paraId="72D44D2E" w14:textId="77777777" w:rsidR="001123A8" w:rsidRPr="001123A8" w:rsidRDefault="001123A8" w:rsidP="001123A8">
            <w:pPr>
              <w:jc w:val="center"/>
              <w:rPr>
                <w:rFonts w:ascii="Times New Roman" w:eastAsia="Calibri" w:hAnsi="Times New Roman" w:cs="Times New Roman"/>
              </w:rPr>
            </w:pPr>
            <w:r w:rsidRPr="001123A8">
              <w:rPr>
                <w:rFonts w:ascii="Times New Roman" w:eastAsia="Calibri" w:hAnsi="Times New Roman" w:cs="Times New Roman"/>
              </w:rPr>
              <w:t>Isolation Activities x 1</w:t>
            </w:r>
          </w:p>
        </w:tc>
        <w:tc>
          <w:tcPr>
            <w:tcW w:w="4770" w:type="dxa"/>
            <w:shd w:val="clear" w:color="auto" w:fill="auto"/>
            <w:vAlign w:val="center"/>
          </w:tcPr>
          <w:p w14:paraId="55A1E003" w14:textId="77777777" w:rsidR="001123A8" w:rsidRPr="001123A8" w:rsidRDefault="001123A8" w:rsidP="001123A8">
            <w:pPr>
              <w:jc w:val="center"/>
              <w:rPr>
                <w:rFonts w:ascii="Times New Roman" w:eastAsia="Calibri" w:hAnsi="Times New Roman" w:cs="Times New Roman"/>
              </w:rPr>
            </w:pPr>
            <w:r w:rsidRPr="001123A8">
              <w:rPr>
                <w:rFonts w:ascii="Times New Roman" w:eastAsia="Calibri" w:hAnsi="Times New Roman" w:cs="Times New Roman"/>
              </w:rPr>
              <w:t>One phlebotomist inside the isolation room</w:t>
            </w:r>
          </w:p>
        </w:tc>
      </w:tr>
      <w:tr w:rsidR="001123A8" w:rsidRPr="001123A8" w14:paraId="340A6763" w14:textId="77777777" w:rsidTr="00190512">
        <w:trPr>
          <w:trHeight w:val="530"/>
        </w:trPr>
        <w:tc>
          <w:tcPr>
            <w:tcW w:w="1350" w:type="dxa"/>
            <w:shd w:val="clear" w:color="auto" w:fill="auto"/>
            <w:vAlign w:val="center"/>
          </w:tcPr>
          <w:p w14:paraId="460E0069" w14:textId="77777777" w:rsidR="001123A8" w:rsidRPr="001123A8" w:rsidRDefault="001123A8" w:rsidP="001123A8">
            <w:pPr>
              <w:jc w:val="center"/>
              <w:rPr>
                <w:rFonts w:ascii="Times New Roman" w:eastAsia="Calibri" w:hAnsi="Times New Roman" w:cs="Times New Roman"/>
                <w:b/>
              </w:rPr>
            </w:pPr>
            <w:r w:rsidRPr="001123A8">
              <w:rPr>
                <w:rFonts w:ascii="Times New Roman" w:eastAsia="Calibri" w:hAnsi="Times New Roman" w:cs="Times New Roman"/>
                <w:b/>
              </w:rPr>
              <w:t>ISO2</w:t>
            </w:r>
          </w:p>
        </w:tc>
        <w:tc>
          <w:tcPr>
            <w:tcW w:w="3150" w:type="dxa"/>
            <w:shd w:val="clear" w:color="auto" w:fill="auto"/>
            <w:vAlign w:val="center"/>
          </w:tcPr>
          <w:p w14:paraId="223290BE" w14:textId="77777777" w:rsidR="001123A8" w:rsidRPr="001123A8" w:rsidRDefault="001123A8" w:rsidP="001123A8">
            <w:pPr>
              <w:jc w:val="center"/>
              <w:rPr>
                <w:rFonts w:ascii="Times New Roman" w:eastAsia="Calibri" w:hAnsi="Times New Roman" w:cs="Times New Roman"/>
              </w:rPr>
            </w:pPr>
            <w:r w:rsidRPr="001123A8">
              <w:rPr>
                <w:rFonts w:ascii="Times New Roman" w:eastAsia="Calibri" w:hAnsi="Times New Roman" w:cs="Times New Roman"/>
              </w:rPr>
              <w:t>Isolation Activities x 2</w:t>
            </w:r>
          </w:p>
        </w:tc>
        <w:tc>
          <w:tcPr>
            <w:tcW w:w="4770" w:type="dxa"/>
            <w:shd w:val="clear" w:color="auto" w:fill="auto"/>
            <w:vAlign w:val="center"/>
          </w:tcPr>
          <w:p w14:paraId="08E77F46" w14:textId="77777777" w:rsidR="001123A8" w:rsidRPr="001123A8" w:rsidRDefault="001123A8" w:rsidP="001123A8">
            <w:pPr>
              <w:jc w:val="center"/>
              <w:rPr>
                <w:rFonts w:ascii="Calibri" w:eastAsia="Calibri" w:hAnsi="Calibri" w:cs="Times New Roman"/>
              </w:rPr>
            </w:pPr>
            <w:r w:rsidRPr="001123A8">
              <w:rPr>
                <w:rFonts w:ascii="Times New Roman" w:eastAsia="Calibri" w:hAnsi="Times New Roman" w:cs="Times New Roman"/>
              </w:rPr>
              <w:t>Two phlebotomists inside the isolation room</w:t>
            </w:r>
          </w:p>
        </w:tc>
      </w:tr>
      <w:tr w:rsidR="001123A8" w:rsidRPr="001123A8" w14:paraId="30DFE30B" w14:textId="77777777" w:rsidTr="00190512">
        <w:trPr>
          <w:trHeight w:val="530"/>
        </w:trPr>
        <w:tc>
          <w:tcPr>
            <w:tcW w:w="1350" w:type="dxa"/>
            <w:shd w:val="clear" w:color="auto" w:fill="auto"/>
            <w:vAlign w:val="center"/>
          </w:tcPr>
          <w:p w14:paraId="0E2D1B55" w14:textId="77777777" w:rsidR="001123A8" w:rsidRPr="001123A8" w:rsidRDefault="001123A8" w:rsidP="001123A8">
            <w:pPr>
              <w:jc w:val="center"/>
              <w:rPr>
                <w:rFonts w:ascii="Times New Roman" w:eastAsia="Calibri" w:hAnsi="Times New Roman" w:cs="Times New Roman"/>
                <w:b/>
              </w:rPr>
            </w:pPr>
            <w:r w:rsidRPr="001123A8">
              <w:rPr>
                <w:rFonts w:ascii="Times New Roman" w:eastAsia="Calibri" w:hAnsi="Times New Roman" w:cs="Times New Roman"/>
                <w:b/>
              </w:rPr>
              <w:t>ISO3</w:t>
            </w:r>
          </w:p>
        </w:tc>
        <w:tc>
          <w:tcPr>
            <w:tcW w:w="3150" w:type="dxa"/>
            <w:shd w:val="clear" w:color="auto" w:fill="auto"/>
            <w:vAlign w:val="center"/>
          </w:tcPr>
          <w:p w14:paraId="737E419A" w14:textId="77777777" w:rsidR="001123A8" w:rsidRPr="001123A8" w:rsidRDefault="001123A8" w:rsidP="001123A8">
            <w:pPr>
              <w:jc w:val="center"/>
              <w:rPr>
                <w:rFonts w:ascii="Times New Roman" w:eastAsia="Calibri" w:hAnsi="Times New Roman" w:cs="Times New Roman"/>
              </w:rPr>
            </w:pPr>
            <w:r w:rsidRPr="001123A8">
              <w:rPr>
                <w:rFonts w:ascii="Times New Roman" w:eastAsia="Calibri" w:hAnsi="Times New Roman" w:cs="Times New Roman"/>
              </w:rPr>
              <w:t>Isolation Activities x 3</w:t>
            </w:r>
          </w:p>
        </w:tc>
        <w:tc>
          <w:tcPr>
            <w:tcW w:w="4770" w:type="dxa"/>
            <w:shd w:val="clear" w:color="auto" w:fill="auto"/>
            <w:vAlign w:val="center"/>
          </w:tcPr>
          <w:p w14:paraId="4DA793DA" w14:textId="77777777" w:rsidR="001123A8" w:rsidRPr="001123A8" w:rsidRDefault="001123A8" w:rsidP="001123A8">
            <w:pPr>
              <w:jc w:val="center"/>
              <w:rPr>
                <w:rFonts w:ascii="Calibri" w:eastAsia="Calibri" w:hAnsi="Calibri" w:cs="Times New Roman"/>
              </w:rPr>
            </w:pPr>
            <w:r w:rsidRPr="001123A8">
              <w:rPr>
                <w:rFonts w:ascii="Times New Roman" w:eastAsia="Calibri" w:hAnsi="Times New Roman" w:cs="Times New Roman"/>
              </w:rPr>
              <w:t>Three phlebotomists inside the isolation room</w:t>
            </w:r>
          </w:p>
        </w:tc>
      </w:tr>
    </w:tbl>
    <w:p w14:paraId="1815F677" w14:textId="77777777" w:rsidR="001123A8" w:rsidRPr="001123A8" w:rsidRDefault="001123A8" w:rsidP="001123A8">
      <w:pPr>
        <w:spacing w:line="276" w:lineRule="auto"/>
        <w:rPr>
          <w:rFonts w:ascii="Times New Roman" w:eastAsia="Calibri" w:hAnsi="Times New Roman" w:cs="Times New Roman"/>
          <w:lang w:val="en-US"/>
        </w:rPr>
      </w:pPr>
    </w:p>
    <w:p w14:paraId="2A645102" w14:textId="77777777" w:rsidR="001123A8" w:rsidRDefault="001123A8" w:rsidP="001123A8"/>
    <w:p w14:paraId="6584833B" w14:textId="77777777" w:rsidR="001123A8" w:rsidRDefault="001123A8" w:rsidP="001123A8"/>
    <w:p w14:paraId="27AB4F8B" w14:textId="77777777" w:rsidR="001123A8" w:rsidRDefault="001123A8" w:rsidP="001123A8"/>
    <w:p w14:paraId="72174A8E" w14:textId="77777777" w:rsidR="001123A8" w:rsidRDefault="001123A8" w:rsidP="001123A8"/>
    <w:p w14:paraId="0294193C" w14:textId="77777777" w:rsidR="001123A8" w:rsidRDefault="001123A8" w:rsidP="001123A8"/>
    <w:p w14:paraId="0698B8A4" w14:textId="77777777" w:rsidR="001123A8" w:rsidRDefault="001123A8" w:rsidP="001123A8"/>
    <w:p w14:paraId="2BF014A5" w14:textId="77777777" w:rsidR="001123A8" w:rsidRDefault="001123A8" w:rsidP="001123A8"/>
    <w:p w14:paraId="3454B6BC" w14:textId="77777777" w:rsidR="001123A8" w:rsidRDefault="001123A8" w:rsidP="001123A8"/>
    <w:p w14:paraId="30F3105B" w14:textId="77777777" w:rsidR="001123A8" w:rsidRDefault="001123A8" w:rsidP="001123A8"/>
    <w:p w14:paraId="77C74687" w14:textId="77777777" w:rsidR="001123A8" w:rsidRDefault="001123A8" w:rsidP="001123A8"/>
    <w:p w14:paraId="32E99038" w14:textId="77777777" w:rsidR="001123A8" w:rsidRDefault="001123A8" w:rsidP="001123A8"/>
    <w:p w14:paraId="454E92D4" w14:textId="77777777" w:rsidR="001123A8" w:rsidRDefault="001123A8" w:rsidP="001123A8"/>
    <w:p w14:paraId="7263AABA" w14:textId="77777777" w:rsidR="001123A8" w:rsidRDefault="001123A8" w:rsidP="001123A8"/>
    <w:p w14:paraId="749987FF" w14:textId="77777777" w:rsidR="001123A8" w:rsidRDefault="001123A8" w:rsidP="001123A8"/>
    <w:p w14:paraId="4103272A" w14:textId="77777777" w:rsidR="001123A8" w:rsidRDefault="001123A8" w:rsidP="001123A8"/>
    <w:p w14:paraId="310254E5" w14:textId="77777777" w:rsidR="001123A8" w:rsidRDefault="001123A8" w:rsidP="001123A8"/>
    <w:p w14:paraId="417F987A" w14:textId="77777777" w:rsidR="001123A8" w:rsidRDefault="001123A8" w:rsidP="001123A8"/>
    <w:p w14:paraId="57095E81" w14:textId="77777777" w:rsidR="001123A8" w:rsidRDefault="001123A8" w:rsidP="001123A8"/>
    <w:p w14:paraId="1D7B6111" w14:textId="77777777" w:rsidR="001123A8" w:rsidRDefault="001123A8" w:rsidP="001123A8"/>
    <w:p w14:paraId="214799BA" w14:textId="77777777" w:rsidR="001123A8" w:rsidRDefault="001123A8" w:rsidP="001123A8"/>
    <w:sectPr w:rsidR="001123A8" w:rsidSect="0060091B">
      <w:pgSz w:w="12240" w:h="15840"/>
      <w:pgMar w:top="516" w:right="630" w:bottom="45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D7097"/>
    <w:multiLevelType w:val="hybridMultilevel"/>
    <w:tmpl w:val="E714A66A"/>
    <w:lvl w:ilvl="0" w:tplc="006A353E">
      <w:start w:val="1"/>
      <w:numFmt w:val="bullet"/>
      <w:lvlText w:val="-"/>
      <w:lvlJc w:val="left"/>
      <w:pPr>
        <w:ind w:left="522" w:hanging="360"/>
      </w:pPr>
      <w:rPr>
        <w:rFonts w:ascii="Times New Roman" w:eastAsiaTheme="minorHAnsi" w:hAnsi="Times New Roman" w:cs="Times New Roman"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
    <w:nsid w:val="297F2273"/>
    <w:multiLevelType w:val="hybridMultilevel"/>
    <w:tmpl w:val="9F0E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E4D0B"/>
    <w:multiLevelType w:val="hybridMultilevel"/>
    <w:tmpl w:val="B92E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9669C4"/>
    <w:multiLevelType w:val="hybridMultilevel"/>
    <w:tmpl w:val="00EE2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770DA6"/>
    <w:multiLevelType w:val="hybridMultilevel"/>
    <w:tmpl w:val="FDBE16E0"/>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D936CC"/>
    <w:multiLevelType w:val="hybridMultilevel"/>
    <w:tmpl w:val="D7FA0E4C"/>
    <w:lvl w:ilvl="0" w:tplc="D28A8780">
      <w:start w:val="1"/>
      <w:numFmt w:val="bullet"/>
      <w:lvlText w:val="-"/>
      <w:lvlJc w:val="left"/>
      <w:pPr>
        <w:ind w:left="882" w:hanging="360"/>
      </w:pPr>
      <w:rPr>
        <w:rFonts w:ascii="Times New Roman" w:eastAsiaTheme="minorHAnsi" w:hAnsi="Times New Roman" w:cs="Times New Roman"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
    <w:nsid w:val="634A64F5"/>
    <w:multiLevelType w:val="hybridMultilevel"/>
    <w:tmpl w:val="D2D4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286D47"/>
    <w:multiLevelType w:val="hybridMultilevel"/>
    <w:tmpl w:val="D4B605BE"/>
    <w:lvl w:ilvl="0" w:tplc="5EAC5D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0"/>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A85"/>
    <w:rsid w:val="00014A85"/>
    <w:rsid w:val="00094EA6"/>
    <w:rsid w:val="000E6D55"/>
    <w:rsid w:val="001123A8"/>
    <w:rsid w:val="0016788D"/>
    <w:rsid w:val="001A5694"/>
    <w:rsid w:val="00216796"/>
    <w:rsid w:val="002937FE"/>
    <w:rsid w:val="002B75D6"/>
    <w:rsid w:val="003B71ED"/>
    <w:rsid w:val="0048326F"/>
    <w:rsid w:val="004C651A"/>
    <w:rsid w:val="005F2E7F"/>
    <w:rsid w:val="0060091B"/>
    <w:rsid w:val="00615FA8"/>
    <w:rsid w:val="00702947"/>
    <w:rsid w:val="0077480C"/>
    <w:rsid w:val="007A4A31"/>
    <w:rsid w:val="008247F2"/>
    <w:rsid w:val="00873AAF"/>
    <w:rsid w:val="008B5019"/>
    <w:rsid w:val="0096414C"/>
    <w:rsid w:val="009642A5"/>
    <w:rsid w:val="0099651C"/>
    <w:rsid w:val="009A36E7"/>
    <w:rsid w:val="009C143B"/>
    <w:rsid w:val="00A051A3"/>
    <w:rsid w:val="00A0773A"/>
    <w:rsid w:val="00A96E05"/>
    <w:rsid w:val="00AC0176"/>
    <w:rsid w:val="00B77FA2"/>
    <w:rsid w:val="00B86BD5"/>
    <w:rsid w:val="00BA514A"/>
    <w:rsid w:val="00BC1360"/>
    <w:rsid w:val="00BD6A30"/>
    <w:rsid w:val="00D6513E"/>
    <w:rsid w:val="00D92CDF"/>
    <w:rsid w:val="00E67EE4"/>
    <w:rsid w:val="00E966EC"/>
    <w:rsid w:val="00E970E6"/>
    <w:rsid w:val="00EA3F08"/>
    <w:rsid w:val="00ED1578"/>
    <w:rsid w:val="00F468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4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019"/>
    <w:pPr>
      <w:ind w:left="720"/>
      <w:contextualSpacing/>
    </w:pPr>
  </w:style>
  <w:style w:type="paragraph" w:styleId="BalloonText">
    <w:name w:val="Balloon Text"/>
    <w:basedOn w:val="Normal"/>
    <w:link w:val="BalloonTextChar"/>
    <w:uiPriority w:val="99"/>
    <w:semiHidden/>
    <w:unhideWhenUsed/>
    <w:rsid w:val="0016788D"/>
    <w:rPr>
      <w:rFonts w:ascii="Tahoma" w:hAnsi="Tahoma" w:cs="Tahoma"/>
      <w:sz w:val="16"/>
      <w:szCs w:val="16"/>
    </w:rPr>
  </w:style>
  <w:style w:type="character" w:customStyle="1" w:styleId="BalloonTextChar">
    <w:name w:val="Balloon Text Char"/>
    <w:basedOn w:val="DefaultParagraphFont"/>
    <w:link w:val="BalloonText"/>
    <w:uiPriority w:val="99"/>
    <w:semiHidden/>
    <w:rsid w:val="0016788D"/>
    <w:rPr>
      <w:rFonts w:ascii="Tahoma" w:hAnsi="Tahoma" w:cs="Tahoma"/>
      <w:sz w:val="16"/>
      <w:szCs w:val="16"/>
    </w:rPr>
  </w:style>
  <w:style w:type="character" w:styleId="Hyperlink">
    <w:name w:val="Hyperlink"/>
    <w:basedOn w:val="DefaultParagraphFont"/>
    <w:uiPriority w:val="99"/>
    <w:unhideWhenUsed/>
    <w:rsid w:val="00615FA8"/>
    <w:rPr>
      <w:color w:val="0563C1" w:themeColor="hyperlink"/>
      <w:u w:val="single"/>
    </w:rPr>
  </w:style>
  <w:style w:type="table" w:customStyle="1" w:styleId="TableGrid1">
    <w:name w:val="Table Grid1"/>
    <w:basedOn w:val="TableNormal"/>
    <w:next w:val="TableGrid"/>
    <w:uiPriority w:val="59"/>
    <w:rsid w:val="001123A8"/>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4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019"/>
    <w:pPr>
      <w:ind w:left="720"/>
      <w:contextualSpacing/>
    </w:pPr>
  </w:style>
  <w:style w:type="paragraph" w:styleId="BalloonText">
    <w:name w:val="Balloon Text"/>
    <w:basedOn w:val="Normal"/>
    <w:link w:val="BalloonTextChar"/>
    <w:uiPriority w:val="99"/>
    <w:semiHidden/>
    <w:unhideWhenUsed/>
    <w:rsid w:val="0016788D"/>
    <w:rPr>
      <w:rFonts w:ascii="Tahoma" w:hAnsi="Tahoma" w:cs="Tahoma"/>
      <w:sz w:val="16"/>
      <w:szCs w:val="16"/>
    </w:rPr>
  </w:style>
  <w:style w:type="character" w:customStyle="1" w:styleId="BalloonTextChar">
    <w:name w:val="Balloon Text Char"/>
    <w:basedOn w:val="DefaultParagraphFont"/>
    <w:link w:val="BalloonText"/>
    <w:uiPriority w:val="99"/>
    <w:semiHidden/>
    <w:rsid w:val="0016788D"/>
    <w:rPr>
      <w:rFonts w:ascii="Tahoma" w:hAnsi="Tahoma" w:cs="Tahoma"/>
      <w:sz w:val="16"/>
      <w:szCs w:val="16"/>
    </w:rPr>
  </w:style>
  <w:style w:type="character" w:styleId="Hyperlink">
    <w:name w:val="Hyperlink"/>
    <w:basedOn w:val="DefaultParagraphFont"/>
    <w:uiPriority w:val="99"/>
    <w:unhideWhenUsed/>
    <w:rsid w:val="00615FA8"/>
    <w:rPr>
      <w:color w:val="0563C1" w:themeColor="hyperlink"/>
      <w:u w:val="single"/>
    </w:rPr>
  </w:style>
  <w:style w:type="table" w:customStyle="1" w:styleId="TableGrid1">
    <w:name w:val="Table Grid1"/>
    <w:basedOn w:val="TableNormal"/>
    <w:next w:val="TableGrid"/>
    <w:uiPriority w:val="59"/>
    <w:rsid w:val="001123A8"/>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RHelpDesk@gov.n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 Roque</dc:creator>
  <cp:lastModifiedBy>Ren Roque</cp:lastModifiedBy>
  <cp:revision>2</cp:revision>
  <cp:lastPrinted>2021-09-07T19:55:00Z</cp:lastPrinted>
  <dcterms:created xsi:type="dcterms:W3CDTF">2021-09-24T21:40:00Z</dcterms:created>
  <dcterms:modified xsi:type="dcterms:W3CDTF">2021-09-24T21:40:00Z</dcterms:modified>
</cp:coreProperties>
</file>