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4768" w14:textId="77FEE007" w:rsidR="00B005F9" w:rsidRDefault="00ED1480" w:rsidP="00ED1480">
      <w:pPr>
        <w:pStyle w:val="Heading1"/>
      </w:pPr>
      <w:r>
        <w:t>Specimen Control Staff Meeting</w:t>
      </w:r>
    </w:p>
    <w:p w14:paraId="0672D9C2" w14:textId="04DA31AC" w:rsidR="00ED1480" w:rsidRDefault="00ED1480" w:rsidP="00ED1480">
      <w:r>
        <w:t>Thursday, May 30, 2024 (14:00-14:30)</w:t>
      </w:r>
    </w:p>
    <w:p w14:paraId="20B67307" w14:textId="3E15947F" w:rsidR="00ED1480" w:rsidRDefault="00ED1480" w:rsidP="00ED1480">
      <w:pPr>
        <w:pStyle w:val="Heading2"/>
      </w:pPr>
      <w:r>
        <w:t>Attendees:</w:t>
      </w:r>
    </w:p>
    <w:p w14:paraId="4B147179" w14:textId="0B8DF60A" w:rsidR="00ED1480" w:rsidRDefault="00ED1480" w:rsidP="00ED1480">
      <w:r>
        <w:t>Ryan Alexander, Jocelyn MacDonald, Kaitlyn Simms, Vanessa Jaramillo, Janina Bondad</w:t>
      </w:r>
    </w:p>
    <w:p w14:paraId="78D0CEF5" w14:textId="75DCE9BC" w:rsidR="00ED1480" w:rsidRDefault="00ED1480" w:rsidP="00ED1480">
      <w:r>
        <w:t>Carolyn Russell</w:t>
      </w:r>
    </w:p>
    <w:p w14:paraId="0E1238E4" w14:textId="36AF56C9" w:rsidR="00ED1480" w:rsidRDefault="00ED1480" w:rsidP="00ED1480">
      <w:pPr>
        <w:pStyle w:val="Heading2"/>
      </w:pPr>
      <w:r>
        <w:t>Discussion Items:</w:t>
      </w:r>
    </w:p>
    <w:p w14:paraId="6823F7AF" w14:textId="7CD42D68" w:rsidR="00ED1480" w:rsidRDefault="00ED1480" w:rsidP="00ED1480">
      <w:pPr>
        <w:pStyle w:val="ListParagraph"/>
        <w:numPr>
          <w:ilvl w:val="0"/>
          <w:numId w:val="1"/>
        </w:numPr>
      </w:pPr>
      <w:r>
        <w:t>The LIS team has asked that we review the labels that are required for some of the send outs. Please let Carolyn know of any required changes.</w:t>
      </w:r>
    </w:p>
    <w:p w14:paraId="6AF3A8C7" w14:textId="747B6D42" w:rsidR="00ED1480" w:rsidRDefault="00ED1480" w:rsidP="00ED1480">
      <w:pPr>
        <w:pStyle w:val="ListParagraph"/>
        <w:numPr>
          <w:ilvl w:val="0"/>
          <w:numId w:val="1"/>
        </w:numPr>
      </w:pPr>
      <w:r>
        <w:t>Also, ensure that labels are ordered using the correct order code in SAM.</w:t>
      </w:r>
      <w:r w:rsidR="00013EAC">
        <w:t xml:space="preserve"> The correct code is #2461 </w:t>
      </w:r>
      <w:proofErr w:type="spellStart"/>
      <w:r w:rsidR="00013EAC">
        <w:t>Duratherm</w:t>
      </w:r>
      <w:proofErr w:type="spellEnd"/>
      <w:r w:rsidR="00013EAC">
        <w:t xml:space="preserve"> III Barcode Labels. Please order 16 rolls when we get down to our last 8.</w:t>
      </w:r>
    </w:p>
    <w:p w14:paraId="3DD7F3E4" w14:textId="754927A1" w:rsidR="00013EAC" w:rsidRDefault="00013EAC" w:rsidP="00ED1480">
      <w:pPr>
        <w:pStyle w:val="ListParagraph"/>
        <w:numPr>
          <w:ilvl w:val="0"/>
          <w:numId w:val="1"/>
        </w:numPr>
      </w:pPr>
      <w:r>
        <w:t>Please ensure you respond to the shipment confirmation emails when you receive coolers from the communities. Specifically, Inuvik has stated they have not been consistently receiving these confirmations.</w:t>
      </w:r>
    </w:p>
    <w:p w14:paraId="2A11E8E5" w14:textId="5F530993" w:rsidR="00013EAC" w:rsidRDefault="00013EAC" w:rsidP="00ED1480">
      <w:pPr>
        <w:pStyle w:val="ListParagraph"/>
        <w:numPr>
          <w:ilvl w:val="0"/>
          <w:numId w:val="1"/>
        </w:numPr>
      </w:pPr>
      <w:r>
        <w:t xml:space="preserve">Please enter the full name of MISC tests being referred to AHS. </w:t>
      </w:r>
      <w:r w:rsidRPr="00013EAC">
        <w:t xml:space="preserve">Carbohydrate-deficient </w:t>
      </w:r>
      <w:proofErr w:type="gramStart"/>
      <w:r w:rsidRPr="00013EAC">
        <w:t>transferrin</w:t>
      </w:r>
      <w:proofErr w:type="gramEnd"/>
      <w:r>
        <w:t xml:space="preserve"> should not just be ordered as CDT. It has been referred </w:t>
      </w:r>
      <w:proofErr w:type="gramStart"/>
      <w:r>
        <w:t>out</w:t>
      </w:r>
      <w:proofErr w:type="gramEnd"/>
      <w:r>
        <w:t xml:space="preserve"> 3 times and the correct test has yet to be run. Pilots require this test to renew their </w:t>
      </w:r>
      <w:proofErr w:type="spellStart"/>
      <w:r>
        <w:t>licences</w:t>
      </w:r>
      <w:proofErr w:type="spellEnd"/>
      <w:r>
        <w:t>.</w:t>
      </w:r>
    </w:p>
    <w:p w14:paraId="05C1B35D" w14:textId="6E6CF305" w:rsidR="00013EAC" w:rsidRDefault="00013EAC" w:rsidP="00ED1480">
      <w:pPr>
        <w:pStyle w:val="ListParagraph"/>
        <w:numPr>
          <w:ilvl w:val="0"/>
          <w:numId w:val="1"/>
        </w:numPr>
      </w:pPr>
      <w:proofErr w:type="spellStart"/>
      <w:r>
        <w:t>iSTAT</w:t>
      </w:r>
      <w:proofErr w:type="spellEnd"/>
      <w:r>
        <w:t xml:space="preserve"> test cartridges are being distributed from us to the referral sites as part of fire contingency planning. Please let Carolyn or Lisa know if someone signs out these cartridges.</w:t>
      </w:r>
    </w:p>
    <w:p w14:paraId="6802ADA2" w14:textId="7DB77BE4" w:rsidR="00013EAC" w:rsidRDefault="00013EAC" w:rsidP="00ED1480">
      <w:pPr>
        <w:pStyle w:val="ListParagraph"/>
        <w:numPr>
          <w:ilvl w:val="0"/>
          <w:numId w:val="1"/>
        </w:numPr>
      </w:pPr>
      <w:r>
        <w:t>If 2 microbiology orders are placed on one requisition, there needs to be 2 separate LIS entries. For example, a urine culture and blood cultures cannot be the same LIS entry.</w:t>
      </w:r>
    </w:p>
    <w:p w14:paraId="6B6896F7" w14:textId="0DC4B533" w:rsidR="00013EAC" w:rsidRDefault="00013EAC" w:rsidP="00ED1480">
      <w:pPr>
        <w:pStyle w:val="ListParagraph"/>
        <w:numPr>
          <w:ilvl w:val="0"/>
          <w:numId w:val="1"/>
        </w:numPr>
      </w:pPr>
      <w:r>
        <w:t xml:space="preserve">Pathology samples (not including </w:t>
      </w:r>
      <w:proofErr w:type="spellStart"/>
      <w:r>
        <w:t>Paps</w:t>
      </w:r>
      <w:proofErr w:type="spellEnd"/>
      <w:r>
        <w:t>) need to all be entered in the LIS</w:t>
      </w:r>
      <w:r w:rsidR="00040C1D">
        <w:t>, even those from the communities. Staff indicated this is causing delays getting the specimens ready to be shipped out. This will also cause increased workload for receiving back reports.</w:t>
      </w:r>
    </w:p>
    <w:p w14:paraId="0A54CFE2" w14:textId="5C2BC3E2" w:rsidR="00040C1D" w:rsidRDefault="00040C1D" w:rsidP="00ED1480">
      <w:pPr>
        <w:pStyle w:val="ListParagraph"/>
        <w:numPr>
          <w:ilvl w:val="0"/>
          <w:numId w:val="1"/>
        </w:numPr>
      </w:pPr>
      <w:r>
        <w:t xml:space="preserve">BBQ tomorrow!!! Make sure you come to the cafeteria for the celebration of 5 years in the building and the opening of </w:t>
      </w:r>
      <w:proofErr w:type="spellStart"/>
      <w:r w:rsidRPr="00040C1D">
        <w:t>Łıwegǫ̀atì</w:t>
      </w:r>
      <w:proofErr w:type="spellEnd"/>
      <w:r>
        <w:t>.</w:t>
      </w:r>
    </w:p>
    <w:p w14:paraId="1558BD35" w14:textId="7505205E" w:rsidR="00040C1D" w:rsidRDefault="00040C1D" w:rsidP="00ED1480">
      <w:pPr>
        <w:pStyle w:val="ListParagraph"/>
        <w:numPr>
          <w:ilvl w:val="0"/>
          <w:numId w:val="1"/>
        </w:numPr>
      </w:pPr>
      <w:r>
        <w:t>The new ECG machines will be rolling out next week. Check your email for instruction, job aids, and ordering information for the new supplies.</w:t>
      </w:r>
    </w:p>
    <w:p w14:paraId="00408A73" w14:textId="56C7D0DB" w:rsidR="00040C1D" w:rsidRPr="00ED1480" w:rsidRDefault="00040C1D" w:rsidP="00ED1480">
      <w:pPr>
        <w:pStyle w:val="ListParagraph"/>
        <w:numPr>
          <w:ilvl w:val="0"/>
          <w:numId w:val="1"/>
        </w:numPr>
      </w:pPr>
      <w:r>
        <w:t xml:space="preserve">Pending referred – Once we catch up on the reports, we need to start working on the pending referred list. The new summer students will be able to </w:t>
      </w:r>
      <w:proofErr w:type="gramStart"/>
      <w:r>
        <w:t>assist</w:t>
      </w:r>
      <w:proofErr w:type="gramEnd"/>
      <w:r>
        <w:t xml:space="preserve"> once they are trained.</w:t>
      </w:r>
    </w:p>
    <w:sectPr w:rsidR="00040C1D" w:rsidRPr="00ED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5BDB"/>
    <w:multiLevelType w:val="hybridMultilevel"/>
    <w:tmpl w:val="32122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0"/>
    <w:rsid w:val="00013EAC"/>
    <w:rsid w:val="00040C1D"/>
    <w:rsid w:val="00386F41"/>
    <w:rsid w:val="00474104"/>
    <w:rsid w:val="007F5008"/>
    <w:rsid w:val="00B005F9"/>
    <w:rsid w:val="00E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17AF"/>
  <w15:chartTrackingRefBased/>
  <w15:docId w15:val="{97B7FF0B-D3EC-49FB-A616-469E068D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1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Russell</dc:creator>
  <cp:keywords/>
  <dc:description/>
  <cp:lastModifiedBy>Carolyn Russell</cp:lastModifiedBy>
  <cp:revision>1</cp:revision>
  <dcterms:created xsi:type="dcterms:W3CDTF">2024-07-02T19:29:00Z</dcterms:created>
  <dcterms:modified xsi:type="dcterms:W3CDTF">2024-07-02T21:10:00Z</dcterms:modified>
</cp:coreProperties>
</file>