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74DF4" w14:textId="77777777" w:rsidR="00373C6D" w:rsidRPr="00F75B46" w:rsidRDefault="00F75B46" w:rsidP="00373C6D">
      <w:pPr>
        <w:pStyle w:val="Header"/>
        <w:spacing w:line="276" w:lineRule="auto"/>
        <w:jc w:val="center"/>
        <w:rPr>
          <w:rFonts w:ascii="Verdana" w:hAnsi="Verdana"/>
          <w:b/>
        </w:rPr>
      </w:pPr>
      <w:r w:rsidRPr="00F75B46">
        <w:rPr>
          <w:rFonts w:ascii="Verdana" w:hAnsi="Verdana"/>
          <w:b/>
        </w:rPr>
        <w:t>Laboratory Staff Meeting Minutes</w:t>
      </w:r>
    </w:p>
    <w:p w14:paraId="301637A6" w14:textId="4D33EF53" w:rsidR="00373C6D" w:rsidRDefault="00CE1858" w:rsidP="00E81728">
      <w:pPr>
        <w:pStyle w:val="Header"/>
        <w:spacing w:line="276" w:lineRule="auto"/>
        <w:jc w:val="center"/>
        <w:rPr>
          <w:rFonts w:ascii="Verdana" w:hAnsi="Verdana"/>
        </w:rPr>
      </w:pPr>
      <w:r>
        <w:rPr>
          <w:rFonts w:ascii="Verdana" w:hAnsi="Verdana"/>
        </w:rPr>
        <w:t>Date</w:t>
      </w:r>
      <w:r w:rsidR="007B5300">
        <w:rPr>
          <w:rFonts w:ascii="Verdana" w:hAnsi="Verdana"/>
        </w:rPr>
        <w:t>: Wednesday September 25, 2024</w:t>
      </w:r>
    </w:p>
    <w:p w14:paraId="5F61A303" w14:textId="4A348DD8" w:rsidR="00E81728" w:rsidRDefault="00CE1858" w:rsidP="00E81728">
      <w:pPr>
        <w:pStyle w:val="Header"/>
        <w:spacing w:line="276" w:lineRule="auto"/>
        <w:jc w:val="center"/>
        <w:rPr>
          <w:rFonts w:ascii="Verdana" w:hAnsi="Verdana"/>
        </w:rPr>
      </w:pPr>
      <w:r>
        <w:rPr>
          <w:rFonts w:ascii="Verdana" w:hAnsi="Verdana"/>
        </w:rPr>
        <w:t>Time</w:t>
      </w:r>
      <w:r w:rsidR="0061721F">
        <w:rPr>
          <w:rFonts w:ascii="Verdana" w:hAnsi="Verdana"/>
        </w:rPr>
        <w:t>: Start</w:t>
      </w:r>
      <w:r w:rsidR="007B5300">
        <w:rPr>
          <w:rFonts w:ascii="Verdana" w:hAnsi="Verdana"/>
        </w:rPr>
        <w:t xml:space="preserve"> 1405</w:t>
      </w:r>
    </w:p>
    <w:p w14:paraId="3FB7946A" w14:textId="77777777" w:rsidR="00E81728" w:rsidRDefault="00E81728" w:rsidP="00373C6D">
      <w:pPr>
        <w:pStyle w:val="Header"/>
        <w:spacing w:line="276" w:lineRule="auto"/>
        <w:rPr>
          <w:rFonts w:ascii="Verdana" w:hAnsi="Verdana"/>
        </w:rPr>
      </w:pPr>
    </w:p>
    <w:p w14:paraId="00C576AF" w14:textId="68828D63" w:rsidR="00373C6D" w:rsidRPr="00083777" w:rsidRDefault="00F75B46" w:rsidP="00860886">
      <w:pPr>
        <w:spacing w:after="0"/>
        <w:rPr>
          <w:rFonts w:ascii="Verdana" w:hAnsi="Verdana"/>
        </w:rPr>
      </w:pPr>
      <w:r>
        <w:rPr>
          <w:rFonts w:ascii="Verdana" w:hAnsi="Verdana"/>
        </w:rPr>
        <w:t>Attendees:</w:t>
      </w:r>
      <w:r w:rsidR="00E02398">
        <w:rPr>
          <w:rFonts w:ascii="Verdana" w:hAnsi="Verdana"/>
        </w:rPr>
        <w:t xml:space="preserve"> </w:t>
      </w:r>
      <w:r w:rsidR="007B5300">
        <w:rPr>
          <w:rFonts w:ascii="Verdana" w:hAnsi="Verdana"/>
        </w:rPr>
        <w:t>Pearl M, Jocelyn M, Vanessa J, Marife N, Advent C, Tessa W, Lisa H.</w:t>
      </w:r>
    </w:p>
    <w:p w14:paraId="3266D8B0" w14:textId="1281B036" w:rsidR="00373C6D" w:rsidRPr="00F75B46" w:rsidRDefault="00373C6D" w:rsidP="00373C6D">
      <w:pPr>
        <w:pBdr>
          <w:bottom w:val="single" w:sz="12" w:space="1" w:color="auto"/>
        </w:pBdr>
        <w:rPr>
          <w:rFonts w:ascii="Verdana" w:hAnsi="Verdana"/>
          <w:i/>
          <w:lang w:val="fr-CA"/>
        </w:rPr>
      </w:pPr>
      <w:r w:rsidRPr="00F75B46">
        <w:rPr>
          <w:rFonts w:ascii="Verdana" w:hAnsi="Verdana"/>
          <w:lang w:val="fr-CA"/>
        </w:rPr>
        <w:t>Recorder:</w:t>
      </w:r>
      <w:r w:rsidR="00AE0B80">
        <w:rPr>
          <w:rFonts w:ascii="Verdana" w:hAnsi="Verdana"/>
          <w:lang w:val="fr-CA"/>
        </w:rPr>
        <w:t xml:space="preserve"> </w:t>
      </w:r>
      <w:r w:rsidR="007B5300">
        <w:rPr>
          <w:rFonts w:ascii="Verdana" w:hAnsi="Verdana"/>
          <w:lang w:val="fr-CA"/>
        </w:rPr>
        <w:t>W Tobin</w:t>
      </w:r>
    </w:p>
    <w:p w14:paraId="3730AE8A" w14:textId="0D957EBA" w:rsidR="007B5300" w:rsidRDefault="007B5300" w:rsidP="009E20DB">
      <w:pPr>
        <w:pStyle w:val="ListParagraph"/>
        <w:numPr>
          <w:ilvl w:val="0"/>
          <w:numId w:val="5"/>
        </w:numPr>
      </w:pPr>
      <w:r>
        <w:t>We are working on some processes related to missing Pathology samples. There have been two samples that we have not been able to locate that ACC states were dropped off at the Lab. Please ensure compliance with the two items below while we work on this:</w:t>
      </w:r>
    </w:p>
    <w:p w14:paraId="61A4A2D9" w14:textId="77777777" w:rsidR="007B5300" w:rsidRDefault="007B5300" w:rsidP="007B5300">
      <w:pPr>
        <w:pStyle w:val="ListParagraph"/>
        <w:numPr>
          <w:ilvl w:val="0"/>
          <w:numId w:val="26"/>
        </w:numPr>
      </w:pPr>
      <w:r>
        <w:t xml:space="preserve">All Pathology (and Cytopathology samples), regardless of </w:t>
      </w:r>
      <w:proofErr w:type="spellStart"/>
      <w:r>
        <w:t>were</w:t>
      </w:r>
      <w:proofErr w:type="spellEnd"/>
      <w:r>
        <w:t xml:space="preserve"> they come from, including Health Centers are entered into the LIS.</w:t>
      </w:r>
    </w:p>
    <w:p w14:paraId="040839F3" w14:textId="77777777" w:rsidR="007B5300" w:rsidRDefault="007B5300" w:rsidP="007B5300">
      <w:pPr>
        <w:pStyle w:val="ListParagraph"/>
        <w:numPr>
          <w:ilvl w:val="0"/>
          <w:numId w:val="26"/>
        </w:numPr>
      </w:pPr>
      <w:r>
        <w:t>All Pathology samples are entered into the LIS within 24 hours of being received in the Lab, ideally on the same day.</w:t>
      </w:r>
    </w:p>
    <w:p w14:paraId="4CCD1373" w14:textId="77777777" w:rsidR="007B5300" w:rsidRDefault="007B5300" w:rsidP="007B5300">
      <w:pPr>
        <w:pStyle w:val="ListParagraph"/>
      </w:pPr>
    </w:p>
    <w:p w14:paraId="1139CF75" w14:textId="77777777" w:rsidR="007B5300" w:rsidRDefault="007B5300" w:rsidP="007B5300">
      <w:pPr>
        <w:pStyle w:val="ListParagraph"/>
        <w:numPr>
          <w:ilvl w:val="0"/>
          <w:numId w:val="5"/>
        </w:numPr>
      </w:pPr>
      <w:r>
        <w:t>When ordering TSH with FT3 and FT4 you will have to do two separate orders in LIS Order Entry. TSH on one order and then FT3 and FT4 on the other order.</w:t>
      </w:r>
    </w:p>
    <w:p w14:paraId="18CFD1B8" w14:textId="77777777" w:rsidR="007B5300" w:rsidRDefault="007B5300" w:rsidP="00656916">
      <w:pPr>
        <w:pStyle w:val="ListParagraph"/>
        <w:ind w:left="360"/>
      </w:pPr>
      <w:r>
        <w:t>When sending these samples to APL, pack and send separately with their individual manifests.</w:t>
      </w:r>
    </w:p>
    <w:p w14:paraId="3B71FD53" w14:textId="77777777" w:rsidR="00656916" w:rsidRDefault="00656916" w:rsidP="00656916">
      <w:pPr>
        <w:pStyle w:val="ListParagraph"/>
        <w:ind w:left="360"/>
      </w:pPr>
    </w:p>
    <w:p w14:paraId="3BCB2018" w14:textId="7D4652BE" w:rsidR="007B5300" w:rsidRDefault="00656916" w:rsidP="007B5300">
      <w:pPr>
        <w:pStyle w:val="ListParagraph"/>
        <w:numPr>
          <w:ilvl w:val="0"/>
          <w:numId w:val="5"/>
        </w:numPr>
      </w:pPr>
      <w:r w:rsidRPr="00656916">
        <w:t>Please print and send all Manifests with all testing, even if there are requisitions being sent. I will follow up with the LIS team regarding additional labels for samples since we do not have enough labels for aliquoting testing that is filtered to various sites at APL.</w:t>
      </w:r>
    </w:p>
    <w:p w14:paraId="6FBC2A15" w14:textId="77777777" w:rsidR="00656916" w:rsidRDefault="00656916" w:rsidP="00656916">
      <w:pPr>
        <w:pStyle w:val="ListParagraph"/>
        <w:ind w:left="360"/>
      </w:pPr>
    </w:p>
    <w:p w14:paraId="161C16FA" w14:textId="3DA54273" w:rsidR="00656916" w:rsidRDefault="00656916" w:rsidP="007B5300">
      <w:pPr>
        <w:pStyle w:val="ListParagraph"/>
        <w:numPr>
          <w:ilvl w:val="0"/>
          <w:numId w:val="5"/>
        </w:numPr>
      </w:pPr>
      <w:r>
        <w:t>Advance leave, leave without pay: All requests for advance leave or leave without pay should come in an email for approval. Either to your Supervisor or to me, and I will forward for approval.</w:t>
      </w:r>
    </w:p>
    <w:p w14:paraId="49277971" w14:textId="77777777" w:rsidR="00656916" w:rsidRDefault="00656916" w:rsidP="00656916">
      <w:pPr>
        <w:pStyle w:val="ListParagraph"/>
      </w:pPr>
    </w:p>
    <w:p w14:paraId="2E5ADEC8" w14:textId="77777777" w:rsidR="0055432E" w:rsidRDefault="00656916" w:rsidP="007B5300">
      <w:pPr>
        <w:pStyle w:val="ListParagraph"/>
        <w:numPr>
          <w:ilvl w:val="0"/>
          <w:numId w:val="5"/>
        </w:numPr>
      </w:pPr>
      <w:r>
        <w:t xml:space="preserve">Shout out to all staff, MLA’s and LSC’s regarding feedback from patients regarding </w:t>
      </w:r>
      <w:proofErr w:type="spellStart"/>
      <w:proofErr w:type="gramStart"/>
      <w:r>
        <w:t>out patient</w:t>
      </w:r>
      <w:proofErr w:type="spellEnd"/>
      <w:proofErr w:type="gramEnd"/>
      <w:r>
        <w:t xml:space="preserve"> services. Recent patient interviewed and feedback was that interactions </w:t>
      </w:r>
      <w:r w:rsidR="0055432E">
        <w:t xml:space="preserve">at Lab registration </w:t>
      </w:r>
      <w:r>
        <w:t>are improved and</w:t>
      </w:r>
      <w:r w:rsidR="0055432E">
        <w:t xml:space="preserve"> staff are very kind and caring</w:t>
      </w:r>
      <w:r>
        <w:t xml:space="preserve">. </w:t>
      </w:r>
      <w:r w:rsidR="0055432E">
        <w:t>Another p</w:t>
      </w:r>
      <w:r>
        <w:t>atient called to extend compliments to Noah</w:t>
      </w:r>
      <w:r w:rsidR="0055432E">
        <w:t xml:space="preserve"> on his help with booking an appointment.</w:t>
      </w:r>
    </w:p>
    <w:p w14:paraId="59A51366" w14:textId="77777777" w:rsidR="00F952B0" w:rsidRDefault="00F952B0" w:rsidP="00F952B0">
      <w:pPr>
        <w:pStyle w:val="ListParagraph"/>
      </w:pPr>
    </w:p>
    <w:p w14:paraId="3820B3F8" w14:textId="1D9316C7" w:rsidR="00F952B0" w:rsidRDefault="00F952B0" w:rsidP="007B5300">
      <w:pPr>
        <w:pStyle w:val="ListParagraph"/>
        <w:numPr>
          <w:ilvl w:val="0"/>
          <w:numId w:val="5"/>
        </w:numPr>
      </w:pPr>
      <w:r>
        <w:t>Welcome to our new MLA, Advent Cruz.</w:t>
      </w:r>
    </w:p>
    <w:p w14:paraId="6F216490" w14:textId="77777777" w:rsidR="0055432E" w:rsidRDefault="0055432E" w:rsidP="0055432E">
      <w:pPr>
        <w:pStyle w:val="ListParagraph"/>
      </w:pPr>
    </w:p>
    <w:p w14:paraId="11B0DD53" w14:textId="4C521D51" w:rsidR="00656916" w:rsidRDefault="0055432E" w:rsidP="007B5300">
      <w:pPr>
        <w:pStyle w:val="ListParagraph"/>
        <w:numPr>
          <w:ilvl w:val="0"/>
          <w:numId w:val="5"/>
        </w:numPr>
      </w:pPr>
      <w:r>
        <w:t>Privacy Training: Healthnet Viewer</w:t>
      </w:r>
      <w:r w:rsidR="00656916">
        <w:t xml:space="preserve"> </w:t>
      </w:r>
      <w:r>
        <w:t xml:space="preserve">(HNV), </w:t>
      </w:r>
      <w:proofErr w:type="spellStart"/>
      <w:r>
        <w:t>Medipatient</w:t>
      </w:r>
      <w:proofErr w:type="spellEnd"/>
      <w:r>
        <w:t xml:space="preserve"> (MP), LIS and EMR are all audited for compliance to the Privacy Standards and follow the Health Information Act. Please only access information required in those modules. We are not to review or access our own personal information or that of family members and friends. Breaching the HIA is a disciplinary event.</w:t>
      </w:r>
    </w:p>
    <w:p w14:paraId="211661BE" w14:textId="77777777" w:rsidR="0055432E" w:rsidRDefault="0055432E" w:rsidP="0055432E">
      <w:pPr>
        <w:pStyle w:val="ListParagraph"/>
      </w:pPr>
    </w:p>
    <w:p w14:paraId="0DCDDD1C" w14:textId="77777777" w:rsidR="00F952B0" w:rsidRDefault="00F952B0" w:rsidP="00F952B0">
      <w:pPr>
        <w:pStyle w:val="ListParagraph"/>
        <w:numPr>
          <w:ilvl w:val="0"/>
          <w:numId w:val="5"/>
        </w:numPr>
      </w:pPr>
      <w:r>
        <w:t xml:space="preserve">Alberta Precision Laboratories has been having issues with sending Copy To the </w:t>
      </w:r>
      <w:proofErr w:type="gramStart"/>
      <w:r>
        <w:t>labs</w:t>
      </w:r>
      <w:proofErr w:type="gramEnd"/>
      <w:r>
        <w:t xml:space="preserve"> so they have assigned a new Provider ID 12300019 that is shared by all of the Labs. The LIS has been updated with the new Provider ID for SLAB, ILAB, FLAB and HLAB and the name is now LAB, NORTHWEST TERRITORIES.</w:t>
      </w:r>
    </w:p>
    <w:p w14:paraId="2B56E258" w14:textId="77777777" w:rsidR="00F952B0" w:rsidRDefault="00F952B0" w:rsidP="00F952B0">
      <w:pPr>
        <w:pStyle w:val="ListParagraph"/>
        <w:ind w:left="360"/>
      </w:pPr>
      <w:r>
        <w:t xml:space="preserve">Please pay attention to if results come back from APL for the wrong site over the next few weeks and if there are issues, send an email to </w:t>
      </w:r>
      <w:hyperlink r:id="rId8" w:history="1">
        <w:r>
          <w:rPr>
            <w:rStyle w:val="Hyperlink"/>
          </w:rPr>
          <w:t>lisadmin@gov.nt.ca</w:t>
        </w:r>
      </w:hyperlink>
      <w:r>
        <w:t xml:space="preserve"> with the specimen numbers on the APL reports (usually will have the prefix DYS24- )</w:t>
      </w:r>
    </w:p>
    <w:p w14:paraId="0A3F09A2" w14:textId="77777777" w:rsidR="00F952B0" w:rsidRDefault="00F952B0" w:rsidP="00F952B0">
      <w:pPr>
        <w:pStyle w:val="ListParagraph"/>
        <w:ind w:left="360"/>
      </w:pPr>
    </w:p>
    <w:p w14:paraId="59EAD5BC" w14:textId="04CFF6B3" w:rsidR="0055432E" w:rsidRDefault="00F952B0" w:rsidP="007B5300">
      <w:pPr>
        <w:pStyle w:val="ListParagraph"/>
        <w:numPr>
          <w:ilvl w:val="0"/>
          <w:numId w:val="5"/>
        </w:numPr>
      </w:pPr>
      <w:r>
        <w:t>Truth and Reconciliation Celebrations on Friday Sept 27, 2024. Free Bannock and stew.</w:t>
      </w:r>
    </w:p>
    <w:p w14:paraId="658594CB" w14:textId="77777777" w:rsidR="00C36CE4" w:rsidRDefault="00C36CE4" w:rsidP="00C36CE4">
      <w:pPr>
        <w:pStyle w:val="ListParagraph"/>
        <w:ind w:left="360"/>
      </w:pPr>
    </w:p>
    <w:p w14:paraId="2DFB94EB" w14:textId="0748053D" w:rsidR="00F952B0" w:rsidRDefault="00C36CE4" w:rsidP="007B5300">
      <w:pPr>
        <w:pStyle w:val="ListParagraph"/>
        <w:numPr>
          <w:ilvl w:val="0"/>
          <w:numId w:val="5"/>
        </w:numPr>
      </w:pPr>
      <w:r>
        <w:t xml:space="preserve"> Minister of Health holding Virtual staff forums.</w:t>
      </w:r>
    </w:p>
    <w:p w14:paraId="3214FB3F" w14:textId="77777777" w:rsidR="00C36CE4" w:rsidRDefault="00C36CE4" w:rsidP="00C36CE4">
      <w:pPr>
        <w:pStyle w:val="ListParagraph"/>
        <w:numPr>
          <w:ilvl w:val="0"/>
          <w:numId w:val="27"/>
        </w:numPr>
        <w:spacing w:after="300"/>
      </w:pPr>
      <w:r>
        <w:t>As Minister of Health and Social Services, I feel it is important to hear directly from staff of the NWT health and social services system. To provide this opportunity, this fall, I will host two virtual staff forums focused on the status of our health and social services system. The first two forums are intended for staff of Stanton Territorial Hospital.</w:t>
      </w:r>
    </w:p>
    <w:p w14:paraId="69F7730E" w14:textId="77777777" w:rsidR="00C36CE4" w:rsidRDefault="00C36CE4" w:rsidP="00C36CE4">
      <w:pPr>
        <w:pStyle w:val="ListParagraph"/>
        <w:numPr>
          <w:ilvl w:val="0"/>
          <w:numId w:val="27"/>
        </w:numPr>
        <w:spacing w:after="300"/>
      </w:pPr>
      <w:r>
        <w:t>These forums will offer an opportunity for you to ask questions, share feedback, and voice concerns directly with me, with Stanton Territorial Hospital COO Lorie-Anne Danielson, as well as with other senior leadership from the NTHSSA and the Department of Health and Social Services.</w:t>
      </w:r>
    </w:p>
    <w:p w14:paraId="5B4CA1A4" w14:textId="52E2F870" w:rsidR="00C36CE4" w:rsidRPr="00C36CE4" w:rsidRDefault="00C36CE4" w:rsidP="00633EBE">
      <w:pPr>
        <w:pStyle w:val="ListParagraph"/>
        <w:numPr>
          <w:ilvl w:val="0"/>
          <w:numId w:val="27"/>
        </w:numPr>
        <w:spacing w:after="300"/>
        <w:ind w:left="360" w:firstLine="360"/>
        <w:rPr>
          <w:b/>
          <w:bCs/>
        </w:rPr>
      </w:pPr>
      <w:r>
        <w:t>To accommodate shift workers, we will host two separate sessions – </w:t>
      </w:r>
      <w:r w:rsidRPr="00C36CE4">
        <w:rPr>
          <w:b/>
          <w:bCs/>
        </w:rPr>
        <w:t xml:space="preserve">one on October 1, </w:t>
      </w:r>
      <w:proofErr w:type="gramStart"/>
      <w:r w:rsidRPr="00C36CE4">
        <w:rPr>
          <w:b/>
          <w:bCs/>
        </w:rPr>
        <w:t>2024</w:t>
      </w:r>
      <w:proofErr w:type="gramEnd"/>
      <w:r w:rsidRPr="00C36CE4">
        <w:rPr>
          <w:b/>
          <w:bCs/>
        </w:rPr>
        <w:t xml:space="preserve"> and one on October 2, 2024</w:t>
      </w:r>
      <w:r>
        <w:t xml:space="preserve">. </w:t>
      </w:r>
      <w:r w:rsidRPr="00C36CE4">
        <w:rPr>
          <w:b/>
          <w:bCs/>
        </w:rPr>
        <w:t>Invite Details:</w:t>
      </w:r>
    </w:p>
    <w:p w14:paraId="25E20A30" w14:textId="77777777" w:rsidR="00C36CE4" w:rsidRDefault="00C36CE4" w:rsidP="00C36CE4">
      <w:pPr>
        <w:pStyle w:val="ListParagraph"/>
        <w:spacing w:after="300"/>
        <w:ind w:left="360"/>
      </w:pPr>
      <w:r>
        <w:t>Tuesday, October 1</w:t>
      </w:r>
      <w:r w:rsidRPr="00C36CE4">
        <w:rPr>
          <w:vertAlign w:val="superscript"/>
        </w:rPr>
        <w:t>st</w:t>
      </w:r>
      <w:r>
        <w:t xml:space="preserve"> – 3:30 PM to 5 PM -&gt; Click the </w:t>
      </w:r>
      <w:hyperlink r:id="rId9" w:history="1">
        <w:r>
          <w:rPr>
            <w:rStyle w:val="Hyperlink"/>
          </w:rPr>
          <w:t>Attendee Link for the Tuesday Forum</w:t>
        </w:r>
      </w:hyperlink>
      <w:r>
        <w:t xml:space="preserve"> at the start time to join</w:t>
      </w:r>
    </w:p>
    <w:p w14:paraId="27F04096" w14:textId="03034355" w:rsidR="00D149E4" w:rsidRPr="00476B9E" w:rsidRDefault="00C36CE4" w:rsidP="00C36CE4">
      <w:pPr>
        <w:pStyle w:val="ListParagraph"/>
        <w:spacing w:after="300"/>
        <w:ind w:left="360"/>
      </w:pPr>
      <w:r>
        <w:t>Wednesday, October 2</w:t>
      </w:r>
      <w:r w:rsidRPr="00C36CE4">
        <w:rPr>
          <w:vertAlign w:val="superscript"/>
        </w:rPr>
        <w:t>nd</w:t>
      </w:r>
      <w:r>
        <w:t xml:space="preserve"> – 3 PM to 6 PM -&gt; Click the </w:t>
      </w:r>
      <w:hyperlink r:id="rId10" w:history="1">
        <w:r>
          <w:rPr>
            <w:rStyle w:val="Hyperlink"/>
          </w:rPr>
          <w:t>Attendee Link for the Wednesday Forum</w:t>
        </w:r>
      </w:hyperlink>
      <w:r>
        <w:t xml:space="preserve"> at the start time to join. </w:t>
      </w:r>
    </w:p>
    <w:sectPr w:rsidR="00D149E4" w:rsidRPr="00476B9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F0064" w14:textId="77777777" w:rsidR="004D15FE" w:rsidRDefault="004D15FE" w:rsidP="00930CF8">
      <w:pPr>
        <w:spacing w:after="0" w:line="240" w:lineRule="auto"/>
      </w:pPr>
      <w:r>
        <w:separator/>
      </w:r>
    </w:p>
  </w:endnote>
  <w:endnote w:type="continuationSeparator" w:id="0">
    <w:p w14:paraId="48131E19" w14:textId="77777777" w:rsidR="004D15FE" w:rsidRDefault="004D15FE" w:rsidP="0093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0D464" w14:textId="77777777" w:rsidR="00F75B46" w:rsidRDefault="00F75B46" w:rsidP="00CB6CDC">
    <w:pPr>
      <w:pStyle w:val="Footer"/>
    </w:pPr>
    <w:r>
      <w:t xml:space="preserve">Page </w:t>
    </w:r>
    <w:r>
      <w:rPr>
        <w:b/>
      </w:rPr>
      <w:fldChar w:fldCharType="begin"/>
    </w:r>
    <w:r>
      <w:rPr>
        <w:b/>
      </w:rPr>
      <w:instrText xml:space="preserve"> PAGE  \* Arabic  \* MERGEFORMAT </w:instrText>
    </w:r>
    <w:r>
      <w:rPr>
        <w:b/>
      </w:rPr>
      <w:fldChar w:fldCharType="separate"/>
    </w:r>
    <w:r w:rsidR="0061721F">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61721F">
      <w:rPr>
        <w:b/>
        <w:noProof/>
      </w:rPr>
      <w:t>1</w:t>
    </w:r>
    <w:r>
      <w:rPr>
        <w:b/>
      </w:rPr>
      <w:fldChar w:fldCharType="end"/>
    </w:r>
  </w:p>
  <w:p w14:paraId="6790CE2D" w14:textId="77777777" w:rsidR="00CB6CDC" w:rsidRPr="00CB6CDC" w:rsidRDefault="00F75B46" w:rsidP="00CB6CDC">
    <w:pPr>
      <w:pStyle w:val="Footer"/>
    </w:pPr>
    <w:r>
      <w:rPr>
        <w:noProof/>
      </w:rPr>
      <mc:AlternateContent>
        <mc:Choice Requires="wps">
          <w:drawing>
            <wp:anchor distT="0" distB="0" distL="114300" distR="114300" simplePos="0" relativeHeight="251658752" behindDoc="0" locked="0" layoutInCell="1" allowOverlap="1" wp14:anchorId="1AD9443D" wp14:editId="1C1BA1D1">
              <wp:simplePos x="0" y="0"/>
              <wp:positionH relativeFrom="column">
                <wp:posOffset>-319489</wp:posOffset>
              </wp:positionH>
              <wp:positionV relativeFrom="paragraph">
                <wp:posOffset>-45284</wp:posOffset>
              </wp:positionV>
              <wp:extent cx="3481330" cy="30847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330" cy="308472"/>
                      </a:xfrm>
                      <a:prstGeom prst="rect">
                        <a:avLst/>
                      </a:prstGeom>
                      <a:noFill/>
                      <a:ln w="9525">
                        <a:noFill/>
                        <a:miter lim="800000"/>
                        <a:headEnd/>
                        <a:tailEnd/>
                      </a:ln>
                    </wps:spPr>
                    <wps:txbx>
                      <w:txbxContent>
                        <w:p w14:paraId="736409E0" w14:textId="77777777"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9443D" id="_x0000_t202" coordsize="21600,21600" o:spt="202" path="m,l,21600r21600,l21600,xe">
              <v:stroke joinstyle="miter"/>
              <v:path gradientshapeok="t" o:connecttype="rect"/>
            </v:shapetype>
            <v:shape id="Text Box 2" o:spid="_x0000_s1026" type="#_x0000_t202" style="position:absolute;margin-left:-25.15pt;margin-top:-3.55pt;width:274.1pt;height:2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" filled="f" stroked="f">
              <v:textbox>
                <w:txbxContent>
                  <w:p w14:paraId="736409E0" w14:textId="77777777"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v:textbox>
            </v:shape>
          </w:pict>
        </mc:Fallback>
      </mc:AlternateContent>
    </w:r>
    <w:r w:rsidR="00C3730F">
      <w:rPr>
        <w:noProof/>
      </w:rPr>
      <mc:AlternateContent>
        <mc:Choice Requires="wps">
          <w:drawing>
            <wp:anchor distT="0" distB="0" distL="114300" distR="114300" simplePos="0" relativeHeight="251657728" behindDoc="0" locked="0" layoutInCell="1" allowOverlap="1" wp14:anchorId="6B1B979B" wp14:editId="1C93F67E">
              <wp:simplePos x="0" y="0"/>
              <wp:positionH relativeFrom="column">
                <wp:posOffset>4772660</wp:posOffset>
              </wp:positionH>
              <wp:positionV relativeFrom="paragraph">
                <wp:posOffset>-227203</wp:posOffset>
              </wp:positionV>
              <wp:extent cx="1757045" cy="7924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792480"/>
                      </a:xfrm>
                      <a:prstGeom prst="rect">
                        <a:avLst/>
                      </a:prstGeom>
                      <a:solidFill>
                        <a:srgbClr val="FFFFFF"/>
                      </a:solidFill>
                      <a:ln w="9525">
                        <a:noFill/>
                        <a:miter lim="800000"/>
                        <a:headEnd/>
                        <a:tailEnd/>
                      </a:ln>
                    </wps:spPr>
                    <wps:txbx>
                      <w:txbxContent>
                        <w:p w14:paraId="0DB5B51C" w14:textId="77777777"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14:paraId="0EF19917" w14:textId="77777777"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14:paraId="658AB762" w14:textId="77777777" w:rsidR="008859F4" w:rsidRPr="00CB6CDC" w:rsidRDefault="008859F4" w:rsidP="00CB6CDC">
                          <w:pPr>
                            <w:spacing w:after="120" w:line="240" w:lineRule="auto"/>
                            <w:rPr>
                              <w:rFonts w:ascii="Verdana" w:hAnsi="Verdana"/>
                              <w:color w:val="1F497D" w:themeColor="text2"/>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B979B" id="_x0000_s1027" type="#_x0000_t202" style="position:absolute;margin-left:375.8pt;margin-top:-17.9pt;width:138.35pt;height:6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" stroked="f">
              <v:textbox>
                <w:txbxContent>
                  <w:p w14:paraId="0DB5B51C" w14:textId="77777777"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14:paraId="0EF19917" w14:textId="77777777"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14:paraId="658AB762" w14:textId="77777777" w:rsidR="008859F4" w:rsidRPr="00CB6CDC" w:rsidRDefault="008859F4" w:rsidP="00CB6CDC">
                    <w:pPr>
                      <w:spacing w:after="120" w:line="240" w:lineRule="auto"/>
                      <w:rPr>
                        <w:rFonts w:ascii="Verdana" w:hAnsi="Verdana"/>
                        <w:color w:val="1F497D" w:themeColor="text2"/>
                        <w:sz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1C267" w14:textId="77777777" w:rsidR="004D15FE" w:rsidRDefault="004D15FE" w:rsidP="00930CF8">
      <w:pPr>
        <w:spacing w:after="0" w:line="240" w:lineRule="auto"/>
      </w:pPr>
      <w:r>
        <w:separator/>
      </w:r>
    </w:p>
  </w:footnote>
  <w:footnote w:type="continuationSeparator" w:id="0">
    <w:p w14:paraId="76679E3C" w14:textId="77777777" w:rsidR="004D15FE" w:rsidRDefault="004D15FE" w:rsidP="00930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C8370" w14:textId="77777777" w:rsidR="00CB6CDC" w:rsidRPr="00CB6CDC" w:rsidRDefault="00CB6CDC">
    <w:pPr>
      <w:pStyle w:val="Header"/>
      <w:rPr>
        <w:rFonts w:ascii="Verdana" w:hAnsi="Verdana"/>
      </w:rPr>
    </w:pPr>
    <w:r w:rsidRPr="00CB6CDC">
      <w:rPr>
        <w:rFonts w:ascii="Verdana" w:hAnsi="Verdana"/>
        <w:noProof/>
      </w:rPr>
      <w:drawing>
        <wp:anchor distT="0" distB="0" distL="114300" distR="114300" simplePos="0" relativeHeight="251655680" behindDoc="1" locked="0" layoutInCell="1" allowOverlap="1" wp14:anchorId="4C31F5FF" wp14:editId="33B71DC4">
          <wp:simplePos x="0" y="0"/>
          <wp:positionH relativeFrom="column">
            <wp:posOffset>-573205</wp:posOffset>
          </wp:positionH>
          <wp:positionV relativeFrom="paragraph">
            <wp:posOffset>-102358</wp:posOffset>
          </wp:positionV>
          <wp:extent cx="1815152" cy="1110971"/>
          <wp:effectExtent l="0" t="0" r="0" b="0"/>
          <wp:wrapNone/>
          <wp:docPr id="2" name="Picture 2" descr="\\yknthssa\NTHSSA\Executive\ORCS\Information Systems\6040 - Publications\Design Assets\Organized Design Assests\Logos\English\PNG\NTHSSA_Englis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knthssa\NTHSSA\Executive\ORCS\Information Systems\6040 - Publications\Design Assets\Organized Design Assests\Logos\English\PNG\NTHSSA_English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902" cy="1113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C">
      <w:rPr>
        <w:rFonts w:ascii="Verdana" w:hAnsi="Verdana"/>
        <w:noProof/>
      </w:rPr>
      <w:drawing>
        <wp:anchor distT="0" distB="0" distL="114300" distR="114300" simplePos="0" relativeHeight="251656704" behindDoc="1" locked="0" layoutInCell="1" allowOverlap="1" wp14:anchorId="12FDB1C9" wp14:editId="299A2DBC">
          <wp:simplePos x="0" y="0"/>
          <wp:positionH relativeFrom="column">
            <wp:posOffset>3810000</wp:posOffset>
          </wp:positionH>
          <wp:positionV relativeFrom="paragraph">
            <wp:posOffset>-2232025</wp:posOffset>
          </wp:positionV>
          <wp:extent cx="2827655" cy="4439920"/>
          <wp:effectExtent l="0" t="6032" r="4762" b="4763"/>
          <wp:wrapNone/>
          <wp:docPr id="3" name="Picture 3" descr="\\yknthssa\NTHSSA\Executive\ORCS\Information Systems\6040 - Publications\Design Assets\Raw Design Asset Files\Verge\1 - NTHSSA Elements\Triangle Highligh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knthssa\NTHSSA\Executive\ORCS\Information Systems\6040 - Publications\Design Assets\Raw Design Asset Files\Verge\1 - NTHSSA Elements\Triangle Highlight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2827655" cy="443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B4969" w14:textId="77777777" w:rsidR="00CB6CDC" w:rsidRPr="00CB6CDC" w:rsidRDefault="00CB6CDC">
    <w:pPr>
      <w:pStyle w:val="Header"/>
      <w:rPr>
        <w:rFonts w:ascii="Verdana" w:hAnsi="Verdana"/>
      </w:rPr>
    </w:pPr>
  </w:p>
  <w:p w14:paraId="626C265F" w14:textId="77777777" w:rsidR="00CB6CDC" w:rsidRPr="00CB6CDC" w:rsidRDefault="00CB6CDC">
    <w:pPr>
      <w:pStyle w:val="Header"/>
      <w:rPr>
        <w:rFonts w:ascii="Verdana" w:hAnsi="Verdana"/>
      </w:rPr>
    </w:pPr>
  </w:p>
  <w:p w14:paraId="6A08F38F" w14:textId="77777777" w:rsidR="00CB6CDC" w:rsidRPr="00CB6CDC" w:rsidRDefault="00CB6CDC">
    <w:pPr>
      <w:pStyle w:val="Header"/>
      <w:rPr>
        <w:rFonts w:ascii="Verdana" w:hAnsi="Verdana"/>
      </w:rPr>
    </w:pPr>
  </w:p>
  <w:p w14:paraId="7474A81C" w14:textId="77777777" w:rsidR="00CB6CDC" w:rsidRPr="00CB6CDC" w:rsidRDefault="00CB6CDC">
    <w:pPr>
      <w:pStyle w:val="Header"/>
      <w:rPr>
        <w:rFonts w:ascii="Verdana" w:hAnsi="Verdana"/>
      </w:rPr>
    </w:pPr>
  </w:p>
  <w:p w14:paraId="3A624158" w14:textId="77777777" w:rsidR="00CB6CDC" w:rsidRPr="00CB6CDC" w:rsidRDefault="00CB6CDC">
    <w:pPr>
      <w:pStyle w:val="Header"/>
      <w:rPr>
        <w:rFonts w:ascii="Verdana" w:hAnsi="Verdana"/>
      </w:rPr>
    </w:pPr>
  </w:p>
  <w:p w14:paraId="66719A84" w14:textId="77777777" w:rsidR="00CB6CDC" w:rsidRPr="00CB6CDC" w:rsidRDefault="00CB6CDC">
    <w:pPr>
      <w:pStyle w:val="Header"/>
      <w:rPr>
        <w:rFonts w:ascii="Verdana" w:hAnsi="Verdana"/>
      </w:rPr>
    </w:pPr>
  </w:p>
  <w:p w14:paraId="2F41BA15" w14:textId="77777777" w:rsidR="00CB6CDC" w:rsidRPr="00CB6CDC" w:rsidRDefault="00CB6CDC">
    <w:pPr>
      <w:pStyle w:val="Head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0936"/>
    <w:multiLevelType w:val="hybridMultilevel"/>
    <w:tmpl w:val="288E540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CA5011"/>
    <w:multiLevelType w:val="hybridMultilevel"/>
    <w:tmpl w:val="C2945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3F10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DD7ABE"/>
    <w:multiLevelType w:val="hybridMultilevel"/>
    <w:tmpl w:val="3580D7EA"/>
    <w:lvl w:ilvl="0" w:tplc="6F489546">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71171"/>
    <w:multiLevelType w:val="hybridMultilevel"/>
    <w:tmpl w:val="C1FC5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A8041D"/>
    <w:multiLevelType w:val="hybridMultilevel"/>
    <w:tmpl w:val="F006AC1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C859C1"/>
    <w:multiLevelType w:val="multilevel"/>
    <w:tmpl w:val="2F44C78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2DA12A7C"/>
    <w:multiLevelType w:val="hybridMultilevel"/>
    <w:tmpl w:val="36723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0E0ED1"/>
    <w:multiLevelType w:val="hybridMultilevel"/>
    <w:tmpl w:val="3E4C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A1A4E"/>
    <w:multiLevelType w:val="hybridMultilevel"/>
    <w:tmpl w:val="BD38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F6809"/>
    <w:multiLevelType w:val="hybridMultilevel"/>
    <w:tmpl w:val="CC64C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142AEB"/>
    <w:multiLevelType w:val="hybridMultilevel"/>
    <w:tmpl w:val="4122340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9B4681"/>
    <w:multiLevelType w:val="hybridMultilevel"/>
    <w:tmpl w:val="1A5807C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7153460"/>
    <w:multiLevelType w:val="hybridMultilevel"/>
    <w:tmpl w:val="138E79D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FDBEFB14">
      <w:start w:val="1"/>
      <w:numFmt w:val="bullet"/>
      <w:lvlText w:val="-"/>
      <w:lvlJc w:val="left"/>
      <w:pPr>
        <w:ind w:left="2520" w:hanging="360"/>
      </w:pPr>
      <w:rPr>
        <w:rFonts w:ascii="Verdana" w:eastAsia="Times New Roman" w:hAnsi="Verdana" w:cs="Aria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996A9D"/>
    <w:multiLevelType w:val="hybridMultilevel"/>
    <w:tmpl w:val="D1148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9B4CFD"/>
    <w:multiLevelType w:val="hybridMultilevel"/>
    <w:tmpl w:val="935237D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FDBEFB14">
      <w:start w:val="1"/>
      <w:numFmt w:val="bullet"/>
      <w:lvlText w:val="-"/>
      <w:lvlJc w:val="left"/>
      <w:pPr>
        <w:ind w:left="2520" w:hanging="360"/>
      </w:pPr>
      <w:rPr>
        <w:rFonts w:ascii="Verdana" w:eastAsia="Times New Roman" w:hAnsi="Verdana" w:cs="Aria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B70E55"/>
    <w:multiLevelType w:val="hybridMultilevel"/>
    <w:tmpl w:val="885218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3A1B33"/>
    <w:multiLevelType w:val="hybridMultilevel"/>
    <w:tmpl w:val="4168A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4097237"/>
    <w:multiLevelType w:val="hybridMultilevel"/>
    <w:tmpl w:val="F9A4A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16612A"/>
    <w:multiLevelType w:val="hybridMultilevel"/>
    <w:tmpl w:val="9CD05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ED017B"/>
    <w:multiLevelType w:val="hybridMultilevel"/>
    <w:tmpl w:val="156E844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FDBEFB14">
      <w:start w:val="1"/>
      <w:numFmt w:val="bullet"/>
      <w:lvlText w:val="-"/>
      <w:lvlJc w:val="left"/>
      <w:pPr>
        <w:ind w:left="2520" w:hanging="360"/>
      </w:pPr>
      <w:rPr>
        <w:rFonts w:ascii="Verdana" w:eastAsia="Times New Roman" w:hAnsi="Verdana" w:cs="Aria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C23009"/>
    <w:multiLevelType w:val="hybridMultilevel"/>
    <w:tmpl w:val="FB9882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EAD3111"/>
    <w:multiLevelType w:val="hybridMultilevel"/>
    <w:tmpl w:val="4CA4B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59153A"/>
    <w:multiLevelType w:val="hybridMultilevel"/>
    <w:tmpl w:val="3044F4A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8C01B2"/>
    <w:multiLevelType w:val="hybridMultilevel"/>
    <w:tmpl w:val="52E6D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C50222"/>
    <w:multiLevelType w:val="hybridMultilevel"/>
    <w:tmpl w:val="0F3E232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FDBEFB14">
      <w:start w:val="1"/>
      <w:numFmt w:val="bullet"/>
      <w:lvlText w:val="-"/>
      <w:lvlJc w:val="left"/>
      <w:pPr>
        <w:ind w:left="2520" w:hanging="360"/>
      </w:pPr>
      <w:rPr>
        <w:rFonts w:ascii="Verdana" w:eastAsia="Times New Roman" w:hAnsi="Verdana" w:cs="Aria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CCD1119"/>
    <w:multiLevelType w:val="hybridMultilevel"/>
    <w:tmpl w:val="2B722BB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2813885">
    <w:abstractNumId w:val="6"/>
  </w:num>
  <w:num w:numId="2" w16cid:durableId="1503355380">
    <w:abstractNumId w:val="12"/>
  </w:num>
  <w:num w:numId="3" w16cid:durableId="455880654">
    <w:abstractNumId w:val="2"/>
  </w:num>
  <w:num w:numId="4" w16cid:durableId="707605512">
    <w:abstractNumId w:val="9"/>
  </w:num>
  <w:num w:numId="5" w16cid:durableId="171795769">
    <w:abstractNumId w:val="11"/>
  </w:num>
  <w:num w:numId="6" w16cid:durableId="589003295">
    <w:abstractNumId w:val="19"/>
  </w:num>
  <w:num w:numId="7" w16cid:durableId="1875272004">
    <w:abstractNumId w:val="7"/>
  </w:num>
  <w:num w:numId="8" w16cid:durableId="503864722">
    <w:abstractNumId w:val="18"/>
  </w:num>
  <w:num w:numId="9" w16cid:durableId="1001278641">
    <w:abstractNumId w:val="16"/>
  </w:num>
  <w:num w:numId="10" w16cid:durableId="971057627">
    <w:abstractNumId w:val="1"/>
  </w:num>
  <w:num w:numId="11" w16cid:durableId="792527961">
    <w:abstractNumId w:val="4"/>
  </w:num>
  <w:num w:numId="12" w16cid:durableId="183448590">
    <w:abstractNumId w:val="10"/>
  </w:num>
  <w:num w:numId="13" w16cid:durableId="1450278512">
    <w:abstractNumId w:val="22"/>
  </w:num>
  <w:num w:numId="14" w16cid:durableId="378672585">
    <w:abstractNumId w:val="14"/>
  </w:num>
  <w:num w:numId="15" w16cid:durableId="393894884">
    <w:abstractNumId w:val="0"/>
  </w:num>
  <w:num w:numId="16" w16cid:durableId="827094544">
    <w:abstractNumId w:val="3"/>
  </w:num>
  <w:num w:numId="17" w16cid:durableId="1500390214">
    <w:abstractNumId w:val="24"/>
  </w:num>
  <w:num w:numId="18" w16cid:durableId="297296451">
    <w:abstractNumId w:val="23"/>
  </w:num>
  <w:num w:numId="19" w16cid:durableId="1155292701">
    <w:abstractNumId w:val="26"/>
  </w:num>
  <w:num w:numId="20" w16cid:durableId="1562516863">
    <w:abstractNumId w:val="5"/>
  </w:num>
  <w:num w:numId="21" w16cid:durableId="1130786862">
    <w:abstractNumId w:val="8"/>
  </w:num>
  <w:num w:numId="22" w16cid:durableId="111361779">
    <w:abstractNumId w:val="13"/>
  </w:num>
  <w:num w:numId="23" w16cid:durableId="1095514696">
    <w:abstractNumId w:val="15"/>
  </w:num>
  <w:num w:numId="24" w16cid:durableId="1684740153">
    <w:abstractNumId w:val="20"/>
  </w:num>
  <w:num w:numId="25" w16cid:durableId="445274171">
    <w:abstractNumId w:val="25"/>
  </w:num>
  <w:num w:numId="26" w16cid:durableId="394469123">
    <w:abstractNumId w:val="17"/>
  </w:num>
  <w:num w:numId="27" w16cid:durableId="2640045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6D"/>
    <w:rsid w:val="0001071F"/>
    <w:rsid w:val="00015A1A"/>
    <w:rsid w:val="00021E97"/>
    <w:rsid w:val="00040D29"/>
    <w:rsid w:val="00061942"/>
    <w:rsid w:val="00061D33"/>
    <w:rsid w:val="0006201F"/>
    <w:rsid w:val="00074F30"/>
    <w:rsid w:val="000B1208"/>
    <w:rsid w:val="000E1FAB"/>
    <w:rsid w:val="000E2EA7"/>
    <w:rsid w:val="001957B6"/>
    <w:rsid w:val="001A2978"/>
    <w:rsid w:val="001C1FB8"/>
    <w:rsid w:val="001E48C9"/>
    <w:rsid w:val="002760AF"/>
    <w:rsid w:val="0028513E"/>
    <w:rsid w:val="00291365"/>
    <w:rsid w:val="002A3D9A"/>
    <w:rsid w:val="002B345D"/>
    <w:rsid w:val="003110A1"/>
    <w:rsid w:val="0032451D"/>
    <w:rsid w:val="00331CB7"/>
    <w:rsid w:val="00373C6D"/>
    <w:rsid w:val="003A7FCB"/>
    <w:rsid w:val="00405C06"/>
    <w:rsid w:val="00406DAF"/>
    <w:rsid w:val="00424FE8"/>
    <w:rsid w:val="00476B9E"/>
    <w:rsid w:val="00483705"/>
    <w:rsid w:val="004D15FE"/>
    <w:rsid w:val="005238BC"/>
    <w:rsid w:val="0055432E"/>
    <w:rsid w:val="00581205"/>
    <w:rsid w:val="005A0538"/>
    <w:rsid w:val="005A4BFC"/>
    <w:rsid w:val="005B1BA5"/>
    <w:rsid w:val="0061721F"/>
    <w:rsid w:val="00625720"/>
    <w:rsid w:val="00656916"/>
    <w:rsid w:val="00677BC7"/>
    <w:rsid w:val="006917A4"/>
    <w:rsid w:val="00694365"/>
    <w:rsid w:val="00696A92"/>
    <w:rsid w:val="006B29A5"/>
    <w:rsid w:val="006C4CFA"/>
    <w:rsid w:val="006D07B1"/>
    <w:rsid w:val="006E3351"/>
    <w:rsid w:val="006F0997"/>
    <w:rsid w:val="006F3E88"/>
    <w:rsid w:val="006F7AEA"/>
    <w:rsid w:val="00726EA6"/>
    <w:rsid w:val="00747B5C"/>
    <w:rsid w:val="007547DF"/>
    <w:rsid w:val="00770A85"/>
    <w:rsid w:val="00784DF4"/>
    <w:rsid w:val="007A0A7E"/>
    <w:rsid w:val="007A20F3"/>
    <w:rsid w:val="007B5300"/>
    <w:rsid w:val="007D4490"/>
    <w:rsid w:val="007E2DCA"/>
    <w:rsid w:val="007F713E"/>
    <w:rsid w:val="00842F75"/>
    <w:rsid w:val="00860886"/>
    <w:rsid w:val="00865327"/>
    <w:rsid w:val="008859F4"/>
    <w:rsid w:val="00894837"/>
    <w:rsid w:val="008A578A"/>
    <w:rsid w:val="008B706D"/>
    <w:rsid w:val="008C32AE"/>
    <w:rsid w:val="008F316D"/>
    <w:rsid w:val="00911C9F"/>
    <w:rsid w:val="00930CF8"/>
    <w:rsid w:val="00952958"/>
    <w:rsid w:val="009B2269"/>
    <w:rsid w:val="009C2E45"/>
    <w:rsid w:val="009C3525"/>
    <w:rsid w:val="009C58F3"/>
    <w:rsid w:val="00A075EA"/>
    <w:rsid w:val="00A10701"/>
    <w:rsid w:val="00A22A5C"/>
    <w:rsid w:val="00A25526"/>
    <w:rsid w:val="00A3780F"/>
    <w:rsid w:val="00A400D9"/>
    <w:rsid w:val="00A90F25"/>
    <w:rsid w:val="00AA6712"/>
    <w:rsid w:val="00AB769A"/>
    <w:rsid w:val="00AD52F3"/>
    <w:rsid w:val="00AE0B80"/>
    <w:rsid w:val="00AF1251"/>
    <w:rsid w:val="00B06429"/>
    <w:rsid w:val="00B474DE"/>
    <w:rsid w:val="00B63754"/>
    <w:rsid w:val="00B65BCD"/>
    <w:rsid w:val="00B722E1"/>
    <w:rsid w:val="00BA6869"/>
    <w:rsid w:val="00BA69F3"/>
    <w:rsid w:val="00BB0DFE"/>
    <w:rsid w:val="00BB7C75"/>
    <w:rsid w:val="00BD46D6"/>
    <w:rsid w:val="00C36CE4"/>
    <w:rsid w:val="00C3730F"/>
    <w:rsid w:val="00C53D97"/>
    <w:rsid w:val="00CB092A"/>
    <w:rsid w:val="00CB0FAC"/>
    <w:rsid w:val="00CB6CDC"/>
    <w:rsid w:val="00CD0248"/>
    <w:rsid w:val="00CD0787"/>
    <w:rsid w:val="00CE1858"/>
    <w:rsid w:val="00D1138F"/>
    <w:rsid w:val="00D149E4"/>
    <w:rsid w:val="00D17219"/>
    <w:rsid w:val="00D4693E"/>
    <w:rsid w:val="00D850BE"/>
    <w:rsid w:val="00D9129E"/>
    <w:rsid w:val="00DA415A"/>
    <w:rsid w:val="00DD2C55"/>
    <w:rsid w:val="00DF24A1"/>
    <w:rsid w:val="00DF4466"/>
    <w:rsid w:val="00DF5CA6"/>
    <w:rsid w:val="00E02398"/>
    <w:rsid w:val="00E43704"/>
    <w:rsid w:val="00E443DE"/>
    <w:rsid w:val="00E52616"/>
    <w:rsid w:val="00E760A1"/>
    <w:rsid w:val="00E81728"/>
    <w:rsid w:val="00EA7159"/>
    <w:rsid w:val="00EC5392"/>
    <w:rsid w:val="00ED0C70"/>
    <w:rsid w:val="00F316E9"/>
    <w:rsid w:val="00F56163"/>
    <w:rsid w:val="00F75B46"/>
    <w:rsid w:val="00F952B0"/>
    <w:rsid w:val="00FB40E5"/>
    <w:rsid w:val="00FB78B8"/>
    <w:rsid w:val="00FF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FBD69E"/>
  <w15:docId w15:val="{502F6A7A-4BE2-4F7E-AF2F-4060B62E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C6D"/>
  </w:style>
  <w:style w:type="paragraph" w:styleId="Heading2">
    <w:name w:val="heading 2"/>
    <w:basedOn w:val="Normal"/>
    <w:next w:val="Normal"/>
    <w:link w:val="Heading2Char"/>
    <w:qFormat/>
    <w:rsid w:val="00A3780F"/>
    <w:pPr>
      <w:keepNext/>
      <w:widowControl w:val="0"/>
      <w:autoSpaceDE w:val="0"/>
      <w:autoSpaceDN w:val="0"/>
      <w:adjustRightInd w:val="0"/>
      <w:spacing w:after="0" w:line="240" w:lineRule="auto"/>
      <w:jc w:val="both"/>
      <w:outlineLvl w:val="1"/>
    </w:pPr>
    <w:rPr>
      <w:rFonts w:ascii="Arial" w:eastAsia="Times New Roman"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character" w:styleId="Hyperlink">
    <w:name w:val="Hyperlink"/>
    <w:basedOn w:val="DefaultParagraphFont"/>
    <w:uiPriority w:val="99"/>
    <w:semiHidden/>
    <w:unhideWhenUsed/>
    <w:rsid w:val="00BD46D6"/>
    <w:rPr>
      <w:color w:val="0000FF"/>
      <w:u w:val="single"/>
    </w:rPr>
  </w:style>
  <w:style w:type="character" w:customStyle="1" w:styleId="Heading2Char">
    <w:name w:val="Heading 2 Char"/>
    <w:basedOn w:val="DefaultParagraphFont"/>
    <w:link w:val="Heading2"/>
    <w:rsid w:val="00A3780F"/>
    <w:rPr>
      <w:rFonts w:ascii="Arial" w:eastAsia="Times New Roman" w:hAnsi="Arial" w:cs="Arial"/>
      <w:b/>
      <w:bCs/>
      <w:sz w:val="24"/>
      <w:u w:val="single"/>
    </w:rPr>
  </w:style>
  <w:style w:type="paragraph" w:styleId="BodyText">
    <w:name w:val="Body Text"/>
    <w:basedOn w:val="Normal"/>
    <w:link w:val="BodyTextChar"/>
    <w:semiHidden/>
    <w:rsid w:val="00A3780F"/>
    <w:pPr>
      <w:widowControl w:val="0"/>
      <w:autoSpaceDE w:val="0"/>
      <w:autoSpaceDN w:val="0"/>
      <w:adjustRightInd w:val="0"/>
      <w:spacing w:after="0" w:line="240" w:lineRule="auto"/>
      <w:jc w:val="both"/>
    </w:pPr>
    <w:rPr>
      <w:rFonts w:ascii="Arial" w:eastAsia="Times New Roman" w:hAnsi="Arial" w:cs="Arial"/>
      <w:sz w:val="24"/>
    </w:rPr>
  </w:style>
  <w:style w:type="character" w:customStyle="1" w:styleId="BodyTextChar">
    <w:name w:val="Body Text Char"/>
    <w:basedOn w:val="DefaultParagraphFont"/>
    <w:link w:val="BodyText"/>
    <w:semiHidden/>
    <w:rsid w:val="00A3780F"/>
    <w:rPr>
      <w:rFonts w:ascii="Arial" w:eastAsia="Times New Roman" w:hAnsi="Arial" w:cs="Arial"/>
      <w:sz w:val="24"/>
    </w:rPr>
  </w:style>
  <w:style w:type="paragraph" w:styleId="BodyTextIndent">
    <w:name w:val="Body Text Indent"/>
    <w:basedOn w:val="Normal"/>
    <w:link w:val="BodyTextIndentChar"/>
    <w:semiHidden/>
    <w:rsid w:val="00A3780F"/>
    <w:pPr>
      <w:spacing w:after="0" w:line="240" w:lineRule="auto"/>
      <w:ind w:left="5040"/>
    </w:pPr>
    <w:rPr>
      <w:rFonts w:ascii="Arial" w:eastAsia="Times New Roman" w:hAnsi="Arial" w:cs="Arial"/>
      <w:sz w:val="24"/>
    </w:rPr>
  </w:style>
  <w:style w:type="character" w:customStyle="1" w:styleId="BodyTextIndentChar">
    <w:name w:val="Body Text Indent Char"/>
    <w:basedOn w:val="DefaultParagraphFont"/>
    <w:link w:val="BodyTextIndent"/>
    <w:semiHidden/>
    <w:rsid w:val="00A3780F"/>
    <w:rPr>
      <w:rFonts w:ascii="Arial" w:eastAsia="Times New Roman" w:hAnsi="Arial" w:cs="Arial"/>
      <w:sz w:val="24"/>
    </w:rPr>
  </w:style>
  <w:style w:type="paragraph" w:styleId="ListParagraph">
    <w:name w:val="List Paragraph"/>
    <w:basedOn w:val="Normal"/>
    <w:uiPriority w:val="34"/>
    <w:qFormat/>
    <w:rsid w:val="00373C6D"/>
    <w:pPr>
      <w:ind w:left="720"/>
      <w:contextualSpacing/>
    </w:pPr>
  </w:style>
  <w:style w:type="paragraph" w:customStyle="1" w:styleId="xmsonormal">
    <w:name w:val="x_msonormal"/>
    <w:basedOn w:val="Normal"/>
    <w:rsid w:val="002B34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14167">
      <w:bodyDiv w:val="1"/>
      <w:marLeft w:val="0"/>
      <w:marRight w:val="0"/>
      <w:marTop w:val="0"/>
      <w:marBottom w:val="0"/>
      <w:divBdr>
        <w:top w:val="none" w:sz="0" w:space="0" w:color="auto"/>
        <w:left w:val="none" w:sz="0" w:space="0" w:color="auto"/>
        <w:bottom w:val="none" w:sz="0" w:space="0" w:color="auto"/>
        <w:right w:val="none" w:sz="0" w:space="0" w:color="auto"/>
      </w:divBdr>
    </w:div>
    <w:div w:id="785658981">
      <w:bodyDiv w:val="1"/>
      <w:marLeft w:val="0"/>
      <w:marRight w:val="0"/>
      <w:marTop w:val="0"/>
      <w:marBottom w:val="0"/>
      <w:divBdr>
        <w:top w:val="none" w:sz="0" w:space="0" w:color="auto"/>
        <w:left w:val="none" w:sz="0" w:space="0" w:color="auto"/>
        <w:bottom w:val="none" w:sz="0" w:space="0" w:color="auto"/>
        <w:right w:val="none" w:sz="0" w:space="0" w:color="auto"/>
      </w:divBdr>
    </w:div>
    <w:div w:id="889457064">
      <w:bodyDiv w:val="1"/>
      <w:marLeft w:val="0"/>
      <w:marRight w:val="0"/>
      <w:marTop w:val="0"/>
      <w:marBottom w:val="0"/>
      <w:divBdr>
        <w:top w:val="none" w:sz="0" w:space="0" w:color="auto"/>
        <w:left w:val="none" w:sz="0" w:space="0" w:color="auto"/>
        <w:bottom w:val="none" w:sz="0" w:space="0" w:color="auto"/>
        <w:right w:val="none" w:sz="0" w:space="0" w:color="auto"/>
      </w:divBdr>
      <w:divsChild>
        <w:div w:id="337662953">
          <w:marLeft w:val="0"/>
          <w:marRight w:val="0"/>
          <w:marTop w:val="0"/>
          <w:marBottom w:val="0"/>
          <w:divBdr>
            <w:top w:val="none" w:sz="0" w:space="0" w:color="auto"/>
            <w:left w:val="none" w:sz="0" w:space="0" w:color="auto"/>
            <w:bottom w:val="none" w:sz="0" w:space="0" w:color="auto"/>
            <w:right w:val="none" w:sz="0" w:space="0" w:color="auto"/>
          </w:divBdr>
        </w:div>
        <w:div w:id="557204411">
          <w:marLeft w:val="0"/>
          <w:marRight w:val="0"/>
          <w:marTop w:val="0"/>
          <w:marBottom w:val="0"/>
          <w:divBdr>
            <w:top w:val="none" w:sz="0" w:space="0" w:color="auto"/>
            <w:left w:val="none" w:sz="0" w:space="0" w:color="auto"/>
            <w:bottom w:val="none" w:sz="0" w:space="0" w:color="auto"/>
            <w:right w:val="none" w:sz="0" w:space="0" w:color="auto"/>
          </w:divBdr>
        </w:div>
        <w:div w:id="1859462449">
          <w:marLeft w:val="0"/>
          <w:marRight w:val="0"/>
          <w:marTop w:val="0"/>
          <w:marBottom w:val="0"/>
          <w:divBdr>
            <w:top w:val="none" w:sz="0" w:space="0" w:color="auto"/>
            <w:left w:val="none" w:sz="0" w:space="0" w:color="auto"/>
            <w:bottom w:val="none" w:sz="0" w:space="0" w:color="auto"/>
            <w:right w:val="none" w:sz="0" w:space="0" w:color="auto"/>
          </w:divBdr>
        </w:div>
        <w:div w:id="1778789489">
          <w:marLeft w:val="0"/>
          <w:marRight w:val="0"/>
          <w:marTop w:val="0"/>
          <w:marBottom w:val="0"/>
          <w:divBdr>
            <w:top w:val="none" w:sz="0" w:space="0" w:color="auto"/>
            <w:left w:val="none" w:sz="0" w:space="0" w:color="auto"/>
            <w:bottom w:val="none" w:sz="0" w:space="0" w:color="auto"/>
            <w:right w:val="none" w:sz="0" w:space="0" w:color="auto"/>
          </w:divBdr>
        </w:div>
        <w:div w:id="2047829799">
          <w:marLeft w:val="0"/>
          <w:marRight w:val="0"/>
          <w:marTop w:val="0"/>
          <w:marBottom w:val="0"/>
          <w:divBdr>
            <w:top w:val="none" w:sz="0" w:space="0" w:color="auto"/>
            <w:left w:val="none" w:sz="0" w:space="0" w:color="auto"/>
            <w:bottom w:val="none" w:sz="0" w:space="0" w:color="auto"/>
            <w:right w:val="none" w:sz="0" w:space="0" w:color="auto"/>
          </w:divBdr>
        </w:div>
        <w:div w:id="1559823992">
          <w:marLeft w:val="0"/>
          <w:marRight w:val="0"/>
          <w:marTop w:val="0"/>
          <w:marBottom w:val="0"/>
          <w:divBdr>
            <w:top w:val="none" w:sz="0" w:space="0" w:color="auto"/>
            <w:left w:val="none" w:sz="0" w:space="0" w:color="auto"/>
            <w:bottom w:val="none" w:sz="0" w:space="0" w:color="auto"/>
            <w:right w:val="none" w:sz="0" w:space="0" w:color="auto"/>
          </w:divBdr>
        </w:div>
      </w:divsChild>
    </w:div>
    <w:div w:id="1072696950">
      <w:bodyDiv w:val="1"/>
      <w:marLeft w:val="0"/>
      <w:marRight w:val="0"/>
      <w:marTop w:val="0"/>
      <w:marBottom w:val="0"/>
      <w:divBdr>
        <w:top w:val="none" w:sz="0" w:space="0" w:color="auto"/>
        <w:left w:val="none" w:sz="0" w:space="0" w:color="auto"/>
        <w:bottom w:val="none" w:sz="0" w:space="0" w:color="auto"/>
        <w:right w:val="none" w:sz="0" w:space="0" w:color="auto"/>
      </w:divBdr>
    </w:div>
    <w:div w:id="1349715983">
      <w:bodyDiv w:val="1"/>
      <w:marLeft w:val="0"/>
      <w:marRight w:val="0"/>
      <w:marTop w:val="0"/>
      <w:marBottom w:val="0"/>
      <w:divBdr>
        <w:top w:val="none" w:sz="0" w:space="0" w:color="auto"/>
        <w:left w:val="none" w:sz="0" w:space="0" w:color="auto"/>
        <w:bottom w:val="none" w:sz="0" w:space="0" w:color="auto"/>
        <w:right w:val="none" w:sz="0" w:space="0" w:color="auto"/>
      </w:divBdr>
    </w:div>
    <w:div w:id="1356348540">
      <w:bodyDiv w:val="1"/>
      <w:marLeft w:val="0"/>
      <w:marRight w:val="0"/>
      <w:marTop w:val="0"/>
      <w:marBottom w:val="0"/>
      <w:divBdr>
        <w:top w:val="none" w:sz="0" w:space="0" w:color="auto"/>
        <w:left w:val="none" w:sz="0" w:space="0" w:color="auto"/>
        <w:bottom w:val="none" w:sz="0" w:space="0" w:color="auto"/>
        <w:right w:val="none" w:sz="0" w:space="0" w:color="auto"/>
      </w:divBdr>
    </w:div>
    <w:div w:id="1791363913">
      <w:bodyDiv w:val="1"/>
      <w:marLeft w:val="0"/>
      <w:marRight w:val="0"/>
      <w:marTop w:val="0"/>
      <w:marBottom w:val="0"/>
      <w:divBdr>
        <w:top w:val="none" w:sz="0" w:space="0" w:color="auto"/>
        <w:left w:val="none" w:sz="0" w:space="0" w:color="auto"/>
        <w:bottom w:val="none" w:sz="0" w:space="0" w:color="auto"/>
        <w:right w:val="none" w:sz="0" w:space="0" w:color="auto"/>
      </w:divBdr>
    </w:div>
    <w:div w:id="1885486689">
      <w:bodyDiv w:val="1"/>
      <w:marLeft w:val="0"/>
      <w:marRight w:val="0"/>
      <w:marTop w:val="0"/>
      <w:marBottom w:val="0"/>
      <w:divBdr>
        <w:top w:val="none" w:sz="0" w:space="0" w:color="auto"/>
        <w:left w:val="none" w:sz="0" w:space="0" w:color="auto"/>
        <w:bottom w:val="none" w:sz="0" w:space="0" w:color="auto"/>
        <w:right w:val="none" w:sz="0" w:space="0" w:color="auto"/>
      </w:divBdr>
    </w:div>
    <w:div w:id="19671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dmin@gov.nt.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eams.microsoft.com/l/meetup-join/19%3ameeting_ODJmMmU3Y2YtNTZkNi00ZDc2LTgzNDItYTIxYWMzYmQzMjQx%40thread.v2/0?context=%7B%22Tid%22%3A%22fbed2b1d-0f61-40ad-b7d5-2010c3c93e93%22%2C%22Oid%22%3A%223104ce3c-2a7a-47eb-9d3f-facf7915150f%22%2C%22IsBroadcastMeeting%22%3Atrue%2C%22role%22%3A%22a%22%7D&amp;btype=a&amp;role=a" TargetMode="External"/><Relationship Id="rId4" Type="http://schemas.openxmlformats.org/officeDocument/2006/relationships/settings" Target="settings.xml"/><Relationship Id="rId9" Type="http://schemas.openxmlformats.org/officeDocument/2006/relationships/hyperlink" Target="https://teams.microsoft.com/l/meetup-join/19%3ameeting_ZTI2ZmQ0ZTYtYzBkOC00YzY0LWFlOTItODFhZTRmN2IwZjUz%40thread.v2/0?context=%7B%22Tid%22%3A%22fbed2b1d-0f61-40ad-b7d5-2010c3c93e93%22%2C%22Oid%22%3A%223104ce3c-2a7a-47eb-9d3f-facf7915150f%22%2C%22IsBroadcastMeeting%22%3Atrue%2C%22role%22%3A%22a%22%7D&amp;btype=a&amp;role=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24BD-4490-4227-93D6-76184AA9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GD. Bernier</dc:creator>
  <cp:lastModifiedBy>Wanda Tobin</cp:lastModifiedBy>
  <cp:revision>2</cp:revision>
  <cp:lastPrinted>2019-06-26T21:09:00Z</cp:lastPrinted>
  <dcterms:created xsi:type="dcterms:W3CDTF">2024-09-27T18:14:00Z</dcterms:created>
  <dcterms:modified xsi:type="dcterms:W3CDTF">2024-09-27T18:14:00Z</dcterms:modified>
</cp:coreProperties>
</file>