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55CB" w14:textId="06F896D2" w:rsidR="008D58A9" w:rsidRDefault="008D58A9" w:rsidP="00A70AD2">
      <w:pPr>
        <w:spacing w:after="0" w:line="240" w:lineRule="atLeast"/>
        <w:rPr>
          <w:rFonts w:ascii="Verdana" w:hAnsi="Verdana"/>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0230" w14:paraId="749E44E6" w14:textId="77777777" w:rsidTr="00F20230">
        <w:tc>
          <w:tcPr>
            <w:tcW w:w="1596" w:type="dxa"/>
            <w:shd w:val="clear" w:color="auto" w:fill="D9D9D9" w:themeFill="background1" w:themeFillShade="D9"/>
          </w:tcPr>
          <w:p w14:paraId="2DC3CB87" w14:textId="1CE05998" w:rsidR="00F20230" w:rsidRPr="00F20230" w:rsidRDefault="00F20230" w:rsidP="00F20230">
            <w:pPr>
              <w:spacing w:line="240" w:lineRule="atLeast"/>
              <w:jc w:val="center"/>
              <w:rPr>
                <w:rFonts w:ascii="Verdana" w:hAnsi="Verdana"/>
                <w:b/>
                <w:bCs/>
              </w:rPr>
            </w:pPr>
            <w:r>
              <w:rPr>
                <w:rFonts w:ascii="Verdana" w:hAnsi="Verdana"/>
                <w:b/>
                <w:bCs/>
              </w:rPr>
              <w:t>Attendee</w:t>
            </w:r>
          </w:p>
        </w:tc>
        <w:tc>
          <w:tcPr>
            <w:tcW w:w="1596" w:type="dxa"/>
            <w:shd w:val="clear" w:color="auto" w:fill="D9D9D9" w:themeFill="background1" w:themeFillShade="D9"/>
          </w:tcPr>
          <w:p w14:paraId="4B63B41D" w14:textId="55D54AD6" w:rsidR="00F20230" w:rsidRPr="00F20230" w:rsidRDefault="00F20230" w:rsidP="00F20230">
            <w:pPr>
              <w:spacing w:line="240" w:lineRule="atLeast"/>
              <w:jc w:val="center"/>
              <w:rPr>
                <w:rFonts w:ascii="Verdana" w:hAnsi="Verdana"/>
                <w:b/>
                <w:bCs/>
              </w:rPr>
            </w:pPr>
            <w:r w:rsidRPr="00F20230">
              <w:rPr>
                <w:rFonts w:ascii="Verdana" w:hAnsi="Verdana"/>
                <w:b/>
                <w:bCs/>
              </w:rPr>
              <w:t>Present?</w:t>
            </w:r>
          </w:p>
        </w:tc>
        <w:tc>
          <w:tcPr>
            <w:tcW w:w="1596" w:type="dxa"/>
            <w:shd w:val="clear" w:color="auto" w:fill="D9D9D9" w:themeFill="background1" w:themeFillShade="D9"/>
          </w:tcPr>
          <w:p w14:paraId="4B018D9B" w14:textId="3F1D2128"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15A261AE" w14:textId="40DB9537" w:rsidR="00F20230" w:rsidRDefault="00F20230" w:rsidP="00F20230">
            <w:pPr>
              <w:spacing w:line="240" w:lineRule="atLeast"/>
              <w:jc w:val="center"/>
              <w:rPr>
                <w:rFonts w:ascii="Verdana" w:hAnsi="Verdana"/>
              </w:rPr>
            </w:pPr>
            <w:r w:rsidRPr="00F20230">
              <w:rPr>
                <w:rFonts w:ascii="Verdana" w:hAnsi="Verdana"/>
                <w:b/>
                <w:bCs/>
              </w:rPr>
              <w:t>Present?</w:t>
            </w:r>
          </w:p>
        </w:tc>
        <w:tc>
          <w:tcPr>
            <w:tcW w:w="1596" w:type="dxa"/>
            <w:shd w:val="clear" w:color="auto" w:fill="D9D9D9" w:themeFill="background1" w:themeFillShade="D9"/>
          </w:tcPr>
          <w:p w14:paraId="118A190B" w14:textId="4EC77D5C"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79EF83C0" w14:textId="6CD0B925" w:rsidR="00F20230" w:rsidRDefault="00F20230" w:rsidP="00F20230">
            <w:pPr>
              <w:spacing w:line="240" w:lineRule="atLeast"/>
              <w:jc w:val="center"/>
              <w:rPr>
                <w:rFonts w:ascii="Verdana" w:hAnsi="Verdana"/>
              </w:rPr>
            </w:pPr>
            <w:r w:rsidRPr="00F20230">
              <w:rPr>
                <w:rFonts w:ascii="Verdana" w:hAnsi="Verdana"/>
                <w:b/>
                <w:bCs/>
              </w:rPr>
              <w:t>Present?</w:t>
            </w:r>
          </w:p>
        </w:tc>
      </w:tr>
      <w:tr w:rsidR="00F20230" w14:paraId="7E25DFB0" w14:textId="77777777" w:rsidTr="00F20230">
        <w:tc>
          <w:tcPr>
            <w:tcW w:w="1596" w:type="dxa"/>
          </w:tcPr>
          <w:p w14:paraId="76C617F9" w14:textId="701C936F" w:rsidR="00F20230" w:rsidRDefault="00CF3CF5" w:rsidP="00F20230">
            <w:pPr>
              <w:spacing w:line="240" w:lineRule="atLeast"/>
              <w:rPr>
                <w:rFonts w:ascii="Verdana" w:hAnsi="Verdana"/>
              </w:rPr>
            </w:pPr>
            <w:r>
              <w:rPr>
                <w:rFonts w:ascii="Verdana" w:hAnsi="Verdana"/>
              </w:rPr>
              <w:t xml:space="preserve">Carolyn </w:t>
            </w:r>
            <w:r w:rsidR="00F20230">
              <w:rPr>
                <w:rFonts w:ascii="Verdana" w:hAnsi="Verdana"/>
              </w:rPr>
              <w:t>(Recorder)</w:t>
            </w:r>
          </w:p>
        </w:tc>
        <w:tc>
          <w:tcPr>
            <w:tcW w:w="1596" w:type="dxa"/>
          </w:tcPr>
          <w:p w14:paraId="2892A55E" w14:textId="651C013F" w:rsidR="00F20230" w:rsidRPr="00F20230" w:rsidRDefault="00035D1A" w:rsidP="00F20230">
            <w:pPr>
              <w:spacing w:line="240" w:lineRule="atLeast"/>
              <w:jc w:val="center"/>
              <w:rPr>
                <w:rFonts w:ascii="Verdana" w:hAnsi="Verdana"/>
                <w:b/>
                <w:bCs/>
              </w:rPr>
            </w:pPr>
            <w:r>
              <w:rPr>
                <w:rFonts w:ascii="Verdana" w:hAnsi="Verdana"/>
                <w:b/>
                <w:bCs/>
                <w:noProof/>
              </w:rPr>
              <w:drawing>
                <wp:inline distT="0" distB="0" distL="0" distR="0" wp14:anchorId="46552AE5" wp14:editId="37B2E585">
                  <wp:extent cx="304800" cy="304800"/>
                  <wp:effectExtent l="0" t="0" r="0" b="0"/>
                  <wp:docPr id="127464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1CDECF02" w14:textId="5F4E5FF9" w:rsidR="00F20230" w:rsidRDefault="00CF3CF5" w:rsidP="00F20230">
            <w:pPr>
              <w:spacing w:line="240" w:lineRule="atLeast"/>
              <w:rPr>
                <w:rFonts w:ascii="Verdana" w:hAnsi="Verdana"/>
              </w:rPr>
            </w:pPr>
            <w:r>
              <w:rPr>
                <w:rFonts w:ascii="Verdana" w:hAnsi="Verdana"/>
              </w:rPr>
              <w:t>Pearl</w:t>
            </w:r>
          </w:p>
        </w:tc>
        <w:tc>
          <w:tcPr>
            <w:tcW w:w="1596" w:type="dxa"/>
          </w:tcPr>
          <w:p w14:paraId="2AB83A9F" w14:textId="1ABC5997" w:rsidR="00F20230" w:rsidRDefault="00035D1A" w:rsidP="00035D1A">
            <w:pPr>
              <w:spacing w:line="240" w:lineRule="atLeast"/>
              <w:jc w:val="center"/>
              <w:rPr>
                <w:rFonts w:ascii="Verdana" w:hAnsi="Verdana"/>
              </w:rPr>
            </w:pPr>
            <w:r>
              <w:rPr>
                <w:rFonts w:ascii="Verdana" w:hAnsi="Verdana"/>
                <w:noProof/>
              </w:rPr>
              <w:drawing>
                <wp:inline distT="0" distB="0" distL="0" distR="0" wp14:anchorId="7B4F5A3E" wp14:editId="29BB8A7B">
                  <wp:extent cx="304800" cy="304800"/>
                  <wp:effectExtent l="0" t="0" r="0" b="0"/>
                  <wp:docPr id="396586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78ADB6C2" w14:textId="3838A29B" w:rsidR="00F20230" w:rsidRDefault="00CF3CF5" w:rsidP="00F20230">
            <w:pPr>
              <w:spacing w:line="240" w:lineRule="atLeast"/>
              <w:rPr>
                <w:rFonts w:ascii="Verdana" w:hAnsi="Verdana"/>
              </w:rPr>
            </w:pPr>
            <w:r>
              <w:rPr>
                <w:rFonts w:ascii="Verdana" w:hAnsi="Verdana"/>
              </w:rPr>
              <w:t>Myles</w:t>
            </w:r>
          </w:p>
        </w:tc>
        <w:tc>
          <w:tcPr>
            <w:tcW w:w="1596" w:type="dxa"/>
          </w:tcPr>
          <w:p w14:paraId="3B4917E1" w14:textId="52F5FBB8" w:rsidR="00F20230" w:rsidRDefault="00035D1A" w:rsidP="00035D1A">
            <w:pPr>
              <w:spacing w:line="240" w:lineRule="atLeast"/>
              <w:jc w:val="center"/>
              <w:rPr>
                <w:rFonts w:ascii="Verdana" w:hAnsi="Verdana"/>
              </w:rPr>
            </w:pPr>
            <w:r>
              <w:rPr>
                <w:rFonts w:ascii="Verdana" w:hAnsi="Verdana"/>
                <w:noProof/>
              </w:rPr>
              <w:drawing>
                <wp:inline distT="0" distB="0" distL="0" distR="0" wp14:anchorId="057591AD" wp14:editId="76F93F15">
                  <wp:extent cx="304800" cy="304800"/>
                  <wp:effectExtent l="0" t="0" r="0" b="0"/>
                  <wp:docPr id="7054176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7744A047" w14:textId="77777777" w:rsidTr="00F20230">
        <w:tc>
          <w:tcPr>
            <w:tcW w:w="1596" w:type="dxa"/>
          </w:tcPr>
          <w:p w14:paraId="39D8F151" w14:textId="77777777" w:rsidR="00F20230" w:rsidRDefault="00CF3CF5" w:rsidP="00F20230">
            <w:pPr>
              <w:spacing w:line="240" w:lineRule="atLeast"/>
              <w:rPr>
                <w:rFonts w:ascii="Verdana" w:hAnsi="Verdana"/>
              </w:rPr>
            </w:pPr>
            <w:r>
              <w:rPr>
                <w:rFonts w:ascii="Verdana" w:hAnsi="Verdana"/>
              </w:rPr>
              <w:t>Jaime</w:t>
            </w:r>
          </w:p>
          <w:p w14:paraId="6D028FE0" w14:textId="4BDC532B" w:rsidR="00CF3CF5" w:rsidRDefault="00CF3CF5" w:rsidP="00F20230">
            <w:pPr>
              <w:spacing w:line="240" w:lineRule="atLeast"/>
              <w:rPr>
                <w:rFonts w:ascii="Verdana" w:hAnsi="Verdana"/>
              </w:rPr>
            </w:pPr>
          </w:p>
        </w:tc>
        <w:tc>
          <w:tcPr>
            <w:tcW w:w="1596" w:type="dxa"/>
          </w:tcPr>
          <w:p w14:paraId="165668EF" w14:textId="77777777" w:rsidR="00F20230" w:rsidRDefault="00F20230" w:rsidP="00035D1A">
            <w:pPr>
              <w:spacing w:line="240" w:lineRule="atLeast"/>
              <w:jc w:val="center"/>
              <w:rPr>
                <w:rFonts w:ascii="Verdana" w:hAnsi="Verdana"/>
              </w:rPr>
            </w:pPr>
          </w:p>
        </w:tc>
        <w:tc>
          <w:tcPr>
            <w:tcW w:w="1596" w:type="dxa"/>
          </w:tcPr>
          <w:p w14:paraId="0C044350" w14:textId="414FEFE1" w:rsidR="00F20230" w:rsidRDefault="00CF3CF5" w:rsidP="00F20230">
            <w:pPr>
              <w:spacing w:line="240" w:lineRule="atLeast"/>
              <w:rPr>
                <w:rFonts w:ascii="Verdana" w:hAnsi="Verdana"/>
              </w:rPr>
            </w:pPr>
            <w:r>
              <w:rPr>
                <w:rFonts w:ascii="Verdana" w:hAnsi="Verdana"/>
              </w:rPr>
              <w:t>Aldie</w:t>
            </w:r>
          </w:p>
        </w:tc>
        <w:tc>
          <w:tcPr>
            <w:tcW w:w="1596" w:type="dxa"/>
          </w:tcPr>
          <w:p w14:paraId="1A97072B" w14:textId="77777777" w:rsidR="00F20230" w:rsidRDefault="00F20230" w:rsidP="00035D1A">
            <w:pPr>
              <w:spacing w:line="240" w:lineRule="atLeast"/>
              <w:jc w:val="center"/>
              <w:rPr>
                <w:rFonts w:ascii="Verdana" w:hAnsi="Verdana"/>
              </w:rPr>
            </w:pPr>
          </w:p>
        </w:tc>
        <w:tc>
          <w:tcPr>
            <w:tcW w:w="1596" w:type="dxa"/>
          </w:tcPr>
          <w:p w14:paraId="2EFAAB74" w14:textId="49D2A253" w:rsidR="00F20230" w:rsidRDefault="00CF3CF5" w:rsidP="00F20230">
            <w:pPr>
              <w:spacing w:line="240" w:lineRule="atLeast"/>
              <w:rPr>
                <w:rFonts w:ascii="Verdana" w:hAnsi="Verdana"/>
              </w:rPr>
            </w:pPr>
            <w:r>
              <w:rPr>
                <w:rFonts w:ascii="Verdana" w:hAnsi="Verdana"/>
              </w:rPr>
              <w:t>Miranda</w:t>
            </w:r>
          </w:p>
        </w:tc>
        <w:tc>
          <w:tcPr>
            <w:tcW w:w="1596" w:type="dxa"/>
          </w:tcPr>
          <w:p w14:paraId="619048C5" w14:textId="298EBAE0" w:rsidR="00F20230" w:rsidRDefault="00035D1A" w:rsidP="00035D1A">
            <w:pPr>
              <w:spacing w:line="240" w:lineRule="atLeast"/>
              <w:jc w:val="center"/>
              <w:rPr>
                <w:rFonts w:ascii="Verdana" w:hAnsi="Verdana"/>
              </w:rPr>
            </w:pPr>
            <w:r>
              <w:rPr>
                <w:rFonts w:ascii="Verdana" w:hAnsi="Verdana"/>
                <w:noProof/>
              </w:rPr>
              <w:drawing>
                <wp:inline distT="0" distB="0" distL="0" distR="0" wp14:anchorId="2C39A2CC" wp14:editId="13C28C58">
                  <wp:extent cx="304800" cy="304800"/>
                  <wp:effectExtent l="0" t="0" r="0" b="0"/>
                  <wp:docPr id="63895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07529897" w14:textId="77777777" w:rsidTr="00F20230">
        <w:tc>
          <w:tcPr>
            <w:tcW w:w="1596" w:type="dxa"/>
          </w:tcPr>
          <w:p w14:paraId="0B7715D6" w14:textId="77777777" w:rsidR="00F20230" w:rsidRDefault="00CF3CF5" w:rsidP="00F20230">
            <w:pPr>
              <w:spacing w:line="240" w:lineRule="atLeast"/>
              <w:rPr>
                <w:rFonts w:ascii="Verdana" w:hAnsi="Verdana"/>
              </w:rPr>
            </w:pPr>
            <w:r>
              <w:rPr>
                <w:rFonts w:ascii="Verdana" w:hAnsi="Verdana"/>
              </w:rPr>
              <w:t>Vanessa</w:t>
            </w:r>
          </w:p>
          <w:p w14:paraId="0E0351AF" w14:textId="3DEDE8E6" w:rsidR="00CF3CF5" w:rsidRDefault="00CF3CF5" w:rsidP="00F20230">
            <w:pPr>
              <w:spacing w:line="240" w:lineRule="atLeast"/>
              <w:rPr>
                <w:rFonts w:ascii="Verdana" w:hAnsi="Verdana"/>
              </w:rPr>
            </w:pPr>
          </w:p>
        </w:tc>
        <w:tc>
          <w:tcPr>
            <w:tcW w:w="1596" w:type="dxa"/>
          </w:tcPr>
          <w:p w14:paraId="30616C09" w14:textId="34AA0DB7" w:rsidR="00F20230" w:rsidRDefault="00035D1A" w:rsidP="00035D1A">
            <w:pPr>
              <w:spacing w:line="240" w:lineRule="atLeast"/>
              <w:jc w:val="center"/>
              <w:rPr>
                <w:rFonts w:ascii="Verdana" w:hAnsi="Verdana"/>
              </w:rPr>
            </w:pPr>
            <w:r>
              <w:rPr>
                <w:rFonts w:ascii="Verdana" w:hAnsi="Verdana"/>
                <w:noProof/>
              </w:rPr>
              <w:drawing>
                <wp:inline distT="0" distB="0" distL="0" distR="0" wp14:anchorId="2386CC0E" wp14:editId="379D9D58">
                  <wp:extent cx="304800" cy="304800"/>
                  <wp:effectExtent l="0" t="0" r="0" b="0"/>
                  <wp:docPr id="3128053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47A575C" w14:textId="4984383D" w:rsidR="00F20230" w:rsidRDefault="00CF3CF5" w:rsidP="00F20230">
            <w:pPr>
              <w:spacing w:line="240" w:lineRule="atLeast"/>
              <w:rPr>
                <w:rFonts w:ascii="Verdana" w:hAnsi="Verdana"/>
              </w:rPr>
            </w:pPr>
            <w:r>
              <w:rPr>
                <w:rFonts w:ascii="Verdana" w:hAnsi="Verdana"/>
              </w:rPr>
              <w:t>Kaitlyn</w:t>
            </w:r>
          </w:p>
        </w:tc>
        <w:tc>
          <w:tcPr>
            <w:tcW w:w="1596" w:type="dxa"/>
          </w:tcPr>
          <w:p w14:paraId="04761FD8" w14:textId="77777777" w:rsidR="00F20230" w:rsidRDefault="00F20230" w:rsidP="00035D1A">
            <w:pPr>
              <w:spacing w:line="240" w:lineRule="atLeast"/>
              <w:jc w:val="center"/>
              <w:rPr>
                <w:rFonts w:ascii="Verdana" w:hAnsi="Verdana"/>
              </w:rPr>
            </w:pPr>
          </w:p>
        </w:tc>
        <w:tc>
          <w:tcPr>
            <w:tcW w:w="1596" w:type="dxa"/>
          </w:tcPr>
          <w:p w14:paraId="42B05685" w14:textId="19A0C410" w:rsidR="00F20230" w:rsidRDefault="00CF3CF5" w:rsidP="00F20230">
            <w:pPr>
              <w:spacing w:line="240" w:lineRule="atLeast"/>
              <w:rPr>
                <w:rFonts w:ascii="Verdana" w:hAnsi="Verdana"/>
              </w:rPr>
            </w:pPr>
            <w:r>
              <w:rPr>
                <w:rFonts w:ascii="Verdana" w:hAnsi="Verdana"/>
              </w:rPr>
              <w:t>Alix</w:t>
            </w:r>
          </w:p>
        </w:tc>
        <w:tc>
          <w:tcPr>
            <w:tcW w:w="1596" w:type="dxa"/>
          </w:tcPr>
          <w:p w14:paraId="01F3F6E0" w14:textId="64F14B7A" w:rsidR="00F20230" w:rsidRDefault="00035D1A" w:rsidP="00035D1A">
            <w:pPr>
              <w:spacing w:line="240" w:lineRule="atLeast"/>
              <w:jc w:val="center"/>
              <w:rPr>
                <w:rFonts w:ascii="Verdana" w:hAnsi="Verdana"/>
              </w:rPr>
            </w:pPr>
            <w:r>
              <w:rPr>
                <w:rFonts w:ascii="Verdana" w:hAnsi="Verdana"/>
                <w:noProof/>
              </w:rPr>
              <w:drawing>
                <wp:inline distT="0" distB="0" distL="0" distR="0" wp14:anchorId="732DAA50" wp14:editId="19E0ED03">
                  <wp:extent cx="304800" cy="304800"/>
                  <wp:effectExtent l="0" t="0" r="0" b="0"/>
                  <wp:docPr id="1989124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199442C4" w14:textId="77777777" w:rsidTr="00F20230">
        <w:tc>
          <w:tcPr>
            <w:tcW w:w="1596" w:type="dxa"/>
          </w:tcPr>
          <w:p w14:paraId="3868C38E" w14:textId="77777777" w:rsidR="00F20230" w:rsidRDefault="00CF3CF5" w:rsidP="00F20230">
            <w:pPr>
              <w:spacing w:line="240" w:lineRule="atLeast"/>
              <w:rPr>
                <w:rFonts w:ascii="Verdana" w:hAnsi="Verdana"/>
              </w:rPr>
            </w:pPr>
            <w:r>
              <w:rPr>
                <w:rFonts w:ascii="Verdana" w:hAnsi="Verdana"/>
              </w:rPr>
              <w:t>Ryan</w:t>
            </w:r>
          </w:p>
          <w:p w14:paraId="06B48897" w14:textId="0FB4B3E7" w:rsidR="00CF3CF5" w:rsidRDefault="00CF3CF5" w:rsidP="00F20230">
            <w:pPr>
              <w:spacing w:line="240" w:lineRule="atLeast"/>
              <w:rPr>
                <w:rFonts w:ascii="Verdana" w:hAnsi="Verdana"/>
              </w:rPr>
            </w:pPr>
          </w:p>
        </w:tc>
        <w:tc>
          <w:tcPr>
            <w:tcW w:w="1596" w:type="dxa"/>
          </w:tcPr>
          <w:p w14:paraId="56E8C802" w14:textId="77777777" w:rsidR="00F20230" w:rsidRDefault="00F20230" w:rsidP="00035D1A">
            <w:pPr>
              <w:spacing w:line="240" w:lineRule="atLeast"/>
              <w:jc w:val="center"/>
              <w:rPr>
                <w:rFonts w:ascii="Verdana" w:hAnsi="Verdana"/>
              </w:rPr>
            </w:pPr>
          </w:p>
        </w:tc>
        <w:tc>
          <w:tcPr>
            <w:tcW w:w="1596" w:type="dxa"/>
          </w:tcPr>
          <w:p w14:paraId="3B4DEA65" w14:textId="7E4A1FF3" w:rsidR="00F20230" w:rsidRDefault="00CF3CF5" w:rsidP="00F20230">
            <w:pPr>
              <w:spacing w:line="240" w:lineRule="atLeast"/>
              <w:rPr>
                <w:rFonts w:ascii="Verdana" w:hAnsi="Verdana"/>
              </w:rPr>
            </w:pPr>
            <w:r>
              <w:rPr>
                <w:rFonts w:ascii="Verdana" w:hAnsi="Verdana"/>
              </w:rPr>
              <w:t>Janina</w:t>
            </w:r>
          </w:p>
        </w:tc>
        <w:tc>
          <w:tcPr>
            <w:tcW w:w="1596" w:type="dxa"/>
          </w:tcPr>
          <w:p w14:paraId="3725E654" w14:textId="77777777" w:rsidR="00F20230" w:rsidRDefault="00F20230" w:rsidP="00035D1A">
            <w:pPr>
              <w:spacing w:line="240" w:lineRule="atLeast"/>
              <w:jc w:val="center"/>
              <w:rPr>
                <w:rFonts w:ascii="Verdana" w:hAnsi="Verdana"/>
              </w:rPr>
            </w:pPr>
          </w:p>
        </w:tc>
        <w:tc>
          <w:tcPr>
            <w:tcW w:w="1596" w:type="dxa"/>
          </w:tcPr>
          <w:p w14:paraId="440202DA" w14:textId="77777777" w:rsidR="00F20230" w:rsidRDefault="00F20230" w:rsidP="00F20230">
            <w:pPr>
              <w:spacing w:line="240" w:lineRule="atLeast"/>
              <w:rPr>
                <w:rFonts w:ascii="Verdana" w:hAnsi="Verdana"/>
              </w:rPr>
            </w:pPr>
          </w:p>
        </w:tc>
        <w:tc>
          <w:tcPr>
            <w:tcW w:w="1596" w:type="dxa"/>
          </w:tcPr>
          <w:p w14:paraId="1C3432F9" w14:textId="77777777" w:rsidR="00F20230" w:rsidRDefault="00F20230" w:rsidP="00035D1A">
            <w:pPr>
              <w:spacing w:line="240" w:lineRule="atLeast"/>
              <w:jc w:val="center"/>
              <w:rPr>
                <w:rFonts w:ascii="Verdana" w:hAnsi="Verdana"/>
              </w:rPr>
            </w:pPr>
          </w:p>
        </w:tc>
      </w:tr>
    </w:tbl>
    <w:p w14:paraId="214FBA55" w14:textId="77777777" w:rsidR="00760D9F" w:rsidRDefault="00760D9F" w:rsidP="00A70AD2">
      <w:pPr>
        <w:spacing w:after="0" w:line="240" w:lineRule="atLeast"/>
        <w:rPr>
          <w:rFonts w:ascii="Verdana" w:hAnsi="Verdana"/>
        </w:rPr>
      </w:pPr>
    </w:p>
    <w:p w14:paraId="07FD03D7" w14:textId="63A5BDCC" w:rsidR="00035D1A" w:rsidRDefault="00035D1A" w:rsidP="00A70AD2">
      <w:pPr>
        <w:spacing w:after="0" w:line="240" w:lineRule="atLeast"/>
        <w:rPr>
          <w:rFonts w:ascii="Verdana" w:hAnsi="Verdana"/>
        </w:rPr>
      </w:pPr>
      <w:r>
        <w:rPr>
          <w:rFonts w:ascii="Verdana" w:hAnsi="Verdana"/>
        </w:rPr>
        <w:t>Standing Agenda Items:</w:t>
      </w:r>
    </w:p>
    <w:p w14:paraId="0C073779" w14:textId="73C91E83" w:rsidR="00035D1A" w:rsidRDefault="00035D1A" w:rsidP="00035D1A">
      <w:pPr>
        <w:pStyle w:val="ListParagraph"/>
        <w:numPr>
          <w:ilvl w:val="0"/>
          <w:numId w:val="3"/>
        </w:numPr>
        <w:spacing w:after="0" w:line="240" w:lineRule="atLeast"/>
        <w:rPr>
          <w:rFonts w:ascii="Verdana" w:hAnsi="Verdana"/>
        </w:rPr>
      </w:pPr>
      <w:r>
        <w:rPr>
          <w:rFonts w:ascii="Verdana" w:hAnsi="Verdana"/>
        </w:rPr>
        <w:t>Training – Please try to get your mandatory certifications completed. It appears that some of the training is complete, but the certificates are not uploaded. Others need to be done in their entirety. Fire Extinguisher Training was provided after the meeting.</w:t>
      </w:r>
    </w:p>
    <w:p w14:paraId="7127F252" w14:textId="77777777" w:rsidR="00035D1A" w:rsidRDefault="00035D1A" w:rsidP="00035D1A">
      <w:pPr>
        <w:spacing w:after="0" w:line="240" w:lineRule="atLeast"/>
        <w:rPr>
          <w:rFonts w:ascii="Verdana" w:hAnsi="Verdana"/>
        </w:rPr>
      </w:pPr>
    </w:p>
    <w:p w14:paraId="3EC44009" w14:textId="65090883" w:rsidR="00035D1A" w:rsidRDefault="00035D1A" w:rsidP="00035D1A">
      <w:pPr>
        <w:spacing w:after="0" w:line="240" w:lineRule="atLeast"/>
        <w:rPr>
          <w:rFonts w:ascii="Verdana" w:hAnsi="Verdana"/>
        </w:rPr>
      </w:pPr>
      <w:r>
        <w:rPr>
          <w:rFonts w:ascii="Verdana" w:hAnsi="Verdana"/>
        </w:rPr>
        <w:t>Weekly Items:</w:t>
      </w:r>
    </w:p>
    <w:p w14:paraId="40B2330B" w14:textId="2CB13188" w:rsidR="00035D1A" w:rsidRDefault="00035D1A" w:rsidP="00035D1A">
      <w:pPr>
        <w:pStyle w:val="ListParagraph"/>
        <w:numPr>
          <w:ilvl w:val="0"/>
          <w:numId w:val="4"/>
        </w:numPr>
        <w:spacing w:after="0" w:line="240" w:lineRule="atLeast"/>
        <w:rPr>
          <w:rFonts w:ascii="Verdana" w:hAnsi="Verdana"/>
        </w:rPr>
      </w:pPr>
      <w:r>
        <w:rPr>
          <w:rFonts w:ascii="Verdana" w:hAnsi="Verdana"/>
        </w:rPr>
        <w:t>There has been some confusion about round times.</w:t>
      </w:r>
    </w:p>
    <w:p w14:paraId="14B5BF0C" w14:textId="4294D403" w:rsidR="001E358D" w:rsidRDefault="001E358D" w:rsidP="001E358D">
      <w:pPr>
        <w:pStyle w:val="ListParagraph"/>
        <w:numPr>
          <w:ilvl w:val="1"/>
          <w:numId w:val="4"/>
        </w:numPr>
        <w:spacing w:after="0" w:line="240" w:lineRule="atLeast"/>
        <w:rPr>
          <w:rFonts w:ascii="Verdana" w:hAnsi="Verdana"/>
        </w:rPr>
      </w:pPr>
      <w:r>
        <w:rPr>
          <w:rFonts w:ascii="Verdana" w:hAnsi="Verdana"/>
        </w:rPr>
        <w:t>Round times are at 0700, 1100, 1530, and 1900 (M-F)</w:t>
      </w:r>
    </w:p>
    <w:p w14:paraId="3DE4B287" w14:textId="192AD6E0" w:rsidR="001E358D" w:rsidRDefault="001E358D" w:rsidP="001E358D">
      <w:pPr>
        <w:pStyle w:val="ListParagraph"/>
        <w:numPr>
          <w:ilvl w:val="1"/>
          <w:numId w:val="4"/>
        </w:numPr>
        <w:spacing w:after="0" w:line="240" w:lineRule="atLeast"/>
        <w:rPr>
          <w:rFonts w:ascii="Verdana" w:hAnsi="Verdana"/>
        </w:rPr>
      </w:pPr>
      <w:r>
        <w:rPr>
          <w:rFonts w:ascii="Verdana" w:hAnsi="Verdana"/>
        </w:rPr>
        <w:t>On weekends and STATS only 0700 rounds are performed</w:t>
      </w:r>
    </w:p>
    <w:p w14:paraId="65389C6D" w14:textId="26BA8B8C" w:rsidR="001E358D" w:rsidRDefault="001E358D" w:rsidP="001E358D">
      <w:pPr>
        <w:pStyle w:val="ListParagraph"/>
        <w:numPr>
          <w:ilvl w:val="1"/>
          <w:numId w:val="4"/>
        </w:numPr>
        <w:spacing w:after="0" w:line="240" w:lineRule="atLeast"/>
        <w:rPr>
          <w:rFonts w:ascii="Verdana" w:hAnsi="Verdana"/>
        </w:rPr>
      </w:pPr>
      <w:r>
        <w:rPr>
          <w:rFonts w:ascii="Verdana" w:hAnsi="Verdana"/>
        </w:rPr>
        <w:t>Just as for morning rounds, requisitions must arrive in the Lab at least 30 minutes prior to round times (1 hour is preferred)</w:t>
      </w:r>
    </w:p>
    <w:p w14:paraId="507E9D07" w14:textId="2A55537B" w:rsidR="001E358D" w:rsidRDefault="001E358D" w:rsidP="001E358D">
      <w:pPr>
        <w:pStyle w:val="ListParagraph"/>
        <w:numPr>
          <w:ilvl w:val="1"/>
          <w:numId w:val="4"/>
        </w:numPr>
        <w:spacing w:after="0" w:line="240" w:lineRule="atLeast"/>
        <w:rPr>
          <w:rFonts w:ascii="Verdana" w:hAnsi="Verdana"/>
        </w:rPr>
      </w:pPr>
      <w:r>
        <w:rPr>
          <w:rFonts w:ascii="Verdana" w:hAnsi="Verdana"/>
        </w:rPr>
        <w:t>Timed, ASAP, and STAT collections will be processed as required.</w:t>
      </w:r>
    </w:p>
    <w:p w14:paraId="427BD8F7" w14:textId="32F9A7D7" w:rsidR="001E358D" w:rsidRDefault="001E358D" w:rsidP="001E358D">
      <w:pPr>
        <w:pStyle w:val="ListParagraph"/>
        <w:numPr>
          <w:ilvl w:val="0"/>
          <w:numId w:val="4"/>
        </w:numPr>
        <w:spacing w:after="0" w:line="240" w:lineRule="atLeast"/>
        <w:rPr>
          <w:rFonts w:ascii="Verdana" w:hAnsi="Verdana"/>
        </w:rPr>
      </w:pPr>
      <w:r>
        <w:rPr>
          <w:rFonts w:ascii="Verdana" w:hAnsi="Verdana"/>
        </w:rPr>
        <w:t xml:space="preserve">If you notice an issue with any of the printers, ensure you put in a ticket as soon as possible. These service requests should be sent to </w:t>
      </w:r>
      <w:hyperlink r:id="rId9" w:history="1">
        <w:r w:rsidRPr="00CA4C67">
          <w:rPr>
            <w:rStyle w:val="Hyperlink"/>
            <w:rFonts w:ascii="Verdana" w:hAnsi="Verdana"/>
          </w:rPr>
          <w:t>IHT_ServiceDesk@gov.nt.ca</w:t>
        </w:r>
      </w:hyperlink>
      <w:r>
        <w:rPr>
          <w:rFonts w:ascii="Verdana" w:hAnsi="Verdana"/>
        </w:rPr>
        <w:t xml:space="preserve">. </w:t>
      </w:r>
    </w:p>
    <w:p w14:paraId="3452C252" w14:textId="0EE90024" w:rsidR="001E358D" w:rsidRDefault="001E358D" w:rsidP="001E358D">
      <w:pPr>
        <w:pStyle w:val="ListParagraph"/>
        <w:numPr>
          <w:ilvl w:val="0"/>
          <w:numId w:val="4"/>
        </w:numPr>
        <w:spacing w:after="0" w:line="240" w:lineRule="atLeast"/>
        <w:rPr>
          <w:rFonts w:ascii="Verdana" w:hAnsi="Verdana"/>
        </w:rPr>
      </w:pPr>
      <w:r>
        <w:rPr>
          <w:rFonts w:ascii="Verdana" w:hAnsi="Verdana"/>
        </w:rPr>
        <w:t xml:space="preserve">Please ensure that BSC Maintenance </w:t>
      </w:r>
      <w:r w:rsidR="00F148D7">
        <w:rPr>
          <w:rFonts w:ascii="Verdana" w:hAnsi="Verdana"/>
        </w:rPr>
        <w:t xml:space="preserve">and temperature checks are </w:t>
      </w:r>
      <w:r>
        <w:rPr>
          <w:rFonts w:ascii="Verdana" w:hAnsi="Verdana"/>
        </w:rPr>
        <w:t>performed daily and recorded on the sheet</w:t>
      </w:r>
      <w:r w:rsidR="00F148D7">
        <w:rPr>
          <w:rFonts w:ascii="Verdana" w:hAnsi="Verdana"/>
        </w:rPr>
        <w:t>s</w:t>
      </w:r>
      <w:r>
        <w:rPr>
          <w:rFonts w:ascii="Verdana" w:hAnsi="Verdana"/>
        </w:rPr>
        <w:t>. Carolyn will invite Microbiology to come to an upcoming meeting to show us how to do this. If you are working on the 1</w:t>
      </w:r>
      <w:r w:rsidRPr="001E358D">
        <w:rPr>
          <w:rFonts w:ascii="Verdana" w:hAnsi="Verdana"/>
          <w:vertAlign w:val="superscript"/>
        </w:rPr>
        <w:t>st</w:t>
      </w:r>
      <w:r>
        <w:rPr>
          <w:rFonts w:ascii="Verdana" w:hAnsi="Verdana"/>
        </w:rPr>
        <w:t xml:space="preserve"> of the month, put the </w:t>
      </w:r>
      <w:proofErr w:type="gramStart"/>
      <w:r>
        <w:rPr>
          <w:rFonts w:ascii="Verdana" w:hAnsi="Verdana"/>
        </w:rPr>
        <w:t>completed</w:t>
      </w:r>
      <w:proofErr w:type="gramEnd"/>
      <w:r>
        <w:rPr>
          <w:rFonts w:ascii="Verdana" w:hAnsi="Verdana"/>
        </w:rPr>
        <w:t xml:space="preserve"> Log Sheet in the </w:t>
      </w:r>
      <w:r w:rsidR="00F148D7">
        <w:rPr>
          <w:rFonts w:ascii="Verdana" w:hAnsi="Verdana"/>
        </w:rPr>
        <w:t xml:space="preserve">slot on Carolyn’s door. Print the next Log Sheet and post on the BSC. </w:t>
      </w:r>
    </w:p>
    <w:p w14:paraId="37870B8D" w14:textId="3541E126" w:rsidR="00F148D7" w:rsidRDefault="00F148D7" w:rsidP="00F148D7">
      <w:pPr>
        <w:pStyle w:val="ListParagraph"/>
        <w:numPr>
          <w:ilvl w:val="1"/>
          <w:numId w:val="4"/>
        </w:numPr>
        <w:spacing w:after="0" w:line="240" w:lineRule="atLeast"/>
        <w:rPr>
          <w:rFonts w:ascii="Verdana" w:hAnsi="Verdana"/>
        </w:rPr>
      </w:pPr>
      <w:r>
        <w:rPr>
          <w:rFonts w:ascii="Verdana" w:hAnsi="Verdana"/>
        </w:rPr>
        <w:t xml:space="preserve">Log Sheets are available at: </w:t>
      </w:r>
      <w:r w:rsidRPr="00F148D7">
        <w:rPr>
          <w:rFonts w:ascii="Verdana" w:hAnsi="Verdana"/>
        </w:rPr>
        <w:t>I:\Stanton Hospital Share\Lab\Equipment\BSC Log Sheets</w:t>
      </w:r>
      <w:r>
        <w:rPr>
          <w:rFonts w:ascii="Verdana" w:hAnsi="Verdana"/>
        </w:rPr>
        <w:t xml:space="preserve"> </w:t>
      </w:r>
    </w:p>
    <w:p w14:paraId="5DB6A8E8" w14:textId="78539800" w:rsidR="00F148D7" w:rsidRDefault="00F148D7" w:rsidP="00F148D7">
      <w:pPr>
        <w:pStyle w:val="ListParagraph"/>
        <w:numPr>
          <w:ilvl w:val="0"/>
          <w:numId w:val="4"/>
        </w:numPr>
        <w:spacing w:after="0" w:line="240" w:lineRule="atLeast"/>
        <w:rPr>
          <w:rFonts w:ascii="Verdana" w:hAnsi="Verdana"/>
        </w:rPr>
      </w:pPr>
      <w:r>
        <w:rPr>
          <w:rFonts w:ascii="Verdana" w:hAnsi="Verdana"/>
        </w:rPr>
        <w:t xml:space="preserve">The facility is currently working on a Code Silver SOP. If another incident occurs like the one from the previous weekend before the SOP is released, please ensure a code is called (if safe to do so), and shelter </w:t>
      </w:r>
      <w:proofErr w:type="gramStart"/>
      <w:r>
        <w:rPr>
          <w:rFonts w:ascii="Verdana" w:hAnsi="Verdana"/>
        </w:rPr>
        <w:t>in</w:t>
      </w:r>
      <w:proofErr w:type="gramEnd"/>
      <w:r>
        <w:rPr>
          <w:rFonts w:ascii="Verdana" w:hAnsi="Verdana"/>
        </w:rPr>
        <w:t xml:space="preserve"> place until assistance arrives. Shelter in place locations were discussed during the meeting.</w:t>
      </w:r>
    </w:p>
    <w:p w14:paraId="7243DBB1" w14:textId="70A2CFAD" w:rsidR="00F148D7" w:rsidRPr="00035D1A" w:rsidRDefault="00F148D7" w:rsidP="00F148D7">
      <w:pPr>
        <w:pStyle w:val="ListParagraph"/>
        <w:numPr>
          <w:ilvl w:val="0"/>
          <w:numId w:val="4"/>
        </w:numPr>
        <w:spacing w:after="0" w:line="240" w:lineRule="atLeast"/>
        <w:rPr>
          <w:rFonts w:ascii="Verdana" w:hAnsi="Verdana"/>
        </w:rPr>
      </w:pPr>
      <w:r>
        <w:rPr>
          <w:rFonts w:ascii="Verdana" w:hAnsi="Verdana"/>
        </w:rPr>
        <w:t xml:space="preserve">If Laboratory Outpatients </w:t>
      </w:r>
      <w:proofErr w:type="gramStart"/>
      <w:r>
        <w:rPr>
          <w:rFonts w:ascii="Verdana" w:hAnsi="Verdana"/>
        </w:rPr>
        <w:t>is</w:t>
      </w:r>
      <w:proofErr w:type="gramEnd"/>
      <w:r>
        <w:rPr>
          <w:rFonts w:ascii="Verdana" w:hAnsi="Verdana"/>
        </w:rPr>
        <w:t xml:space="preserve"> getting behind schedule, please communicate this with our clients so they know what to expect. You may also call the Supervisor or Manager to make the announcement if you feel the situation warrants it.</w:t>
      </w:r>
    </w:p>
    <w:sectPr w:rsidR="00F148D7" w:rsidRPr="00035D1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BD80" w14:textId="77777777" w:rsidR="00EA50C9" w:rsidRDefault="00EA50C9" w:rsidP="00930CF8">
      <w:pPr>
        <w:spacing w:after="0" w:line="240" w:lineRule="auto"/>
      </w:pPr>
      <w:r>
        <w:separator/>
      </w:r>
    </w:p>
  </w:endnote>
  <w:endnote w:type="continuationSeparator" w:id="0">
    <w:p w14:paraId="41CDF56A" w14:textId="77777777" w:rsidR="00EA50C9" w:rsidRDefault="00EA50C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E79" w14:textId="44D942E1" w:rsidR="00CB6CDC" w:rsidRPr="00CB6CDC" w:rsidRDefault="00F148D7" w:rsidP="00BA7B40">
    <w:pPr>
      <w:pStyle w:val="Footer"/>
      <w:ind w:hanging="900"/>
    </w:pPr>
    <w:r>
      <w:rPr>
        <w:noProof/>
      </w:rPr>
      <w:pict w14:anchorId="2362E723">
        <v:shapetype id="_x0000_t202" coordsize="21600,21600" o:spt="202" path="m,l,21600r21600,l21600,xe">
          <v:stroke joinstyle="miter"/>
          <v:path gradientshapeok="t" o:connecttype="rect"/>
        </v:shapetype>
        <v:shape 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" filled="f" stroked="f">
          <v:textbox>
            <w:txbxContent>
              <w:p w14:paraId="6E549ECE"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w:r>
    <w:r>
      <w:rPr>
        <w:noProof/>
      </w:rPr>
      <w:pict w14:anchorId="6E617072">
        <v:shape id="Text Box 2" o:spid="_x0000_s1025"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7526454B"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583D551E" w14:textId="702B64CE"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w:t>
                </w:r>
                <w:r w:rsidR="00CF3CF5">
                  <w:rPr>
                    <w:rFonts w:ascii="Verdana" w:hAnsi="Verdana"/>
                    <w:color w:val="1F497D" w:themeColor="text2"/>
                    <w:sz w:val="15"/>
                    <w:szCs w:val="15"/>
                  </w:rPr>
                  <w:t>48</w:t>
                </w:r>
                <w:r w:rsidRPr="00EC5392">
                  <w:rPr>
                    <w:rFonts w:ascii="Verdana" w:hAnsi="Verdana"/>
                    <w:color w:val="1F497D" w:themeColor="text2"/>
                    <w:sz w:val="15"/>
                    <w:szCs w:val="15"/>
                  </w:rPr>
                  <w:t xml:space="preserve"> Byrne Rd</w:t>
                </w:r>
                <w:r w:rsidRPr="00EC5392">
                  <w:rPr>
                    <w:rFonts w:ascii="Verdana" w:hAnsi="Verdana"/>
                    <w:color w:val="1F497D" w:themeColor="text2"/>
                    <w:sz w:val="15"/>
                    <w:szCs w:val="15"/>
                  </w:rPr>
                  <w:br/>
                  <w:t>Yellowknife, NT X1A 2N1</w:t>
                </w:r>
              </w:p>
              <w:p w14:paraId="43F737F0" w14:textId="77777777" w:rsidR="008859F4" w:rsidRPr="00CB6CDC" w:rsidRDefault="008859F4" w:rsidP="00CB6CDC">
                <w:pPr>
                  <w:spacing w:after="120" w:line="240" w:lineRule="auto"/>
                  <w:rPr>
                    <w:rFonts w:ascii="Verdana" w:hAnsi="Verdana"/>
                    <w:color w:val="1F497D" w:themeColor="text2"/>
                    <w:sz w:val="16"/>
                  </w:rPr>
                </w:pPr>
              </w:p>
            </w:txbxContent>
          </v:textbox>
        </v:shape>
      </w:pict>
    </w:r>
    <w:r w:rsidR="00BA7B40">
      <w:t xml:space="preserve">Page </w:t>
    </w:r>
    <w:r w:rsidR="00BA7B40">
      <w:fldChar w:fldCharType="begin"/>
    </w:r>
    <w:r w:rsidR="00BA7B40">
      <w:instrText xml:space="preserve"> PAGE  \* Arabic  \* MERGEFORMAT </w:instrText>
    </w:r>
    <w:r w:rsidR="00BA7B40">
      <w:fldChar w:fldCharType="separate"/>
    </w:r>
    <w:r w:rsidR="00DB79D1">
      <w:rPr>
        <w:noProof/>
      </w:rPr>
      <w:t>1</w:t>
    </w:r>
    <w:r w:rsidR="00BA7B40">
      <w:fldChar w:fldCharType="end"/>
    </w:r>
    <w:r w:rsidR="00BA7B40">
      <w:t xml:space="preserve"> of </w:t>
    </w:r>
    <w:fldSimple w:instr=" NUMPAGES  \* Arabic  \* MERGEFORMAT ">
      <w:r w:rsidR="00DB79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114B" w14:textId="77777777" w:rsidR="00EA50C9" w:rsidRDefault="00EA50C9" w:rsidP="00930CF8">
      <w:pPr>
        <w:spacing w:after="0" w:line="240" w:lineRule="auto"/>
      </w:pPr>
      <w:r>
        <w:separator/>
      </w:r>
    </w:p>
  </w:footnote>
  <w:footnote w:type="continuationSeparator" w:id="0">
    <w:p w14:paraId="50044806" w14:textId="77777777" w:rsidR="00EA50C9" w:rsidRDefault="00EA50C9"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0332"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7216" behindDoc="1" locked="0" layoutInCell="1" allowOverlap="1" wp14:anchorId="36D02883" wp14:editId="6AAEEE99">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72576" behindDoc="1" locked="0" layoutInCell="1" allowOverlap="1" wp14:anchorId="54044896" wp14:editId="436176A3">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7609D" w14:textId="77777777" w:rsidR="00CB6CDC" w:rsidRPr="00CB6CDC" w:rsidRDefault="00CB6CDC">
    <w:pPr>
      <w:pStyle w:val="Header"/>
      <w:rPr>
        <w:rFonts w:ascii="Verdana" w:hAnsi="Verdana"/>
      </w:rPr>
    </w:pPr>
  </w:p>
  <w:p w14:paraId="30B263DE" w14:textId="77777777" w:rsidR="00CB6CDC" w:rsidRPr="00CB6CDC" w:rsidRDefault="00CB6CDC">
    <w:pPr>
      <w:pStyle w:val="Header"/>
      <w:rPr>
        <w:rFonts w:ascii="Verdana" w:hAnsi="Verdana"/>
      </w:rPr>
    </w:pPr>
  </w:p>
  <w:p w14:paraId="46AE06CD" w14:textId="77777777" w:rsidR="00CB6CDC" w:rsidRPr="00CB6CDC" w:rsidRDefault="00CB6CDC">
    <w:pPr>
      <w:pStyle w:val="Header"/>
      <w:rPr>
        <w:rFonts w:ascii="Verdana" w:hAnsi="Verdana"/>
      </w:rPr>
    </w:pPr>
  </w:p>
  <w:p w14:paraId="1D47C76F" w14:textId="0FB651D5" w:rsidR="00CB6CDC" w:rsidRPr="00BA7B40" w:rsidRDefault="00CF3CF5" w:rsidP="00BA7B40">
    <w:pPr>
      <w:pStyle w:val="Header"/>
      <w:jc w:val="center"/>
      <w:rPr>
        <w:rFonts w:ascii="Verdana" w:hAnsi="Verdana"/>
        <w:b/>
      </w:rPr>
    </w:pPr>
    <w:r>
      <w:rPr>
        <w:rFonts w:ascii="Verdana" w:hAnsi="Verdana"/>
        <w:b/>
      </w:rPr>
      <w:t>Specimen Control</w:t>
    </w:r>
    <w:r w:rsidR="005C19D6">
      <w:rPr>
        <w:rFonts w:ascii="Verdana" w:hAnsi="Verdana"/>
        <w:b/>
      </w:rPr>
      <w:t xml:space="preserve"> Lab</w:t>
    </w:r>
    <w:r w:rsidR="00DB79D1">
      <w:rPr>
        <w:rFonts w:ascii="Verdana" w:hAnsi="Verdana"/>
        <w:b/>
      </w:rPr>
      <w:t xml:space="preserve"> </w:t>
    </w:r>
    <w:r w:rsidR="00BA7B40" w:rsidRPr="00BA7B40">
      <w:rPr>
        <w:rFonts w:ascii="Verdana" w:hAnsi="Verdana"/>
        <w:b/>
      </w:rPr>
      <w:t>Meeting</w:t>
    </w:r>
    <w:r w:rsidR="00A528AE">
      <w:rPr>
        <w:rFonts w:ascii="Verdana" w:hAnsi="Verdana"/>
        <w:b/>
      </w:rPr>
      <w:t xml:space="preserve"> Minutes</w:t>
    </w:r>
  </w:p>
  <w:p w14:paraId="65BAA272" w14:textId="198568FF" w:rsidR="00BA7B40" w:rsidRDefault="00F148D7" w:rsidP="00BA7B40">
    <w:pPr>
      <w:pStyle w:val="Header"/>
      <w:jc w:val="center"/>
      <w:rPr>
        <w:rFonts w:ascii="Verdana" w:hAnsi="Verdana"/>
      </w:rPr>
    </w:pPr>
    <w:r>
      <w:rPr>
        <w:rFonts w:ascii="Verdana" w:hAnsi="Verdana"/>
      </w:rPr>
      <w:t>March 05</w:t>
    </w:r>
    <w:r w:rsidR="005C19D6">
      <w:rPr>
        <w:rFonts w:ascii="Verdana" w:hAnsi="Verdana"/>
      </w:rPr>
      <w:t>,</w:t>
    </w:r>
    <w:r>
      <w:rPr>
        <w:rFonts w:ascii="Verdana" w:hAnsi="Verdana"/>
      </w:rPr>
      <w:t xml:space="preserve"> </w:t>
    </w:r>
    <w:r w:rsidR="005C19D6">
      <w:rPr>
        <w:rFonts w:ascii="Verdana" w:hAnsi="Verdana"/>
      </w:rPr>
      <w:t>2024</w:t>
    </w:r>
  </w:p>
  <w:p w14:paraId="43F6E74D" w14:textId="1E27283D" w:rsidR="00CB6CDC" w:rsidRPr="00CB6CDC" w:rsidRDefault="005C19D6" w:rsidP="00BA7B40">
    <w:pPr>
      <w:pStyle w:val="Header"/>
      <w:jc w:val="center"/>
      <w:rPr>
        <w:rFonts w:ascii="Verdana" w:hAnsi="Verdana"/>
      </w:rPr>
    </w:pPr>
    <w:r>
      <w:rPr>
        <w:rFonts w:ascii="Verdana" w:hAnsi="Verdana"/>
      </w:rPr>
      <w:t>Time</w:t>
    </w:r>
    <w:r w:rsidR="00F148D7">
      <w:rPr>
        <w:rFonts w:ascii="Verdana" w:hAnsi="Verdana"/>
      </w:rPr>
      <w:t xml:space="preserve">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FCA"/>
    <w:multiLevelType w:val="hybridMultilevel"/>
    <w:tmpl w:val="1CF0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B21"/>
    <w:multiLevelType w:val="hybridMultilevel"/>
    <w:tmpl w:val="DB5E42A4"/>
    <w:lvl w:ilvl="0" w:tplc="07244F5C">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704053"/>
    <w:multiLevelType w:val="hybridMultilevel"/>
    <w:tmpl w:val="D6A04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33039"/>
    <w:multiLevelType w:val="hybridMultilevel"/>
    <w:tmpl w:val="6C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871347">
    <w:abstractNumId w:val="0"/>
  </w:num>
  <w:num w:numId="2" w16cid:durableId="474102370">
    <w:abstractNumId w:val="1"/>
  </w:num>
  <w:num w:numId="3" w16cid:durableId="575626541">
    <w:abstractNumId w:val="3"/>
  </w:num>
  <w:num w:numId="4" w16cid:durableId="192487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9D1"/>
    <w:rsid w:val="00035D1A"/>
    <w:rsid w:val="00061942"/>
    <w:rsid w:val="000B1208"/>
    <w:rsid w:val="001C1FB8"/>
    <w:rsid w:val="001E358D"/>
    <w:rsid w:val="002975D3"/>
    <w:rsid w:val="003415E0"/>
    <w:rsid w:val="003807DB"/>
    <w:rsid w:val="00483705"/>
    <w:rsid w:val="00506F98"/>
    <w:rsid w:val="005C19D6"/>
    <w:rsid w:val="00625720"/>
    <w:rsid w:val="00760D9F"/>
    <w:rsid w:val="00837D49"/>
    <w:rsid w:val="008859F4"/>
    <w:rsid w:val="008B706D"/>
    <w:rsid w:val="008D58A9"/>
    <w:rsid w:val="009228E8"/>
    <w:rsid w:val="00930CF8"/>
    <w:rsid w:val="00966EA0"/>
    <w:rsid w:val="00980EEA"/>
    <w:rsid w:val="00A075EA"/>
    <w:rsid w:val="00A528AE"/>
    <w:rsid w:val="00A70AD2"/>
    <w:rsid w:val="00A9024E"/>
    <w:rsid w:val="00B93356"/>
    <w:rsid w:val="00BA69F3"/>
    <w:rsid w:val="00BA7B40"/>
    <w:rsid w:val="00BE22F2"/>
    <w:rsid w:val="00BF1ACA"/>
    <w:rsid w:val="00C3730F"/>
    <w:rsid w:val="00C53D97"/>
    <w:rsid w:val="00C864B0"/>
    <w:rsid w:val="00CB6CDC"/>
    <w:rsid w:val="00CF3CF5"/>
    <w:rsid w:val="00DB79D1"/>
    <w:rsid w:val="00DF4466"/>
    <w:rsid w:val="00E36D58"/>
    <w:rsid w:val="00E43704"/>
    <w:rsid w:val="00EA50C9"/>
    <w:rsid w:val="00EB35F5"/>
    <w:rsid w:val="00EC5392"/>
    <w:rsid w:val="00F148D7"/>
    <w:rsid w:val="00F20230"/>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4742C03"/>
  <w15:docId w15:val="{1E4047D8-0ECC-4F8D-B40F-96AC56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966EA0"/>
    <w:pPr>
      <w:ind w:left="720"/>
      <w:contextualSpacing/>
    </w:pPr>
  </w:style>
  <w:style w:type="table" w:styleId="TableGrid">
    <w:name w:val="Table Grid"/>
    <w:basedOn w:val="TableNormal"/>
    <w:uiPriority w:val="59"/>
    <w:rsid w:val="00E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58D"/>
    <w:rPr>
      <w:color w:val="0000FF" w:themeColor="hyperlink"/>
      <w:u w:val="single"/>
    </w:rPr>
  </w:style>
  <w:style w:type="character" w:styleId="UnresolvedMention">
    <w:name w:val="Unresolved Mention"/>
    <w:basedOn w:val="DefaultParagraphFont"/>
    <w:uiPriority w:val="99"/>
    <w:semiHidden/>
    <w:unhideWhenUsed/>
    <w:rsid w:val="001E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T_ServiceDesk@gov.n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AB84-D9F4-4673-AF3F-02C4633B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Carolyn Russell</cp:lastModifiedBy>
  <cp:revision>15</cp:revision>
  <dcterms:created xsi:type="dcterms:W3CDTF">2021-02-03T19:35:00Z</dcterms:created>
  <dcterms:modified xsi:type="dcterms:W3CDTF">2025-03-12T17:39:00Z</dcterms:modified>
</cp:coreProperties>
</file>