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55CB" w14:textId="06F896D2" w:rsidR="008D58A9" w:rsidRDefault="008D58A9" w:rsidP="00A70AD2">
      <w:pPr>
        <w:spacing w:after="0" w:line="240" w:lineRule="atLeast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20230" w14:paraId="749E44E6" w14:textId="77777777" w:rsidTr="00F20230">
        <w:tc>
          <w:tcPr>
            <w:tcW w:w="1596" w:type="dxa"/>
            <w:shd w:val="clear" w:color="auto" w:fill="D9D9D9" w:themeFill="background1" w:themeFillShade="D9"/>
          </w:tcPr>
          <w:p w14:paraId="2DC3CB87" w14:textId="1CE05998" w:rsidR="00F20230" w:rsidRPr="00F20230" w:rsidRDefault="00F20230" w:rsidP="00F20230">
            <w:pPr>
              <w:spacing w:line="240" w:lineRule="atLeast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Attendee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B63B41D" w14:textId="55D54AD6" w:rsidR="00F20230" w:rsidRPr="00F20230" w:rsidRDefault="00F20230" w:rsidP="00F20230">
            <w:pPr>
              <w:spacing w:line="240" w:lineRule="atLeast"/>
              <w:jc w:val="center"/>
              <w:rPr>
                <w:rFonts w:ascii="Verdana" w:hAnsi="Verdana"/>
                <w:b/>
                <w:bCs/>
              </w:rPr>
            </w:pPr>
            <w:r w:rsidRPr="00F20230">
              <w:rPr>
                <w:rFonts w:ascii="Verdana" w:hAnsi="Verdana"/>
                <w:b/>
                <w:bCs/>
              </w:rPr>
              <w:t>Present?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B018D9B" w14:textId="3F1D2128" w:rsidR="00F20230" w:rsidRDefault="00F20230" w:rsidP="00F20230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Attendee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15A261AE" w14:textId="40DB9537" w:rsidR="00F20230" w:rsidRDefault="00F20230" w:rsidP="00F20230">
            <w:pPr>
              <w:spacing w:line="240" w:lineRule="atLeast"/>
              <w:jc w:val="center"/>
              <w:rPr>
                <w:rFonts w:ascii="Verdana" w:hAnsi="Verdana"/>
              </w:rPr>
            </w:pPr>
            <w:r w:rsidRPr="00F20230">
              <w:rPr>
                <w:rFonts w:ascii="Verdana" w:hAnsi="Verdana"/>
                <w:b/>
                <w:bCs/>
              </w:rPr>
              <w:t>Present?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118A190B" w14:textId="4EC77D5C" w:rsidR="00F20230" w:rsidRDefault="00F20230" w:rsidP="00F20230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Attendee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9EF83C0" w14:textId="6CD0B925" w:rsidR="00F20230" w:rsidRDefault="00F20230" w:rsidP="00F20230">
            <w:pPr>
              <w:spacing w:line="240" w:lineRule="atLeast"/>
              <w:jc w:val="center"/>
              <w:rPr>
                <w:rFonts w:ascii="Verdana" w:hAnsi="Verdana"/>
              </w:rPr>
            </w:pPr>
            <w:r w:rsidRPr="00F20230">
              <w:rPr>
                <w:rFonts w:ascii="Verdana" w:hAnsi="Verdana"/>
                <w:b/>
                <w:bCs/>
              </w:rPr>
              <w:t>Present?</w:t>
            </w:r>
          </w:p>
        </w:tc>
      </w:tr>
      <w:tr w:rsidR="00F20230" w14:paraId="7E25DFB0" w14:textId="77777777" w:rsidTr="00F20230">
        <w:tc>
          <w:tcPr>
            <w:tcW w:w="1596" w:type="dxa"/>
          </w:tcPr>
          <w:p w14:paraId="76C617F9" w14:textId="701C936F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Carolyn </w:t>
            </w:r>
            <w:r w:rsidR="00F20230">
              <w:rPr>
                <w:rFonts w:ascii="Verdana" w:hAnsi="Verdana"/>
              </w:rPr>
              <w:t>(Recorder)</w:t>
            </w:r>
          </w:p>
        </w:tc>
        <w:tc>
          <w:tcPr>
            <w:tcW w:w="1596" w:type="dxa"/>
          </w:tcPr>
          <w:p w14:paraId="2892A55E" w14:textId="611FDBC5" w:rsidR="00F20230" w:rsidRPr="00F20230" w:rsidRDefault="006C3764" w:rsidP="006C3764">
            <w:pPr>
              <w:spacing w:line="240" w:lineRule="atLeast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679D90E2" wp14:editId="209A78FA">
                  <wp:extent cx="304800" cy="304800"/>
                  <wp:effectExtent l="0" t="0" r="0" b="0"/>
                  <wp:docPr id="18309013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1CDECF02" w14:textId="5F4E5FF9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Pearl</w:t>
            </w:r>
          </w:p>
        </w:tc>
        <w:tc>
          <w:tcPr>
            <w:tcW w:w="1596" w:type="dxa"/>
          </w:tcPr>
          <w:p w14:paraId="2AB83A9F" w14:textId="77777777" w:rsidR="00F20230" w:rsidRDefault="00F20230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78ADB6C2" w14:textId="3838A29B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Myles</w:t>
            </w:r>
          </w:p>
        </w:tc>
        <w:tc>
          <w:tcPr>
            <w:tcW w:w="1596" w:type="dxa"/>
          </w:tcPr>
          <w:p w14:paraId="3B4917E1" w14:textId="1BC3CBF6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3B69D18" wp14:editId="0C0E4D9A">
                  <wp:extent cx="304800" cy="304800"/>
                  <wp:effectExtent l="0" t="0" r="0" b="0"/>
                  <wp:docPr id="75536344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230" w14:paraId="7744A047" w14:textId="77777777" w:rsidTr="00F20230">
        <w:tc>
          <w:tcPr>
            <w:tcW w:w="1596" w:type="dxa"/>
          </w:tcPr>
          <w:p w14:paraId="39D8F151" w14:textId="77777777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Jaime</w:t>
            </w:r>
          </w:p>
          <w:p w14:paraId="6D028FE0" w14:textId="4BDC532B" w:rsidR="00CF3CF5" w:rsidRDefault="00CF3CF5" w:rsidP="00F20230">
            <w:pPr>
              <w:spacing w:line="240" w:lineRule="atLeast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165668EF" w14:textId="77CEA792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26ED95E" wp14:editId="5924E76A">
                  <wp:extent cx="304800" cy="304800"/>
                  <wp:effectExtent l="0" t="0" r="0" b="0"/>
                  <wp:docPr id="19508795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0C044350" w14:textId="414FEFE1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Aldie</w:t>
            </w:r>
          </w:p>
        </w:tc>
        <w:tc>
          <w:tcPr>
            <w:tcW w:w="1596" w:type="dxa"/>
          </w:tcPr>
          <w:p w14:paraId="1A97072B" w14:textId="5BFC31E5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D366B5D" wp14:editId="7B6B3C7B">
                  <wp:extent cx="304800" cy="304800"/>
                  <wp:effectExtent l="0" t="0" r="0" b="0"/>
                  <wp:docPr id="894248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2EFAAB74" w14:textId="49D2A253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Miranda</w:t>
            </w:r>
          </w:p>
        </w:tc>
        <w:tc>
          <w:tcPr>
            <w:tcW w:w="1596" w:type="dxa"/>
          </w:tcPr>
          <w:p w14:paraId="619048C5" w14:textId="1ABEC834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A8610D6" wp14:editId="48B31F26">
                  <wp:extent cx="304800" cy="304800"/>
                  <wp:effectExtent l="0" t="0" r="0" b="0"/>
                  <wp:docPr id="12799162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230" w14:paraId="07529897" w14:textId="77777777" w:rsidTr="00F20230">
        <w:tc>
          <w:tcPr>
            <w:tcW w:w="1596" w:type="dxa"/>
          </w:tcPr>
          <w:p w14:paraId="0B7715D6" w14:textId="77777777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Vanessa</w:t>
            </w:r>
          </w:p>
          <w:p w14:paraId="0E0351AF" w14:textId="3DEDE8E6" w:rsidR="00CF3CF5" w:rsidRDefault="00CF3CF5" w:rsidP="00F20230">
            <w:pPr>
              <w:spacing w:line="240" w:lineRule="atLeast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30616C09" w14:textId="3DA9EAE8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BDB4B33" wp14:editId="54AAF5F0">
                  <wp:extent cx="304800" cy="304800"/>
                  <wp:effectExtent l="0" t="0" r="0" b="0"/>
                  <wp:docPr id="174037279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247A575C" w14:textId="4984383D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Kaitlyn</w:t>
            </w:r>
          </w:p>
        </w:tc>
        <w:tc>
          <w:tcPr>
            <w:tcW w:w="1596" w:type="dxa"/>
          </w:tcPr>
          <w:p w14:paraId="04761FD8" w14:textId="77777777" w:rsidR="00F20230" w:rsidRDefault="00F20230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42B05685" w14:textId="19A0C410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Alix</w:t>
            </w:r>
          </w:p>
        </w:tc>
        <w:tc>
          <w:tcPr>
            <w:tcW w:w="1596" w:type="dxa"/>
          </w:tcPr>
          <w:p w14:paraId="01F3F6E0" w14:textId="226874AA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BDCE480" wp14:editId="245D17D8">
                  <wp:extent cx="304800" cy="304800"/>
                  <wp:effectExtent l="0" t="0" r="0" b="0"/>
                  <wp:docPr id="243237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230" w14:paraId="199442C4" w14:textId="77777777" w:rsidTr="00F20230">
        <w:tc>
          <w:tcPr>
            <w:tcW w:w="1596" w:type="dxa"/>
          </w:tcPr>
          <w:p w14:paraId="3868C38E" w14:textId="77777777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Ryan</w:t>
            </w:r>
          </w:p>
          <w:p w14:paraId="06B48897" w14:textId="0FB4B3E7" w:rsidR="00CF3CF5" w:rsidRDefault="00CF3CF5" w:rsidP="00F20230">
            <w:pPr>
              <w:spacing w:line="240" w:lineRule="atLeast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56E8C802" w14:textId="77777777" w:rsidR="00F20230" w:rsidRDefault="00F20230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3B4DEA65" w14:textId="7E4A1FF3" w:rsidR="00F20230" w:rsidRDefault="00CF3CF5" w:rsidP="00F20230">
            <w:pPr>
              <w:spacing w:line="24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Janina</w:t>
            </w:r>
          </w:p>
        </w:tc>
        <w:tc>
          <w:tcPr>
            <w:tcW w:w="1596" w:type="dxa"/>
          </w:tcPr>
          <w:p w14:paraId="3725E654" w14:textId="302EA07E" w:rsidR="00F20230" w:rsidRDefault="006C3764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3235B9E" wp14:editId="6307755F">
                  <wp:extent cx="304800" cy="304800"/>
                  <wp:effectExtent l="0" t="0" r="0" b="0"/>
                  <wp:docPr id="19176511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440202DA" w14:textId="77777777" w:rsidR="00F20230" w:rsidRDefault="00F20230" w:rsidP="00F20230">
            <w:pPr>
              <w:spacing w:line="240" w:lineRule="atLeast"/>
              <w:rPr>
                <w:rFonts w:ascii="Verdana" w:hAnsi="Verdana"/>
              </w:rPr>
            </w:pPr>
          </w:p>
        </w:tc>
        <w:tc>
          <w:tcPr>
            <w:tcW w:w="1596" w:type="dxa"/>
          </w:tcPr>
          <w:p w14:paraId="1C3432F9" w14:textId="77777777" w:rsidR="00F20230" w:rsidRDefault="00F20230" w:rsidP="006C3764">
            <w:pPr>
              <w:spacing w:line="240" w:lineRule="atLeast"/>
              <w:jc w:val="center"/>
              <w:rPr>
                <w:rFonts w:ascii="Verdana" w:hAnsi="Verdana"/>
              </w:rPr>
            </w:pPr>
          </w:p>
        </w:tc>
      </w:tr>
    </w:tbl>
    <w:p w14:paraId="214FBA55" w14:textId="77777777" w:rsidR="00760D9F" w:rsidRDefault="00760D9F" w:rsidP="00A70AD2">
      <w:pPr>
        <w:spacing w:after="0" w:line="240" w:lineRule="atLeast"/>
        <w:rPr>
          <w:rFonts w:ascii="Verdana" w:hAnsi="Verdana"/>
        </w:rPr>
      </w:pPr>
    </w:p>
    <w:p w14:paraId="0EA80AD5" w14:textId="3621E5B8" w:rsidR="006C3764" w:rsidRDefault="006C3764" w:rsidP="00A70AD2">
      <w:p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Standing Agenda Items:</w:t>
      </w:r>
    </w:p>
    <w:p w14:paraId="5BAE672F" w14:textId="5AB2A7A9" w:rsidR="006C3764" w:rsidRDefault="006C3764" w:rsidP="006C3764">
      <w:pPr>
        <w:pStyle w:val="ListParagraph"/>
        <w:numPr>
          <w:ilvl w:val="0"/>
          <w:numId w:val="3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Training – Please ensure that you reach 80% on your Mandatory Certifications. As discussed, time has been set aside to complete these activities. (See last meeting minutes)</w:t>
      </w:r>
    </w:p>
    <w:p w14:paraId="5777445D" w14:textId="47AAB492" w:rsidR="006C3764" w:rsidRDefault="006C3764" w:rsidP="006C3764">
      <w:pPr>
        <w:pStyle w:val="ListParagraph"/>
        <w:numPr>
          <w:ilvl w:val="0"/>
          <w:numId w:val="3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Hand Hygiene – We have entered our minimum number this month already!</w:t>
      </w:r>
    </w:p>
    <w:p w14:paraId="33C12D07" w14:textId="77777777" w:rsidR="006C3764" w:rsidRDefault="006C3764" w:rsidP="006C3764">
      <w:pPr>
        <w:spacing w:after="0" w:line="240" w:lineRule="atLeast"/>
        <w:rPr>
          <w:rFonts w:ascii="Verdana" w:hAnsi="Verdana"/>
        </w:rPr>
      </w:pPr>
    </w:p>
    <w:p w14:paraId="74B67B77" w14:textId="6507CE4C" w:rsidR="006C3764" w:rsidRDefault="006C3764" w:rsidP="006C3764">
      <w:p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Weekly Items:</w:t>
      </w:r>
    </w:p>
    <w:p w14:paraId="59DC9323" w14:textId="4027AB17" w:rsidR="006C3764" w:rsidRDefault="006C376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BSC Maintenance – Moses Ogunkunle – Guest Presenter</w:t>
      </w:r>
    </w:p>
    <w:p w14:paraId="1561F4BB" w14:textId="0647F29B" w:rsidR="006C3764" w:rsidRDefault="006C3764" w:rsidP="006C3764">
      <w:pPr>
        <w:pStyle w:val="ListParagraph"/>
        <w:numPr>
          <w:ilvl w:val="1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Moses demonstrated the proper maintenance of the BSC (Biannual)</w:t>
      </w:r>
    </w:p>
    <w:p w14:paraId="66A40AA8" w14:textId="75FCE7F5" w:rsidR="006C3764" w:rsidRDefault="009077E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 xml:space="preserve">Emergency Morning Rounds – Carolyn spoke to Andrew yesterday. Any collected samples sent </w:t>
      </w:r>
      <w:proofErr w:type="gramStart"/>
      <w:r>
        <w:rPr>
          <w:rFonts w:ascii="Verdana" w:hAnsi="Verdana"/>
        </w:rPr>
        <w:t>need</w:t>
      </w:r>
      <w:proofErr w:type="gramEnd"/>
      <w:r>
        <w:rPr>
          <w:rFonts w:ascii="Verdana" w:hAnsi="Verdana"/>
        </w:rPr>
        <w:t xml:space="preserve"> to be processed right away. Requisitions sent are part of morning rounds unless a special note is indicated on the requisition (difficult draw, etc.).</w:t>
      </w:r>
    </w:p>
    <w:p w14:paraId="10A6FA37" w14:textId="3AD776BB" w:rsidR="009077E4" w:rsidRDefault="009077E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Medipatient</w:t>
      </w:r>
      <w:proofErr w:type="spellEnd"/>
      <w:r>
        <w:rPr>
          <w:rFonts w:ascii="Verdana" w:hAnsi="Verdana"/>
        </w:rPr>
        <w:t xml:space="preserve"> Label Changes – Addition of the Client ID to the Label</w:t>
      </w:r>
    </w:p>
    <w:p w14:paraId="1833EBA7" w14:textId="36DAB29A" w:rsidR="009077E4" w:rsidRDefault="009077E4" w:rsidP="009077E4">
      <w:pPr>
        <w:pStyle w:val="ListParagraph"/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3D1281B0" wp14:editId="576F51AB">
            <wp:extent cx="2476500" cy="1362075"/>
            <wp:effectExtent l="0" t="0" r="0" b="0"/>
            <wp:docPr id="4815249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4B67F" w14:textId="6343635D" w:rsidR="009077E4" w:rsidRDefault="009077E4" w:rsidP="009077E4">
      <w:pPr>
        <w:pStyle w:val="ListParagraph"/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Not sure of the go live date for the new labels yet.</w:t>
      </w:r>
    </w:p>
    <w:p w14:paraId="6BE445F6" w14:textId="4A3C958E" w:rsidR="009077E4" w:rsidRDefault="009077E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 xml:space="preserve">Community Health Nurses set up in the LIS at </w:t>
      </w:r>
      <w:proofErr w:type="spellStart"/>
      <w:r>
        <w:rPr>
          <w:rFonts w:ascii="Verdana" w:hAnsi="Verdana"/>
        </w:rPr>
        <w:t>Liwegoati</w:t>
      </w:r>
      <w:proofErr w:type="spellEnd"/>
      <w:r>
        <w:rPr>
          <w:rFonts w:ascii="Verdana" w:hAnsi="Verdana"/>
        </w:rPr>
        <w:t xml:space="preserve"> are:</w:t>
      </w:r>
    </w:p>
    <w:p w14:paraId="4C097711" w14:textId="667F73BC" w:rsidR="009077E4" w:rsidRDefault="009077E4" w:rsidP="009077E4">
      <w:pPr>
        <w:pStyle w:val="ListParagraph"/>
        <w:spacing w:after="0" w:line="240" w:lineRule="atLeast"/>
        <w:rPr>
          <w:rFonts w:ascii="Verdana" w:hAnsi="Verdana"/>
        </w:rPr>
      </w:pPr>
      <w:r>
        <w:rPr>
          <w:noProof/>
        </w:rPr>
        <w:drawing>
          <wp:inline distT="0" distB="0" distL="0" distR="0" wp14:anchorId="4287D3A8" wp14:editId="770D8877">
            <wp:extent cx="3490477" cy="1381125"/>
            <wp:effectExtent l="0" t="0" r="0" b="0"/>
            <wp:docPr id="62947545" name="Picture 1" descr="A table with numbers and n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7545" name="Picture 1" descr="A table with numbers and nam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8890" cy="13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C82E" w14:textId="3A50E300" w:rsidR="009077E4" w:rsidRDefault="009077E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Fax Verifications – The LIS Team has asked that the LIS Fax Verification logs be placed in the Fax Verification folder.</w:t>
      </w:r>
    </w:p>
    <w:p w14:paraId="35385901" w14:textId="0392BEDD" w:rsidR="009077E4" w:rsidRDefault="009077E4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Record Calls – Please ensure you record all calls for test add</w:t>
      </w:r>
      <w:r w:rsidR="00413B67">
        <w:rPr>
          <w:rFonts w:ascii="Verdana" w:hAnsi="Verdana"/>
        </w:rPr>
        <w:t>-</w:t>
      </w:r>
      <w:r>
        <w:rPr>
          <w:rFonts w:ascii="Verdana" w:hAnsi="Verdana"/>
        </w:rPr>
        <w:t xml:space="preserve">ons or that request </w:t>
      </w:r>
      <w:r w:rsidR="00413B67">
        <w:rPr>
          <w:rFonts w:ascii="Verdana" w:hAnsi="Verdana"/>
        </w:rPr>
        <w:t>that results are sent to a location not indicated on the requisition.</w:t>
      </w:r>
    </w:p>
    <w:p w14:paraId="5CF449C1" w14:textId="77777777" w:rsidR="00413B67" w:rsidRPr="00413B67" w:rsidRDefault="00413B67" w:rsidP="00413B6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413B67">
        <w:rPr>
          <w:rFonts w:ascii="Verdana" w:hAnsi="Verdana"/>
        </w:rPr>
        <w:t xml:space="preserve">Glucometer Glucose – Please do not enter N/A if a glucometer glucose is not provided from a community. </w:t>
      </w:r>
      <w:r w:rsidRPr="00413B67">
        <w:rPr>
          <w:rFonts w:ascii="Verdana" w:hAnsi="Verdana"/>
        </w:rPr>
        <w:t xml:space="preserve">Canned </w:t>
      </w:r>
      <w:proofErr w:type="gramStart"/>
      <w:r w:rsidRPr="00413B67">
        <w:rPr>
          <w:rFonts w:ascii="Verdana" w:hAnsi="Verdana"/>
        </w:rPr>
        <w:t xml:space="preserve">message </w:t>
      </w:r>
      <w:r w:rsidRPr="009E08BC">
        <w:rPr>
          <w:rFonts w:ascii="Verdana" w:hAnsi="Verdana"/>
          <w:b/>
          <w:bCs/>
        </w:rPr>
        <w:t>@</w:t>
      </w:r>
      <w:proofErr w:type="gramEnd"/>
      <w:r w:rsidRPr="009E08BC">
        <w:rPr>
          <w:rFonts w:ascii="Verdana" w:hAnsi="Verdana"/>
          <w:b/>
          <w:bCs/>
        </w:rPr>
        <w:t>DFNP</w:t>
      </w:r>
      <w:r w:rsidRPr="00413B67">
        <w:rPr>
          <w:rFonts w:ascii="Verdana" w:hAnsi="Verdana"/>
        </w:rPr>
        <w:t xml:space="preserve"> is recommended when a community does not provide the Glucometer result.</w:t>
      </w:r>
    </w:p>
    <w:p w14:paraId="2C07BFE5" w14:textId="0C8A431E" w:rsidR="00413B67" w:rsidRDefault="00413B67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Please ensure that clients receiving 24-hour urine collection containers receive the correct collection instructions (available in the drawer between the clerks). A patient recently brought back a container without collecting for the full 24 hours.</w:t>
      </w:r>
    </w:p>
    <w:p w14:paraId="6827C9E5" w14:textId="54F32583" w:rsidR="00413B67" w:rsidRDefault="00413B67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We will start receiving Kitikmeot CBC samples on March 24</w:t>
      </w:r>
      <w:r w:rsidRPr="00413B6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. Codes are available in </w:t>
      </w:r>
      <w:proofErr w:type="spellStart"/>
      <w:r>
        <w:rPr>
          <w:rFonts w:ascii="Verdana" w:hAnsi="Verdana"/>
        </w:rPr>
        <w:t>Medipatient</w:t>
      </w:r>
      <w:proofErr w:type="spellEnd"/>
      <w:r>
        <w:rPr>
          <w:rFonts w:ascii="Verdana" w:hAnsi="Verdana"/>
        </w:rPr>
        <w:t xml:space="preserve"> and LIS. Flights are Monday-Tuesday-Wednesday-</w:t>
      </w:r>
      <w:proofErr w:type="gramStart"/>
      <w:r>
        <w:rPr>
          <w:rFonts w:ascii="Verdana" w:hAnsi="Verdana"/>
        </w:rPr>
        <w:t>Thursday</w:t>
      </w:r>
      <w:proofErr w:type="gramEnd"/>
      <w:r>
        <w:rPr>
          <w:rFonts w:ascii="Verdana" w:hAnsi="Verdana"/>
        </w:rPr>
        <w:t xml:space="preserve"> and they will be faxing us when the courier picks it up. Please fax back when it arrives.</w:t>
      </w:r>
    </w:p>
    <w:p w14:paraId="1BFCE040" w14:textId="3FD68453" w:rsidR="00413B67" w:rsidRDefault="00413B67" w:rsidP="006C3764">
      <w:pPr>
        <w:pStyle w:val="ListParagraph"/>
        <w:numPr>
          <w:ilvl w:val="0"/>
          <w:numId w:val="4"/>
        </w:num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Myles will be leaving to welcome his new arrival. Cupcakes will be available on Friday (his last day).</w:t>
      </w:r>
    </w:p>
    <w:p w14:paraId="2F6A8753" w14:textId="77777777" w:rsidR="00413B67" w:rsidRDefault="00413B67" w:rsidP="00413B67">
      <w:pPr>
        <w:spacing w:after="0" w:line="240" w:lineRule="atLeast"/>
        <w:rPr>
          <w:rFonts w:ascii="Verdana" w:hAnsi="Verdana"/>
        </w:rPr>
      </w:pPr>
    </w:p>
    <w:p w14:paraId="01887282" w14:textId="34555071" w:rsidR="00413B67" w:rsidRDefault="00413B67" w:rsidP="00413B67">
      <w:pPr>
        <w:spacing w:after="0" w:line="240" w:lineRule="atLeast"/>
        <w:rPr>
          <w:rFonts w:ascii="Verdana" w:hAnsi="Verdana"/>
        </w:rPr>
      </w:pPr>
      <w:r>
        <w:rPr>
          <w:rFonts w:ascii="Verdana" w:hAnsi="Verdana"/>
        </w:rPr>
        <w:t>Question from team:</w:t>
      </w:r>
    </w:p>
    <w:p w14:paraId="1F8C44BE" w14:textId="59B2A514" w:rsidR="00413B67" w:rsidRPr="00413B67" w:rsidRDefault="00413B67" w:rsidP="00413B67">
      <w:pPr>
        <w:pStyle w:val="ListParagraph"/>
        <w:numPr>
          <w:ilvl w:val="0"/>
          <w:numId w:val="5"/>
        </w:numPr>
        <w:spacing w:after="0" w:line="24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Team</w:t>
      </w:r>
      <w:proofErr w:type="gramEnd"/>
      <w:r>
        <w:rPr>
          <w:rFonts w:ascii="Verdana" w:hAnsi="Verdana"/>
        </w:rPr>
        <w:t xml:space="preserve"> has asked Carolyn to reach out to Lisa and Laura about specimen quality rejections.</w:t>
      </w:r>
    </w:p>
    <w:sectPr w:rsidR="00413B67" w:rsidRPr="00413B6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BD80" w14:textId="77777777" w:rsidR="00EA50C9" w:rsidRDefault="00EA50C9" w:rsidP="00930CF8">
      <w:pPr>
        <w:spacing w:after="0" w:line="240" w:lineRule="auto"/>
      </w:pPr>
      <w:r>
        <w:separator/>
      </w:r>
    </w:p>
  </w:endnote>
  <w:endnote w:type="continuationSeparator" w:id="0">
    <w:p w14:paraId="41CDF56A" w14:textId="77777777" w:rsidR="00EA50C9" w:rsidRDefault="00EA50C9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DE79" w14:textId="44D942E1" w:rsidR="00CB6CDC" w:rsidRPr="00CB6CDC" w:rsidRDefault="002834BF" w:rsidP="00BA7B40">
    <w:pPr>
      <w:pStyle w:val="Footer"/>
      <w:ind w:hanging="900"/>
    </w:pPr>
    <w:r>
      <w:rPr>
        <w:noProof/>
      </w:rPr>
      <w:pict w14:anchorId="2362E72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" filled="f" stroked="f">
          <v:textbox>
            <w:txbxContent>
              <w:p w14:paraId="6E549ECE" w14:textId="77777777" w:rsidR="008B706D" w:rsidRPr="008B706D" w:rsidRDefault="008B706D">
                <w:pPr>
                  <w:rPr>
                    <w:b/>
                    <w:color w:val="1F497D" w:themeColor="text2"/>
                  </w:rPr>
                </w:pPr>
                <w:r w:rsidRPr="008B706D">
                  <w:rPr>
                    <w:b/>
                    <w:color w:val="1F497D" w:themeColor="text2"/>
                  </w:rPr>
                  <w:t xml:space="preserve">NTHSSA </w:t>
                </w:r>
                <w:r w:rsidR="008859F4">
                  <w:rPr>
                    <w:b/>
                    <w:color w:val="1F497D" w:themeColor="text2"/>
                  </w:rPr>
                  <w:t>–</w:t>
                </w:r>
                <w:r w:rsidRPr="008B706D">
                  <w:rPr>
                    <w:b/>
                    <w:color w:val="1F497D" w:themeColor="text2"/>
                  </w:rPr>
                  <w:t xml:space="preserve"> </w:t>
                </w:r>
                <w:r w:rsidR="008859F4">
                  <w:rPr>
                    <w:b/>
                    <w:color w:val="1F497D" w:themeColor="text2"/>
                  </w:rPr>
                  <w:t>Stanton Territorial Hospital</w:t>
                </w:r>
              </w:p>
            </w:txbxContent>
          </v:textbox>
        </v:shape>
      </w:pict>
    </w:r>
    <w:r>
      <w:rPr>
        <w:noProof/>
      </w:rPr>
      <w:pict w14:anchorId="6E617072">
        <v:shape id="Text Box 2" o:spid="_x0000_s1025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" stroked="f">
          <v:textbox>
            <w:txbxContent>
              <w:p w14:paraId="7526454B" w14:textId="77777777" w:rsidR="00CB6CDC" w:rsidRPr="00EC5392" w:rsidRDefault="00CB6CDC" w:rsidP="00CB6CDC">
                <w:pPr>
                  <w:spacing w:after="120" w:line="240" w:lineRule="auto"/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</w:pPr>
                <w:r w:rsidRPr="00EC5392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t>Northwest Territories Health and Social Services Authority</w:t>
                </w:r>
              </w:p>
              <w:p w14:paraId="583D551E" w14:textId="702B64CE" w:rsidR="008859F4" w:rsidRPr="00EC5392" w:rsidRDefault="008859F4" w:rsidP="00CB6CDC">
                <w:pPr>
                  <w:spacing w:after="120" w:line="240" w:lineRule="auto"/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</w:pPr>
                <w:r w:rsidRPr="00EC5392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t>Stanton Territorial Hospital</w:t>
                </w:r>
                <w:r w:rsidRPr="00EC5392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br/>
                  <w:t>PO Box 10, 5</w:t>
                </w:r>
                <w:r w:rsidR="00CF3CF5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t>48</w:t>
                </w:r>
                <w:r w:rsidRPr="00EC5392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t xml:space="preserve"> Byrne Rd</w:t>
                </w:r>
                <w:r w:rsidRPr="00EC5392">
                  <w:rPr>
                    <w:rFonts w:ascii="Verdana" w:hAnsi="Verdana"/>
                    <w:color w:val="1F497D" w:themeColor="text2"/>
                    <w:sz w:val="15"/>
                    <w:szCs w:val="15"/>
                  </w:rPr>
                  <w:br/>
                  <w:t>Yellowknife, NT X1A 2N1</w:t>
                </w:r>
              </w:p>
              <w:p w14:paraId="43F737F0" w14:textId="77777777" w:rsidR="008859F4" w:rsidRPr="00CB6CDC" w:rsidRDefault="008859F4" w:rsidP="00CB6CDC">
                <w:pPr>
                  <w:spacing w:after="120" w:line="240" w:lineRule="auto"/>
                  <w:rPr>
                    <w:rFonts w:ascii="Verdana" w:hAnsi="Verdana"/>
                    <w:color w:val="1F497D" w:themeColor="text2"/>
                    <w:sz w:val="16"/>
                  </w:rPr>
                </w:pPr>
              </w:p>
            </w:txbxContent>
          </v:textbox>
        </v:shape>
      </w:pict>
    </w:r>
    <w:r w:rsidR="00BA7B40">
      <w:t xml:space="preserve">Page </w:t>
    </w:r>
    <w:r w:rsidR="00BA7B40">
      <w:fldChar w:fldCharType="begin"/>
    </w:r>
    <w:r w:rsidR="00BA7B40">
      <w:instrText xml:space="preserve"> PAGE  \* Arabic  \* MERGEFORMAT </w:instrText>
    </w:r>
    <w:r w:rsidR="00BA7B40">
      <w:fldChar w:fldCharType="separate"/>
    </w:r>
    <w:r w:rsidR="00DB79D1">
      <w:rPr>
        <w:noProof/>
      </w:rPr>
      <w:t>1</w:t>
    </w:r>
    <w:r w:rsidR="00BA7B40">
      <w:fldChar w:fldCharType="end"/>
    </w:r>
    <w:r w:rsidR="00BA7B40">
      <w:t xml:space="preserve"> of </w:t>
    </w:r>
    <w:fldSimple w:instr=" NUMPAGES  \* Arabic  \* MERGEFORMAT ">
      <w:r w:rsidR="00DB79D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114B" w14:textId="77777777" w:rsidR="00EA50C9" w:rsidRDefault="00EA50C9" w:rsidP="00930CF8">
      <w:pPr>
        <w:spacing w:after="0" w:line="240" w:lineRule="auto"/>
      </w:pPr>
      <w:r>
        <w:separator/>
      </w:r>
    </w:p>
  </w:footnote>
  <w:footnote w:type="continuationSeparator" w:id="0">
    <w:p w14:paraId="50044806" w14:textId="77777777" w:rsidR="00EA50C9" w:rsidRDefault="00EA50C9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0332" w14:textId="77777777"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 wp14:anchorId="36D02883" wp14:editId="6AAEEE99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74624" behindDoc="1" locked="0" layoutInCell="1" allowOverlap="1" wp14:anchorId="54044896" wp14:editId="436176A3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7609D" w14:textId="77777777" w:rsidR="00CB6CDC" w:rsidRPr="00CB6CDC" w:rsidRDefault="00CB6CDC">
    <w:pPr>
      <w:pStyle w:val="Header"/>
      <w:rPr>
        <w:rFonts w:ascii="Verdana" w:hAnsi="Verdana"/>
      </w:rPr>
    </w:pPr>
  </w:p>
  <w:p w14:paraId="30B263DE" w14:textId="77777777" w:rsidR="00CB6CDC" w:rsidRPr="00CB6CDC" w:rsidRDefault="00CB6CDC">
    <w:pPr>
      <w:pStyle w:val="Header"/>
      <w:rPr>
        <w:rFonts w:ascii="Verdana" w:hAnsi="Verdana"/>
      </w:rPr>
    </w:pPr>
  </w:p>
  <w:p w14:paraId="46AE06CD" w14:textId="77777777" w:rsidR="00CB6CDC" w:rsidRPr="00CB6CDC" w:rsidRDefault="00CB6CDC">
    <w:pPr>
      <w:pStyle w:val="Header"/>
      <w:rPr>
        <w:rFonts w:ascii="Verdana" w:hAnsi="Verdana"/>
      </w:rPr>
    </w:pPr>
  </w:p>
  <w:p w14:paraId="1D47C76F" w14:textId="0FB651D5" w:rsidR="00CB6CDC" w:rsidRPr="00BA7B40" w:rsidRDefault="00CF3CF5" w:rsidP="00BA7B40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Specimen Control</w:t>
    </w:r>
    <w:r w:rsidR="005C19D6">
      <w:rPr>
        <w:rFonts w:ascii="Verdana" w:hAnsi="Verdana"/>
        <w:b/>
      </w:rPr>
      <w:t xml:space="preserve"> Lab</w:t>
    </w:r>
    <w:r w:rsidR="00DB79D1">
      <w:rPr>
        <w:rFonts w:ascii="Verdana" w:hAnsi="Verdana"/>
        <w:b/>
      </w:rPr>
      <w:t xml:space="preserve"> </w:t>
    </w:r>
    <w:r w:rsidR="00BA7B40" w:rsidRPr="00BA7B40">
      <w:rPr>
        <w:rFonts w:ascii="Verdana" w:hAnsi="Verdana"/>
        <w:b/>
      </w:rPr>
      <w:t>Meeting</w:t>
    </w:r>
    <w:r w:rsidR="00A528AE">
      <w:rPr>
        <w:rFonts w:ascii="Verdana" w:hAnsi="Verdana"/>
        <w:b/>
      </w:rPr>
      <w:t xml:space="preserve"> Minutes</w:t>
    </w:r>
  </w:p>
  <w:p w14:paraId="65BAA272" w14:textId="5A2A6FD9" w:rsidR="00BA7B40" w:rsidRDefault="00DD01B7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March 19</w:t>
    </w:r>
    <w:r w:rsidR="005C19D6">
      <w:rPr>
        <w:rFonts w:ascii="Verdana" w:hAnsi="Verdana"/>
      </w:rPr>
      <w:t>,</w:t>
    </w:r>
    <w:r>
      <w:rPr>
        <w:rFonts w:ascii="Verdana" w:hAnsi="Verdana"/>
      </w:rPr>
      <w:t xml:space="preserve"> </w:t>
    </w:r>
    <w:r w:rsidR="005C19D6">
      <w:rPr>
        <w:rFonts w:ascii="Verdana" w:hAnsi="Verdana"/>
      </w:rPr>
      <w:t>202</w:t>
    </w:r>
    <w:r>
      <w:rPr>
        <w:rFonts w:ascii="Verdana" w:hAnsi="Verdana"/>
      </w:rPr>
      <w:t>5</w:t>
    </w:r>
  </w:p>
  <w:p w14:paraId="43F6E74D" w14:textId="73504CD2" w:rsidR="00CB6CDC" w:rsidRPr="00CB6CDC" w:rsidRDefault="005C19D6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Time</w:t>
    </w:r>
    <w:r w:rsidR="00DD01B7">
      <w:rPr>
        <w:rFonts w:ascii="Verdana" w:hAnsi="Verdana"/>
      </w:rPr>
      <w:t xml:space="preserve"> 10:00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FCA"/>
    <w:multiLevelType w:val="hybridMultilevel"/>
    <w:tmpl w:val="1CF0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B21"/>
    <w:multiLevelType w:val="hybridMultilevel"/>
    <w:tmpl w:val="DB5E42A4"/>
    <w:lvl w:ilvl="0" w:tplc="07244F5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2C1525"/>
    <w:multiLevelType w:val="hybridMultilevel"/>
    <w:tmpl w:val="D440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25F1"/>
    <w:multiLevelType w:val="hybridMultilevel"/>
    <w:tmpl w:val="8862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A610E"/>
    <w:multiLevelType w:val="hybridMultilevel"/>
    <w:tmpl w:val="281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71347">
    <w:abstractNumId w:val="0"/>
  </w:num>
  <w:num w:numId="2" w16cid:durableId="474102370">
    <w:abstractNumId w:val="1"/>
  </w:num>
  <w:num w:numId="3" w16cid:durableId="195119874">
    <w:abstractNumId w:val="2"/>
  </w:num>
  <w:num w:numId="4" w16cid:durableId="2069916271">
    <w:abstractNumId w:val="3"/>
  </w:num>
  <w:num w:numId="5" w16cid:durableId="50328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9D1"/>
    <w:rsid w:val="00061942"/>
    <w:rsid w:val="000B1208"/>
    <w:rsid w:val="001C1FB8"/>
    <w:rsid w:val="002975D3"/>
    <w:rsid w:val="003415E0"/>
    <w:rsid w:val="003807DB"/>
    <w:rsid w:val="00413B67"/>
    <w:rsid w:val="00483705"/>
    <w:rsid w:val="004B43BF"/>
    <w:rsid w:val="00506F98"/>
    <w:rsid w:val="005C19D6"/>
    <w:rsid w:val="00625720"/>
    <w:rsid w:val="006C3764"/>
    <w:rsid w:val="00760D9F"/>
    <w:rsid w:val="008179A9"/>
    <w:rsid w:val="00837D49"/>
    <w:rsid w:val="008859F4"/>
    <w:rsid w:val="008B706D"/>
    <w:rsid w:val="008D58A9"/>
    <w:rsid w:val="009077E4"/>
    <w:rsid w:val="009228E8"/>
    <w:rsid w:val="00930CF8"/>
    <w:rsid w:val="00966EA0"/>
    <w:rsid w:val="00980EEA"/>
    <w:rsid w:val="009E08BC"/>
    <w:rsid w:val="00A075EA"/>
    <w:rsid w:val="00A528AE"/>
    <w:rsid w:val="00A70AD2"/>
    <w:rsid w:val="00A9024E"/>
    <w:rsid w:val="00B94286"/>
    <w:rsid w:val="00BA69F3"/>
    <w:rsid w:val="00BA7B40"/>
    <w:rsid w:val="00BE22F2"/>
    <w:rsid w:val="00C3730F"/>
    <w:rsid w:val="00C53D97"/>
    <w:rsid w:val="00C864B0"/>
    <w:rsid w:val="00CB6CDC"/>
    <w:rsid w:val="00CF3CF5"/>
    <w:rsid w:val="00DB79D1"/>
    <w:rsid w:val="00DD01B7"/>
    <w:rsid w:val="00DF4466"/>
    <w:rsid w:val="00E36D58"/>
    <w:rsid w:val="00E43704"/>
    <w:rsid w:val="00EA50C9"/>
    <w:rsid w:val="00EB35F5"/>
    <w:rsid w:val="00EC5392"/>
    <w:rsid w:val="00F20230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4742C03"/>
  <w15:docId w15:val="{1E4047D8-0ECC-4F8D-B40F-96AC56A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966EA0"/>
    <w:pPr>
      <w:ind w:left="720"/>
      <w:contextualSpacing/>
    </w:pPr>
  </w:style>
  <w:style w:type="table" w:styleId="TableGrid">
    <w:name w:val="Table Grid"/>
    <w:basedOn w:val="TableNormal"/>
    <w:uiPriority w:val="59"/>
    <w:rsid w:val="00EB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AB84-D9F4-4673-AF3F-02C4633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Carolyn Russell</cp:lastModifiedBy>
  <cp:revision>17</cp:revision>
  <dcterms:created xsi:type="dcterms:W3CDTF">2021-02-03T19:35:00Z</dcterms:created>
  <dcterms:modified xsi:type="dcterms:W3CDTF">2025-03-19T18:12:00Z</dcterms:modified>
</cp:coreProperties>
</file>