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65982" w:rsidRPr="00E31C19" w:rsidRDefault="00065982" w:rsidP="00631368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31C19">
        <w:rPr>
          <w:rFonts w:ascii="Arial" w:eastAsia="Times New Roman" w:hAnsi="Arial" w:cs="Arial"/>
          <w:b/>
          <w:bCs/>
          <w:sz w:val="20"/>
          <w:szCs w:val="20"/>
          <w:u w:val="single"/>
        </w:rPr>
        <w:t>PROCEDURE</w:t>
      </w:r>
      <w:r w:rsidR="001265B0" w:rsidRPr="00E31C1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2D5DE3" w:rsidRPr="00E31C19">
        <w:rPr>
          <w:rFonts w:ascii="Arial" w:eastAsia="Times New Roman" w:hAnsi="Arial" w:cs="Arial"/>
          <w:b/>
          <w:bCs/>
          <w:sz w:val="20"/>
          <w:szCs w:val="20"/>
        </w:rPr>
        <w:t>URINE CULTURE</w:t>
      </w:r>
      <w:r w:rsidR="008D4EC7" w:rsidRPr="00E31C19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:rsidR="00C5730B" w:rsidRPr="00E31C19" w:rsidRDefault="00C5730B" w:rsidP="00631368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946280"/>
    </w:p>
    <w:p w:rsidR="00631368" w:rsidRDefault="00C5730B" w:rsidP="00631368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B79AD">
        <w:rPr>
          <w:rFonts w:ascii="Arial" w:eastAsia="Times New Roman" w:hAnsi="Arial" w:cs="Arial"/>
          <w:b/>
          <w:bCs/>
          <w:sz w:val="20"/>
          <w:szCs w:val="20"/>
        </w:rPr>
        <w:t>PRINCIPLE</w:t>
      </w:r>
      <w:bookmarkEnd w:id="0"/>
    </w:p>
    <w:p w:rsidR="00631368" w:rsidRDefault="00631368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31368" w:rsidRDefault="00065982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31368">
        <w:rPr>
          <w:rFonts w:ascii="Arial" w:eastAsia="Times New Roman" w:hAnsi="Arial" w:cs="Arial"/>
          <w:sz w:val="20"/>
          <w:szCs w:val="20"/>
        </w:rPr>
        <w:t xml:space="preserve">Urinary tract infections (UTIs) account for 8 million visits to physicians’ offices and over 100,000 hospital admissions per year. 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 </w:t>
      </w:r>
      <w:r w:rsidRPr="00631368">
        <w:rPr>
          <w:rFonts w:ascii="Arial" w:eastAsia="Times New Roman" w:hAnsi="Arial" w:cs="Arial"/>
          <w:sz w:val="20"/>
          <w:szCs w:val="20"/>
        </w:rPr>
        <w:t xml:space="preserve">The etiologic agents of </w:t>
      </w:r>
      <w:r w:rsidR="00527193" w:rsidRPr="00631368">
        <w:rPr>
          <w:rFonts w:ascii="Arial" w:eastAsia="Times New Roman" w:hAnsi="Arial" w:cs="Arial"/>
          <w:sz w:val="20"/>
          <w:szCs w:val="20"/>
        </w:rPr>
        <w:t xml:space="preserve">uncomplicated </w:t>
      </w:r>
      <w:r w:rsidRPr="00631368">
        <w:rPr>
          <w:rFonts w:ascii="Arial" w:eastAsia="Times New Roman" w:hAnsi="Arial" w:cs="Arial"/>
          <w:sz w:val="20"/>
          <w:szCs w:val="20"/>
        </w:rPr>
        <w:t xml:space="preserve">UTIs are generally limited to the patient’s own intestinal bacteria with </w:t>
      </w:r>
      <w:r w:rsidRPr="00631368">
        <w:rPr>
          <w:rFonts w:ascii="Arial" w:eastAsia="Times New Roman" w:hAnsi="Arial" w:cs="Arial"/>
          <w:i/>
          <w:sz w:val="20"/>
          <w:szCs w:val="20"/>
        </w:rPr>
        <w:t>Escherichia coli</w:t>
      </w:r>
      <w:r w:rsidRPr="00631368">
        <w:rPr>
          <w:rFonts w:ascii="Arial" w:eastAsia="Times New Roman" w:hAnsi="Arial" w:cs="Arial"/>
          <w:sz w:val="20"/>
          <w:szCs w:val="20"/>
        </w:rPr>
        <w:t xml:space="preserve"> causing the majority of UTIs and </w:t>
      </w:r>
      <w:r w:rsidRPr="00631368">
        <w:rPr>
          <w:rFonts w:ascii="Arial" w:eastAsia="Times New Roman" w:hAnsi="Arial" w:cs="Arial"/>
          <w:i/>
          <w:sz w:val="20"/>
          <w:szCs w:val="20"/>
        </w:rPr>
        <w:t>Enterococcus</w:t>
      </w:r>
      <w:r w:rsidRPr="00631368">
        <w:rPr>
          <w:rFonts w:ascii="Arial" w:eastAsia="Times New Roman" w:hAnsi="Arial" w:cs="Arial"/>
          <w:sz w:val="20"/>
          <w:szCs w:val="20"/>
        </w:rPr>
        <w:t xml:space="preserve"> sp</w:t>
      </w:r>
      <w:r w:rsidR="00CE2C4C" w:rsidRPr="00631368">
        <w:rPr>
          <w:rFonts w:ascii="Arial" w:eastAsia="Times New Roman" w:hAnsi="Arial" w:cs="Arial"/>
          <w:sz w:val="20"/>
          <w:szCs w:val="20"/>
        </w:rPr>
        <w:t>p</w:t>
      </w:r>
      <w:r w:rsidRPr="00631368">
        <w:rPr>
          <w:rFonts w:ascii="Arial" w:eastAsia="Times New Roman" w:hAnsi="Arial" w:cs="Arial"/>
          <w:sz w:val="20"/>
          <w:szCs w:val="20"/>
        </w:rPr>
        <w:t xml:space="preserve">., </w:t>
      </w:r>
      <w:r w:rsidRPr="00631368">
        <w:rPr>
          <w:rFonts w:ascii="Arial" w:eastAsia="Times New Roman" w:hAnsi="Arial" w:cs="Arial"/>
          <w:i/>
          <w:sz w:val="20"/>
          <w:szCs w:val="20"/>
        </w:rPr>
        <w:t>Klebsiella</w:t>
      </w:r>
      <w:r w:rsidRPr="00631368">
        <w:rPr>
          <w:rFonts w:ascii="Arial" w:eastAsia="Times New Roman" w:hAnsi="Arial" w:cs="Arial"/>
          <w:sz w:val="20"/>
          <w:szCs w:val="20"/>
        </w:rPr>
        <w:t xml:space="preserve"> sp</w:t>
      </w:r>
      <w:r w:rsidR="00CE2C4C" w:rsidRPr="00631368">
        <w:rPr>
          <w:rFonts w:ascii="Arial" w:eastAsia="Times New Roman" w:hAnsi="Arial" w:cs="Arial"/>
          <w:sz w:val="20"/>
          <w:szCs w:val="20"/>
        </w:rPr>
        <w:t>p</w:t>
      </w:r>
      <w:r w:rsidR="001B2F78" w:rsidRPr="00631368">
        <w:rPr>
          <w:rFonts w:ascii="Arial" w:eastAsia="Times New Roman" w:hAnsi="Arial" w:cs="Arial"/>
          <w:sz w:val="20"/>
          <w:szCs w:val="20"/>
        </w:rPr>
        <w:t>.</w:t>
      </w:r>
      <w:r w:rsidR="00387C56" w:rsidRPr="00631368">
        <w:rPr>
          <w:rFonts w:ascii="Arial" w:eastAsia="Times New Roman" w:hAnsi="Arial" w:cs="Arial"/>
          <w:sz w:val="20"/>
          <w:szCs w:val="20"/>
        </w:rPr>
        <w:t>,</w:t>
      </w:r>
      <w:r w:rsidRPr="00631368">
        <w:rPr>
          <w:rFonts w:ascii="Arial" w:eastAsia="Times New Roman" w:hAnsi="Arial" w:cs="Arial"/>
          <w:sz w:val="20"/>
          <w:szCs w:val="20"/>
        </w:rPr>
        <w:t xml:space="preserve"> </w:t>
      </w:r>
      <w:r w:rsidRPr="00631368">
        <w:rPr>
          <w:rFonts w:ascii="Arial" w:eastAsia="Times New Roman" w:hAnsi="Arial" w:cs="Arial"/>
          <w:i/>
          <w:sz w:val="20"/>
          <w:szCs w:val="20"/>
        </w:rPr>
        <w:t>Enterobacter</w:t>
      </w:r>
      <w:r w:rsidRPr="00631368">
        <w:rPr>
          <w:rFonts w:ascii="Arial" w:eastAsia="Times New Roman" w:hAnsi="Arial" w:cs="Arial"/>
          <w:sz w:val="20"/>
          <w:szCs w:val="20"/>
        </w:rPr>
        <w:t xml:space="preserve"> sp</w:t>
      </w:r>
      <w:r w:rsidR="00CE2C4C" w:rsidRPr="00631368">
        <w:rPr>
          <w:rFonts w:ascii="Arial" w:eastAsia="Times New Roman" w:hAnsi="Arial" w:cs="Arial"/>
          <w:sz w:val="20"/>
          <w:szCs w:val="20"/>
        </w:rPr>
        <w:t>p</w:t>
      </w:r>
      <w:r w:rsidRPr="00631368">
        <w:rPr>
          <w:rFonts w:ascii="Arial" w:eastAsia="Times New Roman" w:hAnsi="Arial" w:cs="Arial"/>
          <w:sz w:val="20"/>
          <w:szCs w:val="20"/>
        </w:rPr>
        <w:t xml:space="preserve">., and </w:t>
      </w:r>
      <w:r w:rsidRPr="00631368">
        <w:rPr>
          <w:rFonts w:ascii="Arial" w:eastAsia="Times New Roman" w:hAnsi="Arial" w:cs="Arial"/>
          <w:i/>
          <w:sz w:val="20"/>
          <w:szCs w:val="20"/>
        </w:rPr>
        <w:t>Proteus</w:t>
      </w:r>
      <w:r w:rsidRPr="00631368">
        <w:rPr>
          <w:rFonts w:ascii="Arial" w:eastAsia="Times New Roman" w:hAnsi="Arial" w:cs="Arial"/>
          <w:sz w:val="20"/>
          <w:szCs w:val="20"/>
        </w:rPr>
        <w:t xml:space="preserve"> s</w:t>
      </w:r>
      <w:r w:rsidR="001156FA" w:rsidRPr="00631368">
        <w:rPr>
          <w:rFonts w:ascii="Arial" w:eastAsia="Times New Roman" w:hAnsi="Arial" w:cs="Arial"/>
          <w:sz w:val="20"/>
          <w:szCs w:val="20"/>
        </w:rPr>
        <w:t>p</w:t>
      </w:r>
      <w:r w:rsidR="00CE2C4C" w:rsidRPr="00631368">
        <w:rPr>
          <w:rFonts w:ascii="Arial" w:eastAsia="Times New Roman" w:hAnsi="Arial" w:cs="Arial"/>
          <w:sz w:val="20"/>
          <w:szCs w:val="20"/>
        </w:rPr>
        <w:t>p</w:t>
      </w:r>
      <w:r w:rsidR="00387C56" w:rsidRPr="00631368">
        <w:rPr>
          <w:rFonts w:ascii="Arial" w:eastAsia="Times New Roman" w:hAnsi="Arial" w:cs="Arial"/>
          <w:sz w:val="20"/>
          <w:szCs w:val="20"/>
        </w:rPr>
        <w:t>.</w:t>
      </w:r>
      <w:r w:rsidR="001156FA" w:rsidRPr="00631368">
        <w:rPr>
          <w:rFonts w:ascii="Arial" w:eastAsia="Times New Roman" w:hAnsi="Arial" w:cs="Arial"/>
          <w:sz w:val="20"/>
          <w:szCs w:val="20"/>
        </w:rPr>
        <w:t xml:space="preserve"> </w:t>
      </w:r>
      <w:r w:rsidR="00CE2C4C" w:rsidRPr="00631368">
        <w:rPr>
          <w:rFonts w:ascii="Arial" w:eastAsia="Times New Roman" w:hAnsi="Arial" w:cs="Arial"/>
          <w:sz w:val="20"/>
          <w:szCs w:val="20"/>
        </w:rPr>
        <w:t>represent</w:t>
      </w:r>
      <w:r w:rsidR="00EA3A6D" w:rsidRPr="00631368">
        <w:rPr>
          <w:rFonts w:ascii="Arial" w:eastAsia="Times New Roman" w:hAnsi="Arial" w:cs="Arial"/>
          <w:sz w:val="20"/>
          <w:szCs w:val="20"/>
        </w:rPr>
        <w:t>ing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 </w:t>
      </w:r>
      <w:r w:rsidR="00465221" w:rsidRPr="00631368">
        <w:rPr>
          <w:rFonts w:ascii="Arial" w:eastAsia="Times New Roman" w:hAnsi="Arial" w:cs="Arial"/>
          <w:sz w:val="20"/>
          <w:szCs w:val="20"/>
        </w:rPr>
        <w:t>most of</w:t>
      </w:r>
      <w:r w:rsidRPr="00631368">
        <w:rPr>
          <w:rFonts w:ascii="Arial" w:eastAsia="Times New Roman" w:hAnsi="Arial" w:cs="Arial"/>
          <w:sz w:val="20"/>
          <w:szCs w:val="20"/>
        </w:rPr>
        <w:t xml:space="preserve"> 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the remainder of </w:t>
      </w:r>
      <w:r w:rsidRPr="00631368">
        <w:rPr>
          <w:rFonts w:ascii="Arial" w:eastAsia="Times New Roman" w:hAnsi="Arial" w:cs="Arial"/>
          <w:sz w:val="20"/>
          <w:szCs w:val="20"/>
        </w:rPr>
        <w:t>isolates from both hospitalized patients and outpatients.</w:t>
      </w:r>
    </w:p>
    <w:p w:rsidR="00631368" w:rsidRPr="00631368" w:rsidRDefault="00631368" w:rsidP="00631368">
      <w:p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5730B" w:rsidRPr="00631368" w:rsidRDefault="006B5D72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1368">
        <w:rPr>
          <w:rFonts w:ascii="Arial" w:eastAsia="Times New Roman" w:hAnsi="Arial" w:cs="Arial"/>
          <w:sz w:val="20"/>
          <w:szCs w:val="20"/>
        </w:rPr>
        <w:t>Urine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 is easily contaminated with bacteria from the perineum, prostate, urethra, or vagina.</w:t>
      </w:r>
      <w:r w:rsidR="001156FA" w:rsidRPr="00631368">
        <w:rPr>
          <w:rFonts w:ascii="Arial" w:eastAsia="Times New Roman" w:hAnsi="Arial" w:cs="Arial"/>
          <w:sz w:val="20"/>
          <w:szCs w:val="20"/>
        </w:rPr>
        <w:t xml:space="preserve">  </w:t>
      </w:r>
      <w:r w:rsidR="00465221" w:rsidRPr="00631368">
        <w:rPr>
          <w:rFonts w:ascii="Arial" w:eastAsia="Times New Roman" w:hAnsi="Arial" w:cs="Arial"/>
          <w:sz w:val="20"/>
          <w:szCs w:val="20"/>
        </w:rPr>
        <w:t xml:space="preserve">Due to </w:t>
      </w:r>
      <w:r w:rsidR="001156FA" w:rsidRPr="00631368">
        <w:rPr>
          <w:rFonts w:ascii="Arial" w:eastAsia="Times New Roman" w:hAnsi="Arial" w:cs="Arial"/>
          <w:sz w:val="20"/>
          <w:szCs w:val="20"/>
        </w:rPr>
        <w:t xml:space="preserve">this </w:t>
      </w:r>
      <w:r w:rsidR="00EA3A6D" w:rsidRPr="00631368">
        <w:rPr>
          <w:rFonts w:ascii="Arial" w:eastAsia="Times New Roman" w:hAnsi="Arial" w:cs="Arial"/>
          <w:sz w:val="20"/>
          <w:szCs w:val="20"/>
        </w:rPr>
        <w:t xml:space="preserve">probable </w:t>
      </w:r>
      <w:r w:rsidR="001156FA" w:rsidRPr="00631368">
        <w:rPr>
          <w:rFonts w:ascii="Arial" w:eastAsia="Times New Roman" w:hAnsi="Arial" w:cs="Arial"/>
          <w:sz w:val="20"/>
          <w:szCs w:val="20"/>
        </w:rPr>
        <w:t>contamination</w:t>
      </w:r>
      <w:r w:rsidR="00EA3A6D" w:rsidRPr="00631368">
        <w:rPr>
          <w:rFonts w:ascii="Arial" w:eastAsia="Times New Roman" w:hAnsi="Arial" w:cs="Arial"/>
          <w:sz w:val="20"/>
          <w:szCs w:val="20"/>
        </w:rPr>
        <w:t xml:space="preserve"> for most specimens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, colony count is critical </w:t>
      </w:r>
      <w:r w:rsidR="001B2F78" w:rsidRPr="00631368">
        <w:rPr>
          <w:rFonts w:ascii="Arial" w:eastAsia="Times New Roman" w:hAnsi="Arial" w:cs="Arial"/>
          <w:sz w:val="20"/>
          <w:szCs w:val="20"/>
        </w:rPr>
        <w:t>to</w:t>
      </w:r>
      <w:r w:rsidR="00920BBD" w:rsidRPr="00631368">
        <w:rPr>
          <w:rFonts w:ascii="Arial" w:eastAsia="Times New Roman" w:hAnsi="Arial" w:cs="Arial"/>
          <w:sz w:val="20"/>
          <w:szCs w:val="20"/>
        </w:rPr>
        <w:t xml:space="preserve"> determine significance.</w:t>
      </w:r>
    </w:p>
    <w:p w:rsidR="00C5730B" w:rsidRPr="00E31C19" w:rsidRDefault="00C5730B" w:rsidP="00631368">
      <w:pPr>
        <w:pStyle w:val="ListParagraph"/>
        <w:snapToGri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</w:rPr>
      </w:pPr>
    </w:p>
    <w:p w:rsidR="00631368" w:rsidRDefault="001156FA" w:rsidP="00631368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0B1E">
        <w:rPr>
          <w:rFonts w:ascii="Arial" w:eastAsia="Times New Roman" w:hAnsi="Arial" w:cs="Arial"/>
          <w:b/>
          <w:bCs/>
          <w:sz w:val="20"/>
          <w:szCs w:val="20"/>
        </w:rPr>
        <w:t>AVAILAB</w:t>
      </w:r>
      <w:r w:rsidR="00065982" w:rsidRPr="007B0B1E">
        <w:rPr>
          <w:rFonts w:ascii="Arial" w:eastAsia="Times New Roman" w:hAnsi="Arial" w:cs="Arial"/>
          <w:b/>
          <w:bCs/>
          <w:sz w:val="20"/>
          <w:szCs w:val="20"/>
        </w:rPr>
        <w:t>ILITY</w:t>
      </w:r>
    </w:p>
    <w:p w:rsidR="00631368" w:rsidRDefault="00631368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5730B" w:rsidRPr="00631368" w:rsidRDefault="00065982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1368">
        <w:rPr>
          <w:rFonts w:ascii="Arial" w:eastAsia="Times New Roman" w:hAnsi="Arial" w:cs="Arial"/>
          <w:bCs/>
          <w:sz w:val="20"/>
          <w:szCs w:val="20"/>
        </w:rPr>
        <w:t>Submissi</w:t>
      </w:r>
      <w:r w:rsidR="00920BBD" w:rsidRPr="00631368">
        <w:rPr>
          <w:rFonts w:ascii="Arial" w:eastAsia="Times New Roman" w:hAnsi="Arial" w:cs="Arial"/>
          <w:bCs/>
          <w:sz w:val="20"/>
          <w:szCs w:val="20"/>
        </w:rPr>
        <w:t>on of specimen: 1</w:t>
      </w:r>
      <w:r w:rsidR="00920BBD" w:rsidRPr="00631368">
        <w:rPr>
          <w:rFonts w:ascii="Arial" w:eastAsia="Times New Roman" w:hAnsi="Arial" w:cs="Arial"/>
          <w:bCs/>
          <w:sz w:val="20"/>
          <w:szCs w:val="20"/>
          <w:vertAlign w:val="superscript"/>
        </w:rPr>
        <w:t>st</w:t>
      </w:r>
      <w:r w:rsidR="00920BBD" w:rsidRPr="00631368">
        <w:rPr>
          <w:rFonts w:ascii="Arial" w:eastAsia="Times New Roman" w:hAnsi="Arial" w:cs="Arial"/>
          <w:bCs/>
          <w:sz w:val="20"/>
          <w:szCs w:val="20"/>
        </w:rPr>
        <w:t>, 2</w:t>
      </w:r>
      <w:r w:rsidR="00920BBD" w:rsidRPr="00631368">
        <w:rPr>
          <w:rFonts w:ascii="Arial" w:eastAsia="Times New Roman" w:hAnsi="Arial" w:cs="Arial"/>
          <w:bCs/>
          <w:sz w:val="20"/>
          <w:szCs w:val="20"/>
          <w:vertAlign w:val="superscript"/>
        </w:rPr>
        <w:t>nd</w:t>
      </w:r>
      <w:r w:rsidR="00920BBD" w:rsidRPr="00631368">
        <w:rPr>
          <w:rFonts w:ascii="Arial" w:eastAsia="Times New Roman" w:hAnsi="Arial" w:cs="Arial"/>
          <w:bCs/>
          <w:sz w:val="20"/>
          <w:szCs w:val="20"/>
        </w:rPr>
        <w:t xml:space="preserve"> &amp; 3</w:t>
      </w:r>
      <w:r w:rsidR="00920BBD" w:rsidRPr="00631368">
        <w:rPr>
          <w:rFonts w:ascii="Arial" w:eastAsia="Times New Roman" w:hAnsi="Arial" w:cs="Arial"/>
          <w:bCs/>
          <w:sz w:val="20"/>
          <w:szCs w:val="20"/>
          <w:vertAlign w:val="superscript"/>
        </w:rPr>
        <w:t>rd</w:t>
      </w:r>
      <w:r w:rsidR="00920BBD" w:rsidRPr="00631368">
        <w:rPr>
          <w:rFonts w:ascii="Arial" w:eastAsia="Times New Roman" w:hAnsi="Arial" w:cs="Arial"/>
          <w:bCs/>
          <w:sz w:val="20"/>
          <w:szCs w:val="20"/>
        </w:rPr>
        <w:t xml:space="preserve"> shift at RIH, TMH &amp; </w:t>
      </w:r>
      <w:r w:rsidR="004D1DE7" w:rsidRPr="00631368">
        <w:rPr>
          <w:rFonts w:ascii="Arial" w:eastAsia="Times New Roman" w:hAnsi="Arial" w:cs="Arial"/>
          <w:bCs/>
          <w:sz w:val="20"/>
          <w:szCs w:val="20"/>
        </w:rPr>
        <w:t>NH</w:t>
      </w:r>
    </w:p>
    <w:p w:rsidR="00C5730B" w:rsidRPr="00E31C19" w:rsidRDefault="00C5730B" w:rsidP="00631368">
      <w:pPr>
        <w:pStyle w:val="ListParagraph"/>
        <w:snapToGri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</w:rPr>
      </w:pPr>
    </w:p>
    <w:p w:rsidR="00631368" w:rsidRDefault="00065982" w:rsidP="00631368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B0B1E">
        <w:rPr>
          <w:rFonts w:ascii="Arial" w:eastAsia="Times New Roman" w:hAnsi="Arial" w:cs="Arial"/>
          <w:b/>
          <w:bCs/>
          <w:sz w:val="20"/>
          <w:szCs w:val="20"/>
        </w:rPr>
        <w:t>TEST CODE</w:t>
      </w:r>
    </w:p>
    <w:p w:rsidR="00631368" w:rsidRDefault="00631368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31368" w:rsidRPr="00631368" w:rsidRDefault="00065982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1368">
        <w:rPr>
          <w:rFonts w:ascii="Arial" w:eastAsia="Times New Roman" w:hAnsi="Arial" w:cs="Arial"/>
          <w:bCs/>
          <w:sz w:val="20"/>
          <w:szCs w:val="20"/>
        </w:rPr>
        <w:t>CXURN</w:t>
      </w:r>
      <w:r w:rsidR="001156FA" w:rsidRPr="00631368">
        <w:rPr>
          <w:rFonts w:ascii="Arial" w:eastAsia="Times New Roman" w:hAnsi="Arial" w:cs="Arial"/>
          <w:bCs/>
          <w:sz w:val="20"/>
          <w:szCs w:val="20"/>
        </w:rPr>
        <w:t xml:space="preserve"> – Urine Cultur</w:t>
      </w:r>
      <w:r w:rsidR="00C5730B" w:rsidRPr="00631368">
        <w:rPr>
          <w:rFonts w:ascii="Arial" w:eastAsia="Times New Roman" w:hAnsi="Arial" w:cs="Arial"/>
          <w:bCs/>
          <w:sz w:val="20"/>
          <w:szCs w:val="20"/>
        </w:rPr>
        <w:t>e</w:t>
      </w:r>
    </w:p>
    <w:p w:rsidR="00C5730B" w:rsidRPr="00631368" w:rsidRDefault="00065982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1368">
        <w:rPr>
          <w:rFonts w:ascii="Arial" w:eastAsia="Times New Roman" w:hAnsi="Arial" w:cs="Arial"/>
          <w:bCs/>
          <w:sz w:val="20"/>
          <w:szCs w:val="20"/>
        </w:rPr>
        <w:t xml:space="preserve">CXURG </w:t>
      </w:r>
      <w:r w:rsidR="001156FA" w:rsidRPr="00631368">
        <w:rPr>
          <w:rFonts w:ascii="Arial" w:eastAsia="Times New Roman" w:hAnsi="Arial" w:cs="Arial"/>
          <w:bCs/>
          <w:sz w:val="20"/>
          <w:szCs w:val="20"/>
        </w:rPr>
        <w:t>– Urine Culture and Gram Stain for patients</w:t>
      </w:r>
      <w:r w:rsidRPr="00631368">
        <w:rPr>
          <w:rFonts w:ascii="Arial" w:eastAsia="Times New Roman" w:hAnsi="Arial" w:cs="Arial"/>
          <w:bCs/>
          <w:sz w:val="20"/>
          <w:szCs w:val="20"/>
        </w:rPr>
        <w:t xml:space="preserve"> &lt;6</w:t>
      </w:r>
      <w:r w:rsidR="001156FA" w:rsidRPr="00631368">
        <w:rPr>
          <w:rFonts w:ascii="Arial" w:eastAsia="Times New Roman" w:hAnsi="Arial" w:cs="Arial"/>
          <w:bCs/>
          <w:sz w:val="20"/>
          <w:szCs w:val="20"/>
        </w:rPr>
        <w:t xml:space="preserve"> months old from</w:t>
      </w:r>
      <w:r w:rsidR="00465221" w:rsidRPr="00631368">
        <w:rPr>
          <w:rFonts w:ascii="Arial" w:eastAsia="Times New Roman" w:hAnsi="Arial" w:cs="Arial"/>
          <w:bCs/>
          <w:sz w:val="20"/>
          <w:szCs w:val="20"/>
        </w:rPr>
        <w:t xml:space="preserve"> Hasbro</w:t>
      </w:r>
      <w:r w:rsidR="001156FA" w:rsidRPr="00631368">
        <w:rPr>
          <w:rFonts w:ascii="Arial" w:eastAsia="Times New Roman" w:hAnsi="Arial" w:cs="Arial"/>
          <w:bCs/>
          <w:sz w:val="20"/>
          <w:szCs w:val="20"/>
        </w:rPr>
        <w:t xml:space="preserve"> E</w:t>
      </w:r>
      <w:r w:rsidR="00465221" w:rsidRPr="00631368">
        <w:rPr>
          <w:rFonts w:ascii="Arial" w:eastAsia="Times New Roman" w:hAnsi="Arial" w:cs="Arial"/>
          <w:bCs/>
          <w:sz w:val="20"/>
          <w:szCs w:val="20"/>
        </w:rPr>
        <w:t>D</w:t>
      </w:r>
    </w:p>
    <w:p w:rsidR="00C5730B" w:rsidRPr="00E31C19" w:rsidRDefault="00C5730B" w:rsidP="00631368">
      <w:pPr>
        <w:pStyle w:val="ListParagraph"/>
        <w:snapToGri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</w:rPr>
      </w:pPr>
    </w:p>
    <w:p w:rsidR="007B0B1E" w:rsidRDefault="00065982" w:rsidP="00631368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31C19">
        <w:rPr>
          <w:rFonts w:ascii="Arial" w:eastAsia="Times New Roman" w:hAnsi="Arial" w:cs="Arial"/>
          <w:b/>
          <w:bCs/>
          <w:sz w:val="20"/>
          <w:szCs w:val="20"/>
        </w:rPr>
        <w:t>SPECIMEN</w:t>
      </w:r>
    </w:p>
    <w:p w:rsidR="00631368" w:rsidRDefault="00631368" w:rsidP="00631368">
      <w:pPr>
        <w:pStyle w:val="ListParagraph"/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5730B" w:rsidRPr="00670F1F" w:rsidRDefault="001156FA" w:rsidP="00631368">
      <w:pPr>
        <w:pStyle w:val="ListParagraph"/>
        <w:numPr>
          <w:ilvl w:val="1"/>
          <w:numId w:val="18"/>
        </w:numPr>
        <w:snapToGri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Urin</w:t>
      </w:r>
      <w:r w:rsidR="00C5730B" w:rsidRPr="00670F1F">
        <w:rPr>
          <w:rFonts w:ascii="Arial" w:eastAsia="Times New Roman" w:hAnsi="Arial" w:cs="Arial"/>
          <w:bCs/>
          <w:sz w:val="20"/>
          <w:szCs w:val="20"/>
          <w:u w:val="single"/>
        </w:rPr>
        <w:t>e</w:t>
      </w:r>
      <w:r w:rsidR="00465221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Sources</w:t>
      </w:r>
    </w:p>
    <w:p w:rsidR="00C5730B" w:rsidRPr="00E31C19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760" w:tblpY="-31"/>
        <w:tblW w:w="0" w:type="auto"/>
        <w:tblLook w:val="04A0" w:firstRow="1" w:lastRow="0" w:firstColumn="1" w:lastColumn="0" w:noHBand="0" w:noVBand="1"/>
      </w:tblPr>
      <w:tblGrid>
        <w:gridCol w:w="2519"/>
        <w:gridCol w:w="2455"/>
      </w:tblGrid>
      <w:tr w:rsidR="00C5730B" w:rsidRPr="00DB79AD" w:rsidTr="005A7F6A">
        <w:tc>
          <w:tcPr>
            <w:tcW w:w="0" w:type="auto"/>
            <w:shd w:val="clear" w:color="auto" w:fill="DBE5F1" w:themeFill="accent1" w:themeFillTint="33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/>
                <w:bCs/>
                <w:sz w:val="18"/>
                <w:szCs w:val="16"/>
              </w:rPr>
              <w:t xml:space="preserve">POTENTIALLY CONTAMINATED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/>
                <w:bCs/>
                <w:sz w:val="18"/>
                <w:szCs w:val="16"/>
              </w:rPr>
              <w:t>INVASIVELY COLLECTED</w:t>
            </w:r>
            <w:r w:rsidR="002031E7" w:rsidRPr="00DB79AD">
              <w:rPr>
                <w:rFonts w:eastAsia="Times New Roman" w:cs="Kalinga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C5730B" w:rsidRPr="00DB79AD" w:rsidTr="00DB79AD"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Clean Catch</w:t>
            </w:r>
          </w:p>
        </w:tc>
        <w:tc>
          <w:tcPr>
            <w:tcW w:w="0" w:type="auto"/>
            <w:shd w:val="clear" w:color="auto" w:fill="FFFFFF" w:themeFill="background1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Straight Catheter</w:t>
            </w:r>
          </w:p>
        </w:tc>
      </w:tr>
      <w:tr w:rsidR="00C5730B" w:rsidRPr="00DB79AD" w:rsidTr="00DB79AD"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Foley</w:t>
            </w:r>
          </w:p>
        </w:tc>
        <w:tc>
          <w:tcPr>
            <w:tcW w:w="0" w:type="auto"/>
            <w:shd w:val="clear" w:color="auto" w:fill="FFFFFF" w:themeFill="background1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Cystoscopy</w:t>
            </w:r>
          </w:p>
        </w:tc>
      </w:tr>
      <w:tr w:rsidR="00C5730B" w:rsidRPr="00DB79AD" w:rsidTr="00DB79AD"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Ileal Loop</w:t>
            </w:r>
          </w:p>
        </w:tc>
        <w:tc>
          <w:tcPr>
            <w:tcW w:w="0" w:type="auto"/>
            <w:shd w:val="clear" w:color="auto" w:fill="FFFFFF" w:themeFill="background1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PCN-Percutaneous Needle Asp</w:t>
            </w:r>
          </w:p>
        </w:tc>
      </w:tr>
      <w:tr w:rsidR="00C5730B" w:rsidRPr="00DB79AD" w:rsidTr="00DB79AD"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Urostomy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Suprapubic Needle Aspirate</w:t>
            </w:r>
          </w:p>
        </w:tc>
      </w:tr>
      <w:tr w:rsidR="00C5730B" w:rsidRPr="00DB79AD" w:rsidTr="00DB79AD">
        <w:trPr>
          <w:gridAfter w:val="1"/>
        </w:trPr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Drain, Nephrostomy</w:t>
            </w:r>
          </w:p>
        </w:tc>
      </w:tr>
      <w:tr w:rsidR="00C5730B" w:rsidRPr="00DB79AD" w:rsidTr="00DB79AD">
        <w:trPr>
          <w:gridAfter w:val="1"/>
        </w:trPr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Pedi Bag</w:t>
            </w:r>
          </w:p>
        </w:tc>
      </w:tr>
      <w:tr w:rsidR="00C5730B" w:rsidRPr="00DB79AD" w:rsidTr="00DB79AD">
        <w:trPr>
          <w:gridAfter w:val="1"/>
        </w:trPr>
        <w:tc>
          <w:tcPr>
            <w:tcW w:w="0" w:type="auto"/>
            <w:shd w:val="clear" w:color="auto" w:fill="FFFFFF" w:themeFill="background1"/>
            <w:vAlign w:val="center"/>
          </w:tcPr>
          <w:p w:rsidR="00C5730B" w:rsidRPr="00DB79AD" w:rsidRDefault="00C5730B" w:rsidP="00631368">
            <w:pPr>
              <w:snapToGrid w:val="0"/>
              <w:jc w:val="center"/>
              <w:rPr>
                <w:rFonts w:eastAsia="Times New Roman" w:cs="Kalinga"/>
                <w:bCs/>
                <w:sz w:val="18"/>
                <w:szCs w:val="16"/>
              </w:rPr>
            </w:pPr>
            <w:r w:rsidRPr="00DB79AD">
              <w:rPr>
                <w:rFonts w:eastAsia="Times New Roman" w:cs="Kalinga"/>
                <w:bCs/>
                <w:sz w:val="18"/>
                <w:szCs w:val="16"/>
              </w:rPr>
              <w:t>Suprapubic Indwelling Catheter</w:t>
            </w:r>
          </w:p>
        </w:tc>
      </w:tr>
    </w:tbl>
    <w:p w:rsidR="00C5730B" w:rsidRPr="00E31C19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E31C19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E31C19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E31C19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DB79AD" w:rsidRDefault="00DB79AD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DB79AD" w:rsidRDefault="00DB79AD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595250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670F1F" w:rsidRDefault="00C5730B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C</w:t>
      </w:r>
      <w:r w:rsidR="00CE2C4C" w:rsidRPr="00670F1F">
        <w:rPr>
          <w:rFonts w:ascii="Arial" w:eastAsia="Times New Roman" w:hAnsi="Arial" w:cs="Arial"/>
          <w:bCs/>
          <w:sz w:val="20"/>
          <w:szCs w:val="20"/>
          <w:u w:val="single"/>
        </w:rPr>
        <w:t>ollection I</w:t>
      </w:r>
      <w:r w:rsidR="003310CB" w:rsidRPr="00670F1F">
        <w:rPr>
          <w:rFonts w:ascii="Arial" w:eastAsia="Times New Roman" w:hAnsi="Arial" w:cs="Arial"/>
          <w:bCs/>
          <w:sz w:val="20"/>
          <w:szCs w:val="20"/>
          <w:u w:val="single"/>
        </w:rPr>
        <w:t>nstruction</w:t>
      </w: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s</w:t>
      </w:r>
    </w:p>
    <w:p w:rsidR="00C5730B" w:rsidRPr="00595250" w:rsidRDefault="00AA3736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C</w:t>
      </w:r>
      <w:r w:rsidR="002D5DE3" w:rsidRPr="00595250">
        <w:rPr>
          <w:rFonts w:ascii="Arial" w:eastAsia="Times New Roman" w:hAnsi="Arial" w:cs="Arial"/>
          <w:bCs/>
          <w:sz w:val="20"/>
          <w:szCs w:val="20"/>
        </w:rPr>
        <w:t>oll</w:t>
      </w:r>
      <w:r w:rsidR="00E55913" w:rsidRPr="00595250">
        <w:rPr>
          <w:rFonts w:ascii="Arial" w:eastAsia="Times New Roman" w:hAnsi="Arial" w:cs="Arial"/>
          <w:bCs/>
          <w:sz w:val="20"/>
          <w:szCs w:val="20"/>
        </w:rPr>
        <w:t>ection source MUST be specified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Early morning specimens are preferred</w:t>
      </w:r>
    </w:p>
    <w:p w:rsidR="00C5730B" w:rsidRPr="00595250" w:rsidRDefault="00AA3736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A </w:t>
      </w:r>
      <w:r w:rsidR="00AF2CA5" w:rsidRPr="00595250">
        <w:rPr>
          <w:rFonts w:ascii="Arial" w:eastAsia="Times New Roman" w:hAnsi="Arial" w:cs="Arial"/>
          <w:bCs/>
          <w:sz w:val="20"/>
          <w:szCs w:val="20"/>
        </w:rPr>
        <w:t xml:space="preserve">sterile container </w:t>
      </w:r>
      <w:r w:rsidR="00E55913" w:rsidRPr="00595250">
        <w:rPr>
          <w:rFonts w:ascii="Arial" w:eastAsia="Times New Roman" w:hAnsi="Arial" w:cs="Arial"/>
          <w:bCs/>
          <w:sz w:val="20"/>
          <w:szCs w:val="20"/>
        </w:rPr>
        <w:t>must be used</w:t>
      </w:r>
    </w:p>
    <w:p w:rsidR="00C5730B" w:rsidRPr="00595250" w:rsidRDefault="001156FA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Clean catch urine should be a clean voided and midstream</w:t>
      </w:r>
      <w:r w:rsidR="006352F6" w:rsidRPr="00595250">
        <w:rPr>
          <w:rFonts w:ascii="Arial" w:eastAsia="Times New Roman" w:hAnsi="Arial" w:cs="Arial"/>
          <w:bCs/>
          <w:sz w:val="20"/>
          <w:szCs w:val="20"/>
        </w:rPr>
        <w:t xml:space="preserve"> specimen</w:t>
      </w:r>
    </w:p>
    <w:p w:rsidR="00C5730B" w:rsidRDefault="006F7C3E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Collection of urine during menses is not recommended</w:t>
      </w:r>
    </w:p>
    <w:p w:rsidR="00186053" w:rsidRDefault="00186053" w:rsidP="00186053">
      <w:pPr>
        <w:pStyle w:val="ListParagraph"/>
        <w:snapToGrid w:val="0"/>
        <w:spacing w:before="240" w:after="0" w:line="240" w:lineRule="auto"/>
        <w:ind w:left="1440"/>
        <w:rPr>
          <w:rFonts w:ascii="Arial" w:eastAsia="Times New Roman" w:hAnsi="Arial" w:cs="Arial"/>
          <w:bCs/>
          <w:sz w:val="20"/>
          <w:szCs w:val="20"/>
        </w:rPr>
      </w:pPr>
    </w:p>
    <w:p w:rsidR="00186053" w:rsidRPr="00972646" w:rsidRDefault="00186053" w:rsidP="00186053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Refer to </w:t>
      </w:r>
      <w:r w:rsidRPr="007A2061">
        <w:rPr>
          <w:rFonts w:ascii="Arial" w:eastAsia="Times New Roman" w:hAnsi="Arial" w:cs="Arial"/>
          <w:bCs/>
          <w:i/>
          <w:sz w:val="20"/>
          <w:szCs w:val="20"/>
        </w:rPr>
        <w:t>Planting Procedure</w:t>
      </w:r>
      <w:r>
        <w:rPr>
          <w:rFonts w:ascii="Arial" w:eastAsia="Times New Roman" w:hAnsi="Arial" w:cs="Arial"/>
          <w:bCs/>
          <w:sz w:val="20"/>
          <w:szCs w:val="20"/>
        </w:rPr>
        <w:t xml:space="preserve"> for specimen processing</w:t>
      </w:r>
    </w:p>
    <w:p w:rsidR="00186053" w:rsidRPr="00186053" w:rsidRDefault="00186053" w:rsidP="00186053">
      <w:pPr>
        <w:pStyle w:val="ListParagraph"/>
        <w:numPr>
          <w:ilvl w:val="0"/>
          <w:numId w:val="25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86053">
        <w:rPr>
          <w:rFonts w:ascii="Arial" w:eastAsia="Times New Roman" w:hAnsi="Arial" w:cs="Arial"/>
          <w:bCs/>
          <w:sz w:val="20"/>
          <w:szCs w:val="20"/>
        </w:rPr>
        <w:t>Plates belonging to invasively collected urine and potentially contaminated urine sources should be filtered and separated into separate racks. Invasively collected urine sources should be placed into a rack labelled “</w:t>
      </w:r>
      <w:r w:rsidRPr="00186053">
        <w:rPr>
          <w:rFonts w:ascii="Arial" w:eastAsia="Times New Roman" w:hAnsi="Arial" w:cs="Arial"/>
          <w:b/>
          <w:bCs/>
          <w:sz w:val="20"/>
          <w:szCs w:val="20"/>
        </w:rPr>
        <w:t>Special Procedures</w:t>
      </w:r>
      <w:r w:rsidRPr="00186053">
        <w:rPr>
          <w:rFonts w:ascii="Arial" w:eastAsia="Times New Roman" w:hAnsi="Arial" w:cs="Arial"/>
          <w:bCs/>
          <w:sz w:val="20"/>
          <w:szCs w:val="20"/>
        </w:rPr>
        <w:t>”</w:t>
      </w:r>
    </w:p>
    <w:p w:rsidR="00186053" w:rsidRPr="00186053" w:rsidRDefault="00186053" w:rsidP="00186053">
      <w:pPr>
        <w:pStyle w:val="ListParagraph"/>
        <w:numPr>
          <w:ilvl w:val="0"/>
          <w:numId w:val="25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Plates must be incubated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ambiently in 35-37°C incubator for 18-24 hours before the first read</w:t>
      </w:r>
    </w:p>
    <w:p w:rsidR="00C5730B" w:rsidRPr="00186053" w:rsidRDefault="00C5730B" w:rsidP="00186053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670F1F" w:rsidRDefault="00AF2CA5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Rejection Criteri</w:t>
      </w:r>
      <w:r w:rsidR="00C5730B" w:rsidRPr="00670F1F">
        <w:rPr>
          <w:rFonts w:ascii="Arial" w:eastAsia="Times New Roman" w:hAnsi="Arial" w:cs="Arial"/>
          <w:bCs/>
          <w:sz w:val="20"/>
          <w:szCs w:val="20"/>
          <w:u w:val="single"/>
        </w:rPr>
        <w:t>a</w:t>
      </w:r>
    </w:p>
    <w:p w:rsidR="00C5730B" w:rsidRPr="00595250" w:rsidRDefault="00913E01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Improperly labeled specimen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Urine collected from a bedpan or urinal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Urine that has been obviously contaminated with stool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Urine collected from a catheter bag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Urine from a diaper</w:t>
      </w:r>
    </w:p>
    <w:p w:rsidR="00C5730B" w:rsidRPr="00595250" w:rsidRDefault="00CE2C4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Unpreserved u</w:t>
      </w:r>
      <w:r w:rsidR="00AF2CA5" w:rsidRPr="00595250">
        <w:rPr>
          <w:rFonts w:ascii="Arial" w:eastAsia="Times New Roman" w:hAnsi="Arial" w:cs="Arial"/>
          <w:bCs/>
          <w:sz w:val="20"/>
          <w:szCs w:val="20"/>
        </w:rPr>
        <w:t>rine &gt;2 hours</w:t>
      </w:r>
      <w:r w:rsidR="00765EDA" w:rsidRPr="00595250">
        <w:rPr>
          <w:rFonts w:ascii="Arial" w:eastAsia="Times New Roman" w:hAnsi="Arial" w:cs="Arial"/>
          <w:bCs/>
          <w:sz w:val="20"/>
          <w:szCs w:val="20"/>
        </w:rPr>
        <w:t xml:space="preserve"> ol</w:t>
      </w:r>
      <w:r w:rsidR="00C5730B" w:rsidRPr="00595250">
        <w:rPr>
          <w:rFonts w:ascii="Arial" w:eastAsia="Times New Roman" w:hAnsi="Arial" w:cs="Arial"/>
          <w:bCs/>
          <w:sz w:val="20"/>
          <w:szCs w:val="20"/>
        </w:rPr>
        <w:t>d</w:t>
      </w:r>
    </w:p>
    <w:p w:rsidR="00C5730B" w:rsidRPr="00595250" w:rsidRDefault="00765EDA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Preserved urine &gt;48 hours old</w:t>
      </w:r>
    </w:p>
    <w:p w:rsidR="00C5730B" w:rsidRPr="00595250" w:rsidRDefault="00CC27A3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Urine collected over a </w:t>
      </w:r>
      <w:r w:rsidR="001B2F78" w:rsidRPr="00595250">
        <w:rPr>
          <w:rFonts w:ascii="Arial" w:eastAsia="Times New Roman" w:hAnsi="Arial" w:cs="Arial"/>
          <w:bCs/>
          <w:sz w:val="20"/>
          <w:szCs w:val="20"/>
        </w:rPr>
        <w:t>24</w:t>
      </w:r>
      <w:r w:rsidR="00C5730B" w:rsidRPr="00595250">
        <w:rPr>
          <w:rFonts w:ascii="Arial" w:eastAsia="Times New Roman" w:hAnsi="Arial" w:cs="Arial"/>
          <w:bCs/>
          <w:sz w:val="20"/>
          <w:szCs w:val="20"/>
        </w:rPr>
        <w:t>-</w:t>
      </w:r>
      <w:r w:rsidR="001B2F78" w:rsidRPr="00595250">
        <w:rPr>
          <w:rFonts w:ascii="Arial" w:eastAsia="Times New Roman" w:hAnsi="Arial" w:cs="Arial"/>
          <w:bCs/>
          <w:sz w:val="20"/>
          <w:szCs w:val="20"/>
        </w:rPr>
        <w:t>hour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5730B" w:rsidRPr="00595250">
        <w:rPr>
          <w:rFonts w:ascii="Arial" w:eastAsia="Times New Roman" w:hAnsi="Arial" w:cs="Arial"/>
          <w:bCs/>
          <w:sz w:val="20"/>
          <w:szCs w:val="20"/>
        </w:rPr>
        <w:t>period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Duplicate specimens from the same sour</w:t>
      </w:r>
      <w:r w:rsidR="00CF38B3" w:rsidRPr="00595250">
        <w:rPr>
          <w:rFonts w:ascii="Arial" w:eastAsia="Times New Roman" w:hAnsi="Arial" w:cs="Arial"/>
          <w:bCs/>
          <w:sz w:val="20"/>
          <w:szCs w:val="20"/>
        </w:rPr>
        <w:t>ce and obtained within 24</w:t>
      </w:r>
      <w:r w:rsidR="00C5730B" w:rsidRPr="00595250">
        <w:rPr>
          <w:rFonts w:ascii="Arial" w:eastAsia="Times New Roman" w:hAnsi="Arial" w:cs="Arial"/>
          <w:bCs/>
          <w:sz w:val="20"/>
          <w:szCs w:val="20"/>
        </w:rPr>
        <w:t>-</w:t>
      </w:r>
      <w:r w:rsidR="00FF2017" w:rsidRPr="00595250">
        <w:rPr>
          <w:rFonts w:ascii="Arial" w:eastAsia="Times New Roman" w:hAnsi="Arial" w:cs="Arial"/>
          <w:bCs/>
          <w:sz w:val="20"/>
          <w:szCs w:val="20"/>
        </w:rPr>
        <w:t>hours</w:t>
      </w:r>
    </w:p>
    <w:p w:rsidR="00C5730B" w:rsidRPr="00595250" w:rsidRDefault="00AF2CA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Urine in a leaky container</w:t>
      </w:r>
    </w:p>
    <w:p w:rsidR="00186053" w:rsidRPr="00186053" w:rsidRDefault="00AF2CA5" w:rsidP="00186053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Urine that has not been handled aseptically </w:t>
      </w:r>
      <w:r w:rsidR="00CF38B3" w:rsidRPr="00595250">
        <w:rPr>
          <w:rFonts w:ascii="Arial" w:eastAsia="Times New Roman" w:hAnsi="Arial" w:cs="Arial"/>
          <w:bCs/>
          <w:sz w:val="20"/>
          <w:szCs w:val="20"/>
        </w:rPr>
        <w:t>by another department prior to arriving to the microbiology lab</w:t>
      </w:r>
    </w:p>
    <w:p w:rsidR="00223EB1" w:rsidRPr="00631368" w:rsidRDefault="00223EB1" w:rsidP="00223EB1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C5730B" w:rsidRPr="00631368" w:rsidRDefault="00065982" w:rsidP="00631368">
      <w:pPr>
        <w:pStyle w:val="ListParagraph"/>
        <w:numPr>
          <w:ilvl w:val="0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/>
          <w:bCs/>
          <w:sz w:val="20"/>
          <w:szCs w:val="20"/>
        </w:rPr>
        <w:t>MATERIALS AND EQUIPMENT</w:t>
      </w:r>
    </w:p>
    <w:p w:rsidR="00631368" w:rsidRPr="00595250" w:rsidRDefault="00631368" w:rsidP="00631368">
      <w:pPr>
        <w:pStyle w:val="ListParagraph"/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5730B" w:rsidRPr="00595250" w:rsidRDefault="001156FA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bCs/>
          <w:i/>
          <w:iCs/>
          <w:sz w:val="20"/>
          <w:szCs w:val="20"/>
        </w:rPr>
        <w:t>Trypticase</w:t>
      </w:r>
      <w:r w:rsidRPr="005952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95250">
        <w:rPr>
          <w:rFonts w:ascii="Arial" w:hAnsi="Arial" w:cs="Arial"/>
          <w:sz w:val="20"/>
          <w:szCs w:val="20"/>
        </w:rPr>
        <w:t>Soy Agar with 5% Sheep Blood (BAP)</w:t>
      </w:r>
    </w:p>
    <w:p w:rsidR="00C5730B" w:rsidRPr="00595250" w:rsidRDefault="001156FA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MacConkey II Agar (MAC)</w:t>
      </w:r>
    </w:p>
    <w:p w:rsidR="00C5730B" w:rsidRPr="00595250" w:rsidRDefault="00CC27A3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Disposable calibrated</w:t>
      </w:r>
      <w:r w:rsidR="002031E7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031E7" w:rsidRPr="00595250">
        <w:rPr>
          <w:rFonts w:ascii="Arial" w:eastAsia="Times New Roman" w:hAnsi="Arial" w:cs="Arial"/>
          <w:b/>
          <w:bCs/>
          <w:color w:val="76923C" w:themeColor="accent3" w:themeShade="BF"/>
          <w:sz w:val="20"/>
          <w:szCs w:val="20"/>
        </w:rPr>
        <w:t>GREEN</w:t>
      </w:r>
      <w:r w:rsidR="002031E7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loop (delivers </w:t>
      </w:r>
      <w:r w:rsidR="00086409" w:rsidRPr="00595250">
        <w:rPr>
          <w:rFonts w:ascii="Arial" w:eastAsia="Times New Roman" w:hAnsi="Arial" w:cs="Arial"/>
          <w:bCs/>
          <w:sz w:val="20"/>
          <w:szCs w:val="20"/>
        </w:rPr>
        <w:t xml:space="preserve">a volume of </w:t>
      </w:r>
      <w:r w:rsidRPr="00595250">
        <w:rPr>
          <w:rFonts w:ascii="Arial" w:eastAsia="Times New Roman" w:hAnsi="Arial" w:cs="Arial"/>
          <w:bCs/>
          <w:sz w:val="20"/>
          <w:szCs w:val="20"/>
        </w:rPr>
        <w:t>1µL (.001)</w:t>
      </w:r>
      <w:r w:rsidR="00086409" w:rsidRPr="00595250">
        <w:rPr>
          <w:rFonts w:ascii="Arial" w:eastAsia="Times New Roman" w:hAnsi="Arial" w:cs="Arial"/>
          <w:bCs/>
          <w:sz w:val="20"/>
          <w:szCs w:val="20"/>
        </w:rPr>
        <w:t>)</w:t>
      </w:r>
    </w:p>
    <w:p w:rsidR="00C5730B" w:rsidRPr="00595250" w:rsidRDefault="00086409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Disposable calibrate</w:t>
      </w:r>
      <w:r w:rsidR="002031E7" w:rsidRPr="00595250">
        <w:rPr>
          <w:rFonts w:ascii="Arial" w:eastAsia="Times New Roman" w:hAnsi="Arial" w:cs="Arial"/>
          <w:bCs/>
          <w:sz w:val="20"/>
          <w:szCs w:val="20"/>
        </w:rPr>
        <w:t xml:space="preserve">d </w:t>
      </w:r>
      <w:r w:rsidR="002031E7" w:rsidRPr="00595250">
        <w:rPr>
          <w:rFonts w:ascii="Arial" w:eastAsia="Times New Roman" w:hAnsi="Arial" w:cs="Arial"/>
          <w:b/>
          <w:bCs/>
          <w:color w:val="548DD4" w:themeColor="text2" w:themeTint="99"/>
          <w:sz w:val="20"/>
          <w:szCs w:val="20"/>
        </w:rPr>
        <w:t>BLUE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loop (delivers a volume of 10µL (.01))</w:t>
      </w:r>
    </w:p>
    <w:p w:rsidR="00C5730B" w:rsidRPr="00595250" w:rsidRDefault="005C4C98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35-37°C ambient</w:t>
      </w:r>
      <w:r w:rsidR="001156FA" w:rsidRPr="00595250">
        <w:rPr>
          <w:rFonts w:ascii="Arial" w:eastAsia="Times New Roman" w:hAnsi="Arial" w:cs="Arial"/>
          <w:bCs/>
          <w:sz w:val="20"/>
          <w:szCs w:val="20"/>
        </w:rPr>
        <w:t xml:space="preserve"> incubator</w:t>
      </w:r>
    </w:p>
    <w:p w:rsidR="00C5730B" w:rsidRPr="00595250" w:rsidRDefault="003D4B6D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Gram stain reagents</w:t>
      </w:r>
    </w:p>
    <w:p w:rsidR="00C5730B" w:rsidRPr="00595250" w:rsidRDefault="00913E01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BD Vacutainer Plus C&amp;S Preservative tube</w:t>
      </w:r>
    </w:p>
    <w:p w:rsidR="00C5730B" w:rsidRPr="00595250" w:rsidRDefault="00913E01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WASP – Walk Away Specimen Processor</w:t>
      </w:r>
    </w:p>
    <w:p w:rsidR="00C5730B" w:rsidRPr="00595250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433D52" w:rsidRPr="00631368" w:rsidRDefault="00065982" w:rsidP="00631368">
      <w:pPr>
        <w:pStyle w:val="ListParagraph"/>
        <w:numPr>
          <w:ilvl w:val="0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/>
          <w:bCs/>
          <w:sz w:val="20"/>
          <w:szCs w:val="20"/>
        </w:rPr>
        <w:t>STORAGE AND HANDLING</w:t>
      </w:r>
    </w:p>
    <w:p w:rsidR="00631368" w:rsidRPr="00595250" w:rsidRDefault="00631368" w:rsidP="00631368">
      <w:pPr>
        <w:pStyle w:val="ListParagraph"/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5730B" w:rsidRPr="00595250" w:rsidRDefault="008D4EC7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Specimen Storage</w:t>
      </w:r>
      <w:r w:rsidR="00037F7E" w:rsidRPr="00595250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="00AF2CA5" w:rsidRPr="00595250">
        <w:rPr>
          <w:rFonts w:ascii="Arial" w:eastAsia="Times New Roman" w:hAnsi="Arial" w:cs="Arial"/>
          <w:bCs/>
          <w:sz w:val="20"/>
          <w:szCs w:val="20"/>
        </w:rPr>
        <w:t>DO NOT FREEZE</w:t>
      </w:r>
    </w:p>
    <w:p w:rsidR="00C5730B" w:rsidRPr="00595250" w:rsidRDefault="00913E01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Transport to lab</w:t>
      </w:r>
      <w:r w:rsidR="00DB79AD" w:rsidRPr="00595250">
        <w:rPr>
          <w:rFonts w:ascii="Arial" w:eastAsia="Times New Roman" w:hAnsi="Arial" w:cs="Arial"/>
          <w:bCs/>
          <w:sz w:val="20"/>
          <w:szCs w:val="20"/>
        </w:rPr>
        <w:t>oratory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within 2 hours of collection</w:t>
      </w:r>
      <w:r w:rsidR="004B1F46">
        <w:rPr>
          <w:rFonts w:ascii="Arial" w:eastAsia="Times New Roman" w:hAnsi="Arial" w:cs="Arial"/>
          <w:bCs/>
          <w:sz w:val="20"/>
          <w:szCs w:val="20"/>
        </w:rPr>
        <w:t xml:space="preserve"> (w/o preservative)</w:t>
      </w:r>
    </w:p>
    <w:p w:rsidR="007F1E29" w:rsidRDefault="00913E01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Specimens unable to be processed by</w:t>
      </w:r>
      <w:r w:rsidR="007B484D" w:rsidRPr="00595250">
        <w:rPr>
          <w:rFonts w:ascii="Arial" w:eastAsia="Times New Roman" w:hAnsi="Arial" w:cs="Arial"/>
          <w:bCs/>
          <w:sz w:val="20"/>
          <w:szCs w:val="20"/>
        </w:rPr>
        <w:t xml:space="preserve"> the microbiology lab</w:t>
      </w:r>
      <w:r w:rsidR="00DB79AD" w:rsidRPr="00595250">
        <w:rPr>
          <w:rFonts w:ascii="Arial" w:eastAsia="Times New Roman" w:hAnsi="Arial" w:cs="Arial"/>
          <w:bCs/>
          <w:sz w:val="20"/>
          <w:szCs w:val="20"/>
        </w:rPr>
        <w:t>oratory</w:t>
      </w:r>
      <w:r w:rsidR="007B484D" w:rsidRPr="00595250">
        <w:rPr>
          <w:rFonts w:ascii="Arial" w:eastAsia="Times New Roman" w:hAnsi="Arial" w:cs="Arial"/>
          <w:bCs/>
          <w:sz w:val="20"/>
          <w:szCs w:val="20"/>
        </w:rPr>
        <w:t xml:space="preserve"> should be </w:t>
      </w:r>
      <w:r w:rsidRPr="00595250">
        <w:rPr>
          <w:rFonts w:ascii="Arial" w:eastAsia="Times New Roman" w:hAnsi="Arial" w:cs="Arial"/>
          <w:bCs/>
          <w:sz w:val="20"/>
          <w:szCs w:val="20"/>
        </w:rPr>
        <w:t>immediately refrigerated.  Ideally, a urine culture tube containing a preservative should be used</w:t>
      </w:r>
    </w:p>
    <w:p w:rsidR="00C5730B" w:rsidRPr="00595250" w:rsidRDefault="00797F9D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Specimens in BD</w:t>
      </w:r>
      <w:r w:rsidRPr="005952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5250">
        <w:rPr>
          <w:rFonts w:ascii="Arial" w:hAnsi="Arial" w:cs="Arial"/>
          <w:bCs/>
          <w:sz w:val="20"/>
          <w:szCs w:val="20"/>
        </w:rPr>
        <w:t>Vacutainer</w:t>
      </w:r>
      <w:r w:rsidRPr="00595250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595250">
        <w:rPr>
          <w:rFonts w:ascii="Arial" w:hAnsi="Arial" w:cs="Arial"/>
          <w:bCs/>
          <w:sz w:val="20"/>
          <w:szCs w:val="20"/>
        </w:rPr>
        <w:t xml:space="preserve"> Plus C&amp;S Boric Acid Sodium Borate/</w:t>
      </w:r>
      <w:proofErr w:type="spellStart"/>
      <w:r w:rsidRPr="00595250">
        <w:rPr>
          <w:rFonts w:ascii="Arial" w:hAnsi="Arial" w:cs="Arial"/>
          <w:bCs/>
          <w:sz w:val="20"/>
          <w:szCs w:val="20"/>
        </w:rPr>
        <w:t>Formate</w:t>
      </w:r>
      <w:proofErr w:type="spellEnd"/>
      <w:r w:rsidRPr="00595250">
        <w:rPr>
          <w:rFonts w:ascii="Arial" w:hAnsi="Arial" w:cs="Arial"/>
          <w:bCs/>
          <w:sz w:val="20"/>
          <w:szCs w:val="20"/>
        </w:rPr>
        <w:t xml:space="preserve"> tube may be held at room temperature for up to 48 hours</w:t>
      </w:r>
    </w:p>
    <w:p w:rsidR="00C5730B" w:rsidRPr="00595250" w:rsidRDefault="00863376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Aseptic techniques are always required</w:t>
      </w:r>
    </w:p>
    <w:p w:rsidR="00C5730B" w:rsidRPr="00595250" w:rsidRDefault="00C5730B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433D52" w:rsidRPr="00631368" w:rsidRDefault="00065982" w:rsidP="00631368">
      <w:pPr>
        <w:pStyle w:val="ListParagraph"/>
        <w:numPr>
          <w:ilvl w:val="0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/>
          <w:bCs/>
          <w:sz w:val="20"/>
          <w:szCs w:val="20"/>
        </w:rPr>
        <w:t>QUALITY CONTROL</w:t>
      </w:r>
    </w:p>
    <w:p w:rsidR="00631368" w:rsidRPr="00631368" w:rsidRDefault="00631368" w:rsidP="00631368">
      <w:pPr>
        <w:pStyle w:val="ListParagraph"/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C5730B" w:rsidRPr="008305F7" w:rsidRDefault="00D27915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305F7">
        <w:rPr>
          <w:rFonts w:ascii="Arial" w:eastAsia="Times New Roman" w:hAnsi="Arial" w:cs="Arial"/>
          <w:bCs/>
          <w:sz w:val="20"/>
          <w:szCs w:val="20"/>
        </w:rPr>
        <w:t xml:space="preserve">Media and Reagents are </w:t>
      </w:r>
      <w:proofErr w:type="spellStart"/>
      <w:r w:rsidRPr="008305F7">
        <w:rPr>
          <w:rFonts w:ascii="Arial" w:eastAsia="Times New Roman" w:hAnsi="Arial" w:cs="Arial"/>
          <w:bCs/>
          <w:sz w:val="20"/>
          <w:szCs w:val="20"/>
        </w:rPr>
        <w:t>QC’d</w:t>
      </w:r>
      <w:proofErr w:type="spellEnd"/>
      <w:r w:rsidRPr="008305F7">
        <w:rPr>
          <w:rFonts w:ascii="Arial" w:eastAsia="Times New Roman" w:hAnsi="Arial" w:cs="Arial"/>
          <w:bCs/>
          <w:sz w:val="20"/>
          <w:szCs w:val="20"/>
        </w:rPr>
        <w:t xml:space="preserve"> according</w:t>
      </w:r>
      <w:r w:rsidR="00F938A0" w:rsidRPr="008305F7">
        <w:rPr>
          <w:rFonts w:ascii="Arial" w:eastAsia="Times New Roman" w:hAnsi="Arial" w:cs="Arial"/>
          <w:bCs/>
          <w:sz w:val="20"/>
          <w:szCs w:val="20"/>
        </w:rPr>
        <w:t xml:space="preserve"> to guidelines.  Refer to</w:t>
      </w:r>
      <w:r w:rsidRPr="008305F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A2061">
        <w:rPr>
          <w:rFonts w:ascii="Arial" w:eastAsia="Times New Roman" w:hAnsi="Arial" w:cs="Arial"/>
          <w:bCs/>
          <w:i/>
          <w:sz w:val="20"/>
          <w:szCs w:val="20"/>
        </w:rPr>
        <w:t>IQCP</w:t>
      </w:r>
      <w:r w:rsidRPr="008305F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A2061" w:rsidRPr="007A2061">
        <w:rPr>
          <w:rFonts w:ascii="Arial" w:eastAsia="Times New Roman" w:hAnsi="Arial" w:cs="Arial"/>
          <w:bCs/>
          <w:i/>
          <w:sz w:val="20"/>
          <w:szCs w:val="20"/>
        </w:rPr>
        <w:t>P</w:t>
      </w:r>
      <w:r w:rsidRPr="007A2061">
        <w:rPr>
          <w:rFonts w:ascii="Arial" w:eastAsia="Times New Roman" w:hAnsi="Arial" w:cs="Arial"/>
          <w:bCs/>
          <w:i/>
          <w:sz w:val="20"/>
          <w:szCs w:val="20"/>
        </w:rPr>
        <w:t>rocedure</w:t>
      </w:r>
    </w:p>
    <w:p w:rsidR="00C5730B" w:rsidRPr="008305F7" w:rsidRDefault="00D27915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305F7">
        <w:rPr>
          <w:rFonts w:ascii="Arial" w:eastAsia="Times New Roman" w:hAnsi="Arial" w:cs="Arial"/>
          <w:bCs/>
          <w:sz w:val="20"/>
          <w:szCs w:val="20"/>
        </w:rPr>
        <w:t>Disposable loops used for manual planting the culture plates are calibrated and quality assured by the manufacturer.</w:t>
      </w:r>
      <w:r w:rsidR="00797F9D" w:rsidRPr="008305F7">
        <w:rPr>
          <w:rFonts w:ascii="Arial" w:eastAsia="Times New Roman" w:hAnsi="Arial" w:cs="Arial"/>
          <w:bCs/>
          <w:sz w:val="20"/>
          <w:szCs w:val="20"/>
        </w:rPr>
        <w:t xml:space="preserve">  Loops</w:t>
      </w:r>
      <w:r w:rsidR="00AA4EDE" w:rsidRPr="008305F7">
        <w:rPr>
          <w:rFonts w:ascii="Arial" w:eastAsia="Times New Roman" w:hAnsi="Arial" w:cs="Arial"/>
          <w:bCs/>
          <w:sz w:val="20"/>
          <w:szCs w:val="20"/>
        </w:rPr>
        <w:t xml:space="preserve"> are</w:t>
      </w:r>
      <w:r w:rsidR="00797F9D" w:rsidRPr="008305F7">
        <w:rPr>
          <w:rFonts w:ascii="Arial" w:eastAsia="Times New Roman" w:hAnsi="Arial" w:cs="Arial"/>
          <w:bCs/>
          <w:sz w:val="20"/>
          <w:szCs w:val="20"/>
        </w:rPr>
        <w:t xml:space="preserve"> visually</w:t>
      </w:r>
      <w:r w:rsidR="00AA4EDE" w:rsidRPr="008305F7">
        <w:rPr>
          <w:rFonts w:ascii="Arial" w:eastAsia="Times New Roman" w:hAnsi="Arial" w:cs="Arial"/>
          <w:bCs/>
          <w:sz w:val="20"/>
          <w:szCs w:val="20"/>
        </w:rPr>
        <w:t xml:space="preserve"> checked before use to ensure</w:t>
      </w:r>
      <w:r w:rsidR="00CF1024" w:rsidRPr="008305F7">
        <w:rPr>
          <w:rFonts w:ascii="Arial" w:eastAsia="Times New Roman" w:hAnsi="Arial" w:cs="Arial"/>
          <w:bCs/>
          <w:sz w:val="20"/>
          <w:szCs w:val="20"/>
        </w:rPr>
        <w:t xml:space="preserve"> the loop is not grossly defective</w:t>
      </w:r>
    </w:p>
    <w:p w:rsidR="00433D52" w:rsidRPr="007A2061" w:rsidRDefault="00CE2C4C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8305F7">
        <w:rPr>
          <w:rFonts w:ascii="Arial" w:eastAsia="Times New Roman" w:hAnsi="Arial" w:cs="Arial"/>
          <w:bCs/>
          <w:sz w:val="20"/>
          <w:szCs w:val="20"/>
        </w:rPr>
        <w:t xml:space="preserve">WASP colony </w:t>
      </w:r>
      <w:r w:rsidR="00D27915" w:rsidRPr="008305F7">
        <w:rPr>
          <w:rFonts w:ascii="Arial" w:eastAsia="Times New Roman" w:hAnsi="Arial" w:cs="Arial"/>
          <w:bCs/>
          <w:sz w:val="20"/>
          <w:szCs w:val="20"/>
        </w:rPr>
        <w:t>count accuracy</w:t>
      </w:r>
      <w:r w:rsidR="00DB79AD" w:rsidRPr="008305F7">
        <w:rPr>
          <w:rFonts w:ascii="Arial" w:eastAsia="Times New Roman" w:hAnsi="Arial" w:cs="Arial"/>
          <w:bCs/>
          <w:sz w:val="20"/>
          <w:szCs w:val="20"/>
        </w:rPr>
        <w:t xml:space="preserve"> and carry-over test</w:t>
      </w:r>
      <w:r w:rsidR="00D27915" w:rsidRPr="008305F7">
        <w:rPr>
          <w:rFonts w:ascii="Arial" w:eastAsia="Times New Roman" w:hAnsi="Arial" w:cs="Arial"/>
          <w:bCs/>
          <w:sz w:val="20"/>
          <w:szCs w:val="20"/>
        </w:rPr>
        <w:t xml:space="preserve"> is performed weekly.  Refer to </w:t>
      </w:r>
      <w:r w:rsidR="00D27915" w:rsidRPr="007A2061">
        <w:rPr>
          <w:rFonts w:ascii="Arial" w:eastAsia="Times New Roman" w:hAnsi="Arial" w:cs="Arial"/>
          <w:bCs/>
          <w:i/>
          <w:sz w:val="20"/>
          <w:szCs w:val="20"/>
        </w:rPr>
        <w:t xml:space="preserve">QC </w:t>
      </w:r>
      <w:r w:rsidR="007A2061">
        <w:rPr>
          <w:rFonts w:ascii="Arial" w:eastAsia="Times New Roman" w:hAnsi="Arial" w:cs="Arial"/>
          <w:bCs/>
          <w:i/>
          <w:sz w:val="20"/>
          <w:szCs w:val="20"/>
        </w:rPr>
        <w:t>P</w:t>
      </w:r>
      <w:r w:rsidR="00D27915" w:rsidRPr="007A2061">
        <w:rPr>
          <w:rFonts w:ascii="Arial" w:eastAsia="Times New Roman" w:hAnsi="Arial" w:cs="Arial"/>
          <w:bCs/>
          <w:i/>
          <w:sz w:val="20"/>
          <w:szCs w:val="20"/>
        </w:rPr>
        <w:t>rocedure</w:t>
      </w:r>
    </w:p>
    <w:p w:rsidR="00DB79AD" w:rsidRPr="00595250" w:rsidRDefault="00DB79AD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433D52" w:rsidRPr="00631368" w:rsidRDefault="000767FC" w:rsidP="00631368">
      <w:pPr>
        <w:pStyle w:val="ListParagraph"/>
        <w:numPr>
          <w:ilvl w:val="0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65982" w:rsidRPr="00595250">
        <w:rPr>
          <w:rFonts w:ascii="Arial" w:eastAsia="Times New Roman" w:hAnsi="Arial" w:cs="Arial"/>
          <w:b/>
          <w:bCs/>
          <w:sz w:val="20"/>
          <w:szCs w:val="20"/>
        </w:rPr>
        <w:t>TEST PROCEDURE</w:t>
      </w:r>
    </w:p>
    <w:p w:rsidR="00631368" w:rsidRPr="00595250" w:rsidRDefault="00631368" w:rsidP="00631368">
      <w:pPr>
        <w:pStyle w:val="ListParagraph"/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0767FC" w:rsidRPr="00670F1F" w:rsidRDefault="00C4670E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Examination of </w:t>
      </w:r>
      <w:r w:rsidR="00745D60" w:rsidRPr="00670F1F">
        <w:rPr>
          <w:rFonts w:ascii="Arial" w:eastAsia="Times New Roman" w:hAnsi="Arial" w:cs="Arial"/>
          <w:bCs/>
          <w:sz w:val="20"/>
          <w:szCs w:val="20"/>
          <w:u w:val="single"/>
        </w:rPr>
        <w:t>M</w:t>
      </w: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edia</w:t>
      </w:r>
    </w:p>
    <w:p w:rsidR="00745D60" w:rsidRPr="00595250" w:rsidRDefault="00F0568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Colony counts should be performed 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from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growth on the 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BAP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planted with the 1µL 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[</w:t>
      </w:r>
      <w:r w:rsidRPr="00595250">
        <w:rPr>
          <w:rFonts w:ascii="Arial" w:eastAsia="Times New Roman" w:hAnsi="Arial" w:cs="Arial"/>
          <w:bCs/>
          <w:sz w:val="20"/>
          <w:szCs w:val="20"/>
        </w:rPr>
        <w:t>.001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]</w:t>
      </w:r>
      <w:r w:rsidR="004B1F46">
        <w:rPr>
          <w:rFonts w:ascii="Arial" w:eastAsia="Times New Roman" w:hAnsi="Arial" w:cs="Arial"/>
          <w:bCs/>
          <w:sz w:val="20"/>
          <w:szCs w:val="20"/>
        </w:rPr>
        <w:t xml:space="preserve"> loop</w:t>
      </w:r>
    </w:p>
    <w:p w:rsidR="00745D60" w:rsidRPr="00595250" w:rsidRDefault="00AE4AC5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The BAP</w:t>
      </w:r>
      <w:r w:rsidR="00F05680" w:rsidRPr="00595250">
        <w:rPr>
          <w:rFonts w:ascii="Arial" w:eastAsia="Times New Roman" w:hAnsi="Arial" w:cs="Arial"/>
          <w:bCs/>
          <w:sz w:val="20"/>
          <w:szCs w:val="20"/>
        </w:rPr>
        <w:t xml:space="preserve"> planted with the 10µL 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[</w:t>
      </w:r>
      <w:r w:rsidR="00F05680" w:rsidRPr="00595250">
        <w:rPr>
          <w:rFonts w:ascii="Arial" w:eastAsia="Times New Roman" w:hAnsi="Arial" w:cs="Arial"/>
          <w:bCs/>
          <w:sz w:val="20"/>
          <w:szCs w:val="20"/>
        </w:rPr>
        <w:t>.01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]</w:t>
      </w:r>
      <w:r w:rsidR="002C4C0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B1F46">
        <w:rPr>
          <w:rFonts w:ascii="Arial" w:eastAsia="Times New Roman" w:hAnsi="Arial" w:cs="Arial"/>
          <w:bCs/>
          <w:sz w:val="20"/>
          <w:szCs w:val="20"/>
        </w:rPr>
        <w:t>loop</w:t>
      </w:r>
      <w:r w:rsidR="00F05680" w:rsidRPr="00595250">
        <w:rPr>
          <w:rFonts w:ascii="Arial" w:eastAsia="Times New Roman" w:hAnsi="Arial" w:cs="Arial"/>
          <w:bCs/>
          <w:sz w:val="20"/>
          <w:szCs w:val="20"/>
        </w:rPr>
        <w:t xml:space="preserve"> should be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 xml:space="preserve"> only</w:t>
      </w:r>
      <w:r w:rsidR="00F05680" w:rsidRPr="00595250">
        <w:rPr>
          <w:rFonts w:ascii="Arial" w:eastAsia="Times New Roman" w:hAnsi="Arial" w:cs="Arial"/>
          <w:bCs/>
          <w:sz w:val="20"/>
          <w:szCs w:val="20"/>
        </w:rPr>
        <w:t xml:space="preserve"> evaluated when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there </w:t>
      </w:r>
      <w:r w:rsidR="00745D60" w:rsidRPr="00595250">
        <w:rPr>
          <w:rFonts w:ascii="Arial" w:eastAsia="Times New Roman" w:hAnsi="Arial" w:cs="Arial"/>
          <w:bCs/>
          <w:sz w:val="20"/>
          <w:szCs w:val="20"/>
        </w:rPr>
        <w:t>is lack of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growth on the</w:t>
      </w:r>
      <w:r w:rsidR="00F05680" w:rsidRPr="00595250">
        <w:rPr>
          <w:rFonts w:ascii="Arial" w:eastAsia="Times New Roman" w:hAnsi="Arial" w:cs="Arial"/>
          <w:bCs/>
          <w:sz w:val="20"/>
          <w:szCs w:val="20"/>
        </w:rPr>
        <w:t xml:space="preserve"> plates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planted with the </w:t>
      </w:r>
      <w:r w:rsidR="004B1F46" w:rsidRPr="00595250">
        <w:rPr>
          <w:rFonts w:ascii="Arial" w:eastAsia="Times New Roman" w:hAnsi="Arial" w:cs="Arial"/>
          <w:bCs/>
          <w:sz w:val="20"/>
          <w:szCs w:val="20"/>
        </w:rPr>
        <w:t>1µL [.001]</w:t>
      </w:r>
      <w:r w:rsidR="004B1F4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95250">
        <w:rPr>
          <w:rFonts w:ascii="Arial" w:eastAsia="Times New Roman" w:hAnsi="Arial" w:cs="Arial"/>
          <w:bCs/>
          <w:sz w:val="20"/>
          <w:szCs w:val="20"/>
        </w:rPr>
        <w:t>loop</w:t>
      </w:r>
    </w:p>
    <w:p w:rsidR="00D04201" w:rsidRDefault="00F05680" w:rsidP="007A2061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This plate is utilized only to evaluate very low concentr</w:t>
      </w:r>
      <w:r w:rsidR="00AE4AC5" w:rsidRPr="00595250">
        <w:rPr>
          <w:rFonts w:ascii="Arial" w:eastAsia="Times New Roman" w:hAnsi="Arial" w:cs="Arial"/>
          <w:bCs/>
          <w:sz w:val="20"/>
          <w:szCs w:val="20"/>
        </w:rPr>
        <w:t xml:space="preserve">ation of </w:t>
      </w:r>
      <w:proofErr w:type="spellStart"/>
      <w:r w:rsidR="00AE4AC5" w:rsidRPr="00595250">
        <w:rPr>
          <w:rFonts w:ascii="Arial" w:eastAsia="Times New Roman" w:hAnsi="Arial" w:cs="Arial"/>
          <w:bCs/>
          <w:sz w:val="20"/>
          <w:szCs w:val="20"/>
        </w:rPr>
        <w:t>uropathogens</w:t>
      </w:r>
      <w:proofErr w:type="spellEnd"/>
      <w:r w:rsidR="00AE4AC5" w:rsidRPr="00595250">
        <w:rPr>
          <w:rFonts w:ascii="Arial" w:eastAsia="Times New Roman" w:hAnsi="Arial" w:cs="Arial"/>
          <w:bCs/>
          <w:sz w:val="20"/>
          <w:szCs w:val="20"/>
        </w:rPr>
        <w:t xml:space="preserve"> in invasively collected urine s</w:t>
      </w:r>
      <w:r w:rsidRPr="00595250">
        <w:rPr>
          <w:rFonts w:ascii="Arial" w:eastAsia="Times New Roman" w:hAnsi="Arial" w:cs="Arial"/>
          <w:bCs/>
          <w:sz w:val="20"/>
          <w:szCs w:val="20"/>
        </w:rPr>
        <w:t>ources</w:t>
      </w:r>
    </w:p>
    <w:p w:rsidR="00B54611" w:rsidRDefault="00B54611" w:rsidP="00B54611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D04201" w:rsidRPr="00D04201" w:rsidRDefault="00A55D21" w:rsidP="00D04201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04201">
        <w:rPr>
          <w:rFonts w:ascii="Arial" w:eastAsia="Times New Roman" w:hAnsi="Arial" w:cs="Arial"/>
          <w:bCs/>
          <w:sz w:val="20"/>
          <w:szCs w:val="20"/>
          <w:u w:val="single"/>
        </w:rPr>
        <w:t xml:space="preserve">Invasively </w:t>
      </w:r>
      <w:r w:rsidR="00745D60" w:rsidRPr="00D04201">
        <w:rPr>
          <w:rFonts w:ascii="Arial" w:eastAsia="Times New Roman" w:hAnsi="Arial" w:cs="Arial"/>
          <w:bCs/>
          <w:sz w:val="20"/>
          <w:szCs w:val="20"/>
          <w:u w:val="single"/>
        </w:rPr>
        <w:t>Collected</w:t>
      </w:r>
      <w:r w:rsidRPr="00D04201"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  <w:r w:rsidR="00745D60" w:rsidRPr="00D04201">
        <w:rPr>
          <w:rFonts w:ascii="Arial" w:eastAsia="Times New Roman" w:hAnsi="Arial" w:cs="Arial"/>
          <w:bCs/>
          <w:sz w:val="20"/>
          <w:szCs w:val="20"/>
          <w:u w:val="single"/>
        </w:rPr>
        <w:t>U</w:t>
      </w:r>
      <w:r w:rsidRPr="00D04201">
        <w:rPr>
          <w:rFonts w:ascii="Arial" w:eastAsia="Times New Roman" w:hAnsi="Arial" w:cs="Arial"/>
          <w:bCs/>
          <w:sz w:val="20"/>
          <w:szCs w:val="20"/>
          <w:u w:val="single"/>
        </w:rPr>
        <w:t xml:space="preserve">rine </w:t>
      </w:r>
      <w:r w:rsidR="00745D60" w:rsidRPr="00D04201">
        <w:rPr>
          <w:rFonts w:ascii="Arial" w:eastAsia="Times New Roman" w:hAnsi="Arial" w:cs="Arial"/>
          <w:bCs/>
          <w:sz w:val="20"/>
          <w:szCs w:val="20"/>
          <w:u w:val="single"/>
        </w:rPr>
        <w:t>S</w:t>
      </w:r>
      <w:r w:rsidRPr="00D04201">
        <w:rPr>
          <w:rFonts w:ascii="Arial" w:eastAsia="Times New Roman" w:hAnsi="Arial" w:cs="Arial"/>
          <w:bCs/>
          <w:sz w:val="20"/>
          <w:szCs w:val="20"/>
          <w:u w:val="single"/>
        </w:rPr>
        <w:t>ources</w:t>
      </w:r>
    </w:p>
    <w:p w:rsidR="00D04201" w:rsidRDefault="00BF64AA" w:rsidP="00D04201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04201">
        <w:rPr>
          <w:rFonts w:ascii="Arial" w:eastAsia="Times New Roman" w:hAnsi="Arial" w:cs="Arial"/>
          <w:bCs/>
          <w:sz w:val="20"/>
          <w:szCs w:val="20"/>
        </w:rPr>
        <w:t>1</w:t>
      </w:r>
      <w:r w:rsidRPr="00D04201">
        <w:rPr>
          <w:rFonts w:ascii="Arial" w:eastAsia="Times New Roman" w:hAnsi="Arial" w:cs="Arial"/>
          <w:bCs/>
          <w:sz w:val="20"/>
          <w:szCs w:val="20"/>
          <w:vertAlign w:val="superscript"/>
        </w:rPr>
        <w:t>st</w:t>
      </w:r>
      <w:r w:rsidRPr="00D0420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C7CE4" w:rsidRPr="00D04201">
        <w:rPr>
          <w:rFonts w:ascii="Arial" w:eastAsia="Times New Roman" w:hAnsi="Arial" w:cs="Arial"/>
          <w:bCs/>
          <w:sz w:val="20"/>
          <w:szCs w:val="20"/>
        </w:rPr>
        <w:t>read</w:t>
      </w:r>
      <w:r w:rsidR="00745D60" w:rsidRPr="00D04201">
        <w:rPr>
          <w:rFonts w:ascii="Arial" w:eastAsia="Times New Roman" w:hAnsi="Arial" w:cs="Arial"/>
          <w:bCs/>
          <w:sz w:val="20"/>
          <w:szCs w:val="20"/>
        </w:rPr>
        <w:t xml:space="preserve"> (approx. 18-24hrs)</w:t>
      </w:r>
    </w:p>
    <w:p w:rsidR="00915D5E" w:rsidRPr="00915D5E" w:rsidRDefault="006234CB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04201">
        <w:rPr>
          <w:rFonts w:ascii="Arial" w:eastAsia="Times New Roman" w:hAnsi="Arial" w:cs="Arial"/>
          <w:bCs/>
          <w:sz w:val="20"/>
          <w:szCs w:val="20"/>
        </w:rPr>
        <w:t>Cultures with no</w:t>
      </w:r>
      <w:r w:rsidR="00107011" w:rsidRPr="00D04201">
        <w:rPr>
          <w:rFonts w:ascii="Arial" w:eastAsia="Times New Roman" w:hAnsi="Arial" w:cs="Arial"/>
          <w:bCs/>
          <w:sz w:val="20"/>
          <w:szCs w:val="20"/>
        </w:rPr>
        <w:t xml:space="preserve"> growth</w:t>
      </w:r>
      <w:r w:rsidRPr="00D04201">
        <w:rPr>
          <w:rFonts w:ascii="Arial" w:eastAsia="Times New Roman" w:hAnsi="Arial" w:cs="Arial"/>
          <w:bCs/>
          <w:sz w:val="20"/>
          <w:szCs w:val="20"/>
        </w:rPr>
        <w:t xml:space="preserve"> are</w:t>
      </w:r>
      <w:r w:rsidR="00107011" w:rsidRPr="00D04201">
        <w:rPr>
          <w:rFonts w:ascii="Arial" w:eastAsia="Times New Roman" w:hAnsi="Arial" w:cs="Arial"/>
          <w:bCs/>
          <w:sz w:val="20"/>
          <w:szCs w:val="20"/>
        </w:rPr>
        <w:t xml:space="preserve"> set to Prelim status</w:t>
      </w:r>
      <w:r w:rsidR="00AE4AC5" w:rsidRPr="00D04201">
        <w:rPr>
          <w:rFonts w:ascii="Arial" w:eastAsia="Times New Roman" w:hAnsi="Arial" w:cs="Arial"/>
          <w:bCs/>
          <w:sz w:val="20"/>
          <w:szCs w:val="20"/>
        </w:rPr>
        <w:t>:</w:t>
      </w:r>
      <w:r w:rsidR="00745D60" w:rsidRPr="00D0420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342BA" w:rsidRPr="00D04201">
        <w:rPr>
          <w:rFonts w:ascii="Arial" w:eastAsia="Times New Roman" w:hAnsi="Arial" w:cs="Arial"/>
          <w:b/>
          <w:bCs/>
          <w:i/>
          <w:sz w:val="20"/>
          <w:szCs w:val="20"/>
        </w:rPr>
        <w:t>~No growth to date</w:t>
      </w:r>
      <w:r w:rsidR="0059198F" w:rsidRPr="00D04201">
        <w:rPr>
          <w:rFonts w:ascii="Arial" w:eastAsia="Times New Roman" w:hAnsi="Arial" w:cs="Arial"/>
          <w:b/>
          <w:bCs/>
          <w:i/>
          <w:sz w:val="20"/>
          <w:szCs w:val="20"/>
        </w:rPr>
        <w:t xml:space="preserve">, </w:t>
      </w:r>
      <w:r w:rsidR="00E342BA" w:rsidRPr="00D04201">
        <w:rPr>
          <w:rFonts w:ascii="Arial" w:eastAsia="Times New Roman" w:hAnsi="Arial" w:cs="Arial"/>
          <w:b/>
          <w:bCs/>
          <w:i/>
          <w:sz w:val="20"/>
          <w:szCs w:val="20"/>
        </w:rPr>
        <w:t>~Culture in progress</w:t>
      </w:r>
    </w:p>
    <w:p w:rsidR="00915D5E" w:rsidRPr="00915D5E" w:rsidRDefault="00E342BA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Th</w:t>
      </w:r>
      <w:r w:rsidR="00745D60" w:rsidRPr="00915D5E">
        <w:rPr>
          <w:rFonts w:ascii="Arial" w:eastAsia="Times New Roman" w:hAnsi="Arial" w:cs="Arial"/>
          <w:bCs/>
          <w:sz w:val="20"/>
          <w:szCs w:val="20"/>
        </w:rPr>
        <w:t>e BAP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planted with the</w:t>
      </w:r>
      <w:r w:rsidRPr="00915D5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 xml:space="preserve">10µL [.01] </w:t>
      </w:r>
      <w:r w:rsidRPr="00915D5E">
        <w:rPr>
          <w:rFonts w:ascii="Arial" w:eastAsia="Times New Roman" w:hAnsi="Arial" w:cs="Arial"/>
          <w:bCs/>
          <w:sz w:val="20"/>
          <w:szCs w:val="20"/>
        </w:rPr>
        <w:t>loop</w:t>
      </w:r>
      <w:r w:rsidRPr="00915D5E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915D5E">
        <w:rPr>
          <w:rFonts w:ascii="Arial" w:eastAsia="Times New Roman" w:hAnsi="Arial" w:cs="Arial"/>
          <w:bCs/>
          <w:sz w:val="20"/>
          <w:szCs w:val="20"/>
        </w:rPr>
        <w:t>must be evaluated at this time</w:t>
      </w:r>
    </w:p>
    <w:p w:rsidR="00915D5E" w:rsidRDefault="00745D60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P</w:t>
      </w:r>
      <w:r w:rsidR="007B0C2B" w:rsidRPr="00915D5E">
        <w:rPr>
          <w:rFonts w:ascii="Arial" w:eastAsia="Times New Roman" w:hAnsi="Arial" w:cs="Arial"/>
          <w:bCs/>
          <w:sz w:val="20"/>
          <w:szCs w:val="20"/>
        </w:rPr>
        <w:t xml:space="preserve">lates are </w:t>
      </w:r>
      <w:r w:rsidR="0059198F" w:rsidRPr="00915D5E">
        <w:rPr>
          <w:rFonts w:ascii="Arial" w:eastAsia="Times New Roman" w:hAnsi="Arial" w:cs="Arial"/>
          <w:bCs/>
          <w:sz w:val="20"/>
          <w:szCs w:val="20"/>
        </w:rPr>
        <w:t>re-incubated</w:t>
      </w:r>
      <w:r w:rsidR="007B0C2B" w:rsidRPr="00915D5E">
        <w:rPr>
          <w:rFonts w:ascii="Arial" w:eastAsia="Times New Roman" w:hAnsi="Arial" w:cs="Arial"/>
          <w:bCs/>
          <w:sz w:val="20"/>
          <w:szCs w:val="20"/>
        </w:rPr>
        <w:t xml:space="preserve"> for an additional day</w:t>
      </w:r>
    </w:p>
    <w:p w:rsidR="00915D5E" w:rsidRDefault="00670F1F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Cultures determined to be a mixed culture may be set to Final status. </w:t>
      </w:r>
      <w:r w:rsidR="007F1E29" w:rsidRPr="00915D5E">
        <w:rPr>
          <w:rFonts w:ascii="Arial" w:eastAsia="Times New Roman" w:hAnsi="Arial" w:cs="Arial"/>
          <w:bCs/>
          <w:sz w:val="20"/>
          <w:szCs w:val="20"/>
        </w:rPr>
        <w:t xml:space="preserve">Mixed urogenital flora is 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semi-quantitated in the test comment field. Refer to </w:t>
      </w:r>
      <w:r w:rsidRPr="00915D5E">
        <w:rPr>
          <w:rFonts w:ascii="Arial" w:eastAsia="Times New Roman" w:hAnsi="Arial" w:cs="Arial"/>
          <w:bCs/>
          <w:i/>
          <w:sz w:val="20"/>
          <w:szCs w:val="20"/>
        </w:rPr>
        <w:t>Table MUL/MUH CC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for more details</w:t>
      </w:r>
    </w:p>
    <w:p w:rsidR="00915D5E" w:rsidRPr="00915D5E" w:rsidRDefault="006234CB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Cultures</w:t>
      </w:r>
      <w:r w:rsidR="00BF64AA" w:rsidRPr="00915D5E">
        <w:rPr>
          <w:rFonts w:ascii="Arial" w:eastAsia="Times New Roman" w:hAnsi="Arial" w:cs="Arial"/>
          <w:bCs/>
          <w:sz w:val="20"/>
          <w:szCs w:val="20"/>
        </w:rPr>
        <w:t xml:space="preserve"> with growth </w:t>
      </w:r>
      <w:r w:rsidRPr="00915D5E">
        <w:rPr>
          <w:rFonts w:ascii="Arial" w:eastAsia="Times New Roman" w:hAnsi="Arial" w:cs="Arial"/>
          <w:bCs/>
          <w:sz w:val="20"/>
          <w:szCs w:val="20"/>
        </w:rPr>
        <w:t>are</w:t>
      </w:r>
      <w:r w:rsidR="00BF64AA" w:rsidRPr="00915D5E">
        <w:rPr>
          <w:rFonts w:ascii="Arial" w:eastAsia="Times New Roman" w:hAnsi="Arial" w:cs="Arial"/>
          <w:bCs/>
          <w:sz w:val="20"/>
          <w:szCs w:val="20"/>
        </w:rPr>
        <w:t xml:space="preserve"> worked up and reported</w:t>
      </w:r>
      <w:r w:rsidR="00A55D21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F64AA" w:rsidRPr="00915D5E">
        <w:rPr>
          <w:rFonts w:ascii="Arial" w:eastAsia="Times New Roman" w:hAnsi="Arial" w:cs="Arial"/>
          <w:bCs/>
          <w:sz w:val="20"/>
          <w:szCs w:val="20"/>
        </w:rPr>
        <w:t xml:space="preserve">according to </w:t>
      </w:r>
      <w:r w:rsidR="00BF64AA" w:rsidRPr="00915D5E">
        <w:rPr>
          <w:rFonts w:ascii="Arial" w:eastAsia="Times New Roman" w:hAnsi="Arial" w:cs="Arial"/>
          <w:bCs/>
          <w:i/>
          <w:sz w:val="20"/>
          <w:szCs w:val="20"/>
        </w:rPr>
        <w:t>Table 1</w:t>
      </w:r>
    </w:p>
    <w:p w:rsidR="00915D5E" w:rsidRDefault="00BF64AA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If the plates planted with the 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 xml:space="preserve">1µL [.001] 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loop </w:t>
      </w:r>
      <w:r w:rsidR="00375E3F" w:rsidRPr="00915D5E">
        <w:rPr>
          <w:rFonts w:ascii="Arial" w:eastAsia="Times New Roman" w:hAnsi="Arial" w:cs="Arial"/>
          <w:bCs/>
          <w:sz w:val="20"/>
          <w:szCs w:val="20"/>
        </w:rPr>
        <w:t>have growth, t</w:t>
      </w:r>
      <w:r w:rsidRPr="00915D5E">
        <w:rPr>
          <w:rFonts w:ascii="Arial" w:eastAsia="Times New Roman" w:hAnsi="Arial" w:cs="Arial"/>
          <w:bCs/>
          <w:sz w:val="20"/>
          <w:szCs w:val="20"/>
        </w:rPr>
        <w:t>he additional BAP planted with the</w:t>
      </w:r>
      <w:r w:rsidRPr="00915D5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 xml:space="preserve">10µL [.01] </w:t>
      </w:r>
      <w:r w:rsidRPr="00915D5E">
        <w:rPr>
          <w:rFonts w:ascii="Arial" w:eastAsia="Times New Roman" w:hAnsi="Arial" w:cs="Arial"/>
          <w:bCs/>
          <w:sz w:val="20"/>
          <w:szCs w:val="20"/>
        </w:rPr>
        <w:t>loop</w:t>
      </w:r>
      <w:r w:rsidRPr="00915D5E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915D5E">
        <w:rPr>
          <w:rFonts w:ascii="Arial" w:eastAsia="Times New Roman" w:hAnsi="Arial" w:cs="Arial"/>
          <w:bCs/>
          <w:sz w:val="20"/>
          <w:szCs w:val="20"/>
        </w:rPr>
        <w:t>may be discarded at this time</w:t>
      </w:r>
    </w:p>
    <w:p w:rsidR="00915D5E" w:rsidRDefault="006234CB" w:rsidP="00915D5E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2nd read</w:t>
      </w:r>
      <w:r w:rsidRPr="00915D5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45D60" w:rsidRPr="00915D5E">
        <w:rPr>
          <w:rFonts w:ascii="Arial" w:eastAsia="Times New Roman" w:hAnsi="Arial" w:cs="Arial"/>
          <w:bCs/>
          <w:sz w:val="20"/>
          <w:szCs w:val="20"/>
        </w:rPr>
        <w:t>(approx. 48 hours)</w:t>
      </w:r>
    </w:p>
    <w:p w:rsidR="00915D5E" w:rsidRPr="00915D5E" w:rsidRDefault="006234CB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Cultures with no growth are set to Final status</w:t>
      </w:r>
      <w:r w:rsidR="009F3985" w:rsidRPr="00915D5E">
        <w:rPr>
          <w:rFonts w:ascii="Arial" w:eastAsia="Times New Roman" w:hAnsi="Arial" w:cs="Arial"/>
          <w:bCs/>
          <w:sz w:val="20"/>
          <w:szCs w:val="20"/>
        </w:rPr>
        <w:t>:</w:t>
      </w:r>
      <w:r w:rsidR="00684AD7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15D5E">
        <w:rPr>
          <w:rFonts w:ascii="Arial" w:eastAsia="Times New Roman" w:hAnsi="Arial" w:cs="Arial"/>
          <w:b/>
          <w:bCs/>
          <w:i/>
          <w:sz w:val="20"/>
          <w:szCs w:val="20"/>
        </w:rPr>
        <w:t>No Growth</w:t>
      </w:r>
    </w:p>
    <w:p w:rsidR="00915D5E" w:rsidRDefault="006234CB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Plates can be discarded</w:t>
      </w:r>
    </w:p>
    <w:p w:rsidR="007A2061" w:rsidRPr="007A2061" w:rsidRDefault="007A2061" w:rsidP="007A2061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Cultures determined to be a mixed culture may be set to Final status. Mixed urogenital flora is semi-quantitated in the test comment field. Refer to </w:t>
      </w:r>
      <w:r w:rsidRPr="00915D5E">
        <w:rPr>
          <w:rFonts w:ascii="Arial" w:eastAsia="Times New Roman" w:hAnsi="Arial" w:cs="Arial"/>
          <w:bCs/>
          <w:i/>
          <w:sz w:val="20"/>
          <w:szCs w:val="20"/>
        </w:rPr>
        <w:t>Table MUL/MUH CC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for more details</w:t>
      </w:r>
    </w:p>
    <w:p w:rsidR="00915D5E" w:rsidRDefault="006234CB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Cultures with growt</w:t>
      </w:r>
      <w:r w:rsidR="00915D5E">
        <w:rPr>
          <w:rFonts w:ascii="Arial" w:eastAsia="Times New Roman" w:hAnsi="Arial" w:cs="Arial"/>
          <w:bCs/>
          <w:sz w:val="20"/>
          <w:szCs w:val="20"/>
        </w:rPr>
        <w:t>h</w:t>
      </w:r>
    </w:p>
    <w:p w:rsidR="00915D5E" w:rsidRDefault="00E342BA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Cultures may be set to Final status when work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>-</w:t>
      </w:r>
      <w:r w:rsidRPr="00915D5E">
        <w:rPr>
          <w:rFonts w:ascii="Arial" w:eastAsia="Times New Roman" w:hAnsi="Arial" w:cs="Arial"/>
          <w:bCs/>
          <w:sz w:val="20"/>
          <w:szCs w:val="20"/>
        </w:rPr>
        <w:t>up is complete</w:t>
      </w:r>
    </w:p>
    <w:p w:rsidR="00915D5E" w:rsidRDefault="007A2061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Finalized cultures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>,</w:t>
      </w:r>
      <w:r w:rsidR="00745D60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which </w:t>
      </w:r>
      <w:r w:rsidR="00E342BA" w:rsidRPr="00915D5E">
        <w:rPr>
          <w:rFonts w:ascii="Arial" w:eastAsia="Times New Roman" w:hAnsi="Arial" w:cs="Arial"/>
          <w:bCs/>
          <w:sz w:val="20"/>
          <w:szCs w:val="20"/>
        </w:rPr>
        <w:t xml:space="preserve">have an organism(s) reported that do not have a complete ID/AST need to be saved in urine 7-day </w:t>
      </w:r>
      <w:r w:rsidR="00745D60" w:rsidRPr="00915D5E">
        <w:rPr>
          <w:rFonts w:ascii="Arial" w:eastAsia="Times New Roman" w:hAnsi="Arial" w:cs="Arial"/>
          <w:bCs/>
          <w:sz w:val="20"/>
          <w:szCs w:val="20"/>
        </w:rPr>
        <w:t>rack</w:t>
      </w:r>
    </w:p>
    <w:p w:rsidR="00B54611" w:rsidRPr="00915D5E" w:rsidRDefault="00B54611" w:rsidP="00B54611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915D5E" w:rsidRPr="00915D5E" w:rsidRDefault="000A0958" w:rsidP="00915D5E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  <w:u w:val="single"/>
        </w:rPr>
        <w:t xml:space="preserve">Potentially </w:t>
      </w:r>
      <w:r w:rsidR="00745D60" w:rsidRPr="00915D5E">
        <w:rPr>
          <w:rFonts w:ascii="Arial" w:eastAsia="Times New Roman" w:hAnsi="Arial" w:cs="Arial"/>
          <w:bCs/>
          <w:sz w:val="20"/>
          <w:szCs w:val="20"/>
          <w:u w:val="single"/>
        </w:rPr>
        <w:t>C</w:t>
      </w:r>
      <w:r w:rsidRPr="00915D5E">
        <w:rPr>
          <w:rFonts w:ascii="Arial" w:eastAsia="Times New Roman" w:hAnsi="Arial" w:cs="Arial"/>
          <w:bCs/>
          <w:sz w:val="20"/>
          <w:szCs w:val="20"/>
          <w:u w:val="single"/>
        </w:rPr>
        <w:t xml:space="preserve">ontaminated </w:t>
      </w:r>
      <w:r w:rsidR="00745D60" w:rsidRPr="00915D5E">
        <w:rPr>
          <w:rFonts w:ascii="Arial" w:eastAsia="Times New Roman" w:hAnsi="Arial" w:cs="Arial"/>
          <w:bCs/>
          <w:sz w:val="20"/>
          <w:szCs w:val="20"/>
          <w:u w:val="single"/>
        </w:rPr>
        <w:t>U</w:t>
      </w:r>
      <w:r w:rsidRPr="00915D5E">
        <w:rPr>
          <w:rFonts w:ascii="Arial" w:eastAsia="Times New Roman" w:hAnsi="Arial" w:cs="Arial"/>
          <w:bCs/>
          <w:sz w:val="20"/>
          <w:szCs w:val="20"/>
          <w:u w:val="single"/>
        </w:rPr>
        <w:t xml:space="preserve">rines </w:t>
      </w:r>
      <w:r w:rsidR="00745D60" w:rsidRPr="00915D5E">
        <w:rPr>
          <w:rFonts w:ascii="Arial" w:eastAsia="Times New Roman" w:hAnsi="Arial" w:cs="Arial"/>
          <w:bCs/>
          <w:sz w:val="20"/>
          <w:szCs w:val="20"/>
          <w:u w:val="single"/>
        </w:rPr>
        <w:t>S</w:t>
      </w:r>
      <w:r w:rsidRPr="00915D5E">
        <w:rPr>
          <w:rFonts w:ascii="Arial" w:eastAsia="Times New Roman" w:hAnsi="Arial" w:cs="Arial"/>
          <w:bCs/>
          <w:sz w:val="20"/>
          <w:szCs w:val="20"/>
          <w:u w:val="single"/>
        </w:rPr>
        <w:t>ources</w:t>
      </w:r>
    </w:p>
    <w:p w:rsidR="00915D5E" w:rsidRDefault="00745D60" w:rsidP="00915D5E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1</w:t>
      </w:r>
      <w:r w:rsidRPr="00915D5E">
        <w:rPr>
          <w:rFonts w:ascii="Arial" w:eastAsia="Times New Roman" w:hAnsi="Arial" w:cs="Arial"/>
          <w:bCs/>
          <w:sz w:val="20"/>
          <w:szCs w:val="20"/>
          <w:vertAlign w:val="superscript"/>
        </w:rPr>
        <w:t>st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read (</w:t>
      </w:r>
      <w:r w:rsidR="00E342BA" w:rsidRPr="00915D5E">
        <w:rPr>
          <w:rFonts w:ascii="Arial" w:eastAsia="Times New Roman" w:hAnsi="Arial" w:cs="Arial"/>
          <w:bCs/>
          <w:sz w:val="20"/>
          <w:szCs w:val="20"/>
        </w:rPr>
        <w:t>18-24hrs</w:t>
      </w:r>
      <w:r w:rsidRPr="00915D5E">
        <w:rPr>
          <w:rFonts w:ascii="Arial" w:eastAsia="Times New Roman" w:hAnsi="Arial" w:cs="Arial"/>
          <w:bCs/>
          <w:sz w:val="20"/>
          <w:szCs w:val="20"/>
        </w:rPr>
        <w:t>)</w:t>
      </w:r>
    </w:p>
    <w:p w:rsidR="00915D5E" w:rsidRPr="00915D5E" w:rsidRDefault="006234CB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Cultures with no </w:t>
      </w:r>
      <w:r w:rsidR="00FA495B" w:rsidRPr="00915D5E">
        <w:rPr>
          <w:rFonts w:ascii="Arial" w:eastAsia="Times New Roman" w:hAnsi="Arial" w:cs="Arial"/>
          <w:bCs/>
          <w:sz w:val="20"/>
          <w:szCs w:val="20"/>
        </w:rPr>
        <w:t>growth</w:t>
      </w:r>
      <w:r w:rsidR="00C4670E" w:rsidRPr="00915D5E">
        <w:rPr>
          <w:rFonts w:ascii="Arial" w:eastAsia="Times New Roman" w:hAnsi="Arial" w:cs="Arial"/>
          <w:bCs/>
          <w:sz w:val="20"/>
          <w:szCs w:val="20"/>
        </w:rPr>
        <w:t xml:space="preserve"> may be set to Final</w:t>
      </w:r>
      <w:r w:rsidR="007B0C2B" w:rsidRPr="00915D5E">
        <w:rPr>
          <w:rFonts w:ascii="Arial" w:eastAsia="Times New Roman" w:hAnsi="Arial" w:cs="Arial"/>
          <w:bCs/>
          <w:sz w:val="20"/>
          <w:szCs w:val="20"/>
        </w:rPr>
        <w:t xml:space="preserve"> s</w:t>
      </w:r>
      <w:r w:rsidR="00107011" w:rsidRPr="00915D5E">
        <w:rPr>
          <w:rFonts w:ascii="Arial" w:eastAsia="Times New Roman" w:hAnsi="Arial" w:cs="Arial"/>
          <w:bCs/>
          <w:sz w:val="20"/>
          <w:szCs w:val="20"/>
        </w:rPr>
        <w:t>tatus</w:t>
      </w:r>
      <w:r w:rsidR="00AE4AC5" w:rsidRPr="00915D5E">
        <w:rPr>
          <w:rFonts w:ascii="Arial" w:eastAsia="Times New Roman" w:hAnsi="Arial" w:cs="Arial"/>
          <w:bCs/>
          <w:sz w:val="20"/>
          <w:szCs w:val="20"/>
        </w:rPr>
        <w:t>:</w:t>
      </w:r>
      <w:r w:rsidR="000A0958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E500B" w:rsidRPr="00915D5E">
        <w:rPr>
          <w:rFonts w:ascii="Arial" w:eastAsia="Times New Roman" w:hAnsi="Arial" w:cs="Arial"/>
          <w:b/>
          <w:bCs/>
          <w:i/>
          <w:sz w:val="20"/>
          <w:szCs w:val="20"/>
        </w:rPr>
        <w:t>No Growth</w:t>
      </w:r>
    </w:p>
    <w:p w:rsidR="00915D5E" w:rsidRDefault="006234CB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Plates can be discarde</w:t>
      </w:r>
      <w:r w:rsidR="0060711A" w:rsidRPr="00915D5E">
        <w:rPr>
          <w:rFonts w:ascii="Arial" w:eastAsia="Times New Roman" w:hAnsi="Arial" w:cs="Arial"/>
          <w:bCs/>
          <w:sz w:val="20"/>
          <w:szCs w:val="20"/>
        </w:rPr>
        <w:t>d</w:t>
      </w:r>
    </w:p>
    <w:p w:rsidR="00915D5E" w:rsidRDefault="002C4C02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Cultures determined to be </w:t>
      </w:r>
      <w:r w:rsidR="00670F1F" w:rsidRPr="00915D5E">
        <w:rPr>
          <w:rFonts w:ascii="Arial" w:eastAsia="Times New Roman" w:hAnsi="Arial" w:cs="Arial"/>
          <w:bCs/>
          <w:sz w:val="20"/>
          <w:szCs w:val="20"/>
        </w:rPr>
        <w:t>a mixed culture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may be set to Final status. </w:t>
      </w:r>
      <w:r w:rsidR="007F1E29" w:rsidRPr="00915D5E">
        <w:rPr>
          <w:rFonts w:ascii="Arial" w:eastAsia="Times New Roman" w:hAnsi="Arial" w:cs="Arial"/>
          <w:bCs/>
          <w:sz w:val="20"/>
          <w:szCs w:val="20"/>
        </w:rPr>
        <w:t>Mixed urogenital flora is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semi-quantitated in the test comment field. Refer to </w:t>
      </w:r>
      <w:r w:rsidRPr="00915D5E">
        <w:rPr>
          <w:rFonts w:ascii="Arial" w:eastAsia="Times New Roman" w:hAnsi="Arial" w:cs="Arial"/>
          <w:bCs/>
          <w:i/>
          <w:sz w:val="20"/>
          <w:szCs w:val="20"/>
        </w:rPr>
        <w:t>Table MUL/MUH CC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for more details</w:t>
      </w:r>
    </w:p>
    <w:p w:rsidR="00915D5E" w:rsidRPr="00915D5E" w:rsidRDefault="000A0958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</w:t>
      </w:r>
      <w:r w:rsidR="006234CB" w:rsidRPr="00915D5E">
        <w:rPr>
          <w:rFonts w:ascii="Arial" w:eastAsia="Times New Roman" w:hAnsi="Arial" w:cs="Arial"/>
          <w:bCs/>
          <w:sz w:val="20"/>
          <w:szCs w:val="20"/>
        </w:rPr>
        <w:t>ultures</w:t>
      </w:r>
      <w:r w:rsidR="00D80EF4" w:rsidRPr="00915D5E">
        <w:rPr>
          <w:rFonts w:ascii="Arial" w:eastAsia="Times New Roman" w:hAnsi="Arial" w:cs="Arial"/>
          <w:bCs/>
          <w:sz w:val="20"/>
          <w:szCs w:val="20"/>
        </w:rPr>
        <w:t xml:space="preserve"> with growth</w:t>
      </w:r>
      <w:r w:rsidR="00C4670E" w:rsidRPr="00915D5E">
        <w:rPr>
          <w:rFonts w:ascii="Arial" w:eastAsia="Times New Roman" w:hAnsi="Arial" w:cs="Arial"/>
          <w:bCs/>
          <w:sz w:val="20"/>
          <w:szCs w:val="20"/>
        </w:rPr>
        <w:t xml:space="preserve"> should be worked up and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4670E" w:rsidRPr="00915D5E">
        <w:rPr>
          <w:rFonts w:ascii="Arial" w:eastAsia="Times New Roman" w:hAnsi="Arial" w:cs="Arial"/>
          <w:bCs/>
          <w:sz w:val="20"/>
          <w:szCs w:val="20"/>
        </w:rPr>
        <w:t xml:space="preserve">reported according to </w:t>
      </w:r>
      <w:r w:rsidR="0020262B" w:rsidRPr="00915D5E">
        <w:rPr>
          <w:rFonts w:ascii="Arial" w:eastAsia="Times New Roman" w:hAnsi="Arial" w:cs="Arial"/>
          <w:bCs/>
          <w:i/>
          <w:sz w:val="20"/>
          <w:szCs w:val="20"/>
        </w:rPr>
        <w:t>Table 1</w:t>
      </w:r>
    </w:p>
    <w:p w:rsidR="00915D5E" w:rsidRDefault="00B20B03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Primary culture plates are left on the bench-top until </w:t>
      </w:r>
      <w:r w:rsidR="00FB7CA8">
        <w:rPr>
          <w:rFonts w:ascii="Arial" w:eastAsia="Times New Roman" w:hAnsi="Arial" w:cs="Arial"/>
          <w:bCs/>
          <w:sz w:val="20"/>
          <w:szCs w:val="20"/>
        </w:rPr>
        <w:t>finalized</w:t>
      </w:r>
    </w:p>
    <w:p w:rsidR="00915D5E" w:rsidRDefault="00240068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All completed cultures that have</w:t>
      </w:r>
      <w:r w:rsidR="00F938A0" w:rsidRPr="00915D5E">
        <w:rPr>
          <w:rFonts w:ascii="Arial" w:eastAsia="Times New Roman" w:hAnsi="Arial" w:cs="Arial"/>
          <w:bCs/>
          <w:sz w:val="20"/>
          <w:szCs w:val="20"/>
        </w:rPr>
        <w:t xml:space="preserve"> an</w:t>
      </w:r>
      <w:r w:rsidR="003604C6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20B03" w:rsidRPr="00915D5E">
        <w:rPr>
          <w:rFonts w:ascii="Arial" w:eastAsia="Times New Roman" w:hAnsi="Arial" w:cs="Arial"/>
          <w:bCs/>
          <w:sz w:val="20"/>
          <w:szCs w:val="20"/>
        </w:rPr>
        <w:t>organism</w:t>
      </w:r>
      <w:r w:rsidR="00F938A0" w:rsidRPr="00915D5E">
        <w:rPr>
          <w:rFonts w:ascii="Arial" w:eastAsia="Times New Roman" w:hAnsi="Arial" w:cs="Arial"/>
          <w:bCs/>
          <w:sz w:val="20"/>
          <w:szCs w:val="20"/>
        </w:rPr>
        <w:t>(s)</w:t>
      </w:r>
      <w:r w:rsidR="00B20B03" w:rsidRPr="00915D5E">
        <w:rPr>
          <w:rFonts w:ascii="Arial" w:eastAsia="Times New Roman" w:hAnsi="Arial" w:cs="Arial"/>
          <w:bCs/>
          <w:sz w:val="20"/>
          <w:szCs w:val="20"/>
        </w:rPr>
        <w:t xml:space="preserve"> that does not have a complete ID/AST</w:t>
      </w:r>
      <w:r w:rsidR="00F938A0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80166" w:rsidRPr="00915D5E">
        <w:rPr>
          <w:rFonts w:ascii="Arial" w:eastAsia="Times New Roman" w:hAnsi="Arial" w:cs="Arial"/>
          <w:bCs/>
          <w:sz w:val="20"/>
          <w:szCs w:val="20"/>
        </w:rPr>
        <w:t>need to</w:t>
      </w:r>
      <w:r w:rsidR="00B20B03" w:rsidRPr="00915D5E">
        <w:rPr>
          <w:rFonts w:ascii="Arial" w:eastAsia="Times New Roman" w:hAnsi="Arial" w:cs="Arial"/>
          <w:bCs/>
          <w:sz w:val="20"/>
          <w:szCs w:val="20"/>
        </w:rPr>
        <w:t xml:space="preserve"> be saved in urine 7</w:t>
      </w:r>
      <w:r w:rsidR="00E55913" w:rsidRPr="00915D5E">
        <w:rPr>
          <w:rFonts w:ascii="Arial" w:eastAsia="Times New Roman" w:hAnsi="Arial" w:cs="Arial"/>
          <w:bCs/>
          <w:sz w:val="20"/>
          <w:szCs w:val="20"/>
        </w:rPr>
        <w:t>-</w:t>
      </w:r>
      <w:r w:rsidR="00B20B03" w:rsidRPr="00915D5E">
        <w:rPr>
          <w:rFonts w:ascii="Arial" w:eastAsia="Times New Roman" w:hAnsi="Arial" w:cs="Arial"/>
          <w:bCs/>
          <w:sz w:val="20"/>
          <w:szCs w:val="20"/>
        </w:rPr>
        <w:t>day save pile</w:t>
      </w:r>
    </w:p>
    <w:p w:rsidR="00915D5E" w:rsidRPr="00915D5E" w:rsidRDefault="00375E3F" w:rsidP="00915D5E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48hrs (2</w:t>
      </w:r>
      <w:r w:rsidRPr="00915D5E">
        <w:rPr>
          <w:rFonts w:ascii="Arial" w:eastAsia="Times New Roman" w:hAnsi="Arial" w:cs="Arial"/>
          <w:bCs/>
          <w:sz w:val="20"/>
          <w:szCs w:val="20"/>
          <w:vertAlign w:val="superscript"/>
        </w:rPr>
        <w:t>nd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read)</w:t>
      </w:r>
    </w:p>
    <w:p w:rsidR="00915D5E" w:rsidRDefault="00D81CC6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Cultures with growth</w:t>
      </w:r>
      <w:r w:rsidR="00265CA2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75E3F" w:rsidRPr="00915D5E">
        <w:rPr>
          <w:rFonts w:ascii="Arial" w:eastAsia="Times New Roman" w:hAnsi="Arial" w:cs="Arial"/>
          <w:bCs/>
          <w:sz w:val="20"/>
          <w:szCs w:val="20"/>
        </w:rPr>
        <w:t>may be set to Final status when work up is complete</w:t>
      </w:r>
    </w:p>
    <w:p w:rsidR="00E31C19" w:rsidRPr="00915D5E" w:rsidRDefault="00375E3F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All completed cultures that have an organism(s) reported that does not have a complete ID/AST need to be saved in urine 7-day </w:t>
      </w:r>
      <w:r w:rsidR="00265CA2" w:rsidRPr="00915D5E">
        <w:rPr>
          <w:rFonts w:ascii="Arial" w:eastAsia="Times New Roman" w:hAnsi="Arial" w:cs="Arial"/>
          <w:bCs/>
          <w:sz w:val="20"/>
          <w:szCs w:val="20"/>
        </w:rPr>
        <w:t>rack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915D5E" w:rsidRDefault="009377CB" w:rsidP="00915D5E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Semi-</w:t>
      </w:r>
      <w:r w:rsidR="003B201A" w:rsidRPr="00670F1F">
        <w:rPr>
          <w:rFonts w:ascii="Arial" w:eastAsia="Times New Roman" w:hAnsi="Arial" w:cs="Arial"/>
          <w:bCs/>
          <w:sz w:val="20"/>
          <w:szCs w:val="20"/>
          <w:u w:val="single"/>
        </w:rPr>
        <w:t>q</w:t>
      </w:r>
      <w:r w:rsidR="00C4670E" w:rsidRPr="00670F1F">
        <w:rPr>
          <w:rFonts w:ascii="Arial" w:eastAsia="Times New Roman" w:hAnsi="Arial" w:cs="Arial"/>
          <w:bCs/>
          <w:sz w:val="20"/>
          <w:szCs w:val="20"/>
          <w:u w:val="single"/>
        </w:rPr>
        <w:t>uantitation</w:t>
      </w:r>
      <w:r w:rsidR="00E07F13" w:rsidRPr="00670F1F">
        <w:rPr>
          <w:rFonts w:ascii="Arial" w:eastAsia="Times New Roman" w:hAnsi="Arial" w:cs="Arial"/>
          <w:bCs/>
          <w:sz w:val="20"/>
          <w:szCs w:val="20"/>
          <w:u w:val="single"/>
        </w:rPr>
        <w:t>/</w:t>
      </w:r>
      <w:r w:rsidR="003B201A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  <w:r w:rsidR="00E07F13" w:rsidRPr="00670F1F">
        <w:rPr>
          <w:rFonts w:ascii="Arial" w:eastAsia="Times New Roman" w:hAnsi="Arial" w:cs="Arial"/>
          <w:bCs/>
          <w:sz w:val="20"/>
          <w:szCs w:val="20"/>
          <w:u w:val="single"/>
        </w:rPr>
        <w:t>Colony Count (CC)</w:t>
      </w:r>
      <w:r w:rsidR="00BA0BF8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of Pathogens &amp;</w:t>
      </w: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  <w:r w:rsidR="000A0958" w:rsidRPr="00670F1F">
        <w:rPr>
          <w:rFonts w:ascii="Arial" w:eastAsia="Times New Roman" w:hAnsi="Arial" w:cs="Arial"/>
          <w:bCs/>
          <w:sz w:val="20"/>
          <w:szCs w:val="20"/>
          <w:u w:val="single"/>
        </w:rPr>
        <w:t>MIXGU</w:t>
      </w:r>
    </w:p>
    <w:p w:rsidR="00915D5E" w:rsidRPr="00915D5E" w:rsidRDefault="00527193" w:rsidP="00915D5E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D</w:t>
      </w:r>
      <w:r w:rsidR="00A358A1" w:rsidRPr="00915D5E">
        <w:rPr>
          <w:rFonts w:ascii="Arial" w:eastAsia="Times New Roman" w:hAnsi="Arial" w:cs="Arial"/>
          <w:bCs/>
          <w:sz w:val="20"/>
          <w:szCs w:val="20"/>
        </w:rPr>
        <w:t>etermined</w:t>
      </w:r>
      <w:r w:rsidR="00AA4EDE" w:rsidRPr="00915D5E">
        <w:rPr>
          <w:rFonts w:ascii="Arial" w:eastAsia="Times New Roman" w:hAnsi="Arial" w:cs="Arial"/>
          <w:bCs/>
          <w:sz w:val="20"/>
          <w:szCs w:val="20"/>
        </w:rPr>
        <w:t xml:space="preserve"> from</w:t>
      </w:r>
      <w:r w:rsidR="00A358A1" w:rsidRPr="00915D5E">
        <w:rPr>
          <w:rFonts w:ascii="Arial" w:eastAsia="Times New Roman" w:hAnsi="Arial" w:cs="Arial"/>
          <w:bCs/>
          <w:sz w:val="20"/>
          <w:szCs w:val="20"/>
        </w:rPr>
        <w:t xml:space="preserve"> growth on the BAP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05680" w:rsidRPr="00915D5E">
        <w:rPr>
          <w:rFonts w:ascii="Arial" w:eastAsia="Times New Roman" w:hAnsi="Arial" w:cs="Arial"/>
          <w:bCs/>
          <w:sz w:val="20"/>
          <w:szCs w:val="20"/>
        </w:rPr>
        <w:t>planted with</w:t>
      </w:r>
      <w:r w:rsidR="002C4C02" w:rsidRPr="00915D5E">
        <w:rPr>
          <w:rFonts w:ascii="Arial" w:eastAsia="Times New Roman" w:hAnsi="Arial" w:cs="Arial"/>
          <w:b/>
          <w:bCs/>
          <w:color w:val="76923C" w:themeColor="accent3" w:themeShade="BF"/>
          <w:sz w:val="20"/>
          <w:szCs w:val="20"/>
        </w:rPr>
        <w:t xml:space="preserve"> </w:t>
      </w:r>
      <w:r w:rsidR="00F05680" w:rsidRPr="00915D5E">
        <w:rPr>
          <w:rFonts w:ascii="Arial" w:eastAsia="Times New Roman" w:hAnsi="Arial" w:cs="Arial"/>
          <w:bCs/>
          <w:sz w:val="20"/>
          <w:szCs w:val="20"/>
        </w:rPr>
        <w:t xml:space="preserve">1µL </w:t>
      </w:r>
      <w:r w:rsidR="003B201A" w:rsidRPr="00915D5E">
        <w:rPr>
          <w:rFonts w:ascii="Arial" w:eastAsia="Times New Roman" w:hAnsi="Arial" w:cs="Arial"/>
          <w:bCs/>
          <w:sz w:val="20"/>
          <w:szCs w:val="20"/>
        </w:rPr>
        <w:t>[</w:t>
      </w:r>
      <w:r w:rsidR="00F05680" w:rsidRPr="00915D5E">
        <w:rPr>
          <w:rFonts w:ascii="Arial" w:eastAsia="Times New Roman" w:hAnsi="Arial" w:cs="Arial"/>
          <w:bCs/>
          <w:sz w:val="20"/>
          <w:szCs w:val="20"/>
        </w:rPr>
        <w:t>.001</w:t>
      </w:r>
      <w:r w:rsidR="003B201A" w:rsidRPr="00915D5E">
        <w:rPr>
          <w:rFonts w:ascii="Arial" w:eastAsia="Times New Roman" w:hAnsi="Arial" w:cs="Arial"/>
          <w:bCs/>
          <w:sz w:val="20"/>
          <w:szCs w:val="20"/>
        </w:rPr>
        <w:t>]</w:t>
      </w:r>
      <w:r w:rsidR="002C4C02" w:rsidRPr="00915D5E">
        <w:rPr>
          <w:rFonts w:ascii="Arial" w:eastAsia="Times New Roman" w:hAnsi="Arial" w:cs="Arial"/>
          <w:bCs/>
          <w:sz w:val="20"/>
          <w:szCs w:val="20"/>
        </w:rPr>
        <w:t xml:space="preserve"> loop</w:t>
      </w:r>
      <w:r w:rsidR="00F05680"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D20E5" w:rsidRPr="00915D5E">
        <w:rPr>
          <w:rFonts w:ascii="Arial" w:eastAsia="Times New Roman" w:hAnsi="Arial" w:cs="Arial"/>
          <w:bCs/>
          <w:sz w:val="20"/>
          <w:szCs w:val="20"/>
        </w:rPr>
        <w:t>whenever possible</w:t>
      </w:r>
    </w:p>
    <w:p w:rsidR="00915D5E" w:rsidRPr="00915D5E" w:rsidRDefault="002C4C02" w:rsidP="00915D5E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 xml:space="preserve">1µL [.001] </w:t>
      </w:r>
      <w:r w:rsidR="00AA4C71" w:rsidRPr="00915D5E">
        <w:rPr>
          <w:rFonts w:ascii="Arial" w:eastAsia="Times New Roman" w:hAnsi="Arial" w:cs="Arial"/>
          <w:bCs/>
          <w:sz w:val="20"/>
          <w:szCs w:val="20"/>
        </w:rPr>
        <w:t xml:space="preserve">loop </w:t>
      </w:r>
    </w:p>
    <w:p w:rsidR="00253540" w:rsidRPr="00915D5E" w:rsidRDefault="007A2ED1" w:rsidP="00915D5E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915D5E">
        <w:rPr>
          <w:rFonts w:ascii="Arial" w:eastAsia="Times New Roman" w:hAnsi="Arial" w:cs="Arial"/>
          <w:bCs/>
          <w:sz w:val="20"/>
          <w:szCs w:val="20"/>
        </w:rPr>
        <w:t>One</w:t>
      </w:r>
      <w:r w:rsidR="00752273" w:rsidRPr="00915D5E">
        <w:rPr>
          <w:rFonts w:ascii="Arial" w:eastAsia="Times New Roman" w:hAnsi="Arial" w:cs="Arial"/>
          <w:bCs/>
          <w:sz w:val="20"/>
          <w:szCs w:val="20"/>
        </w:rPr>
        <w:t xml:space="preserve"> colony = 1,000 Colony Forming Units</w:t>
      </w:r>
      <w:r w:rsidRP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52273" w:rsidRPr="00915D5E">
        <w:rPr>
          <w:rFonts w:ascii="Arial" w:eastAsia="Times New Roman" w:hAnsi="Arial" w:cs="Arial"/>
          <w:bCs/>
          <w:sz w:val="20"/>
          <w:szCs w:val="20"/>
        </w:rPr>
        <w:t>(cfu) /mL</w:t>
      </w:r>
    </w:p>
    <w:p w:rsidR="00253540" w:rsidRPr="00253540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"/>
        <w:tblW w:w="7272" w:type="dxa"/>
        <w:tblInd w:w="1479" w:type="dxa"/>
        <w:tblLook w:val="04A0" w:firstRow="1" w:lastRow="0" w:firstColumn="1" w:lastColumn="0" w:noHBand="0" w:noVBand="1"/>
      </w:tblPr>
      <w:tblGrid>
        <w:gridCol w:w="3636"/>
        <w:gridCol w:w="3636"/>
      </w:tblGrid>
      <w:tr w:rsidR="00253540" w:rsidRPr="00E31C19" w:rsidTr="005A7F6A">
        <w:tc>
          <w:tcPr>
            <w:tcW w:w="3636" w:type="dxa"/>
            <w:shd w:val="clear" w:color="auto" w:fill="DBE5F1" w:themeFill="accent1" w:themeFillTint="33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/>
                <w:bCs/>
                <w:sz w:val="20"/>
                <w:szCs w:val="20"/>
              </w:rPr>
              <w:t>Number of colonies</w:t>
            </w:r>
          </w:p>
        </w:tc>
        <w:tc>
          <w:tcPr>
            <w:tcW w:w="3636" w:type="dxa"/>
            <w:shd w:val="clear" w:color="auto" w:fill="DBE5F1" w:themeFill="accent1" w:themeFillTint="33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/>
                <w:bCs/>
                <w:sz w:val="20"/>
                <w:szCs w:val="20"/>
              </w:rPr>
              <w:t>CC to be used:</w:t>
            </w:r>
          </w:p>
        </w:tc>
      </w:tr>
      <w:tr w:rsidR="00253540" w:rsidRPr="00E31C19" w:rsidTr="00915D5E"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1-9</w:t>
            </w:r>
          </w:p>
        </w:tc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&lt;10,000 cfu/mL</w:t>
            </w:r>
          </w:p>
        </w:tc>
      </w:tr>
      <w:tr w:rsidR="00253540" w:rsidRPr="00E31C19" w:rsidTr="00915D5E"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10-49</w:t>
            </w:r>
          </w:p>
        </w:tc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10,000-50,000 cfu/mL</w:t>
            </w:r>
          </w:p>
        </w:tc>
      </w:tr>
      <w:tr w:rsidR="00253540" w:rsidRPr="00E31C19" w:rsidTr="00915D5E"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50-99</w:t>
            </w:r>
          </w:p>
        </w:tc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50,000-100,000 cfu/mL</w:t>
            </w:r>
          </w:p>
        </w:tc>
      </w:tr>
      <w:tr w:rsidR="00253540" w:rsidRPr="00E31C19" w:rsidTr="00915D5E"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&gt;100</w:t>
            </w:r>
          </w:p>
        </w:tc>
        <w:tc>
          <w:tcPr>
            <w:tcW w:w="3636" w:type="dxa"/>
            <w:shd w:val="clear" w:color="auto" w:fill="FFFFFF" w:themeFill="background1"/>
          </w:tcPr>
          <w:p w:rsidR="00253540" w:rsidRPr="00265CA2" w:rsidRDefault="0025354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&gt;100,000 cfu/mL</w:t>
            </w:r>
          </w:p>
        </w:tc>
      </w:tr>
    </w:tbl>
    <w:p w:rsidR="00253540" w:rsidRPr="00595250" w:rsidRDefault="009377CB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10µL </w:t>
      </w:r>
      <w:r w:rsidR="003B201A" w:rsidRPr="00595250">
        <w:rPr>
          <w:rFonts w:ascii="Arial" w:eastAsia="Times New Roman" w:hAnsi="Arial" w:cs="Arial"/>
          <w:bCs/>
          <w:sz w:val="20"/>
          <w:szCs w:val="20"/>
        </w:rPr>
        <w:t>[</w:t>
      </w:r>
      <w:r w:rsidRPr="00595250">
        <w:rPr>
          <w:rFonts w:ascii="Arial" w:eastAsia="Times New Roman" w:hAnsi="Arial" w:cs="Arial"/>
          <w:bCs/>
          <w:sz w:val="20"/>
          <w:szCs w:val="20"/>
        </w:rPr>
        <w:t>.01</w:t>
      </w:r>
      <w:r w:rsidR="003B201A" w:rsidRPr="00595250">
        <w:rPr>
          <w:rFonts w:ascii="Arial" w:eastAsia="Times New Roman" w:hAnsi="Arial" w:cs="Arial"/>
          <w:bCs/>
          <w:sz w:val="20"/>
          <w:szCs w:val="20"/>
        </w:rPr>
        <w:t>]</w:t>
      </w:r>
      <w:r w:rsidR="002C4C02">
        <w:rPr>
          <w:rFonts w:ascii="Arial" w:eastAsia="Times New Roman" w:hAnsi="Arial" w:cs="Arial"/>
          <w:bCs/>
          <w:sz w:val="20"/>
          <w:szCs w:val="20"/>
        </w:rPr>
        <w:t xml:space="preserve"> loop</w:t>
      </w:r>
    </w:p>
    <w:p w:rsidR="00253540" w:rsidRPr="00670F1F" w:rsidRDefault="007A2ED1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70F1F">
        <w:rPr>
          <w:rFonts w:ascii="Arial" w:eastAsia="Times New Roman" w:hAnsi="Arial" w:cs="Arial"/>
          <w:bCs/>
          <w:sz w:val="20"/>
          <w:szCs w:val="20"/>
        </w:rPr>
        <w:t>One</w:t>
      </w:r>
      <w:r w:rsidR="009377CB" w:rsidRPr="00670F1F">
        <w:rPr>
          <w:rFonts w:ascii="Arial" w:eastAsia="Times New Roman" w:hAnsi="Arial" w:cs="Arial"/>
          <w:bCs/>
          <w:sz w:val="20"/>
          <w:szCs w:val="20"/>
        </w:rPr>
        <w:t xml:space="preserve"> colony = 100 cfu</w:t>
      </w:r>
      <w:r w:rsidR="00752273" w:rsidRPr="00670F1F">
        <w:rPr>
          <w:rFonts w:ascii="Arial" w:eastAsia="Times New Roman" w:hAnsi="Arial" w:cs="Arial"/>
          <w:bCs/>
          <w:sz w:val="20"/>
          <w:szCs w:val="20"/>
        </w:rPr>
        <w:t>/mL</w:t>
      </w:r>
    </w:p>
    <w:p w:rsidR="00253540" w:rsidRPr="00265CA2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eastAsia="Times New Roman" w:cs="Arial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903" w:tblpY="113"/>
        <w:tblW w:w="0" w:type="auto"/>
        <w:tblLook w:val="04A0" w:firstRow="1" w:lastRow="0" w:firstColumn="1" w:lastColumn="0" w:noHBand="0" w:noVBand="1"/>
      </w:tblPr>
      <w:tblGrid>
        <w:gridCol w:w="3654"/>
        <w:gridCol w:w="3528"/>
      </w:tblGrid>
      <w:tr w:rsidR="00253540" w:rsidRPr="00265CA2" w:rsidTr="005A7F6A">
        <w:trPr>
          <w:trHeight w:val="167"/>
        </w:trPr>
        <w:tc>
          <w:tcPr>
            <w:tcW w:w="3654" w:type="dxa"/>
            <w:shd w:val="clear" w:color="auto" w:fill="DBE5F1" w:themeFill="accent1" w:themeFillTint="33"/>
          </w:tcPr>
          <w:p w:rsidR="00253540" w:rsidRPr="00265CA2" w:rsidRDefault="00253540" w:rsidP="00915D5E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/>
                <w:bCs/>
                <w:sz w:val="20"/>
                <w:szCs w:val="20"/>
              </w:rPr>
              <w:t>Number of colonies</w:t>
            </w:r>
          </w:p>
        </w:tc>
        <w:tc>
          <w:tcPr>
            <w:tcW w:w="3528" w:type="dxa"/>
            <w:shd w:val="clear" w:color="auto" w:fill="DBE5F1" w:themeFill="accent1" w:themeFillTint="33"/>
          </w:tcPr>
          <w:p w:rsidR="00253540" w:rsidRPr="00265CA2" w:rsidRDefault="00253540" w:rsidP="00915D5E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/>
                <w:bCs/>
                <w:sz w:val="20"/>
                <w:szCs w:val="20"/>
              </w:rPr>
              <w:t>CC to be used:</w:t>
            </w:r>
          </w:p>
        </w:tc>
      </w:tr>
      <w:tr w:rsidR="00253540" w:rsidRPr="00265CA2" w:rsidTr="00915D5E">
        <w:tc>
          <w:tcPr>
            <w:tcW w:w="3654" w:type="dxa"/>
            <w:shd w:val="clear" w:color="auto" w:fill="FFFFFF" w:themeFill="background1"/>
          </w:tcPr>
          <w:p w:rsidR="00253540" w:rsidRPr="00265CA2" w:rsidRDefault="00253540" w:rsidP="00915D5E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1-99</w:t>
            </w:r>
          </w:p>
        </w:tc>
        <w:tc>
          <w:tcPr>
            <w:tcW w:w="3528" w:type="dxa"/>
            <w:shd w:val="clear" w:color="auto" w:fill="FFFFFF" w:themeFill="background1"/>
          </w:tcPr>
          <w:p w:rsidR="00253540" w:rsidRPr="00265CA2" w:rsidRDefault="00253540" w:rsidP="00915D5E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65CA2">
              <w:rPr>
                <w:rFonts w:eastAsia="Times New Roman" w:cs="Arial"/>
                <w:bCs/>
                <w:sz w:val="20"/>
                <w:szCs w:val="20"/>
              </w:rPr>
              <w:t>&lt;10,000 cfu/mL</w:t>
            </w:r>
          </w:p>
        </w:tc>
      </w:tr>
    </w:tbl>
    <w:p w:rsidR="00253540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53540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670F1F" w:rsidRDefault="00C90AA0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Common Urinary Pathogens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Gram negative rods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Enterococcus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sp</w:t>
      </w:r>
      <w:r w:rsidR="00382F70">
        <w:rPr>
          <w:rFonts w:ascii="Arial" w:eastAsia="Times New Roman" w:hAnsi="Arial" w:cs="Arial"/>
          <w:bCs/>
          <w:sz w:val="20"/>
          <w:szCs w:val="20"/>
        </w:rPr>
        <w:t>.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Beta-hemolytic </w:t>
      </w:r>
      <w:r w:rsidRPr="00595250"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Group A or B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Staphylococcus aureus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Staphylococcus saprophyticus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Yeast</w:t>
      </w:r>
    </w:p>
    <w:p w:rsidR="00C90AA0" w:rsidRPr="00595250" w:rsidRDefault="00C90AA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Aerococcus urinae</w:t>
      </w:r>
    </w:p>
    <w:p w:rsidR="002031E7" w:rsidRPr="00595250" w:rsidRDefault="002031E7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670F1F" w:rsidRDefault="009514ED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Common </w:t>
      </w:r>
      <w:r w:rsidR="00020989" w:rsidRPr="00670F1F">
        <w:rPr>
          <w:rFonts w:ascii="Arial" w:eastAsia="Times New Roman" w:hAnsi="Arial" w:cs="Arial"/>
          <w:bCs/>
          <w:sz w:val="20"/>
          <w:szCs w:val="20"/>
          <w:u w:val="single"/>
        </w:rPr>
        <w:t>Urogenital/</w:t>
      </w:r>
      <w:r w:rsidR="00FB7CA8">
        <w:rPr>
          <w:rFonts w:ascii="Arial" w:eastAsia="Times New Roman" w:hAnsi="Arial" w:cs="Arial"/>
          <w:bCs/>
          <w:sz w:val="20"/>
          <w:szCs w:val="20"/>
          <w:u w:val="single"/>
        </w:rPr>
        <w:t>S</w:t>
      </w:r>
      <w:r w:rsidR="006C3225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kin </w:t>
      </w:r>
      <w:r w:rsidR="00C90AA0" w:rsidRPr="00670F1F">
        <w:rPr>
          <w:rFonts w:ascii="Arial" w:eastAsia="Times New Roman" w:hAnsi="Arial" w:cs="Arial"/>
          <w:bCs/>
          <w:sz w:val="20"/>
          <w:szCs w:val="20"/>
          <w:u w:val="single"/>
        </w:rPr>
        <w:t>F</w:t>
      </w:r>
      <w:r w:rsidR="006C3225" w:rsidRPr="00670F1F">
        <w:rPr>
          <w:rFonts w:ascii="Arial" w:eastAsia="Times New Roman" w:hAnsi="Arial" w:cs="Arial"/>
          <w:bCs/>
          <w:sz w:val="20"/>
          <w:szCs w:val="20"/>
          <w:u w:val="single"/>
        </w:rPr>
        <w:t>lora</w:t>
      </w:r>
      <w:r w:rsidR="00C06EF3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(</w:t>
      </w:r>
      <w:r w:rsidR="00C90AA0" w:rsidRPr="00670F1F">
        <w:rPr>
          <w:rFonts w:ascii="Arial" w:eastAsia="Times New Roman" w:hAnsi="Arial" w:cs="Arial"/>
          <w:bCs/>
          <w:sz w:val="20"/>
          <w:szCs w:val="20"/>
          <w:u w:val="single"/>
        </w:rPr>
        <w:t>MIXGU</w:t>
      </w:r>
      <w:r w:rsidR="00C06EF3" w:rsidRPr="00670F1F">
        <w:rPr>
          <w:rFonts w:ascii="Arial" w:eastAsia="Times New Roman" w:hAnsi="Arial" w:cs="Arial"/>
          <w:bCs/>
          <w:sz w:val="20"/>
          <w:szCs w:val="20"/>
          <w:u w:val="single"/>
        </w:rPr>
        <w:t>)</w:t>
      </w:r>
      <w:r w:rsidR="00527193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</w:p>
    <w:p w:rsidR="00253540" w:rsidRPr="00595250" w:rsidRDefault="00FA495B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When present 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with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a reported pathogen, 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MIXGU</w:t>
      </w:r>
      <w:r w:rsidR="000C7CE4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95250">
        <w:rPr>
          <w:rFonts w:ascii="Arial" w:eastAsia="Times New Roman" w:hAnsi="Arial" w:cs="Arial"/>
          <w:bCs/>
          <w:sz w:val="20"/>
          <w:szCs w:val="20"/>
        </w:rPr>
        <w:t>is</w:t>
      </w:r>
      <w:r w:rsidR="005B2C53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C7CE4" w:rsidRPr="00595250">
        <w:rPr>
          <w:rFonts w:ascii="Arial" w:eastAsia="Times New Roman" w:hAnsi="Arial" w:cs="Arial"/>
          <w:bCs/>
          <w:sz w:val="20"/>
          <w:szCs w:val="20"/>
        </w:rPr>
        <w:t>semi</w:t>
      </w:r>
      <w:r w:rsidR="00E81244" w:rsidRPr="00595250">
        <w:rPr>
          <w:rFonts w:ascii="Arial" w:eastAsia="Times New Roman" w:hAnsi="Arial" w:cs="Arial"/>
          <w:bCs/>
          <w:sz w:val="20"/>
          <w:szCs w:val="20"/>
        </w:rPr>
        <w:t>-</w:t>
      </w:r>
      <w:r w:rsidR="000C7CE4" w:rsidRPr="00595250">
        <w:rPr>
          <w:rFonts w:ascii="Arial" w:eastAsia="Times New Roman" w:hAnsi="Arial" w:cs="Arial"/>
          <w:bCs/>
          <w:sz w:val="20"/>
          <w:szCs w:val="20"/>
        </w:rPr>
        <w:t>quantitated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 xml:space="preserve"> in the test comment field. Refer to </w:t>
      </w:r>
      <w:r w:rsidR="00C90AA0" w:rsidRPr="00595250">
        <w:rPr>
          <w:rFonts w:ascii="Arial" w:eastAsia="Times New Roman" w:hAnsi="Arial" w:cs="Arial"/>
          <w:bCs/>
          <w:i/>
          <w:sz w:val="20"/>
          <w:szCs w:val="20"/>
        </w:rPr>
        <w:t>Table MUL/MUH CC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 xml:space="preserve"> for more details</w:t>
      </w:r>
    </w:p>
    <w:p w:rsidR="00253540" w:rsidRPr="00595250" w:rsidRDefault="000F7BED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Alpha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-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hemolytic </w:t>
      </w:r>
      <w:r w:rsidR="00C90AA0" w:rsidRPr="00FB7CA8">
        <w:rPr>
          <w:rFonts w:ascii="Arial" w:eastAsia="Times New Roman" w:hAnsi="Arial" w:cs="Arial"/>
          <w:bCs/>
          <w:i/>
          <w:sz w:val="20"/>
          <w:szCs w:val="20"/>
        </w:rPr>
        <w:t>Streptococcus</w:t>
      </w:r>
    </w:p>
    <w:p w:rsidR="00253540" w:rsidRPr="00595250" w:rsidRDefault="00EB6685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Corynebacterium</w:t>
      </w:r>
      <w:r w:rsidR="00E754B5" w:rsidRPr="00595250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E754B5" w:rsidRPr="00595250">
        <w:rPr>
          <w:rFonts w:ascii="Arial" w:eastAsia="Times New Roman" w:hAnsi="Arial" w:cs="Arial"/>
          <w:bCs/>
          <w:sz w:val="20"/>
          <w:szCs w:val="20"/>
        </w:rPr>
        <w:t>sp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.</w:t>
      </w:r>
      <w:r w:rsidR="00AA3736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B74E4" w:rsidRPr="00595250">
        <w:rPr>
          <w:rFonts w:ascii="Arial" w:eastAsia="Times New Roman" w:hAnsi="Arial" w:cs="Arial"/>
          <w:bCs/>
          <w:sz w:val="20"/>
          <w:szCs w:val="20"/>
        </w:rPr>
        <w:t>(</w:t>
      </w:r>
      <w:r w:rsidR="003B201A" w:rsidRPr="00595250">
        <w:rPr>
          <w:rFonts w:ascii="Arial" w:eastAsia="Times New Roman" w:hAnsi="Arial" w:cs="Arial"/>
          <w:bCs/>
          <w:sz w:val="20"/>
          <w:szCs w:val="20"/>
        </w:rPr>
        <w:t xml:space="preserve">Refer to </w:t>
      </w:r>
      <w:r w:rsidR="003B201A" w:rsidRPr="00595250">
        <w:rPr>
          <w:rFonts w:ascii="Arial" w:eastAsia="Times New Roman" w:hAnsi="Arial" w:cs="Arial"/>
          <w:bCs/>
          <w:i/>
          <w:sz w:val="20"/>
          <w:szCs w:val="20"/>
        </w:rPr>
        <w:t>Tabl</w:t>
      </w:r>
      <w:r w:rsidR="003B74E4" w:rsidRPr="00595250">
        <w:rPr>
          <w:rFonts w:ascii="Arial" w:eastAsia="Times New Roman" w:hAnsi="Arial" w:cs="Arial"/>
          <w:bCs/>
          <w:i/>
          <w:sz w:val="20"/>
          <w:szCs w:val="20"/>
        </w:rPr>
        <w:t>e 1)</w:t>
      </w:r>
    </w:p>
    <w:p w:rsidR="00253540" w:rsidRPr="00595250" w:rsidRDefault="00EB6685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Bacillus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sp.</w:t>
      </w:r>
    </w:p>
    <w:p w:rsidR="00253540" w:rsidRPr="00595250" w:rsidRDefault="008A39FA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C</w:t>
      </w:r>
      <w:r w:rsidR="00FB7CA8">
        <w:rPr>
          <w:rFonts w:ascii="Arial" w:eastAsia="Times New Roman" w:hAnsi="Arial" w:cs="Arial"/>
          <w:bCs/>
          <w:sz w:val="20"/>
          <w:szCs w:val="20"/>
        </w:rPr>
        <w:t xml:space="preserve">oagulate-negative </w:t>
      </w:r>
      <w:r w:rsidR="00FB7CA8" w:rsidRPr="00FB7CA8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="00FB7C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E5611" w:rsidRPr="00595250">
        <w:rPr>
          <w:rFonts w:ascii="Arial" w:eastAsia="Times New Roman" w:hAnsi="Arial" w:cs="Arial"/>
          <w:bCs/>
          <w:sz w:val="20"/>
          <w:szCs w:val="20"/>
        </w:rPr>
        <w:t xml:space="preserve">(not </w:t>
      </w:r>
      <w:r w:rsidR="00BE5611" w:rsidRPr="00595250">
        <w:rPr>
          <w:rFonts w:ascii="Arial" w:eastAsia="Times New Roman" w:hAnsi="Arial" w:cs="Arial"/>
          <w:bCs/>
          <w:i/>
          <w:sz w:val="20"/>
          <w:szCs w:val="20"/>
        </w:rPr>
        <w:t>S. saprophyticus</w:t>
      </w:r>
      <w:r w:rsidR="003B201A" w:rsidRPr="00595250">
        <w:rPr>
          <w:rFonts w:ascii="Arial" w:eastAsia="Times New Roman" w:hAnsi="Arial" w:cs="Arial"/>
          <w:bCs/>
          <w:sz w:val="20"/>
          <w:szCs w:val="20"/>
        </w:rPr>
        <w:t>) (Refer to</w:t>
      </w:r>
      <w:r w:rsidR="003B74E4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B74E4" w:rsidRPr="00595250">
        <w:rPr>
          <w:rFonts w:ascii="Arial" w:eastAsia="Times New Roman" w:hAnsi="Arial" w:cs="Arial"/>
          <w:bCs/>
          <w:i/>
          <w:sz w:val="20"/>
          <w:szCs w:val="20"/>
        </w:rPr>
        <w:t>Table 1</w:t>
      </w:r>
      <w:r w:rsidR="00BE5611" w:rsidRPr="00595250">
        <w:rPr>
          <w:rFonts w:ascii="Arial" w:eastAsia="Times New Roman" w:hAnsi="Arial" w:cs="Arial"/>
          <w:bCs/>
          <w:sz w:val="20"/>
          <w:szCs w:val="20"/>
        </w:rPr>
        <w:t>)</w:t>
      </w:r>
    </w:p>
    <w:p w:rsidR="00253540" w:rsidRPr="00595250" w:rsidRDefault="00D10D72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Gardne</w:t>
      </w:r>
      <w:r w:rsidR="00EB6685" w:rsidRPr="00595250">
        <w:rPr>
          <w:rFonts w:ascii="Arial" w:eastAsia="Times New Roman" w:hAnsi="Arial" w:cs="Arial"/>
          <w:bCs/>
          <w:i/>
          <w:sz w:val="20"/>
          <w:szCs w:val="20"/>
        </w:rPr>
        <w:t>rella</w:t>
      </w:r>
      <w:r w:rsidR="00C90AA0" w:rsidRPr="00595250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sp.</w:t>
      </w:r>
    </w:p>
    <w:p w:rsidR="00253540" w:rsidRPr="00595250" w:rsidRDefault="008A39FA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B</w:t>
      </w:r>
      <w:r w:rsidR="00FB7CA8">
        <w:rPr>
          <w:rFonts w:ascii="Arial" w:eastAsia="Times New Roman" w:hAnsi="Arial" w:cs="Arial"/>
          <w:bCs/>
          <w:sz w:val="20"/>
          <w:szCs w:val="20"/>
        </w:rPr>
        <w:t xml:space="preserve">eta-hemolytic </w:t>
      </w:r>
      <w:r w:rsidR="00FB7CA8" w:rsidRPr="00FB7CA8"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 w:rsidR="00EB6685" w:rsidRPr="00FB7CA8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EB6685" w:rsidRPr="00595250">
        <w:rPr>
          <w:rFonts w:ascii="Arial" w:eastAsia="Times New Roman" w:hAnsi="Arial" w:cs="Arial"/>
          <w:bCs/>
          <w:sz w:val="20"/>
          <w:szCs w:val="20"/>
        </w:rPr>
        <w:t>(not A or B</w:t>
      </w:r>
      <w:r w:rsidR="00FB7CA8">
        <w:rPr>
          <w:rFonts w:ascii="Arial" w:eastAsia="Times New Roman" w:hAnsi="Arial" w:cs="Arial"/>
          <w:bCs/>
          <w:sz w:val="20"/>
          <w:szCs w:val="20"/>
        </w:rPr>
        <w:t xml:space="preserve"> group</w:t>
      </w:r>
      <w:r w:rsidR="00EB6685" w:rsidRPr="00595250">
        <w:rPr>
          <w:rFonts w:ascii="Arial" w:eastAsia="Times New Roman" w:hAnsi="Arial" w:cs="Arial"/>
          <w:bCs/>
          <w:sz w:val="20"/>
          <w:szCs w:val="20"/>
        </w:rPr>
        <w:t>)</w:t>
      </w:r>
    </w:p>
    <w:p w:rsidR="00253540" w:rsidRPr="00595250" w:rsidRDefault="00BB4B1C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i/>
          <w:sz w:val="20"/>
          <w:szCs w:val="20"/>
        </w:rPr>
        <w:t>Lactobacillus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sp.</w:t>
      </w:r>
    </w:p>
    <w:p w:rsidR="00253540" w:rsidRPr="00595250" w:rsidRDefault="00EB6685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Mixture of 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MIXGU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and pathogens in low numbers</w:t>
      </w:r>
      <w:r w:rsidR="009863EE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B7CA8">
        <w:rPr>
          <w:rFonts w:ascii="Arial" w:eastAsia="Times New Roman" w:hAnsi="Arial" w:cs="Arial"/>
          <w:bCs/>
          <w:sz w:val="20"/>
          <w:szCs w:val="20"/>
        </w:rPr>
        <w:t>(</w:t>
      </w:r>
      <w:r w:rsidR="009863EE" w:rsidRPr="00595250">
        <w:rPr>
          <w:rFonts w:ascii="Arial" w:hAnsi="Arial" w:cs="Arial"/>
          <w:sz w:val="20"/>
          <w:szCs w:val="20"/>
        </w:rPr>
        <w:t>Refer to</w:t>
      </w:r>
      <w:r w:rsidR="00177CB5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77CB5" w:rsidRPr="00595250">
        <w:rPr>
          <w:rFonts w:ascii="Arial" w:eastAsia="Times New Roman" w:hAnsi="Arial" w:cs="Arial"/>
          <w:bCs/>
          <w:i/>
          <w:sz w:val="20"/>
          <w:szCs w:val="20"/>
        </w:rPr>
        <w:t>Table 1</w:t>
      </w:r>
      <w:r w:rsidR="00FB7CA8">
        <w:rPr>
          <w:rFonts w:ascii="Arial" w:eastAsia="Times New Roman" w:hAnsi="Arial" w:cs="Arial"/>
          <w:bCs/>
          <w:i/>
          <w:sz w:val="20"/>
          <w:szCs w:val="20"/>
        </w:rPr>
        <w:t>)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1440"/>
        <w:rPr>
          <w:rFonts w:ascii="Arial" w:eastAsia="Times New Roman" w:hAnsi="Arial" w:cs="Arial"/>
          <w:bCs/>
          <w:sz w:val="20"/>
          <w:szCs w:val="20"/>
        </w:rPr>
      </w:pPr>
    </w:p>
    <w:p w:rsidR="00253540" w:rsidRDefault="00E72048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Work-up of </w:t>
      </w:r>
      <w:r w:rsidR="00203ED7" w:rsidRPr="00670F1F">
        <w:rPr>
          <w:rFonts w:ascii="Arial" w:eastAsia="Times New Roman" w:hAnsi="Arial" w:cs="Arial"/>
          <w:bCs/>
          <w:sz w:val="20"/>
          <w:szCs w:val="20"/>
          <w:u w:val="single"/>
        </w:rPr>
        <w:t>S</w:t>
      </w: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ignificant </w:t>
      </w:r>
      <w:r w:rsidR="00203ED7" w:rsidRPr="00670F1F">
        <w:rPr>
          <w:rFonts w:ascii="Arial" w:eastAsia="Times New Roman" w:hAnsi="Arial" w:cs="Arial"/>
          <w:bCs/>
          <w:sz w:val="20"/>
          <w:szCs w:val="20"/>
          <w:u w:val="single"/>
        </w:rPr>
        <w:t>O</w:t>
      </w: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rganisms</w:t>
      </w:r>
    </w:p>
    <w:p w:rsidR="00851C16" w:rsidRDefault="00851C16" w:rsidP="00851C16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  <w:u w:val="single"/>
        </w:rPr>
        <w:t>Probable Pathogens:</w:t>
      </w:r>
    </w:p>
    <w:p w:rsidR="00851C16" w:rsidRPr="00851C16" w:rsidRDefault="00851C16" w:rsidP="00851C16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851C16">
        <w:rPr>
          <w:rFonts w:ascii="Arial" w:eastAsia="Times New Roman" w:hAnsi="Arial" w:cs="Arial"/>
          <w:bCs/>
          <w:sz w:val="20"/>
          <w:szCs w:val="20"/>
        </w:rPr>
        <w:t>Gram-negative rod</w:t>
      </w:r>
    </w:p>
    <w:p w:rsidR="00851C16" w:rsidRPr="00851C16" w:rsidRDefault="00851C16" w:rsidP="00851C16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851C16">
        <w:rPr>
          <w:rFonts w:ascii="Arial" w:eastAsia="Times New Roman" w:hAnsi="Arial" w:cs="Arial"/>
          <w:bCs/>
          <w:i/>
          <w:sz w:val="20"/>
          <w:szCs w:val="20"/>
        </w:rPr>
        <w:t xml:space="preserve">Enterococcus </w:t>
      </w:r>
      <w:r w:rsidRPr="00382F70">
        <w:rPr>
          <w:rFonts w:ascii="Arial" w:eastAsia="Times New Roman" w:hAnsi="Arial" w:cs="Arial"/>
          <w:bCs/>
          <w:sz w:val="20"/>
          <w:szCs w:val="20"/>
        </w:rPr>
        <w:t>sp</w:t>
      </w:r>
      <w:r w:rsidR="00382F70">
        <w:rPr>
          <w:rFonts w:ascii="Arial" w:eastAsia="Times New Roman" w:hAnsi="Arial" w:cs="Arial"/>
          <w:bCs/>
          <w:sz w:val="20"/>
          <w:szCs w:val="20"/>
        </w:rPr>
        <w:t>.</w:t>
      </w:r>
    </w:p>
    <w:p w:rsidR="00851C16" w:rsidRPr="00851C16" w:rsidRDefault="00851C16" w:rsidP="00851C16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851C16">
        <w:rPr>
          <w:rFonts w:ascii="Arial" w:eastAsia="Times New Roman" w:hAnsi="Arial" w:cs="Arial"/>
          <w:bCs/>
          <w:sz w:val="20"/>
          <w:szCs w:val="20"/>
        </w:rPr>
        <w:t xml:space="preserve">Beta-hemolytic </w:t>
      </w:r>
      <w:r w:rsidRPr="00851C16"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r w:rsidRPr="00851C16">
        <w:rPr>
          <w:rFonts w:ascii="Arial" w:eastAsia="Times New Roman" w:hAnsi="Arial" w:cs="Arial"/>
          <w:bCs/>
          <w:sz w:val="20"/>
          <w:szCs w:val="20"/>
        </w:rPr>
        <w:t xml:space="preserve">Group A or B, </w:t>
      </w:r>
    </w:p>
    <w:p w:rsidR="00851C16" w:rsidRPr="00851C16" w:rsidRDefault="00851C16" w:rsidP="00851C16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851C16">
        <w:rPr>
          <w:rFonts w:ascii="Arial" w:eastAsia="Times New Roman" w:hAnsi="Arial" w:cs="Arial"/>
          <w:bCs/>
          <w:i/>
          <w:sz w:val="20"/>
          <w:szCs w:val="20"/>
        </w:rPr>
        <w:t>S. aureus</w:t>
      </w:r>
    </w:p>
    <w:p w:rsidR="00851C16" w:rsidRPr="00062306" w:rsidRDefault="00851C16" w:rsidP="00851C16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62306">
        <w:rPr>
          <w:rFonts w:ascii="Arial" w:eastAsia="Times New Roman" w:hAnsi="Arial" w:cs="Arial"/>
          <w:bCs/>
          <w:i/>
          <w:sz w:val="20"/>
          <w:szCs w:val="20"/>
        </w:rPr>
        <w:t>S. saprophyticus</w:t>
      </w:r>
      <w:r w:rsidRPr="00062306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253540" w:rsidRPr="00595250" w:rsidRDefault="004329C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Consult </w:t>
      </w:r>
      <w:r w:rsidRPr="00595250">
        <w:rPr>
          <w:rFonts w:ascii="Arial" w:eastAsia="Times New Roman" w:hAnsi="Arial" w:cs="Arial"/>
          <w:bCs/>
          <w:i/>
          <w:sz w:val="20"/>
          <w:szCs w:val="20"/>
        </w:rPr>
        <w:t xml:space="preserve">Table 1 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for </w:t>
      </w:r>
      <w:r w:rsidR="00C90AA0" w:rsidRPr="00595250">
        <w:rPr>
          <w:rFonts w:ascii="Arial" w:eastAsia="Times New Roman" w:hAnsi="Arial" w:cs="Arial"/>
          <w:bCs/>
          <w:sz w:val="20"/>
          <w:szCs w:val="20"/>
        </w:rPr>
        <w:t>reportable pathogens</w:t>
      </w:r>
    </w:p>
    <w:p w:rsidR="00253540" w:rsidRPr="00595250" w:rsidRDefault="004329C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="00080166" w:rsidRPr="00595250">
        <w:rPr>
          <w:rFonts w:ascii="Arial" w:eastAsia="Times New Roman" w:hAnsi="Arial" w:cs="Arial"/>
          <w:bCs/>
          <w:sz w:val="20"/>
          <w:szCs w:val="20"/>
        </w:rPr>
        <w:t xml:space="preserve">pathogen </w:t>
      </w:r>
      <w:r w:rsidR="00514C40" w:rsidRPr="00595250">
        <w:rPr>
          <w:rFonts w:ascii="Arial" w:eastAsia="Times New Roman" w:hAnsi="Arial" w:cs="Arial"/>
          <w:bCs/>
          <w:sz w:val="20"/>
          <w:szCs w:val="20"/>
        </w:rPr>
        <w:t>is not</w:t>
      </w:r>
      <w:r w:rsidR="00080166" w:rsidRPr="00595250">
        <w:rPr>
          <w:rFonts w:ascii="Arial" w:eastAsia="Times New Roman" w:hAnsi="Arial" w:cs="Arial"/>
          <w:bCs/>
          <w:sz w:val="20"/>
          <w:szCs w:val="20"/>
        </w:rPr>
        <w:t xml:space="preserve"> full</w:t>
      </w:r>
      <w:r w:rsidR="00514C40" w:rsidRPr="00595250">
        <w:rPr>
          <w:rFonts w:ascii="Arial" w:eastAsia="Times New Roman" w:hAnsi="Arial" w:cs="Arial"/>
          <w:bCs/>
          <w:sz w:val="20"/>
          <w:szCs w:val="20"/>
        </w:rPr>
        <w:t>y</w:t>
      </w:r>
      <w:r w:rsidR="00080166" w:rsidRPr="00595250">
        <w:rPr>
          <w:rFonts w:ascii="Arial" w:eastAsia="Times New Roman" w:hAnsi="Arial" w:cs="Arial"/>
          <w:bCs/>
          <w:sz w:val="20"/>
          <w:szCs w:val="20"/>
        </w:rPr>
        <w:t xml:space="preserve"> ID/AST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080166" w:rsidRPr="00595250">
        <w:rPr>
          <w:rFonts w:ascii="Arial" w:eastAsia="Times New Roman" w:hAnsi="Arial" w:cs="Arial"/>
          <w:bCs/>
          <w:sz w:val="20"/>
          <w:szCs w:val="20"/>
        </w:rPr>
        <w:t xml:space="preserve">only 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minimal identification </w:t>
      </w:r>
      <w:r w:rsidR="00080166" w:rsidRPr="00595250">
        <w:rPr>
          <w:rFonts w:ascii="Arial" w:eastAsia="Times New Roman" w:hAnsi="Arial" w:cs="Arial"/>
          <w:bCs/>
          <w:sz w:val="20"/>
          <w:szCs w:val="20"/>
        </w:rPr>
        <w:t>is needed</w:t>
      </w:r>
    </w:p>
    <w:p w:rsidR="00253540" w:rsidRPr="008305F7" w:rsidRDefault="004329C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="00514C40" w:rsidRPr="00595250">
        <w:rPr>
          <w:rFonts w:ascii="Arial" w:eastAsia="Times New Roman" w:hAnsi="Arial" w:cs="Arial"/>
          <w:bCs/>
          <w:sz w:val="20"/>
          <w:szCs w:val="20"/>
        </w:rPr>
        <w:t>p</w:t>
      </w:r>
      <w:r w:rsidRPr="00595250">
        <w:rPr>
          <w:rFonts w:ascii="Arial" w:eastAsia="Times New Roman" w:hAnsi="Arial" w:cs="Arial"/>
          <w:bCs/>
          <w:sz w:val="20"/>
          <w:szCs w:val="20"/>
        </w:rPr>
        <w:t>athogen is completely worked-up, presumptive identification is required until f</w:t>
      </w:r>
      <w:r w:rsidR="009514ED" w:rsidRPr="00595250">
        <w:rPr>
          <w:rFonts w:ascii="Arial" w:eastAsia="Times New Roman" w:hAnsi="Arial" w:cs="Arial"/>
          <w:bCs/>
          <w:sz w:val="20"/>
          <w:szCs w:val="20"/>
        </w:rPr>
        <w:t xml:space="preserve">ull </w:t>
      </w:r>
      <w:r w:rsidR="009514ED" w:rsidRPr="008305F7">
        <w:rPr>
          <w:rFonts w:ascii="Arial" w:eastAsia="Times New Roman" w:hAnsi="Arial" w:cs="Arial"/>
          <w:bCs/>
          <w:sz w:val="20"/>
          <w:szCs w:val="20"/>
        </w:rPr>
        <w:t>identification is complete.</w:t>
      </w:r>
      <w:r w:rsidR="00080166" w:rsidRPr="008305F7">
        <w:rPr>
          <w:rFonts w:ascii="Arial" w:eastAsia="Times New Roman" w:hAnsi="Arial" w:cs="Arial"/>
          <w:bCs/>
          <w:sz w:val="20"/>
          <w:szCs w:val="20"/>
        </w:rPr>
        <w:t xml:space="preserve">  Spot tests and Gram</w:t>
      </w:r>
      <w:r w:rsidR="00514C40" w:rsidRPr="008305F7">
        <w:rPr>
          <w:rFonts w:ascii="Arial" w:eastAsia="Times New Roman" w:hAnsi="Arial" w:cs="Arial"/>
          <w:bCs/>
          <w:sz w:val="20"/>
          <w:szCs w:val="20"/>
        </w:rPr>
        <w:t>-</w:t>
      </w:r>
      <w:r w:rsidR="00080166" w:rsidRPr="008305F7">
        <w:rPr>
          <w:rFonts w:ascii="Arial" w:eastAsia="Times New Roman" w:hAnsi="Arial" w:cs="Arial"/>
          <w:bCs/>
          <w:sz w:val="20"/>
          <w:szCs w:val="20"/>
        </w:rPr>
        <w:t>stain should be utilized</w:t>
      </w:r>
    </w:p>
    <w:p w:rsidR="00253540" w:rsidRPr="00595250" w:rsidRDefault="004329C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305F7">
        <w:rPr>
          <w:rFonts w:ascii="Arial" w:eastAsia="Times New Roman" w:hAnsi="Arial" w:cs="Arial"/>
          <w:bCs/>
          <w:sz w:val="20"/>
          <w:szCs w:val="20"/>
        </w:rPr>
        <w:t xml:space="preserve">Refer to </w:t>
      </w:r>
      <w:r w:rsidRPr="008305F7">
        <w:rPr>
          <w:rFonts w:ascii="Arial" w:eastAsia="Times New Roman" w:hAnsi="Arial" w:cs="Arial"/>
          <w:i/>
          <w:sz w:val="20"/>
          <w:szCs w:val="20"/>
        </w:rPr>
        <w:t>ORGANISM ID</w:t>
      </w:r>
      <w:r w:rsidR="00203ED7" w:rsidRPr="008305F7">
        <w:rPr>
          <w:rFonts w:ascii="Arial" w:eastAsia="Times New Roman" w:hAnsi="Arial" w:cs="Arial"/>
          <w:i/>
          <w:sz w:val="20"/>
          <w:szCs w:val="20"/>
        </w:rPr>
        <w:t xml:space="preserve"> &amp; </w:t>
      </w:r>
      <w:r w:rsidRPr="00513755">
        <w:rPr>
          <w:rFonts w:ascii="Arial" w:eastAsia="Times New Roman" w:hAnsi="Arial" w:cs="Arial"/>
          <w:i/>
          <w:sz w:val="20"/>
          <w:szCs w:val="20"/>
        </w:rPr>
        <w:t xml:space="preserve">AST </w:t>
      </w:r>
      <w:r w:rsidR="00513755" w:rsidRPr="00513755">
        <w:rPr>
          <w:rFonts w:ascii="Arial" w:eastAsia="Times New Roman" w:hAnsi="Arial" w:cs="Arial"/>
          <w:i/>
          <w:sz w:val="20"/>
          <w:szCs w:val="20"/>
        </w:rPr>
        <w:t>P</w:t>
      </w:r>
      <w:r w:rsidRPr="00513755">
        <w:rPr>
          <w:rFonts w:ascii="Arial" w:eastAsia="Times New Roman" w:hAnsi="Arial" w:cs="Arial"/>
          <w:i/>
          <w:sz w:val="20"/>
          <w:szCs w:val="20"/>
        </w:rPr>
        <w:t>rocedure</w:t>
      </w:r>
      <w:r w:rsidRPr="00595250">
        <w:rPr>
          <w:rFonts w:ascii="Arial" w:eastAsia="Times New Roman" w:hAnsi="Arial" w:cs="Arial"/>
          <w:sz w:val="20"/>
          <w:szCs w:val="20"/>
        </w:rPr>
        <w:t xml:space="preserve"> as a guide</w:t>
      </w:r>
      <w:r w:rsidR="00DE7EFB">
        <w:rPr>
          <w:rFonts w:ascii="Arial" w:eastAsia="Times New Roman" w:hAnsi="Arial" w:cs="Arial"/>
          <w:sz w:val="20"/>
          <w:szCs w:val="20"/>
        </w:rPr>
        <w:t xml:space="preserve"> for</w:t>
      </w:r>
      <w:r w:rsidRPr="00595250">
        <w:rPr>
          <w:rFonts w:ascii="Arial" w:eastAsia="Times New Roman" w:hAnsi="Arial" w:cs="Arial"/>
          <w:sz w:val="20"/>
          <w:szCs w:val="20"/>
        </w:rPr>
        <w:t xml:space="preserve"> colony morphology, test results, and susceptibilit</w:t>
      </w:r>
      <w:r w:rsidR="00DE7EFB">
        <w:rPr>
          <w:rFonts w:ascii="Arial" w:eastAsia="Times New Roman" w:hAnsi="Arial" w:cs="Arial"/>
          <w:sz w:val="20"/>
          <w:szCs w:val="20"/>
        </w:rPr>
        <w:t>ies</w:t>
      </w:r>
    </w:p>
    <w:p w:rsidR="00253540" w:rsidRPr="00670F1F" w:rsidRDefault="00253540" w:rsidP="00631368">
      <w:pPr>
        <w:pStyle w:val="ListParagraph"/>
        <w:snapToGrid w:val="0"/>
        <w:spacing w:before="240"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:rsidR="00253540" w:rsidRPr="00670F1F" w:rsidRDefault="004329CC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Organisms with special considerations</w:t>
      </w:r>
    </w:p>
    <w:p w:rsidR="00253540" w:rsidRPr="00595250" w:rsidRDefault="00853728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Alpha hemolytic strep</w:t>
      </w:r>
      <w:r w:rsidR="00AB0832" w:rsidRPr="00595250">
        <w:rPr>
          <w:rFonts w:ascii="Arial" w:hAnsi="Arial" w:cs="Arial"/>
          <w:sz w:val="20"/>
          <w:szCs w:val="20"/>
        </w:rPr>
        <w:t xml:space="preserve"> (AHS)</w:t>
      </w:r>
      <w:r w:rsidR="00C5730B" w:rsidRPr="00595250">
        <w:rPr>
          <w:rFonts w:ascii="Arial" w:hAnsi="Arial" w:cs="Arial"/>
          <w:sz w:val="20"/>
          <w:szCs w:val="20"/>
        </w:rPr>
        <w:t xml:space="preserve"> </w:t>
      </w:r>
    </w:p>
    <w:p w:rsidR="00253540" w:rsidRPr="00595250" w:rsidRDefault="004329CC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0F7BED" w:rsidRPr="00595250">
        <w:rPr>
          <w:rFonts w:ascii="Arial" w:hAnsi="Arial" w:cs="Arial"/>
          <w:sz w:val="20"/>
          <w:szCs w:val="20"/>
        </w:rPr>
        <w:t>PURE &amp;</w:t>
      </w:r>
      <w:r w:rsidR="00BD61C3">
        <w:rPr>
          <w:rFonts w:ascii="Arial" w:hAnsi="Arial" w:cs="Arial"/>
          <w:sz w:val="20"/>
          <w:szCs w:val="20"/>
        </w:rPr>
        <w:t xml:space="preserve"> ≥</w:t>
      </w:r>
      <w:r w:rsidR="000F7BED" w:rsidRPr="00595250">
        <w:rPr>
          <w:rFonts w:ascii="Arial" w:hAnsi="Arial" w:cs="Arial"/>
          <w:sz w:val="20"/>
          <w:szCs w:val="20"/>
        </w:rPr>
        <w:t xml:space="preserve">100k cfu/mL </w:t>
      </w:r>
      <w:r w:rsidR="00431872" w:rsidRPr="00595250">
        <w:rPr>
          <w:rFonts w:ascii="Arial" w:hAnsi="Arial" w:cs="Arial"/>
          <w:sz w:val="20"/>
          <w:szCs w:val="20"/>
        </w:rPr>
        <w:t>growth</w:t>
      </w:r>
    </w:p>
    <w:p w:rsidR="00253540" w:rsidRPr="00595250" w:rsidRDefault="002D3FCD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GPC suggestive of strep</w:t>
      </w:r>
      <w:r w:rsidR="00853728" w:rsidRPr="00595250">
        <w:rPr>
          <w:rFonts w:ascii="Arial" w:hAnsi="Arial" w:cs="Arial"/>
          <w:sz w:val="20"/>
          <w:szCs w:val="20"/>
        </w:rPr>
        <w:t>, p</w:t>
      </w:r>
      <w:r w:rsidR="002F401A" w:rsidRPr="00595250">
        <w:rPr>
          <w:rFonts w:ascii="Arial" w:hAnsi="Arial" w:cs="Arial"/>
          <w:sz w:val="20"/>
          <w:szCs w:val="20"/>
        </w:rPr>
        <w:t>erform PYR and LAP</w:t>
      </w:r>
    </w:p>
    <w:p w:rsidR="00253540" w:rsidRPr="00595250" w:rsidRDefault="002D3FCD" w:rsidP="00631368">
      <w:pPr>
        <w:pStyle w:val="ListParagraph"/>
        <w:numPr>
          <w:ilvl w:val="5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684AD7" w:rsidRPr="00595250">
        <w:rPr>
          <w:rFonts w:ascii="Arial" w:hAnsi="Arial" w:cs="Arial"/>
          <w:sz w:val="20"/>
          <w:szCs w:val="20"/>
        </w:rPr>
        <w:t>identification</w:t>
      </w:r>
      <w:r w:rsidRPr="00595250">
        <w:rPr>
          <w:rFonts w:ascii="Arial" w:hAnsi="Arial" w:cs="Arial"/>
          <w:sz w:val="20"/>
          <w:szCs w:val="20"/>
        </w:rPr>
        <w:t xml:space="preserve"> is </w:t>
      </w:r>
      <w:r w:rsidR="00684AD7" w:rsidRPr="00595250">
        <w:rPr>
          <w:rFonts w:ascii="Arial" w:hAnsi="Arial" w:cs="Arial"/>
          <w:sz w:val="20"/>
          <w:szCs w:val="20"/>
        </w:rPr>
        <w:t xml:space="preserve">an </w:t>
      </w:r>
      <w:r w:rsidRPr="00595250">
        <w:rPr>
          <w:rFonts w:ascii="Arial" w:hAnsi="Arial" w:cs="Arial"/>
          <w:sz w:val="20"/>
          <w:szCs w:val="20"/>
        </w:rPr>
        <w:t xml:space="preserve">AHS add isolate comment </w:t>
      </w:r>
      <w:r w:rsidRPr="00EB194F">
        <w:rPr>
          <w:rFonts w:ascii="Arial" w:hAnsi="Arial" w:cs="Arial"/>
          <w:i/>
          <w:sz w:val="20"/>
          <w:szCs w:val="20"/>
        </w:rPr>
        <w:t>&amp;CONS</w:t>
      </w:r>
      <w:r w:rsidRPr="00595250">
        <w:rPr>
          <w:rFonts w:ascii="Arial" w:hAnsi="Arial" w:cs="Arial"/>
          <w:sz w:val="20"/>
          <w:szCs w:val="20"/>
        </w:rPr>
        <w:t xml:space="preserve"> “Consult Required for Further Workup” to final report</w:t>
      </w:r>
    </w:p>
    <w:p w:rsidR="008305F7" w:rsidRPr="008305F7" w:rsidRDefault="000F7BED" w:rsidP="008305F7">
      <w:pPr>
        <w:pStyle w:val="ListParagraph"/>
        <w:numPr>
          <w:ilvl w:val="6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Save a plate in the urine 7</w:t>
      </w:r>
      <w:r w:rsidR="00C97CA6" w:rsidRPr="00595250">
        <w:rPr>
          <w:rFonts w:ascii="Arial" w:hAnsi="Arial" w:cs="Arial"/>
          <w:sz w:val="20"/>
          <w:szCs w:val="20"/>
        </w:rPr>
        <w:t>-</w:t>
      </w:r>
      <w:r w:rsidRPr="00595250">
        <w:rPr>
          <w:rFonts w:ascii="Arial" w:hAnsi="Arial" w:cs="Arial"/>
          <w:sz w:val="20"/>
          <w:szCs w:val="20"/>
        </w:rPr>
        <w:t>day</w:t>
      </w:r>
      <w:r w:rsidR="00C97CA6" w:rsidRPr="00595250">
        <w:rPr>
          <w:rFonts w:ascii="Arial" w:hAnsi="Arial" w:cs="Arial"/>
          <w:sz w:val="20"/>
          <w:szCs w:val="20"/>
        </w:rPr>
        <w:t xml:space="preserve"> rac</w:t>
      </w:r>
      <w:r w:rsidR="008305F7">
        <w:rPr>
          <w:rFonts w:ascii="Arial" w:hAnsi="Arial" w:cs="Arial"/>
          <w:sz w:val="20"/>
          <w:szCs w:val="20"/>
        </w:rPr>
        <w:t>k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062306" w:rsidRDefault="00E31C19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i/>
          <w:sz w:val="20"/>
          <w:szCs w:val="20"/>
        </w:rPr>
        <w:t>Aerococcus</w:t>
      </w:r>
      <w:r w:rsidRPr="00062306">
        <w:rPr>
          <w:rFonts w:ascii="Arial" w:hAnsi="Arial" w:cs="Arial"/>
          <w:sz w:val="20"/>
          <w:szCs w:val="20"/>
        </w:rPr>
        <w:t xml:space="preserve"> </w:t>
      </w:r>
      <w:r w:rsidR="00E91F98" w:rsidRPr="00062306">
        <w:rPr>
          <w:rFonts w:ascii="Arial" w:hAnsi="Arial" w:cs="Arial"/>
          <w:i/>
          <w:sz w:val="20"/>
          <w:szCs w:val="20"/>
        </w:rPr>
        <w:t>urinae</w:t>
      </w:r>
    </w:p>
    <w:p w:rsidR="00AC31E1" w:rsidRPr="00062306" w:rsidRDefault="00AC31E1" w:rsidP="00AC31E1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sz w:val="20"/>
          <w:szCs w:val="20"/>
        </w:rPr>
        <w:t xml:space="preserve">If </w:t>
      </w:r>
      <w:r w:rsidR="00AC468E" w:rsidRPr="00062306">
        <w:rPr>
          <w:rFonts w:ascii="Arial" w:hAnsi="Arial" w:cs="Arial"/>
          <w:sz w:val="20"/>
          <w:szCs w:val="20"/>
        </w:rPr>
        <w:t>≥</w:t>
      </w:r>
      <w:r w:rsidRPr="00062306">
        <w:rPr>
          <w:rFonts w:ascii="Arial" w:hAnsi="Arial" w:cs="Arial"/>
          <w:sz w:val="20"/>
          <w:szCs w:val="20"/>
        </w:rPr>
        <w:t xml:space="preserve">50k </w:t>
      </w:r>
      <w:bookmarkStart w:id="1" w:name="_GoBack"/>
      <w:bookmarkEnd w:id="1"/>
      <w:r w:rsidRPr="00062306">
        <w:rPr>
          <w:rFonts w:ascii="Arial" w:hAnsi="Arial" w:cs="Arial"/>
          <w:sz w:val="20"/>
          <w:szCs w:val="20"/>
        </w:rPr>
        <w:t>cfu/mL OR pure work-up</w:t>
      </w:r>
    </w:p>
    <w:p w:rsidR="007B0B1E" w:rsidRPr="00062306" w:rsidRDefault="00C5730B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sz w:val="20"/>
          <w:szCs w:val="20"/>
        </w:rPr>
        <w:t>G</w:t>
      </w:r>
      <w:r w:rsidR="00684AD7" w:rsidRPr="00062306">
        <w:rPr>
          <w:rFonts w:ascii="Arial" w:hAnsi="Arial" w:cs="Arial"/>
          <w:sz w:val="20"/>
          <w:szCs w:val="20"/>
        </w:rPr>
        <w:t>ram-positive cocci</w:t>
      </w:r>
      <w:r w:rsidRPr="00062306">
        <w:rPr>
          <w:rFonts w:ascii="Arial" w:hAnsi="Arial" w:cs="Arial"/>
          <w:sz w:val="20"/>
          <w:szCs w:val="20"/>
        </w:rPr>
        <w:t xml:space="preserve"> suggestive of </w:t>
      </w:r>
      <w:r w:rsidRPr="00062306">
        <w:rPr>
          <w:rFonts w:ascii="Arial" w:hAnsi="Arial" w:cs="Arial"/>
          <w:i/>
          <w:sz w:val="20"/>
          <w:szCs w:val="20"/>
        </w:rPr>
        <w:t>Aerococcus</w:t>
      </w:r>
      <w:r w:rsidRPr="00062306">
        <w:rPr>
          <w:rFonts w:ascii="Arial" w:hAnsi="Arial" w:cs="Arial"/>
          <w:sz w:val="20"/>
          <w:szCs w:val="20"/>
        </w:rPr>
        <w:t xml:space="preserve"> (clusters)</w:t>
      </w:r>
      <w:r w:rsidR="00E31C19" w:rsidRPr="00062306">
        <w:rPr>
          <w:rFonts w:ascii="Arial" w:hAnsi="Arial" w:cs="Arial"/>
          <w:sz w:val="20"/>
          <w:szCs w:val="20"/>
        </w:rPr>
        <w:t>, p</w:t>
      </w:r>
      <w:r w:rsidRPr="00062306">
        <w:rPr>
          <w:rFonts w:ascii="Arial" w:hAnsi="Arial" w:cs="Arial"/>
          <w:sz w:val="20"/>
          <w:szCs w:val="20"/>
        </w:rPr>
        <w:t>erform MALDI/Vitek identification</w:t>
      </w:r>
    </w:p>
    <w:p w:rsidR="00253540" w:rsidRPr="00062306" w:rsidRDefault="00C5730B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sz w:val="20"/>
          <w:szCs w:val="20"/>
        </w:rPr>
        <w:t xml:space="preserve">If </w:t>
      </w:r>
      <w:r w:rsidR="00C97CA6" w:rsidRPr="00062306">
        <w:rPr>
          <w:rFonts w:ascii="Arial" w:hAnsi="Arial" w:cs="Arial"/>
          <w:sz w:val="20"/>
          <w:szCs w:val="20"/>
        </w:rPr>
        <w:t>identified as</w:t>
      </w:r>
      <w:r w:rsidRPr="00062306">
        <w:rPr>
          <w:rFonts w:ascii="Arial" w:hAnsi="Arial" w:cs="Arial"/>
          <w:sz w:val="20"/>
          <w:szCs w:val="20"/>
        </w:rPr>
        <w:t xml:space="preserve"> </w:t>
      </w:r>
      <w:r w:rsidRPr="00062306">
        <w:rPr>
          <w:rFonts w:ascii="Arial" w:hAnsi="Arial" w:cs="Arial"/>
          <w:i/>
          <w:sz w:val="20"/>
          <w:szCs w:val="20"/>
        </w:rPr>
        <w:t>Aerococcus urinae</w:t>
      </w:r>
      <w:r w:rsidRPr="00062306">
        <w:rPr>
          <w:rFonts w:ascii="Arial" w:hAnsi="Arial" w:cs="Arial"/>
          <w:sz w:val="20"/>
          <w:szCs w:val="20"/>
        </w:rPr>
        <w:t xml:space="preserve">, add isolate comment </w:t>
      </w:r>
      <w:r w:rsidR="007B0B1E" w:rsidRPr="00062306">
        <w:rPr>
          <w:rFonts w:ascii="Arial" w:eastAsia="Times New Roman" w:hAnsi="Arial" w:cs="Arial"/>
          <w:bCs/>
          <w:i/>
          <w:sz w:val="20"/>
          <w:szCs w:val="20"/>
        </w:rPr>
        <w:t>&amp;AERU</w:t>
      </w:r>
      <w:r w:rsidR="007B0B1E" w:rsidRPr="0006230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B0B1E" w:rsidRPr="00062306">
        <w:rPr>
          <w:rFonts w:ascii="Arial" w:eastAsia="Times New Roman" w:hAnsi="Arial" w:cs="Arial"/>
          <w:bCs/>
          <w:sz w:val="20"/>
          <w:szCs w:val="20"/>
        </w:rPr>
        <w:t>“Isolates are typically susceptible to Beta-lactam antibiotics.”</w:t>
      </w:r>
      <w:r w:rsidR="00203ED7" w:rsidRPr="0006230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62306">
        <w:rPr>
          <w:rFonts w:ascii="Arial" w:hAnsi="Arial" w:cs="Arial"/>
          <w:sz w:val="20"/>
          <w:szCs w:val="20"/>
        </w:rPr>
        <w:t>to final report</w:t>
      </w:r>
      <w:r w:rsidR="00203ED7" w:rsidRPr="00062306">
        <w:rPr>
          <w:rFonts w:ascii="Arial" w:hAnsi="Arial" w:cs="Arial"/>
          <w:sz w:val="20"/>
          <w:szCs w:val="20"/>
        </w:rPr>
        <w:t>.</w:t>
      </w:r>
    </w:p>
    <w:p w:rsidR="00203ED7" w:rsidRPr="00595250" w:rsidRDefault="00203ED7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595250" w:rsidRDefault="002F401A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Yeast</w:t>
      </w:r>
    </w:p>
    <w:p w:rsidR="00253540" w:rsidRPr="00595250" w:rsidRDefault="00C97CA6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BD61C3">
        <w:rPr>
          <w:rFonts w:ascii="Arial" w:hAnsi="Arial" w:cs="Arial"/>
          <w:sz w:val="20"/>
          <w:szCs w:val="20"/>
        </w:rPr>
        <w:t>≥</w:t>
      </w:r>
      <w:r w:rsidR="002F401A" w:rsidRPr="00595250">
        <w:rPr>
          <w:rFonts w:ascii="Arial" w:hAnsi="Arial" w:cs="Arial"/>
          <w:sz w:val="20"/>
          <w:szCs w:val="20"/>
        </w:rPr>
        <w:t xml:space="preserve">100k cfu/mL </w:t>
      </w:r>
    </w:p>
    <w:p w:rsidR="00253540" w:rsidRPr="00595250" w:rsidRDefault="004329C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2F401A" w:rsidRPr="00595250">
        <w:rPr>
          <w:rFonts w:ascii="Arial" w:hAnsi="Arial" w:cs="Arial"/>
          <w:sz w:val="20"/>
          <w:szCs w:val="20"/>
        </w:rPr>
        <w:t>“feet” are present, repor</w:t>
      </w:r>
      <w:r w:rsidR="00265DDA" w:rsidRPr="00595250">
        <w:rPr>
          <w:rFonts w:ascii="Arial" w:hAnsi="Arial" w:cs="Arial"/>
          <w:sz w:val="20"/>
          <w:szCs w:val="20"/>
        </w:rPr>
        <w:t>t by</w:t>
      </w:r>
      <w:r w:rsidR="002F401A" w:rsidRPr="00595250">
        <w:rPr>
          <w:rFonts w:ascii="Arial" w:hAnsi="Arial" w:cs="Arial"/>
          <w:sz w:val="20"/>
          <w:szCs w:val="20"/>
        </w:rPr>
        <w:t xml:space="preserve"> </w:t>
      </w:r>
      <w:r w:rsidR="003A1076" w:rsidRPr="00595250">
        <w:rPr>
          <w:rFonts w:ascii="Arial" w:hAnsi="Arial" w:cs="Arial"/>
          <w:sz w:val="20"/>
          <w:szCs w:val="20"/>
        </w:rPr>
        <w:t>s</w:t>
      </w:r>
      <w:r w:rsidR="002F401A" w:rsidRPr="00595250">
        <w:rPr>
          <w:rFonts w:ascii="Arial" w:hAnsi="Arial" w:cs="Arial"/>
          <w:sz w:val="20"/>
          <w:szCs w:val="20"/>
        </w:rPr>
        <w:t>emi-quantitat</w:t>
      </w:r>
      <w:r w:rsidR="003A1076" w:rsidRPr="00595250">
        <w:rPr>
          <w:rFonts w:ascii="Arial" w:hAnsi="Arial" w:cs="Arial"/>
          <w:sz w:val="20"/>
          <w:szCs w:val="20"/>
        </w:rPr>
        <w:t>ing</w:t>
      </w:r>
      <w:r w:rsidR="002F401A" w:rsidRPr="00595250">
        <w:rPr>
          <w:rFonts w:ascii="Arial" w:hAnsi="Arial" w:cs="Arial"/>
          <w:sz w:val="20"/>
          <w:szCs w:val="20"/>
        </w:rPr>
        <w:t xml:space="preserve"> with “Probable” a</w:t>
      </w:r>
      <w:r w:rsidR="00684AD7" w:rsidRPr="00595250">
        <w:rPr>
          <w:rFonts w:ascii="Arial" w:hAnsi="Arial" w:cs="Arial"/>
          <w:sz w:val="20"/>
          <w:szCs w:val="20"/>
        </w:rPr>
        <w:t>s</w:t>
      </w:r>
      <w:r w:rsidR="00684AD7" w:rsidRPr="00595250">
        <w:rPr>
          <w:rFonts w:ascii="Arial" w:hAnsi="Arial" w:cs="Arial"/>
          <w:i/>
          <w:sz w:val="20"/>
          <w:szCs w:val="20"/>
        </w:rPr>
        <w:t xml:space="preserve"> Candida albicans</w:t>
      </w:r>
    </w:p>
    <w:p w:rsidR="00253540" w:rsidRPr="00595250" w:rsidRDefault="004329C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If no “feet”</w:t>
      </w:r>
      <w:r w:rsidR="00C97CA6" w:rsidRPr="00595250">
        <w:rPr>
          <w:rFonts w:ascii="Arial" w:hAnsi="Arial" w:cs="Arial"/>
          <w:sz w:val="20"/>
          <w:szCs w:val="20"/>
        </w:rPr>
        <w:t xml:space="preserve"> present,</w:t>
      </w:r>
      <w:r w:rsidRPr="00595250">
        <w:rPr>
          <w:rFonts w:ascii="Arial" w:hAnsi="Arial" w:cs="Arial"/>
          <w:sz w:val="20"/>
          <w:szCs w:val="20"/>
        </w:rPr>
        <w:t xml:space="preserve"> </w:t>
      </w:r>
      <w:r w:rsidR="002F401A" w:rsidRPr="00595250">
        <w:rPr>
          <w:rFonts w:ascii="Arial" w:hAnsi="Arial" w:cs="Arial"/>
          <w:sz w:val="20"/>
          <w:szCs w:val="20"/>
        </w:rPr>
        <w:t>identify by MALDI</w:t>
      </w:r>
      <w:r w:rsidRPr="00595250">
        <w:rPr>
          <w:rFonts w:ascii="Arial" w:hAnsi="Arial" w:cs="Arial"/>
          <w:sz w:val="20"/>
          <w:szCs w:val="20"/>
        </w:rPr>
        <w:t xml:space="preserve"> </w:t>
      </w:r>
    </w:p>
    <w:p w:rsidR="00253540" w:rsidRPr="00595250" w:rsidRDefault="002F401A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0F7BED" w:rsidRPr="00595250">
        <w:rPr>
          <w:rFonts w:ascii="Arial" w:hAnsi="Arial" w:cs="Arial"/>
          <w:sz w:val="20"/>
          <w:szCs w:val="20"/>
        </w:rPr>
        <w:t>identification</w:t>
      </w:r>
      <w:r w:rsidRPr="00595250">
        <w:rPr>
          <w:rFonts w:ascii="Arial" w:hAnsi="Arial" w:cs="Arial"/>
          <w:sz w:val="20"/>
          <w:szCs w:val="20"/>
        </w:rPr>
        <w:t xml:space="preserve"> </w:t>
      </w:r>
      <w:r w:rsidR="00684AD7" w:rsidRPr="00595250">
        <w:rPr>
          <w:rFonts w:ascii="Arial" w:hAnsi="Arial" w:cs="Arial"/>
          <w:sz w:val="20"/>
          <w:szCs w:val="20"/>
        </w:rPr>
        <w:t>is unsuccessful send</w:t>
      </w:r>
      <w:r w:rsidRPr="00595250">
        <w:rPr>
          <w:rFonts w:ascii="Arial" w:hAnsi="Arial" w:cs="Arial"/>
          <w:sz w:val="20"/>
          <w:szCs w:val="20"/>
        </w:rPr>
        <w:t xml:space="preserve"> isolate</w:t>
      </w:r>
      <w:r w:rsidR="004329CC" w:rsidRPr="00595250">
        <w:rPr>
          <w:rFonts w:ascii="Arial" w:hAnsi="Arial" w:cs="Arial"/>
          <w:sz w:val="20"/>
          <w:szCs w:val="20"/>
        </w:rPr>
        <w:t xml:space="preserve"> to the </w:t>
      </w:r>
      <w:r w:rsidR="00C97CA6" w:rsidRPr="00595250">
        <w:rPr>
          <w:rFonts w:ascii="Arial" w:hAnsi="Arial" w:cs="Arial"/>
          <w:sz w:val="20"/>
          <w:szCs w:val="20"/>
        </w:rPr>
        <w:t>M</w:t>
      </w:r>
      <w:r w:rsidR="004329CC" w:rsidRPr="00595250">
        <w:rPr>
          <w:rFonts w:ascii="Arial" w:hAnsi="Arial" w:cs="Arial"/>
          <w:sz w:val="20"/>
          <w:szCs w:val="20"/>
        </w:rPr>
        <w:t>ycology laboratory</w:t>
      </w:r>
      <w:r w:rsidR="007778E6" w:rsidRPr="00595250">
        <w:rPr>
          <w:rFonts w:ascii="Arial" w:hAnsi="Arial" w:cs="Arial"/>
          <w:sz w:val="20"/>
          <w:szCs w:val="20"/>
        </w:rPr>
        <w:t xml:space="preserve"> for </w:t>
      </w:r>
      <w:r w:rsidR="00684AD7" w:rsidRPr="00595250">
        <w:rPr>
          <w:rFonts w:ascii="Arial" w:hAnsi="Arial" w:cs="Arial"/>
          <w:sz w:val="20"/>
          <w:szCs w:val="20"/>
        </w:rPr>
        <w:t xml:space="preserve">further identification </w:t>
      </w:r>
    </w:p>
    <w:p w:rsidR="00253540" w:rsidRPr="00595250" w:rsidRDefault="00B61442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Culture is complete when identification is made.</w:t>
      </w:r>
      <w:r w:rsidR="004329CC" w:rsidRPr="00595250">
        <w:rPr>
          <w:rFonts w:ascii="Arial" w:hAnsi="Arial" w:cs="Arial"/>
          <w:sz w:val="20"/>
          <w:szCs w:val="20"/>
        </w:rPr>
        <w:t xml:space="preserve"> </w:t>
      </w:r>
      <w:r w:rsidRPr="00595250">
        <w:rPr>
          <w:rFonts w:ascii="Arial" w:hAnsi="Arial" w:cs="Arial"/>
          <w:sz w:val="20"/>
          <w:szCs w:val="20"/>
        </w:rPr>
        <w:t xml:space="preserve">Save </w:t>
      </w:r>
      <w:r w:rsidR="004329CC" w:rsidRPr="00595250">
        <w:rPr>
          <w:rFonts w:ascii="Arial" w:hAnsi="Arial" w:cs="Arial"/>
          <w:sz w:val="20"/>
          <w:szCs w:val="20"/>
        </w:rPr>
        <w:t xml:space="preserve">plates in the </w:t>
      </w:r>
      <w:r w:rsidR="002F401A" w:rsidRPr="00595250">
        <w:rPr>
          <w:rFonts w:ascii="Arial" w:hAnsi="Arial" w:cs="Arial"/>
          <w:sz w:val="20"/>
          <w:szCs w:val="20"/>
        </w:rPr>
        <w:t>7</w:t>
      </w:r>
      <w:r w:rsidR="00C97CA6" w:rsidRPr="00595250">
        <w:rPr>
          <w:rFonts w:ascii="Arial" w:hAnsi="Arial" w:cs="Arial"/>
          <w:sz w:val="20"/>
          <w:szCs w:val="20"/>
        </w:rPr>
        <w:t>-</w:t>
      </w:r>
      <w:r w:rsidR="002F401A" w:rsidRPr="00595250">
        <w:rPr>
          <w:rFonts w:ascii="Arial" w:hAnsi="Arial" w:cs="Arial"/>
          <w:sz w:val="20"/>
          <w:szCs w:val="20"/>
        </w:rPr>
        <w:t>day rack</w:t>
      </w:r>
    </w:p>
    <w:p w:rsidR="00B61442" w:rsidRPr="00595250" w:rsidRDefault="00C97CA6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7778E6" w:rsidRPr="00595250">
        <w:rPr>
          <w:rFonts w:ascii="Arial" w:hAnsi="Arial" w:cs="Arial"/>
          <w:sz w:val="20"/>
          <w:szCs w:val="20"/>
        </w:rPr>
        <w:t>&lt;100k cfu/mL</w:t>
      </w:r>
    </w:p>
    <w:p w:rsidR="00253540" w:rsidRPr="00595250" w:rsidRDefault="00B61442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L</w:t>
      </w:r>
      <w:r w:rsidR="00E31C19" w:rsidRPr="00595250">
        <w:rPr>
          <w:rFonts w:ascii="Arial" w:hAnsi="Arial" w:cs="Arial"/>
          <w:sz w:val="20"/>
          <w:szCs w:val="20"/>
        </w:rPr>
        <w:t>ist yeast generically, i</w:t>
      </w:r>
      <w:r w:rsidR="00C43325" w:rsidRPr="00595250">
        <w:rPr>
          <w:rFonts w:ascii="Arial" w:hAnsi="Arial" w:cs="Arial"/>
          <w:sz w:val="20"/>
          <w:szCs w:val="20"/>
        </w:rPr>
        <w:t xml:space="preserve">f it is appropriate to </w:t>
      </w:r>
      <w:r w:rsidR="00BF4AC0" w:rsidRPr="00595250">
        <w:rPr>
          <w:rFonts w:ascii="Arial" w:hAnsi="Arial" w:cs="Arial"/>
          <w:sz w:val="20"/>
          <w:szCs w:val="20"/>
        </w:rPr>
        <w:t>site</w:t>
      </w:r>
      <w:r w:rsidR="00C43325" w:rsidRPr="00595250">
        <w:rPr>
          <w:rFonts w:ascii="Arial" w:hAnsi="Arial" w:cs="Arial"/>
          <w:sz w:val="20"/>
          <w:szCs w:val="20"/>
        </w:rPr>
        <w:t xml:space="preserve"> as </w:t>
      </w:r>
      <w:r w:rsidR="007C26D3" w:rsidRPr="00595250">
        <w:rPr>
          <w:rFonts w:ascii="Arial" w:hAnsi="Arial" w:cs="Arial"/>
          <w:sz w:val="20"/>
          <w:szCs w:val="20"/>
        </w:rPr>
        <w:t>potential pathogen</w:t>
      </w:r>
      <w:r w:rsidRPr="00595250">
        <w:rPr>
          <w:rFonts w:ascii="Arial" w:hAnsi="Arial" w:cs="Arial"/>
          <w:sz w:val="20"/>
          <w:szCs w:val="20"/>
        </w:rPr>
        <w:t xml:space="preserve"> (refer to Table 1).</w:t>
      </w:r>
      <w:r w:rsidR="007C26D3" w:rsidRPr="00595250">
        <w:rPr>
          <w:rFonts w:ascii="Arial" w:hAnsi="Arial" w:cs="Arial"/>
          <w:sz w:val="20"/>
          <w:szCs w:val="20"/>
        </w:rPr>
        <w:t xml:space="preserve"> Also</w:t>
      </w:r>
      <w:r w:rsidR="00C43325" w:rsidRPr="00595250">
        <w:rPr>
          <w:rFonts w:ascii="Arial" w:hAnsi="Arial" w:cs="Arial"/>
          <w:sz w:val="20"/>
          <w:szCs w:val="20"/>
        </w:rPr>
        <w:t xml:space="preserve"> add </w:t>
      </w:r>
      <w:r w:rsidR="00C43325" w:rsidRPr="00EB194F">
        <w:rPr>
          <w:rFonts w:ascii="Arial" w:hAnsi="Arial" w:cs="Arial"/>
          <w:i/>
          <w:sz w:val="20"/>
          <w:szCs w:val="20"/>
        </w:rPr>
        <w:t>&amp;NFW</w:t>
      </w:r>
      <w:r w:rsidR="00203ED7" w:rsidRPr="00595250">
        <w:rPr>
          <w:rFonts w:ascii="Arial" w:hAnsi="Arial" w:cs="Arial"/>
          <w:sz w:val="20"/>
          <w:szCs w:val="20"/>
        </w:rPr>
        <w:t xml:space="preserve"> </w:t>
      </w:r>
      <w:r w:rsidR="00203ED7" w:rsidRPr="00595250">
        <w:rPr>
          <w:rFonts w:ascii="Arial" w:hAnsi="Arial" w:cs="Arial"/>
          <w:i/>
          <w:sz w:val="20"/>
          <w:szCs w:val="20"/>
        </w:rPr>
        <w:t>“No Further Work-up”</w:t>
      </w:r>
      <w:r w:rsidR="00C43325" w:rsidRPr="00595250">
        <w:rPr>
          <w:rFonts w:ascii="Arial" w:hAnsi="Arial" w:cs="Arial"/>
          <w:sz w:val="20"/>
          <w:szCs w:val="20"/>
        </w:rPr>
        <w:t xml:space="preserve"> to the final report</w:t>
      </w:r>
    </w:p>
    <w:p w:rsidR="00253540" w:rsidRPr="008305F7" w:rsidRDefault="007778E6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Save a plate in the urine </w:t>
      </w:r>
      <w:r w:rsidR="00203ED7" w:rsidRPr="00595250">
        <w:rPr>
          <w:rFonts w:ascii="Arial" w:hAnsi="Arial" w:cs="Arial"/>
          <w:sz w:val="20"/>
          <w:szCs w:val="20"/>
        </w:rPr>
        <w:t>7-day</w:t>
      </w:r>
      <w:r w:rsidRPr="00595250">
        <w:rPr>
          <w:rFonts w:ascii="Arial" w:hAnsi="Arial" w:cs="Arial"/>
          <w:sz w:val="20"/>
          <w:szCs w:val="20"/>
        </w:rPr>
        <w:t xml:space="preserve"> </w:t>
      </w:r>
      <w:r w:rsidR="00203ED7" w:rsidRPr="00595250">
        <w:rPr>
          <w:rFonts w:ascii="Arial" w:hAnsi="Arial" w:cs="Arial"/>
          <w:sz w:val="20"/>
          <w:szCs w:val="20"/>
        </w:rPr>
        <w:t>rack</w:t>
      </w:r>
    </w:p>
    <w:p w:rsidR="00253540" w:rsidRDefault="00253540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A02208" w:rsidRPr="00595250" w:rsidRDefault="00A02208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595250" w:rsidRDefault="00F63DB8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B</w:t>
      </w:r>
      <w:r w:rsidR="00B61442" w:rsidRPr="00595250">
        <w:rPr>
          <w:rFonts w:ascii="Arial" w:hAnsi="Arial" w:cs="Arial"/>
          <w:sz w:val="20"/>
          <w:szCs w:val="20"/>
        </w:rPr>
        <w:t>eta-hemolytic</w:t>
      </w:r>
      <w:r w:rsidRPr="00595250">
        <w:rPr>
          <w:rFonts w:ascii="Arial" w:hAnsi="Arial" w:cs="Arial"/>
          <w:sz w:val="20"/>
          <w:szCs w:val="20"/>
        </w:rPr>
        <w:t xml:space="preserve"> </w:t>
      </w:r>
      <w:r w:rsidR="00670F1F" w:rsidRPr="00595250">
        <w:rPr>
          <w:rFonts w:ascii="Arial" w:hAnsi="Arial" w:cs="Arial"/>
          <w:sz w:val="20"/>
          <w:szCs w:val="20"/>
        </w:rPr>
        <w:t>Group B</w:t>
      </w:r>
      <w:r w:rsidR="00670F1F" w:rsidRPr="00595250">
        <w:rPr>
          <w:rFonts w:ascii="Arial" w:hAnsi="Arial" w:cs="Arial"/>
          <w:i/>
          <w:sz w:val="20"/>
          <w:szCs w:val="20"/>
        </w:rPr>
        <w:t xml:space="preserve"> </w:t>
      </w:r>
      <w:r w:rsidR="00B61442" w:rsidRPr="00595250">
        <w:rPr>
          <w:rFonts w:ascii="Arial" w:hAnsi="Arial" w:cs="Arial"/>
          <w:i/>
          <w:sz w:val="20"/>
          <w:szCs w:val="20"/>
        </w:rPr>
        <w:t>Streptococcus</w:t>
      </w:r>
      <w:r w:rsidR="00B61442" w:rsidRPr="00595250">
        <w:rPr>
          <w:rFonts w:ascii="Arial" w:hAnsi="Arial" w:cs="Arial"/>
          <w:sz w:val="20"/>
          <w:szCs w:val="20"/>
        </w:rPr>
        <w:t xml:space="preserve"> </w:t>
      </w:r>
    </w:p>
    <w:p w:rsidR="00253540" w:rsidRPr="00595250" w:rsidRDefault="00FC7C1D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For male patients</w:t>
      </w:r>
      <w:r w:rsidR="00C43325" w:rsidRPr="00595250">
        <w:rPr>
          <w:rFonts w:ascii="Arial" w:hAnsi="Arial" w:cs="Arial"/>
          <w:sz w:val="20"/>
          <w:szCs w:val="20"/>
        </w:rPr>
        <w:t>, t</w:t>
      </w:r>
      <w:r w:rsidR="004329CC" w:rsidRPr="00595250">
        <w:rPr>
          <w:rFonts w:ascii="Arial" w:hAnsi="Arial" w:cs="Arial"/>
          <w:sz w:val="20"/>
          <w:szCs w:val="20"/>
        </w:rPr>
        <w:t xml:space="preserve">reat as a pathogen using </w:t>
      </w:r>
      <w:r w:rsidR="007B0C2B" w:rsidRPr="00595250">
        <w:rPr>
          <w:rFonts w:ascii="Arial" w:hAnsi="Arial" w:cs="Arial"/>
          <w:i/>
          <w:sz w:val="20"/>
          <w:szCs w:val="20"/>
        </w:rPr>
        <w:t>Table 1</w:t>
      </w:r>
      <w:r w:rsidR="004329CC" w:rsidRPr="00595250">
        <w:rPr>
          <w:rFonts w:ascii="Arial" w:hAnsi="Arial" w:cs="Arial"/>
          <w:sz w:val="20"/>
          <w:szCs w:val="20"/>
        </w:rPr>
        <w:t>.</w:t>
      </w:r>
      <w:r w:rsidR="00C43325" w:rsidRPr="00595250">
        <w:rPr>
          <w:rFonts w:ascii="Arial" w:hAnsi="Arial" w:cs="Arial"/>
          <w:sz w:val="20"/>
          <w:szCs w:val="20"/>
        </w:rPr>
        <w:t xml:space="preserve"> Add </w:t>
      </w:r>
      <w:r w:rsidR="00C43325" w:rsidRPr="00EB194F">
        <w:rPr>
          <w:rFonts w:ascii="Arial" w:hAnsi="Arial" w:cs="Arial"/>
          <w:i/>
          <w:sz w:val="20"/>
          <w:szCs w:val="20"/>
        </w:rPr>
        <w:t>&amp;GBS</w:t>
      </w:r>
      <w:r w:rsidR="00C43325" w:rsidRPr="00595250">
        <w:rPr>
          <w:rFonts w:ascii="Arial" w:hAnsi="Arial" w:cs="Arial"/>
          <w:sz w:val="20"/>
          <w:szCs w:val="20"/>
        </w:rPr>
        <w:t xml:space="preserve"> comment to final report</w:t>
      </w:r>
    </w:p>
    <w:p w:rsidR="00253540" w:rsidRPr="00595250" w:rsidRDefault="00FC7C1D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For female patients</w:t>
      </w:r>
      <w:r w:rsidR="00C43325" w:rsidRPr="00595250">
        <w:rPr>
          <w:rFonts w:ascii="Arial" w:hAnsi="Arial" w:cs="Arial"/>
          <w:sz w:val="20"/>
          <w:szCs w:val="20"/>
        </w:rPr>
        <w:t xml:space="preserve">, </w:t>
      </w:r>
      <w:r w:rsidRPr="00595250">
        <w:rPr>
          <w:rFonts w:ascii="Arial" w:hAnsi="Arial" w:cs="Arial"/>
          <w:sz w:val="20"/>
          <w:szCs w:val="20"/>
        </w:rPr>
        <w:t xml:space="preserve">if </w:t>
      </w:r>
      <w:r w:rsidR="00656086" w:rsidRPr="00595250">
        <w:rPr>
          <w:rFonts w:ascii="Arial" w:hAnsi="Arial" w:cs="Arial"/>
          <w:b/>
          <w:i/>
          <w:sz w:val="20"/>
          <w:szCs w:val="20"/>
        </w:rPr>
        <w:t>≥10,000</w:t>
      </w:r>
      <w:r w:rsidR="00656086" w:rsidRPr="00595250">
        <w:rPr>
          <w:rFonts w:ascii="Arial" w:hAnsi="Arial" w:cs="Arial"/>
          <w:sz w:val="20"/>
          <w:szCs w:val="20"/>
        </w:rPr>
        <w:t xml:space="preserve"> cfu/mL</w:t>
      </w:r>
      <w:r w:rsidR="007778E6" w:rsidRPr="00595250">
        <w:rPr>
          <w:rFonts w:ascii="Arial" w:hAnsi="Arial" w:cs="Arial"/>
          <w:sz w:val="20"/>
          <w:szCs w:val="20"/>
        </w:rPr>
        <w:t xml:space="preserve">: </w:t>
      </w:r>
      <w:r w:rsidR="00B61442" w:rsidRPr="00595250">
        <w:rPr>
          <w:rFonts w:ascii="Arial" w:hAnsi="Arial" w:cs="Arial"/>
          <w:sz w:val="20"/>
          <w:szCs w:val="20"/>
        </w:rPr>
        <w:t>identify</w:t>
      </w:r>
      <w:r w:rsidR="007778E6" w:rsidRPr="00595250">
        <w:rPr>
          <w:rFonts w:ascii="Arial" w:hAnsi="Arial" w:cs="Arial"/>
          <w:sz w:val="20"/>
          <w:szCs w:val="20"/>
        </w:rPr>
        <w:t xml:space="preserve"> and add</w:t>
      </w:r>
      <w:r w:rsidR="00656086" w:rsidRPr="00595250">
        <w:rPr>
          <w:rFonts w:ascii="Arial" w:hAnsi="Arial" w:cs="Arial"/>
          <w:sz w:val="20"/>
          <w:szCs w:val="20"/>
        </w:rPr>
        <w:t xml:space="preserve"> </w:t>
      </w:r>
      <w:r w:rsidRPr="00EB194F">
        <w:rPr>
          <w:rFonts w:ascii="Arial" w:hAnsi="Arial" w:cs="Arial"/>
          <w:i/>
          <w:sz w:val="20"/>
          <w:szCs w:val="20"/>
        </w:rPr>
        <w:t>&amp;UGRB</w:t>
      </w:r>
      <w:r w:rsidRPr="00595250">
        <w:rPr>
          <w:rFonts w:ascii="Arial" w:hAnsi="Arial" w:cs="Arial"/>
          <w:sz w:val="20"/>
          <w:szCs w:val="20"/>
        </w:rPr>
        <w:t xml:space="preserve"> and </w:t>
      </w:r>
      <w:r w:rsidRPr="00EB194F">
        <w:rPr>
          <w:rFonts w:ascii="Arial" w:hAnsi="Arial" w:cs="Arial"/>
          <w:i/>
          <w:sz w:val="20"/>
          <w:szCs w:val="20"/>
        </w:rPr>
        <w:t>&amp;GBS</w:t>
      </w:r>
      <w:r w:rsidRPr="00595250">
        <w:rPr>
          <w:rFonts w:ascii="Arial" w:hAnsi="Arial" w:cs="Arial"/>
          <w:sz w:val="20"/>
          <w:szCs w:val="20"/>
        </w:rPr>
        <w:t xml:space="preserve"> comment to final report.  </w:t>
      </w:r>
      <w:r w:rsidR="00431872" w:rsidRPr="00595250">
        <w:rPr>
          <w:rFonts w:ascii="Arial" w:hAnsi="Arial" w:cs="Arial"/>
          <w:sz w:val="20"/>
          <w:szCs w:val="20"/>
        </w:rPr>
        <w:t>Refer</w:t>
      </w:r>
      <w:r w:rsidRPr="00595250">
        <w:rPr>
          <w:rFonts w:ascii="Arial" w:hAnsi="Arial" w:cs="Arial"/>
          <w:sz w:val="20"/>
          <w:szCs w:val="20"/>
        </w:rPr>
        <w:t xml:space="preserve"> to </w:t>
      </w:r>
      <w:r w:rsidR="007B0C2B" w:rsidRPr="00595250">
        <w:rPr>
          <w:rFonts w:ascii="Arial" w:hAnsi="Arial" w:cs="Arial"/>
          <w:i/>
          <w:sz w:val="20"/>
          <w:szCs w:val="20"/>
        </w:rPr>
        <w:t>Table 1</w:t>
      </w:r>
      <w:r w:rsidR="002F63D3" w:rsidRPr="00595250">
        <w:rPr>
          <w:rFonts w:ascii="Arial" w:hAnsi="Arial" w:cs="Arial"/>
          <w:sz w:val="20"/>
          <w:szCs w:val="20"/>
        </w:rPr>
        <w:t xml:space="preserve"> </w:t>
      </w:r>
      <w:r w:rsidRPr="00595250">
        <w:rPr>
          <w:rFonts w:ascii="Arial" w:hAnsi="Arial" w:cs="Arial"/>
          <w:sz w:val="20"/>
          <w:szCs w:val="20"/>
        </w:rPr>
        <w:t>for guidance</w:t>
      </w:r>
    </w:p>
    <w:p w:rsidR="00253540" w:rsidRPr="00595250" w:rsidRDefault="004329CC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Save plate </w:t>
      </w:r>
      <w:r w:rsidR="00C43325" w:rsidRPr="00595250">
        <w:rPr>
          <w:rFonts w:ascii="Arial" w:hAnsi="Arial" w:cs="Arial"/>
          <w:sz w:val="20"/>
          <w:szCs w:val="20"/>
        </w:rPr>
        <w:t>in urine 7</w:t>
      </w:r>
      <w:r w:rsidR="00C97CA6" w:rsidRPr="00595250">
        <w:rPr>
          <w:rFonts w:ascii="Arial" w:hAnsi="Arial" w:cs="Arial"/>
          <w:sz w:val="20"/>
          <w:szCs w:val="20"/>
        </w:rPr>
        <w:t>-</w:t>
      </w:r>
      <w:r w:rsidR="00C43325" w:rsidRPr="00595250">
        <w:rPr>
          <w:rFonts w:ascii="Arial" w:hAnsi="Arial" w:cs="Arial"/>
          <w:sz w:val="20"/>
          <w:szCs w:val="20"/>
        </w:rPr>
        <w:t xml:space="preserve">day </w:t>
      </w:r>
      <w:r w:rsidR="00C97CA6" w:rsidRPr="00595250">
        <w:rPr>
          <w:rFonts w:ascii="Arial" w:hAnsi="Arial" w:cs="Arial"/>
          <w:sz w:val="20"/>
          <w:szCs w:val="20"/>
        </w:rPr>
        <w:t>rack</w:t>
      </w:r>
    </w:p>
    <w:p w:rsidR="00253540" w:rsidRDefault="00253540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595250" w:rsidRDefault="004329CC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i/>
          <w:sz w:val="20"/>
          <w:szCs w:val="20"/>
        </w:rPr>
        <w:t>Corynebacterium</w:t>
      </w:r>
      <w:r w:rsidR="00C01E94" w:rsidRPr="00595250">
        <w:rPr>
          <w:rFonts w:ascii="Arial" w:hAnsi="Arial" w:cs="Arial"/>
          <w:sz w:val="20"/>
          <w:szCs w:val="20"/>
        </w:rPr>
        <w:t xml:space="preserve"> species</w:t>
      </w:r>
    </w:p>
    <w:p w:rsidR="00253540" w:rsidRPr="00595250" w:rsidRDefault="00FC7C1D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PURE &amp; </w:t>
      </w:r>
      <w:r w:rsidR="00BD61C3">
        <w:rPr>
          <w:rFonts w:ascii="Arial" w:hAnsi="Arial" w:cs="Arial"/>
          <w:sz w:val="20"/>
          <w:szCs w:val="20"/>
        </w:rPr>
        <w:t>≥</w:t>
      </w:r>
      <w:r w:rsidRPr="00595250">
        <w:rPr>
          <w:rFonts w:ascii="Arial" w:hAnsi="Arial" w:cs="Arial"/>
          <w:sz w:val="20"/>
          <w:szCs w:val="20"/>
        </w:rPr>
        <w:t xml:space="preserve">100k cfu/mL </w:t>
      </w:r>
      <w:r w:rsidR="001E4310" w:rsidRPr="00595250">
        <w:rPr>
          <w:rFonts w:ascii="Arial" w:hAnsi="Arial" w:cs="Arial"/>
          <w:sz w:val="20"/>
          <w:szCs w:val="20"/>
        </w:rPr>
        <w:t>growth</w:t>
      </w:r>
    </w:p>
    <w:p w:rsidR="00253540" w:rsidRPr="00595250" w:rsidRDefault="004329C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Set up </w:t>
      </w:r>
      <w:r w:rsidR="00FC7C1D" w:rsidRPr="00595250">
        <w:rPr>
          <w:rFonts w:ascii="Arial" w:hAnsi="Arial" w:cs="Arial"/>
          <w:sz w:val="20"/>
          <w:szCs w:val="20"/>
        </w:rPr>
        <w:t>MALDI/</w:t>
      </w:r>
      <w:r w:rsidRPr="00595250">
        <w:rPr>
          <w:rFonts w:ascii="Arial" w:hAnsi="Arial" w:cs="Arial"/>
          <w:sz w:val="20"/>
          <w:szCs w:val="20"/>
        </w:rPr>
        <w:t>Vitek ANC card for identification</w:t>
      </w:r>
    </w:p>
    <w:p w:rsidR="00253540" w:rsidRPr="00595250" w:rsidRDefault="004329C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If </w:t>
      </w:r>
      <w:r w:rsidR="00B61442" w:rsidRPr="00595250">
        <w:rPr>
          <w:rFonts w:ascii="Arial" w:hAnsi="Arial" w:cs="Arial"/>
          <w:sz w:val="20"/>
          <w:szCs w:val="20"/>
        </w:rPr>
        <w:t>identification</w:t>
      </w:r>
      <w:r w:rsidRPr="00595250">
        <w:rPr>
          <w:rFonts w:ascii="Arial" w:hAnsi="Arial" w:cs="Arial"/>
          <w:sz w:val="20"/>
          <w:szCs w:val="20"/>
        </w:rPr>
        <w:t xml:space="preserve"> is </w:t>
      </w:r>
      <w:r w:rsidRPr="00595250">
        <w:rPr>
          <w:rFonts w:ascii="Arial" w:hAnsi="Arial" w:cs="Arial"/>
          <w:i/>
          <w:sz w:val="20"/>
          <w:szCs w:val="20"/>
        </w:rPr>
        <w:t>C. urealyticum</w:t>
      </w:r>
      <w:r w:rsidRPr="00595250">
        <w:rPr>
          <w:rFonts w:ascii="Arial" w:hAnsi="Arial" w:cs="Arial"/>
          <w:sz w:val="20"/>
          <w:szCs w:val="20"/>
        </w:rPr>
        <w:t xml:space="preserve">, </w:t>
      </w:r>
      <w:r w:rsidR="00853728" w:rsidRPr="00595250">
        <w:rPr>
          <w:rFonts w:ascii="Arial" w:hAnsi="Arial" w:cs="Arial"/>
          <w:sz w:val="20"/>
          <w:szCs w:val="20"/>
        </w:rPr>
        <w:t xml:space="preserve">add isolate comment </w:t>
      </w:r>
      <w:r w:rsidR="00853728" w:rsidRPr="00EB194F">
        <w:rPr>
          <w:rFonts w:ascii="Arial" w:hAnsi="Arial" w:cs="Arial"/>
          <w:i/>
          <w:sz w:val="20"/>
          <w:szCs w:val="20"/>
        </w:rPr>
        <w:t>&amp;NFW</w:t>
      </w:r>
      <w:r w:rsidR="00853728" w:rsidRPr="00595250">
        <w:rPr>
          <w:rFonts w:ascii="Arial" w:hAnsi="Arial" w:cs="Arial"/>
          <w:i/>
          <w:sz w:val="20"/>
          <w:szCs w:val="20"/>
        </w:rPr>
        <w:t xml:space="preserve"> “No Further Work up”</w:t>
      </w:r>
      <w:r w:rsidR="00853728" w:rsidRPr="00595250">
        <w:rPr>
          <w:rFonts w:ascii="Arial" w:hAnsi="Arial" w:cs="Arial"/>
          <w:sz w:val="20"/>
          <w:szCs w:val="20"/>
        </w:rPr>
        <w:t xml:space="preserve"> to final report</w:t>
      </w:r>
    </w:p>
    <w:p w:rsidR="00253540" w:rsidRPr="00595250" w:rsidRDefault="004329C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All other identifications should be brought up on </w:t>
      </w:r>
      <w:r w:rsidR="00C97CA6" w:rsidRPr="00595250">
        <w:rPr>
          <w:rFonts w:ascii="Arial" w:hAnsi="Arial" w:cs="Arial"/>
          <w:sz w:val="20"/>
          <w:szCs w:val="20"/>
        </w:rPr>
        <w:t>ROUNDS</w:t>
      </w:r>
    </w:p>
    <w:p w:rsidR="00253540" w:rsidRPr="00595250" w:rsidRDefault="00853728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Save plate in urine 7</w:t>
      </w:r>
      <w:r w:rsidR="00C97CA6" w:rsidRPr="00595250">
        <w:rPr>
          <w:rFonts w:ascii="Arial" w:hAnsi="Arial" w:cs="Arial"/>
          <w:sz w:val="20"/>
          <w:szCs w:val="20"/>
        </w:rPr>
        <w:t>-day rack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062306" w:rsidRDefault="00853728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sz w:val="20"/>
          <w:szCs w:val="20"/>
        </w:rPr>
        <w:t>Coagulase</w:t>
      </w:r>
      <w:r w:rsidR="00B61442" w:rsidRPr="00062306">
        <w:rPr>
          <w:rFonts w:ascii="Arial" w:hAnsi="Arial" w:cs="Arial"/>
          <w:sz w:val="20"/>
          <w:szCs w:val="20"/>
        </w:rPr>
        <w:t>-</w:t>
      </w:r>
      <w:r w:rsidRPr="00062306">
        <w:rPr>
          <w:rFonts w:ascii="Arial" w:hAnsi="Arial" w:cs="Arial"/>
          <w:sz w:val="20"/>
          <w:szCs w:val="20"/>
        </w:rPr>
        <w:t xml:space="preserve">negative </w:t>
      </w:r>
      <w:r w:rsidRPr="00062306">
        <w:rPr>
          <w:rFonts w:ascii="Arial" w:hAnsi="Arial" w:cs="Arial"/>
          <w:i/>
          <w:sz w:val="20"/>
          <w:szCs w:val="20"/>
        </w:rPr>
        <w:t>Staph</w:t>
      </w:r>
      <w:r w:rsidR="00B61442" w:rsidRPr="00062306">
        <w:rPr>
          <w:rFonts w:ascii="Arial" w:hAnsi="Arial" w:cs="Arial"/>
          <w:i/>
          <w:sz w:val="20"/>
          <w:szCs w:val="20"/>
        </w:rPr>
        <w:t>ylococcus</w:t>
      </w:r>
      <w:r w:rsidR="00B61442" w:rsidRPr="00062306">
        <w:rPr>
          <w:rFonts w:ascii="Arial" w:hAnsi="Arial" w:cs="Arial"/>
          <w:sz w:val="20"/>
          <w:szCs w:val="20"/>
        </w:rPr>
        <w:t xml:space="preserve"> species</w:t>
      </w:r>
    </w:p>
    <w:p w:rsidR="00253540" w:rsidRPr="00062306" w:rsidRDefault="00BF4AC0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62306">
        <w:rPr>
          <w:rFonts w:ascii="Arial" w:hAnsi="Arial" w:cs="Arial"/>
          <w:sz w:val="20"/>
          <w:szCs w:val="20"/>
        </w:rPr>
        <w:t xml:space="preserve">Perform </w:t>
      </w:r>
      <w:r w:rsidR="00842725" w:rsidRPr="00062306">
        <w:rPr>
          <w:rFonts w:ascii="Arial" w:hAnsi="Arial" w:cs="Arial"/>
          <w:sz w:val="20"/>
          <w:szCs w:val="20"/>
        </w:rPr>
        <w:t>MALDI</w:t>
      </w:r>
      <w:r w:rsidRPr="00062306">
        <w:rPr>
          <w:rFonts w:ascii="Arial" w:hAnsi="Arial" w:cs="Arial"/>
          <w:sz w:val="20"/>
          <w:szCs w:val="20"/>
        </w:rPr>
        <w:t xml:space="preserve"> to rule out </w:t>
      </w:r>
      <w:r w:rsidRPr="00062306">
        <w:rPr>
          <w:rFonts w:ascii="Arial" w:hAnsi="Arial" w:cs="Arial"/>
          <w:i/>
          <w:sz w:val="20"/>
          <w:szCs w:val="20"/>
        </w:rPr>
        <w:t>Staphylococcus saprophyticus</w:t>
      </w:r>
    </w:p>
    <w:p w:rsidR="00253540" w:rsidRPr="00595250" w:rsidRDefault="00CF3473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Pr="00595250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="00B61442" w:rsidRPr="00595250">
        <w:rPr>
          <w:rFonts w:ascii="Arial" w:eastAsia="Times New Roman" w:hAnsi="Arial" w:cs="Arial"/>
          <w:bCs/>
          <w:i/>
          <w:sz w:val="20"/>
          <w:szCs w:val="20"/>
        </w:rPr>
        <w:t>.</w:t>
      </w:r>
      <w:r w:rsidRPr="00595250">
        <w:rPr>
          <w:rFonts w:ascii="Arial" w:eastAsia="Times New Roman" w:hAnsi="Arial" w:cs="Arial"/>
          <w:bCs/>
          <w:i/>
          <w:sz w:val="20"/>
          <w:szCs w:val="20"/>
        </w:rPr>
        <w:t xml:space="preserve"> saprophyticus</w:t>
      </w:r>
      <w:r w:rsidR="00B61442" w:rsidRPr="00595250">
        <w:rPr>
          <w:rFonts w:ascii="Arial" w:eastAsia="Times New Roman" w:hAnsi="Arial" w:cs="Arial"/>
          <w:bCs/>
          <w:i/>
          <w:sz w:val="20"/>
          <w:szCs w:val="20"/>
        </w:rPr>
        <w:t>,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61442" w:rsidRPr="00595250">
        <w:rPr>
          <w:rFonts w:ascii="Arial" w:eastAsia="Times New Roman" w:hAnsi="Arial" w:cs="Arial"/>
          <w:bCs/>
          <w:sz w:val="20"/>
          <w:szCs w:val="20"/>
        </w:rPr>
        <w:t xml:space="preserve">report </w:t>
      </w:r>
      <w:r w:rsidR="00465221" w:rsidRPr="00595250">
        <w:rPr>
          <w:rFonts w:ascii="Arial" w:eastAsia="Times New Roman" w:hAnsi="Arial" w:cs="Arial"/>
          <w:bCs/>
          <w:sz w:val="20"/>
          <w:szCs w:val="20"/>
        </w:rPr>
        <w:t>if necessary</w:t>
      </w:r>
      <w:r w:rsidR="00851C16">
        <w:rPr>
          <w:rFonts w:ascii="Arial" w:eastAsia="Times New Roman" w:hAnsi="Arial" w:cs="Arial"/>
          <w:bCs/>
          <w:sz w:val="20"/>
          <w:szCs w:val="20"/>
        </w:rPr>
        <w:t xml:space="preserve"> by r</w:t>
      </w:r>
      <w:r w:rsidR="00465221" w:rsidRPr="00595250">
        <w:rPr>
          <w:rFonts w:ascii="Arial" w:eastAsia="Times New Roman" w:hAnsi="Arial" w:cs="Arial"/>
          <w:bCs/>
          <w:sz w:val="20"/>
          <w:szCs w:val="20"/>
        </w:rPr>
        <w:t>efer</w:t>
      </w:r>
      <w:r w:rsidR="00851C16">
        <w:rPr>
          <w:rFonts w:ascii="Arial" w:eastAsia="Times New Roman" w:hAnsi="Arial" w:cs="Arial"/>
          <w:bCs/>
          <w:sz w:val="20"/>
          <w:szCs w:val="20"/>
        </w:rPr>
        <w:t>ring</w:t>
      </w:r>
      <w:r w:rsidR="00B61442" w:rsidRPr="00595250">
        <w:rPr>
          <w:rFonts w:ascii="Arial" w:eastAsia="Times New Roman" w:hAnsi="Arial" w:cs="Arial"/>
          <w:bCs/>
          <w:sz w:val="20"/>
          <w:szCs w:val="20"/>
        </w:rPr>
        <w:t xml:space="preserve"> to </w:t>
      </w:r>
      <w:r w:rsidR="00B61442" w:rsidRPr="00595250">
        <w:rPr>
          <w:rFonts w:ascii="Arial" w:eastAsia="Times New Roman" w:hAnsi="Arial" w:cs="Arial"/>
          <w:bCs/>
          <w:i/>
          <w:sz w:val="20"/>
          <w:szCs w:val="20"/>
        </w:rPr>
        <w:t>Table 1</w:t>
      </w:r>
      <w:r w:rsidR="00CC4C7F">
        <w:rPr>
          <w:rFonts w:ascii="Arial" w:eastAsia="Times New Roman" w:hAnsi="Arial" w:cs="Arial"/>
          <w:bCs/>
          <w:sz w:val="20"/>
          <w:szCs w:val="20"/>
        </w:rPr>
        <w:t>.</w:t>
      </w:r>
      <w:r w:rsidR="00B61442" w:rsidRPr="005952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Add </w:t>
      </w:r>
      <w:r w:rsidRPr="00EB194F">
        <w:rPr>
          <w:rFonts w:ascii="Arial" w:eastAsia="Times New Roman" w:hAnsi="Arial" w:cs="Arial"/>
          <w:bCs/>
          <w:i/>
          <w:sz w:val="20"/>
          <w:szCs w:val="20"/>
        </w:rPr>
        <w:t>&amp;SAP</w:t>
      </w:r>
      <w:r w:rsidRPr="00595250">
        <w:rPr>
          <w:rFonts w:ascii="Arial" w:eastAsia="Times New Roman" w:hAnsi="Arial" w:cs="Arial"/>
          <w:bCs/>
          <w:sz w:val="20"/>
          <w:szCs w:val="20"/>
        </w:rPr>
        <w:t xml:space="preserve"> to the final report</w:t>
      </w:r>
    </w:p>
    <w:p w:rsidR="00253540" w:rsidRPr="00595250" w:rsidRDefault="00CF3473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I</w:t>
      </w:r>
      <w:r w:rsidR="00B61442" w:rsidRPr="00595250">
        <w:rPr>
          <w:rFonts w:ascii="Arial" w:hAnsi="Arial" w:cs="Arial"/>
          <w:sz w:val="20"/>
          <w:szCs w:val="20"/>
        </w:rPr>
        <w:t>f different</w:t>
      </w:r>
      <w:r w:rsidRPr="00595250">
        <w:rPr>
          <w:rFonts w:ascii="Arial" w:hAnsi="Arial" w:cs="Arial"/>
          <w:sz w:val="20"/>
          <w:szCs w:val="20"/>
        </w:rPr>
        <w:t xml:space="preserve"> CN</w:t>
      </w:r>
      <w:r w:rsidR="003A1076" w:rsidRPr="00595250">
        <w:rPr>
          <w:rFonts w:ascii="Arial" w:hAnsi="Arial" w:cs="Arial"/>
          <w:sz w:val="20"/>
          <w:szCs w:val="20"/>
        </w:rPr>
        <w:t>S</w:t>
      </w:r>
      <w:r w:rsidRPr="00595250">
        <w:rPr>
          <w:rFonts w:ascii="Arial" w:hAnsi="Arial" w:cs="Arial"/>
          <w:sz w:val="20"/>
          <w:szCs w:val="20"/>
        </w:rPr>
        <w:t xml:space="preserve"> work</w:t>
      </w:r>
      <w:r w:rsidR="00BF4AC0" w:rsidRPr="00595250">
        <w:rPr>
          <w:rFonts w:ascii="Arial" w:hAnsi="Arial" w:cs="Arial"/>
          <w:sz w:val="20"/>
          <w:szCs w:val="20"/>
        </w:rPr>
        <w:t xml:space="preserve"> up</w:t>
      </w:r>
      <w:r w:rsidRPr="00595250">
        <w:rPr>
          <w:rFonts w:ascii="Arial" w:hAnsi="Arial" w:cs="Arial"/>
          <w:sz w:val="20"/>
          <w:szCs w:val="20"/>
        </w:rPr>
        <w:t xml:space="preserve"> only if PURE &amp; &gt;100k cfu/mL </w:t>
      </w:r>
      <w:r w:rsidR="001E4310" w:rsidRPr="00595250">
        <w:rPr>
          <w:rFonts w:ascii="Arial" w:hAnsi="Arial" w:cs="Arial"/>
          <w:sz w:val="20"/>
          <w:szCs w:val="20"/>
        </w:rPr>
        <w:t>growth.</w:t>
      </w:r>
      <w:r w:rsidR="00434E21" w:rsidRPr="00595250">
        <w:rPr>
          <w:rFonts w:ascii="Arial" w:hAnsi="Arial" w:cs="Arial"/>
          <w:sz w:val="20"/>
          <w:szCs w:val="20"/>
        </w:rPr>
        <w:t xml:space="preserve"> Do not speciate</w:t>
      </w:r>
      <w:r w:rsidR="00BF4AC0" w:rsidRPr="00595250">
        <w:rPr>
          <w:rFonts w:ascii="Arial" w:hAnsi="Arial" w:cs="Arial"/>
          <w:sz w:val="20"/>
          <w:szCs w:val="20"/>
        </w:rPr>
        <w:t xml:space="preserve"> the CNS</w:t>
      </w:r>
    </w:p>
    <w:p w:rsidR="00253540" w:rsidRPr="00595250" w:rsidRDefault="007778E6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Save plate in urine 7</w:t>
      </w:r>
      <w:r w:rsidR="00C97CA6" w:rsidRPr="00595250">
        <w:rPr>
          <w:rFonts w:ascii="Arial" w:hAnsi="Arial" w:cs="Arial"/>
          <w:sz w:val="20"/>
          <w:szCs w:val="20"/>
        </w:rPr>
        <w:t>-</w:t>
      </w:r>
      <w:r w:rsidRPr="00595250">
        <w:rPr>
          <w:rFonts w:ascii="Arial" w:hAnsi="Arial" w:cs="Arial"/>
          <w:sz w:val="20"/>
          <w:szCs w:val="20"/>
        </w:rPr>
        <w:t xml:space="preserve">day </w:t>
      </w:r>
      <w:r w:rsidR="00C97CA6" w:rsidRPr="00595250">
        <w:rPr>
          <w:rFonts w:ascii="Arial" w:hAnsi="Arial" w:cs="Arial"/>
          <w:sz w:val="20"/>
          <w:szCs w:val="20"/>
        </w:rPr>
        <w:t>rack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53540" w:rsidRPr="00595250" w:rsidRDefault="00CF3473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Any </w:t>
      </w:r>
      <w:r w:rsidR="00465221" w:rsidRPr="00595250">
        <w:rPr>
          <w:rFonts w:ascii="Arial" w:hAnsi="Arial" w:cs="Arial"/>
          <w:sz w:val="20"/>
          <w:szCs w:val="20"/>
        </w:rPr>
        <w:t xml:space="preserve">other organisms that could be considered </w:t>
      </w:r>
      <w:r w:rsidR="00BF4AC0" w:rsidRPr="00595250">
        <w:rPr>
          <w:rFonts w:ascii="Arial" w:hAnsi="Arial" w:cs="Arial"/>
          <w:sz w:val="20"/>
          <w:szCs w:val="20"/>
        </w:rPr>
        <w:t>u</w:t>
      </w:r>
      <w:r w:rsidRPr="00595250">
        <w:rPr>
          <w:rFonts w:ascii="Arial" w:hAnsi="Arial" w:cs="Arial"/>
          <w:sz w:val="20"/>
          <w:szCs w:val="20"/>
        </w:rPr>
        <w:t>rogenital/skin flora (</w:t>
      </w:r>
      <w:r w:rsidR="000A0958" w:rsidRPr="00595250">
        <w:rPr>
          <w:rFonts w:ascii="Arial" w:hAnsi="Arial" w:cs="Arial"/>
          <w:sz w:val="20"/>
          <w:szCs w:val="20"/>
        </w:rPr>
        <w:t>MIXGU</w:t>
      </w:r>
      <w:r w:rsidRPr="00595250">
        <w:rPr>
          <w:rFonts w:ascii="Arial" w:hAnsi="Arial" w:cs="Arial"/>
          <w:sz w:val="20"/>
          <w:szCs w:val="20"/>
        </w:rPr>
        <w:t>)</w:t>
      </w:r>
      <w:r w:rsidR="00465221" w:rsidRPr="00595250">
        <w:rPr>
          <w:rFonts w:ascii="Arial" w:hAnsi="Arial" w:cs="Arial"/>
          <w:sz w:val="20"/>
          <w:szCs w:val="20"/>
        </w:rPr>
        <w:t>,</w:t>
      </w:r>
      <w:r w:rsidRPr="00595250">
        <w:rPr>
          <w:rFonts w:ascii="Arial" w:hAnsi="Arial" w:cs="Arial"/>
          <w:sz w:val="20"/>
          <w:szCs w:val="20"/>
        </w:rPr>
        <w:t xml:space="preserve"> that is PURE &amp; </w:t>
      </w:r>
      <w:r w:rsidR="00BD61C3">
        <w:rPr>
          <w:rFonts w:ascii="Arial" w:hAnsi="Arial" w:cs="Arial"/>
          <w:sz w:val="20"/>
          <w:szCs w:val="20"/>
        </w:rPr>
        <w:t>≥</w:t>
      </w:r>
      <w:r w:rsidRPr="00595250">
        <w:rPr>
          <w:rFonts w:ascii="Arial" w:hAnsi="Arial" w:cs="Arial"/>
          <w:sz w:val="20"/>
          <w:szCs w:val="20"/>
        </w:rPr>
        <w:t>100k cfu/mL</w:t>
      </w:r>
      <w:r w:rsidR="00C76CC8" w:rsidRPr="00595250">
        <w:rPr>
          <w:rFonts w:ascii="Arial" w:hAnsi="Arial" w:cs="Arial"/>
          <w:sz w:val="20"/>
          <w:szCs w:val="20"/>
        </w:rPr>
        <w:t xml:space="preserve"> </w:t>
      </w:r>
      <w:r w:rsidR="001E4310" w:rsidRPr="00595250">
        <w:rPr>
          <w:rFonts w:ascii="Arial" w:hAnsi="Arial" w:cs="Arial"/>
          <w:sz w:val="20"/>
          <w:szCs w:val="20"/>
        </w:rPr>
        <w:t>growth</w:t>
      </w:r>
      <w:r w:rsidR="003A1076" w:rsidRPr="00595250">
        <w:rPr>
          <w:rFonts w:ascii="Arial" w:hAnsi="Arial" w:cs="Arial"/>
          <w:sz w:val="20"/>
          <w:szCs w:val="20"/>
        </w:rPr>
        <w:t xml:space="preserve"> b</w:t>
      </w:r>
      <w:r w:rsidR="00842725" w:rsidRPr="00595250">
        <w:rPr>
          <w:rFonts w:ascii="Arial" w:hAnsi="Arial" w:cs="Arial"/>
          <w:sz w:val="20"/>
          <w:szCs w:val="20"/>
        </w:rPr>
        <w:t>ring up on ROUND</w:t>
      </w:r>
      <w:r w:rsidR="00253540" w:rsidRPr="00595250">
        <w:rPr>
          <w:rFonts w:ascii="Arial" w:hAnsi="Arial" w:cs="Arial"/>
          <w:sz w:val="20"/>
          <w:szCs w:val="20"/>
        </w:rPr>
        <w:t>S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465221" w:rsidRPr="00595250" w:rsidRDefault="001E4310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>If the colony count</w:t>
      </w:r>
      <w:r w:rsidR="00CC4C7F">
        <w:rPr>
          <w:rFonts w:ascii="Arial" w:hAnsi="Arial" w:cs="Arial"/>
          <w:sz w:val="20"/>
          <w:szCs w:val="20"/>
        </w:rPr>
        <w:t xml:space="preserve"> of an organism</w:t>
      </w:r>
      <w:r w:rsidRPr="00595250">
        <w:rPr>
          <w:rFonts w:ascii="Arial" w:hAnsi="Arial" w:cs="Arial"/>
          <w:sz w:val="20"/>
          <w:szCs w:val="20"/>
        </w:rPr>
        <w:t xml:space="preserve"> do</w:t>
      </w:r>
      <w:r w:rsidR="00CC4C7F">
        <w:rPr>
          <w:rFonts w:ascii="Arial" w:hAnsi="Arial" w:cs="Arial"/>
          <w:sz w:val="20"/>
          <w:szCs w:val="20"/>
        </w:rPr>
        <w:t>es</w:t>
      </w:r>
      <w:r w:rsidRPr="00595250">
        <w:rPr>
          <w:rFonts w:ascii="Arial" w:hAnsi="Arial" w:cs="Arial"/>
          <w:sz w:val="20"/>
          <w:szCs w:val="20"/>
        </w:rPr>
        <w:t xml:space="preserve"> not</w:t>
      </w:r>
      <w:r w:rsidR="008A6660" w:rsidRPr="00595250">
        <w:rPr>
          <w:rFonts w:ascii="Arial" w:hAnsi="Arial" w:cs="Arial"/>
          <w:sz w:val="20"/>
          <w:szCs w:val="20"/>
        </w:rPr>
        <w:t xml:space="preserve"> fit into the </w:t>
      </w:r>
      <w:r w:rsidR="00465221" w:rsidRPr="00595250">
        <w:rPr>
          <w:rFonts w:ascii="Arial" w:hAnsi="Arial" w:cs="Arial"/>
          <w:sz w:val="20"/>
          <w:szCs w:val="20"/>
        </w:rPr>
        <w:t xml:space="preserve">criteria of </w:t>
      </w:r>
      <w:r w:rsidR="008A6660" w:rsidRPr="00595250">
        <w:rPr>
          <w:rFonts w:ascii="Arial" w:hAnsi="Arial" w:cs="Arial"/>
          <w:i/>
          <w:sz w:val="20"/>
          <w:szCs w:val="20"/>
        </w:rPr>
        <w:t>Table 1</w:t>
      </w:r>
      <w:r w:rsidRPr="00595250">
        <w:rPr>
          <w:rFonts w:ascii="Arial" w:hAnsi="Arial" w:cs="Arial"/>
          <w:sz w:val="20"/>
          <w:szCs w:val="20"/>
        </w:rPr>
        <w:t xml:space="preserve">, check for </w:t>
      </w:r>
      <w:r w:rsidR="00465221" w:rsidRPr="00595250">
        <w:rPr>
          <w:rFonts w:ascii="Arial" w:hAnsi="Arial" w:cs="Arial"/>
          <w:sz w:val="20"/>
          <w:szCs w:val="20"/>
        </w:rPr>
        <w:t>a</w:t>
      </w:r>
      <w:r w:rsidRPr="00595250">
        <w:rPr>
          <w:rFonts w:ascii="Arial" w:hAnsi="Arial" w:cs="Arial"/>
          <w:sz w:val="20"/>
          <w:szCs w:val="20"/>
        </w:rPr>
        <w:t xml:space="preserve"> </w:t>
      </w:r>
      <w:r w:rsidR="00465221" w:rsidRPr="00595250">
        <w:rPr>
          <w:rFonts w:ascii="Arial" w:hAnsi="Arial" w:cs="Arial"/>
          <w:sz w:val="20"/>
          <w:szCs w:val="20"/>
        </w:rPr>
        <w:t>U</w:t>
      </w:r>
      <w:r w:rsidRPr="00595250">
        <w:rPr>
          <w:rFonts w:ascii="Arial" w:hAnsi="Arial" w:cs="Arial"/>
          <w:sz w:val="20"/>
          <w:szCs w:val="20"/>
        </w:rPr>
        <w:t>rinalysis (UA) result</w:t>
      </w:r>
      <w:r w:rsidR="008A6660" w:rsidRPr="00595250">
        <w:rPr>
          <w:rFonts w:ascii="Arial" w:hAnsi="Arial" w:cs="Arial"/>
          <w:sz w:val="20"/>
          <w:szCs w:val="20"/>
        </w:rPr>
        <w:t xml:space="preserve"> and bring up on ROUNDS</w:t>
      </w:r>
    </w:p>
    <w:p w:rsidR="00253540" w:rsidRPr="00595250" w:rsidRDefault="008A6660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hAnsi="Arial" w:cs="Arial"/>
          <w:sz w:val="20"/>
          <w:szCs w:val="20"/>
        </w:rPr>
        <w:t xml:space="preserve">A </w:t>
      </w:r>
      <w:r w:rsidR="00465221" w:rsidRPr="00595250">
        <w:rPr>
          <w:rFonts w:ascii="Arial" w:hAnsi="Arial" w:cs="Arial"/>
          <w:sz w:val="20"/>
          <w:szCs w:val="20"/>
        </w:rPr>
        <w:t>positive UA is determined</w:t>
      </w:r>
      <w:r w:rsidRPr="00595250">
        <w:rPr>
          <w:rFonts w:ascii="Arial" w:hAnsi="Arial" w:cs="Arial"/>
          <w:sz w:val="20"/>
          <w:szCs w:val="20"/>
        </w:rPr>
        <w:t xml:space="preserve"> if either</w:t>
      </w:r>
      <w:r w:rsidR="001E4310" w:rsidRPr="00595250">
        <w:rPr>
          <w:rFonts w:ascii="Arial" w:hAnsi="Arial" w:cs="Arial"/>
          <w:sz w:val="20"/>
          <w:szCs w:val="20"/>
        </w:rPr>
        <w:t xml:space="preserve"> of the following </w:t>
      </w:r>
      <w:r w:rsidRPr="00595250">
        <w:rPr>
          <w:rFonts w:ascii="Arial" w:hAnsi="Arial" w:cs="Arial"/>
          <w:sz w:val="20"/>
          <w:szCs w:val="20"/>
        </w:rPr>
        <w:t>is present</w:t>
      </w:r>
      <w:r w:rsidR="00253540" w:rsidRPr="00595250">
        <w:rPr>
          <w:rFonts w:ascii="Arial" w:hAnsi="Arial" w:cs="Arial"/>
          <w:sz w:val="20"/>
          <w:szCs w:val="20"/>
        </w:rPr>
        <w:t>:</w:t>
      </w:r>
    </w:p>
    <w:p w:rsidR="00253540" w:rsidRPr="00595250" w:rsidRDefault="001E4310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Positive Leukocyte Esterase</w:t>
      </w:r>
    </w:p>
    <w:p w:rsidR="00253540" w:rsidRPr="00595250" w:rsidRDefault="001E2F7E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95250">
        <w:rPr>
          <w:rFonts w:ascii="Arial" w:eastAsia="Times New Roman" w:hAnsi="Arial" w:cs="Arial"/>
          <w:bCs/>
          <w:sz w:val="20"/>
          <w:szCs w:val="20"/>
        </w:rPr>
        <w:t>White Blood Cells</w:t>
      </w:r>
    </w:p>
    <w:p w:rsidR="00253540" w:rsidRPr="00595250" w:rsidRDefault="0025354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C90AA0" w:rsidRPr="00595250" w:rsidRDefault="00C90AA0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514C40" w:rsidRDefault="00514C40" w:rsidP="00631368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B0B1E" w:rsidRDefault="007B0B1E" w:rsidP="00631368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B0B1E" w:rsidRDefault="007B0B1E" w:rsidP="00631368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1C16" w:rsidRDefault="00851C16" w:rsidP="00631368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A273DE" w:rsidRPr="003B201A" w:rsidRDefault="00166FF6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bookmarkStart w:id="2" w:name="_Hlk3881975"/>
      <w:r w:rsidRPr="00253540">
        <w:rPr>
          <w:rFonts w:ascii="Arial" w:eastAsia="Times New Roman" w:hAnsi="Arial" w:cs="Arial"/>
          <w:b/>
          <w:bCs/>
          <w:sz w:val="20"/>
          <w:szCs w:val="20"/>
        </w:rPr>
        <w:t xml:space="preserve">Evaluation and Work-up of </w:t>
      </w:r>
      <w:r w:rsidR="008A6660" w:rsidRPr="00253540">
        <w:rPr>
          <w:rFonts w:ascii="Arial" w:eastAsia="Times New Roman" w:hAnsi="Arial" w:cs="Arial"/>
          <w:b/>
          <w:bCs/>
          <w:sz w:val="20"/>
          <w:szCs w:val="20"/>
        </w:rPr>
        <w:t xml:space="preserve">Urine Cultures </w:t>
      </w:r>
      <w:r w:rsidR="00557E62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8A6660" w:rsidRPr="00253540">
        <w:rPr>
          <w:rFonts w:ascii="Arial" w:eastAsia="Times New Roman" w:hAnsi="Arial" w:cs="Arial"/>
          <w:b/>
          <w:bCs/>
          <w:sz w:val="20"/>
          <w:szCs w:val="20"/>
        </w:rPr>
        <w:t xml:space="preserve">fter 18-24 </w:t>
      </w:r>
      <w:r w:rsidR="00557E62">
        <w:rPr>
          <w:rFonts w:ascii="Arial" w:eastAsia="Times New Roman" w:hAnsi="Arial" w:cs="Arial"/>
          <w:b/>
          <w:bCs/>
          <w:sz w:val="20"/>
          <w:szCs w:val="20"/>
        </w:rPr>
        <w:t>H</w:t>
      </w:r>
      <w:r w:rsidR="008A6660" w:rsidRPr="00253540">
        <w:rPr>
          <w:rFonts w:ascii="Arial" w:eastAsia="Times New Roman" w:hAnsi="Arial" w:cs="Arial"/>
          <w:b/>
          <w:bCs/>
          <w:sz w:val="20"/>
          <w:szCs w:val="20"/>
        </w:rPr>
        <w:t xml:space="preserve">ours </w:t>
      </w:r>
      <w:r w:rsidR="00557E6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8A6660" w:rsidRPr="00253540">
        <w:rPr>
          <w:rFonts w:ascii="Arial" w:eastAsia="Times New Roman" w:hAnsi="Arial" w:cs="Arial"/>
          <w:b/>
          <w:bCs/>
          <w:sz w:val="20"/>
          <w:szCs w:val="20"/>
        </w:rPr>
        <w:t>ncubation</w:t>
      </w:r>
    </w:p>
    <w:p w:rsidR="003B201A" w:rsidRPr="00253540" w:rsidRDefault="003B201A" w:rsidP="00631368">
      <w:pPr>
        <w:pStyle w:val="ListParagraph"/>
        <w:snapToGrid w:val="0"/>
        <w:spacing w:before="240"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79194E" w:rsidRPr="00E31C19" w:rsidRDefault="00C90AA0" w:rsidP="00631368">
      <w:pPr>
        <w:pStyle w:val="ListParagraph"/>
        <w:snapToGrid w:val="0"/>
        <w:spacing w:after="0" w:line="240" w:lineRule="auto"/>
        <w:ind w:right="-360" w:hanging="10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TABLE1</w:t>
      </w:r>
    </w:p>
    <w:tbl>
      <w:tblPr>
        <w:tblStyle w:val="TableGrid"/>
        <w:tblW w:w="9693" w:type="dxa"/>
        <w:tblInd w:w="-252" w:type="dxa"/>
        <w:tblLook w:val="02A0" w:firstRow="1" w:lastRow="0" w:firstColumn="1" w:lastColumn="0" w:noHBand="1" w:noVBand="0"/>
      </w:tblPr>
      <w:tblGrid>
        <w:gridCol w:w="673"/>
        <w:gridCol w:w="524"/>
        <w:gridCol w:w="2690"/>
        <w:gridCol w:w="2789"/>
        <w:gridCol w:w="3017"/>
      </w:tblGrid>
      <w:tr w:rsidR="009079FC" w:rsidRPr="00E31C19" w:rsidTr="005A7F6A">
        <w:trPr>
          <w:trHeight w:val="858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extDirection w:val="btLr"/>
          </w:tcPr>
          <w:p w:rsidR="004848C1" w:rsidRPr="007703FF" w:rsidRDefault="004848C1" w:rsidP="00631368">
            <w:pPr>
              <w:snapToGrid w:val="0"/>
              <w:ind w:left="113" w:right="113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DBE5F1" w:themeFill="accent1" w:themeFillTint="33"/>
            <w:vAlign w:val="center"/>
          </w:tcPr>
          <w:p w:rsidR="00E367BC" w:rsidRPr="007703FF" w:rsidRDefault="00E367BC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  <w:p w:rsidR="00E367BC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Colony Count of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color w:val="FF0000"/>
                <w:sz w:val="20"/>
                <w:szCs w:val="16"/>
              </w:rPr>
              <w:t>PATHOGEN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 cfu/mL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:rsidR="00E42EF0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WORK-UP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color w:val="FFFFFF" w:themeColor="background1"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color w:val="FF0000"/>
                <w:sz w:val="20"/>
                <w:szCs w:val="16"/>
              </w:rPr>
              <w:t>PATHOGENS ONLY</w:t>
            </w:r>
          </w:p>
        </w:tc>
        <w:tc>
          <w:tcPr>
            <w:tcW w:w="3057" w:type="dxa"/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color w:val="FFFFFF" w:themeColor="background1"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Test Comment</w:t>
            </w:r>
          </w:p>
        </w:tc>
      </w:tr>
      <w:tr w:rsidR="00E367BC" w:rsidRPr="00E31C19" w:rsidTr="005A7F6A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  <w:textDirection w:val="btLr"/>
          </w:tcPr>
          <w:p w:rsidR="004848C1" w:rsidRPr="007703FF" w:rsidRDefault="004848C1" w:rsidP="00631368">
            <w:pPr>
              <w:snapToGrid w:val="0"/>
              <w:ind w:left="113" w:right="113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36"/>
                <w:szCs w:val="16"/>
              </w:rPr>
              <w:t>Number of PROBABLE</w:t>
            </w:r>
            <w:r w:rsidRPr="007703FF">
              <w:rPr>
                <w:rFonts w:ascii="Calibri" w:eastAsia="Times New Roman" w:hAnsi="Calibri" w:cs="DokChampa"/>
                <w:b/>
                <w:bCs/>
                <w:color w:val="FF0000"/>
                <w:sz w:val="36"/>
                <w:szCs w:val="16"/>
              </w:rPr>
              <w:t xml:space="preserve"> PATHOGENS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079FC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&lt;10,000 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(pure)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List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w/ minimal ID, with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&amp;LOW 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&lt;10,000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(with &lt;10,000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}NSG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10,000 – 50,000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(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  <w:r w:rsidRPr="007703FF">
              <w:rPr>
                <w:rFonts w:ascii="Calibri" w:eastAsia="Times New Roman" w:hAnsi="Calibri" w:cs="Arial"/>
                <w:bCs/>
                <w:sz w:val="20"/>
                <w:szCs w:val="16"/>
              </w:rPr>
              <w:t>≥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pathogen)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}MUL(H)</w:t>
            </w:r>
            <w:r w:rsidR="007C1354"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(add $CCNT in media)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E797B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10,000 - 100,000 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(pure) OR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                            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(pathogen &gt;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595250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ID</w:t>
            </w:r>
            <w:r w:rsidR="004848C1"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/AST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</w:t>
            </w:r>
            <w:r w:rsidR="002E797B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XGU 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50,000 – 100,000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(</w:t>
            </w:r>
            <w:r w:rsidR="003A1076" w:rsidRPr="002E797B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  <w:r w:rsidRPr="007703FF">
              <w:rPr>
                <w:rFonts w:ascii="Calibri" w:eastAsia="Times New Roman" w:hAnsi="Calibri" w:cs="Arial"/>
                <w:bCs/>
                <w:sz w:val="20"/>
                <w:szCs w:val="16"/>
              </w:rPr>
              <w:t>≥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pathogen)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  <w:u w:val="single"/>
              </w:rPr>
              <w:t xml:space="preserve">If UA is POSITIVE or No </w:t>
            </w:r>
            <w:r w:rsidR="00E367BC" w:rsidRPr="007703FF">
              <w:rPr>
                <w:rFonts w:ascii="Calibri" w:eastAsia="Times New Roman" w:hAnsi="Calibri" w:cs="DokChampa"/>
                <w:bCs/>
                <w:sz w:val="20"/>
                <w:szCs w:val="16"/>
                <w:u w:val="single"/>
              </w:rPr>
              <w:t>UA;</w:t>
            </w: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 xml:space="preserve">                  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ID/AST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and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 }M</w:t>
            </w:r>
            <w:r w:rsidR="002E797B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XGU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2E797B">
              <w:rPr>
                <w:rFonts w:ascii="Calibri" w:eastAsia="Times New Roman" w:hAnsi="Calibri" w:cs="DokChampa"/>
                <w:bCs/>
                <w:sz w:val="20"/>
                <w:szCs w:val="16"/>
                <w:u w:val="single"/>
              </w:rPr>
              <w:t>If UA is negative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,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}MUL(H)</w:t>
            </w:r>
            <w:r w:rsidR="007C1354"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(add $CCNT in media)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&gt;100,000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(with or </w:t>
            </w:r>
            <w:r w:rsidR="003A1076"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without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ID/AST</w:t>
            </w:r>
          </w:p>
        </w:tc>
        <w:tc>
          <w:tcPr>
            <w:tcW w:w="30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</w:t>
            </w:r>
            <w:r w:rsidR="002E797B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XGU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vMerge w:val="restart"/>
            <w:tcBorders>
              <w:top w:val="single" w:sz="2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2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&lt;50,000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(NO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List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w/ minimal ID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&amp;LOW </w:t>
            </w:r>
          </w:p>
        </w:tc>
        <w:tc>
          <w:tcPr>
            <w:tcW w:w="30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10,000 – 50,000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(pathogen &gt;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List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w/ minimal ID</w:t>
            </w:r>
            <w:r w:rsidR="009079FC"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&amp;LOW 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</w:t>
            </w:r>
            <w:r w:rsidR="002E797B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XGU 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10,000 – 50,000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(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  <w:r w:rsidRPr="007703FF">
              <w:rPr>
                <w:rFonts w:ascii="Calibri" w:eastAsia="Times New Roman" w:hAnsi="Calibri" w:cs="Arial"/>
                <w:bCs/>
                <w:sz w:val="20"/>
                <w:szCs w:val="16"/>
              </w:rPr>
              <w:t>≥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pathogen)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}MUL(H)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(add $CCNT in media)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50,000 – &gt;100,000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(NO </w:t>
            </w:r>
            <w:r w:rsidR="003A1076" w:rsidRPr="002E797B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)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  <w:u w:val="single"/>
              </w:rPr>
              <w:t>OR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                       (pathogen &gt;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ID/AST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any pathogen &gt;50,000;</w:t>
            </w:r>
          </w:p>
          <w:p w:rsidR="004848C1" w:rsidRPr="007703FF" w:rsidRDefault="004848C1" w:rsidP="00631368">
            <w:pPr>
              <w:pBdr>
                <w:bottom w:val="single" w:sz="12" w:space="1" w:color="auto"/>
              </w:pBd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IF 2nd path &lt;50k but &gt;</w:t>
            </w:r>
            <w:r w:rsidR="003A1076"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</w:t>
            </w:r>
            <w:r w:rsidR="003A1076" w:rsidRPr="002E797B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:                                                           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List 2nd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  <w:vertAlign w:val="superscript"/>
              </w:rPr>
              <w:t xml:space="preserve"> 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w/ minimal ID 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 xml:space="preserve">&amp;LOW 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 xml:space="preserve">(2nd </w:t>
            </w:r>
            <w:r w:rsidR="007C1354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p</w:t>
            </w: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 xml:space="preserve">athogen is part of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 xml:space="preserve"> IF pathogen </w:t>
            </w:r>
            <w:r w:rsidRPr="007703FF">
              <w:rPr>
                <w:rFonts w:ascii="Calibri" w:eastAsia="Times New Roman" w:hAnsi="Calibri" w:cs="Arial"/>
                <w:bCs/>
                <w:i/>
                <w:sz w:val="20"/>
                <w:szCs w:val="16"/>
              </w:rPr>
              <w:t>≤</w:t>
            </w: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 xml:space="preserve">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MIXGU)</w:t>
            </w:r>
          </w:p>
        </w:tc>
        <w:tc>
          <w:tcPr>
            <w:tcW w:w="30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</w:t>
            </w:r>
            <w:r w:rsidR="002E797B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I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XGU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vMerge w:val="restart"/>
            <w:tcBorders>
              <w:top w:val="single" w:sz="2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  <w:highlight w:val="yellow"/>
              </w:rPr>
            </w:pPr>
            <w:r w:rsidRPr="007703FF">
              <w:rPr>
                <w:rFonts w:ascii="Calibri" w:eastAsia="Times New Roman" w:hAnsi="Calibri" w:cs="Arial"/>
                <w:b/>
                <w:bCs/>
                <w:sz w:val="20"/>
                <w:szCs w:val="16"/>
              </w:rPr>
              <w:t>≥</w:t>
            </w: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3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Any Amount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(NO 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)</w:t>
            </w:r>
          </w:p>
        </w:tc>
        <w:tc>
          <w:tcPr>
            <w:tcW w:w="2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List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w/ minimal ID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&amp;MULP</w:t>
            </w:r>
          </w:p>
        </w:tc>
        <w:tc>
          <w:tcPr>
            <w:tcW w:w="30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</w:tr>
      <w:tr w:rsidR="009079FC" w:rsidRPr="00E31C19" w:rsidTr="005A7F6A">
        <w:trPr>
          <w:cantSplit/>
          <w:trHeight w:val="513"/>
        </w:trPr>
        <w:tc>
          <w:tcPr>
            <w:tcW w:w="569" w:type="dxa"/>
            <w:vMerge/>
            <w:tcBorders>
              <w:righ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DBE5F1" w:themeFill="accent1" w:themeFillTint="33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Any Amount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M</w:t>
            </w:r>
            <w:r w:rsidR="003A1076"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IXGU</w:t>
            </w: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 xml:space="preserve"> is present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sz w:val="20"/>
                <w:szCs w:val="16"/>
              </w:rPr>
              <w:t>N/A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/>
                <w:bCs/>
                <w:sz w:val="20"/>
                <w:szCs w:val="16"/>
              </w:rPr>
              <w:t>Semi-quant. }MUL(H)</w:t>
            </w:r>
          </w:p>
          <w:p w:rsidR="004848C1" w:rsidRPr="007703FF" w:rsidRDefault="004848C1" w:rsidP="00631368">
            <w:pPr>
              <w:snapToGrid w:val="0"/>
              <w:jc w:val="center"/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</w:pPr>
            <w:r w:rsidRPr="007703FF">
              <w:rPr>
                <w:rFonts w:ascii="Calibri" w:eastAsia="Times New Roman" w:hAnsi="Calibri" w:cs="DokChampa"/>
                <w:bCs/>
                <w:i/>
                <w:sz w:val="20"/>
                <w:szCs w:val="16"/>
              </w:rPr>
              <w:t>(add $CCNT in media)</w:t>
            </w:r>
          </w:p>
        </w:tc>
      </w:tr>
    </w:tbl>
    <w:p w:rsidR="009079FC" w:rsidRDefault="009079FC" w:rsidP="00631368">
      <w:pPr>
        <w:pStyle w:val="ListParagraph"/>
        <w:snapToGrid w:val="0"/>
        <w:spacing w:after="0" w:line="240" w:lineRule="auto"/>
        <w:ind w:left="0" w:right="-720" w:hanging="45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851C16" w:rsidRDefault="00F247D0" w:rsidP="00F247D0">
      <w:pPr>
        <w:pStyle w:val="ListParagraph"/>
        <w:snapToGrid w:val="0"/>
        <w:spacing w:after="0" w:line="240" w:lineRule="auto"/>
        <w:ind w:left="-90" w:right="-720" w:hanging="45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  </w:t>
      </w:r>
      <w:r w:rsidR="00A273DE" w:rsidRPr="007C1354">
        <w:rPr>
          <w:rFonts w:ascii="Arial" w:eastAsia="Times New Roman" w:hAnsi="Arial" w:cs="Arial"/>
          <w:b/>
          <w:bCs/>
          <w:color w:val="FF0000"/>
          <w:sz w:val="20"/>
          <w:szCs w:val="20"/>
        </w:rPr>
        <w:t>PROBABLE PATHOGENS</w:t>
      </w:r>
      <w:r w:rsidR="00D81CC6" w:rsidRPr="007C1354">
        <w:rPr>
          <w:rFonts w:ascii="Arial" w:eastAsia="Times New Roman" w:hAnsi="Arial" w:cs="Arial"/>
          <w:b/>
          <w:bCs/>
          <w:color w:val="FF0000"/>
          <w:sz w:val="20"/>
          <w:szCs w:val="20"/>
        </w:rPr>
        <w:t>:</w:t>
      </w:r>
      <w:r w:rsidR="003B711D" w:rsidRPr="007C1354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 </w:t>
      </w:r>
      <w:r w:rsidR="00A273DE" w:rsidRPr="00E31C19">
        <w:rPr>
          <w:rFonts w:ascii="Arial" w:eastAsia="Times New Roman" w:hAnsi="Arial" w:cs="Arial"/>
          <w:bCs/>
          <w:sz w:val="20"/>
          <w:szCs w:val="20"/>
        </w:rPr>
        <w:t>G</w:t>
      </w:r>
      <w:r w:rsidR="003A1076">
        <w:rPr>
          <w:rFonts w:ascii="Arial" w:eastAsia="Times New Roman" w:hAnsi="Arial" w:cs="Arial"/>
          <w:bCs/>
          <w:sz w:val="20"/>
          <w:szCs w:val="20"/>
        </w:rPr>
        <w:t>ram-negative rod</w:t>
      </w:r>
      <w:r w:rsidR="00A273DE" w:rsidRPr="00E31C1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A273DE" w:rsidRPr="00E31C19">
        <w:rPr>
          <w:rFonts w:ascii="Arial" w:eastAsia="Times New Roman" w:hAnsi="Arial" w:cs="Arial"/>
          <w:bCs/>
          <w:i/>
          <w:sz w:val="20"/>
          <w:szCs w:val="20"/>
        </w:rPr>
        <w:t>Enterococcus</w:t>
      </w:r>
      <w:r w:rsidR="003A1076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="003A1076">
        <w:rPr>
          <w:rFonts w:ascii="Arial" w:eastAsia="Times New Roman" w:hAnsi="Arial" w:cs="Arial"/>
          <w:bCs/>
          <w:i/>
          <w:sz w:val="20"/>
          <w:szCs w:val="20"/>
        </w:rPr>
        <w:t>spp</w:t>
      </w:r>
      <w:proofErr w:type="spellEnd"/>
      <w:r w:rsidR="00A273DE" w:rsidRPr="00E31C1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3A1076" w:rsidRPr="003A1076">
        <w:rPr>
          <w:rFonts w:ascii="Arial" w:eastAsia="Times New Roman" w:hAnsi="Arial" w:cs="Arial"/>
          <w:bCs/>
          <w:sz w:val="20"/>
          <w:szCs w:val="20"/>
        </w:rPr>
        <w:t xml:space="preserve">Beta-hemolytic </w:t>
      </w:r>
      <w:r w:rsidR="003A1076" w:rsidRPr="003A1076"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r w:rsidR="003A1076" w:rsidRPr="003A1076">
        <w:rPr>
          <w:rFonts w:ascii="Arial" w:eastAsia="Times New Roman" w:hAnsi="Arial" w:cs="Arial"/>
          <w:bCs/>
          <w:sz w:val="20"/>
          <w:szCs w:val="20"/>
        </w:rPr>
        <w:t>Group A or B</w:t>
      </w:r>
      <w:r w:rsidR="00A273DE" w:rsidRPr="00E31C19">
        <w:rPr>
          <w:rFonts w:ascii="Arial" w:eastAsia="Times New Roman" w:hAnsi="Arial" w:cs="Arial"/>
          <w:bCs/>
          <w:sz w:val="20"/>
          <w:szCs w:val="20"/>
        </w:rPr>
        <w:t>,</w:t>
      </w:r>
      <w:r w:rsidR="00851C16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A273DE" w:rsidRDefault="00A273DE" w:rsidP="008B58AE">
      <w:pPr>
        <w:pStyle w:val="ListParagraph"/>
        <w:snapToGrid w:val="0"/>
        <w:spacing w:after="0" w:line="240" w:lineRule="auto"/>
        <w:ind w:left="-90" w:right="-720" w:hanging="450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3A1076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="003A1076">
        <w:rPr>
          <w:rFonts w:ascii="Arial" w:eastAsia="Times New Roman" w:hAnsi="Arial" w:cs="Arial"/>
          <w:bCs/>
          <w:i/>
          <w:sz w:val="20"/>
          <w:szCs w:val="20"/>
        </w:rPr>
        <w:t xml:space="preserve">. </w:t>
      </w:r>
      <w:r w:rsidR="003A1076" w:rsidRPr="003A1076">
        <w:rPr>
          <w:rFonts w:ascii="Arial" w:eastAsia="Times New Roman" w:hAnsi="Arial" w:cs="Arial"/>
          <w:bCs/>
          <w:i/>
          <w:sz w:val="20"/>
          <w:szCs w:val="20"/>
        </w:rPr>
        <w:t>aureus</w:t>
      </w:r>
      <w:r w:rsidR="003A1076">
        <w:rPr>
          <w:rFonts w:ascii="Arial" w:eastAsia="Times New Roman" w:hAnsi="Arial" w:cs="Arial"/>
          <w:bCs/>
          <w:sz w:val="20"/>
          <w:szCs w:val="20"/>
        </w:rPr>
        <w:t>,</w:t>
      </w:r>
      <w:r w:rsidRPr="00E31C1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31C19">
        <w:rPr>
          <w:rFonts w:ascii="Arial" w:eastAsia="Times New Roman" w:hAnsi="Arial" w:cs="Arial"/>
          <w:bCs/>
          <w:i/>
          <w:sz w:val="20"/>
          <w:szCs w:val="20"/>
        </w:rPr>
        <w:t>S. saprophyticus</w:t>
      </w:r>
      <w:r w:rsidR="00851C16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7C1354" w:rsidRPr="00E31C19" w:rsidRDefault="007C1354" w:rsidP="00631368">
      <w:pPr>
        <w:pStyle w:val="ListParagraph"/>
        <w:snapToGrid w:val="0"/>
        <w:spacing w:after="0" w:line="240" w:lineRule="auto"/>
        <w:ind w:left="0" w:right="-720" w:hanging="450"/>
        <w:rPr>
          <w:rFonts w:ascii="Arial" w:eastAsia="Times New Roman" w:hAnsi="Arial" w:cs="Arial"/>
          <w:bCs/>
          <w:sz w:val="20"/>
          <w:szCs w:val="20"/>
        </w:rPr>
      </w:pPr>
    </w:p>
    <w:p w:rsidR="009079FC" w:rsidRDefault="003B711D" w:rsidP="00631368">
      <w:pPr>
        <w:pStyle w:val="ListParagraph"/>
        <w:snapToGrid w:val="0"/>
        <w:spacing w:after="0" w:line="240" w:lineRule="auto"/>
        <w:ind w:left="2880" w:right="-360" w:hanging="3240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7C1354">
        <w:rPr>
          <w:rFonts w:ascii="Arial" w:eastAsia="Times New Roman" w:hAnsi="Arial" w:cs="Arial"/>
          <w:b/>
          <w:bCs/>
          <w:color w:val="FF0000"/>
          <w:sz w:val="20"/>
          <w:szCs w:val="20"/>
        </w:rPr>
        <w:t>SPECIAL CONSIDERATIONS:</w:t>
      </w:r>
      <w:r w:rsidRPr="007C1354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="009079FC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="003A1076" w:rsidRPr="00B56F5E">
        <w:rPr>
          <w:rFonts w:ascii="Arial" w:eastAsia="Times New Roman" w:hAnsi="Arial" w:cs="Arial"/>
          <w:bCs/>
          <w:sz w:val="20"/>
          <w:szCs w:val="20"/>
        </w:rPr>
        <w:t>Refer to</w:t>
      </w:r>
      <w:r w:rsidR="003A1076" w:rsidRPr="003A1076">
        <w:rPr>
          <w:rFonts w:ascii="Arial" w:eastAsia="Times New Roman" w:hAnsi="Arial" w:cs="Arial"/>
          <w:bCs/>
          <w:i/>
          <w:sz w:val="20"/>
          <w:szCs w:val="20"/>
        </w:rPr>
        <w:t xml:space="preserve"> Section </w:t>
      </w:r>
      <w:r w:rsidR="00851C16">
        <w:rPr>
          <w:rFonts w:ascii="Arial" w:eastAsia="Times New Roman" w:hAnsi="Arial" w:cs="Arial"/>
          <w:bCs/>
          <w:i/>
          <w:sz w:val="20"/>
          <w:szCs w:val="20"/>
        </w:rPr>
        <w:t>H</w:t>
      </w:r>
      <w:r w:rsidR="003A1076" w:rsidRPr="0006230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62306" w:rsidRPr="00062306">
        <w:rPr>
          <w:rFonts w:ascii="Arial" w:eastAsia="Times New Roman" w:hAnsi="Arial" w:cs="Arial"/>
          <w:bCs/>
          <w:sz w:val="20"/>
          <w:szCs w:val="20"/>
        </w:rPr>
        <w:t>above</w:t>
      </w:r>
      <w:r w:rsidR="00062306">
        <w:rPr>
          <w:rFonts w:ascii="Arial" w:eastAsia="Times New Roman" w:hAnsi="Arial" w:cs="Arial"/>
          <w:bCs/>
          <w:i/>
          <w:sz w:val="20"/>
          <w:szCs w:val="20"/>
        </w:rPr>
        <w:t xml:space="preserve">, </w:t>
      </w:r>
      <w:r w:rsidR="003A1076" w:rsidRPr="00B56F5E">
        <w:rPr>
          <w:rFonts w:ascii="Arial" w:eastAsia="Times New Roman" w:hAnsi="Arial" w:cs="Arial"/>
          <w:bCs/>
          <w:sz w:val="20"/>
          <w:szCs w:val="20"/>
        </w:rPr>
        <w:t xml:space="preserve">under </w:t>
      </w:r>
      <w:r w:rsidR="00062306">
        <w:rPr>
          <w:rFonts w:ascii="Arial" w:eastAsia="Times New Roman" w:hAnsi="Arial" w:cs="Arial"/>
          <w:bCs/>
          <w:sz w:val="20"/>
          <w:szCs w:val="20"/>
        </w:rPr>
        <w:t>Test Procedure</w:t>
      </w:r>
      <w:r w:rsidR="003A1076" w:rsidRPr="00B56F5E">
        <w:rPr>
          <w:rFonts w:ascii="Arial" w:eastAsia="Times New Roman" w:hAnsi="Arial" w:cs="Arial"/>
          <w:bCs/>
          <w:sz w:val="20"/>
          <w:szCs w:val="20"/>
        </w:rPr>
        <w:t xml:space="preserve"> for further details</w:t>
      </w:r>
    </w:p>
    <w:p w:rsidR="009079FC" w:rsidRDefault="003B711D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E31C19">
        <w:rPr>
          <w:rFonts w:ascii="Arial" w:eastAsia="Times New Roman" w:hAnsi="Arial" w:cs="Arial"/>
          <w:bCs/>
          <w:sz w:val="20"/>
          <w:szCs w:val="20"/>
        </w:rPr>
        <w:t xml:space="preserve">Suprapubic Needle Aspirates </w:t>
      </w:r>
    </w:p>
    <w:p w:rsidR="00851C16" w:rsidRDefault="00851C16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E31C19">
        <w:rPr>
          <w:rFonts w:ascii="Arial" w:eastAsia="Times New Roman" w:hAnsi="Arial" w:cs="Arial"/>
          <w:bCs/>
          <w:sz w:val="20"/>
          <w:szCs w:val="20"/>
        </w:rPr>
        <w:t>Yeast</w:t>
      </w:r>
    </w:p>
    <w:p w:rsidR="00AC31E1" w:rsidRDefault="00AC31E1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9079FC">
        <w:rPr>
          <w:rFonts w:ascii="Arial" w:eastAsia="Times New Roman" w:hAnsi="Arial" w:cs="Arial"/>
          <w:bCs/>
          <w:i/>
          <w:sz w:val="20"/>
          <w:szCs w:val="20"/>
        </w:rPr>
        <w:t>Aerococcus urinae</w:t>
      </w:r>
    </w:p>
    <w:p w:rsidR="003A1076" w:rsidRDefault="00A273DE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3A1076">
        <w:rPr>
          <w:rFonts w:ascii="Arial" w:eastAsia="Times New Roman" w:hAnsi="Arial" w:cs="Arial"/>
          <w:bCs/>
          <w:i/>
          <w:sz w:val="20"/>
          <w:szCs w:val="20"/>
        </w:rPr>
        <w:t>C. urealyticum</w:t>
      </w:r>
      <w:r w:rsidR="00595250" w:rsidRPr="00595250">
        <w:rPr>
          <w:rFonts w:ascii="Arial" w:eastAsia="Times New Roman" w:hAnsi="Arial" w:cs="Arial"/>
          <w:bCs/>
          <w:sz w:val="20"/>
          <w:szCs w:val="20"/>
        </w:rPr>
        <w:t>;</w:t>
      </w:r>
      <w:r w:rsidRPr="003A1076">
        <w:rPr>
          <w:rFonts w:ascii="Arial" w:eastAsia="Times New Roman" w:hAnsi="Arial" w:cs="Arial"/>
          <w:bCs/>
          <w:sz w:val="20"/>
          <w:szCs w:val="20"/>
        </w:rPr>
        <w:t xml:space="preserve"> AHS</w:t>
      </w:r>
      <w:r w:rsidR="00595250">
        <w:rPr>
          <w:rFonts w:ascii="Arial" w:eastAsia="Times New Roman" w:hAnsi="Arial" w:cs="Arial"/>
          <w:bCs/>
          <w:sz w:val="20"/>
          <w:szCs w:val="20"/>
        </w:rPr>
        <w:t>;</w:t>
      </w:r>
      <w:r w:rsidRPr="003A1076">
        <w:rPr>
          <w:rFonts w:ascii="Arial" w:eastAsia="Times New Roman" w:hAnsi="Arial" w:cs="Arial"/>
          <w:bCs/>
          <w:sz w:val="20"/>
          <w:szCs w:val="20"/>
        </w:rPr>
        <w:t xml:space="preserve"> and CNS </w:t>
      </w:r>
      <w:r w:rsidR="009079FC" w:rsidRPr="003A1076">
        <w:rPr>
          <w:rFonts w:ascii="Arial" w:eastAsia="Times New Roman" w:hAnsi="Arial" w:cs="Arial"/>
          <w:bCs/>
          <w:sz w:val="20"/>
          <w:szCs w:val="20"/>
        </w:rPr>
        <w:t xml:space="preserve">(not </w:t>
      </w:r>
      <w:r w:rsidR="009079FC" w:rsidRPr="003A1076">
        <w:rPr>
          <w:rFonts w:ascii="Arial" w:eastAsia="Times New Roman" w:hAnsi="Arial" w:cs="Arial"/>
          <w:bCs/>
          <w:i/>
          <w:sz w:val="20"/>
          <w:szCs w:val="20"/>
        </w:rPr>
        <w:t>S. sapro</w:t>
      </w:r>
      <w:r w:rsidR="003A1076">
        <w:rPr>
          <w:rFonts w:ascii="Arial" w:eastAsia="Times New Roman" w:hAnsi="Arial" w:cs="Arial"/>
          <w:bCs/>
          <w:i/>
          <w:sz w:val="20"/>
          <w:szCs w:val="20"/>
        </w:rPr>
        <w:t>phyticus</w:t>
      </w:r>
      <w:r w:rsidR="003A1076">
        <w:rPr>
          <w:rFonts w:ascii="Arial" w:eastAsia="Times New Roman" w:hAnsi="Arial" w:cs="Arial"/>
          <w:bCs/>
          <w:sz w:val="20"/>
          <w:szCs w:val="20"/>
        </w:rPr>
        <w:t>)</w:t>
      </w:r>
    </w:p>
    <w:p w:rsidR="009079FC" w:rsidRPr="003A1076" w:rsidRDefault="00A273DE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3A1076">
        <w:rPr>
          <w:rFonts w:ascii="Arial" w:eastAsia="Times New Roman" w:hAnsi="Arial" w:cs="Arial"/>
          <w:bCs/>
          <w:sz w:val="20"/>
          <w:szCs w:val="20"/>
        </w:rPr>
        <w:t xml:space="preserve">Any </w:t>
      </w:r>
      <w:r w:rsidR="007703FF">
        <w:rPr>
          <w:rFonts w:ascii="Arial" w:eastAsia="Times New Roman" w:hAnsi="Arial" w:cs="Arial"/>
          <w:bCs/>
          <w:sz w:val="20"/>
          <w:szCs w:val="20"/>
        </w:rPr>
        <w:t>MIXGU</w:t>
      </w:r>
      <w:r w:rsidRPr="003A1076">
        <w:rPr>
          <w:rFonts w:ascii="Arial" w:eastAsia="Times New Roman" w:hAnsi="Arial" w:cs="Arial"/>
          <w:bCs/>
          <w:sz w:val="20"/>
          <w:szCs w:val="20"/>
        </w:rPr>
        <w:t xml:space="preserve"> organism that is PURE </w:t>
      </w:r>
      <w:r w:rsidRPr="007703FF">
        <w:rPr>
          <w:rFonts w:ascii="Arial" w:eastAsia="Times New Roman" w:hAnsi="Arial" w:cs="Arial"/>
          <w:bCs/>
          <w:sz w:val="20"/>
          <w:szCs w:val="20"/>
        </w:rPr>
        <w:t>&amp;</w:t>
      </w:r>
      <w:r w:rsidRPr="003A1076">
        <w:rPr>
          <w:rFonts w:ascii="Arial" w:eastAsia="Times New Roman" w:hAnsi="Arial" w:cs="Arial"/>
          <w:bCs/>
          <w:sz w:val="20"/>
          <w:szCs w:val="20"/>
        </w:rPr>
        <w:t xml:space="preserve"> &gt;100K cfu/mL</w:t>
      </w:r>
    </w:p>
    <w:p w:rsidR="00A273DE" w:rsidRPr="007703FF" w:rsidRDefault="00A273DE" w:rsidP="00631368">
      <w:pPr>
        <w:pStyle w:val="ListParagraph"/>
        <w:numPr>
          <w:ilvl w:val="0"/>
          <w:numId w:val="20"/>
        </w:numPr>
        <w:snapToGrid w:val="0"/>
        <w:spacing w:after="0" w:line="240" w:lineRule="auto"/>
        <w:ind w:left="2970" w:right="-360"/>
        <w:rPr>
          <w:rFonts w:ascii="Arial" w:eastAsia="Times New Roman" w:hAnsi="Arial" w:cs="Arial"/>
          <w:bCs/>
          <w:sz w:val="20"/>
          <w:szCs w:val="20"/>
        </w:rPr>
      </w:pPr>
      <w:r w:rsidRPr="007703FF">
        <w:rPr>
          <w:rFonts w:ascii="Arial" w:eastAsia="Times New Roman" w:hAnsi="Arial" w:cs="Arial"/>
          <w:bCs/>
          <w:sz w:val="20"/>
          <w:szCs w:val="20"/>
        </w:rPr>
        <w:t>BHSB ALWAYS listed if &gt;10k cfu/mL in females</w:t>
      </w:r>
    </w:p>
    <w:bookmarkEnd w:id="2"/>
    <w:p w:rsidR="00631368" w:rsidRDefault="00631368" w:rsidP="00631368">
      <w:pPr>
        <w:snapToGrid w:val="0"/>
        <w:spacing w:after="0" w:line="240" w:lineRule="auto"/>
        <w:ind w:right="-3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snapToGrid w:val="0"/>
        <w:spacing w:after="0" w:line="240" w:lineRule="auto"/>
        <w:ind w:right="-360"/>
        <w:rPr>
          <w:rFonts w:ascii="Arial" w:eastAsia="Times New Roman" w:hAnsi="Arial" w:cs="Arial"/>
          <w:bCs/>
          <w:sz w:val="20"/>
          <w:szCs w:val="20"/>
        </w:rPr>
      </w:pPr>
    </w:p>
    <w:p w:rsidR="00631368" w:rsidRDefault="00631368" w:rsidP="00631368">
      <w:pPr>
        <w:snapToGrid w:val="0"/>
        <w:spacing w:after="0" w:line="240" w:lineRule="auto"/>
        <w:ind w:right="-360"/>
        <w:rPr>
          <w:rFonts w:ascii="Arial" w:eastAsia="Times New Roman" w:hAnsi="Arial" w:cs="Arial"/>
          <w:bCs/>
          <w:sz w:val="20"/>
          <w:szCs w:val="20"/>
        </w:rPr>
      </w:pPr>
    </w:p>
    <w:p w:rsidR="00670F1F" w:rsidRDefault="00670F1F" w:rsidP="00631368">
      <w:pPr>
        <w:snapToGrid w:val="0"/>
        <w:spacing w:after="0" w:line="240" w:lineRule="auto"/>
        <w:ind w:right="-360"/>
        <w:rPr>
          <w:rFonts w:ascii="Arial" w:eastAsia="Times New Roman" w:hAnsi="Arial" w:cs="Arial"/>
          <w:bCs/>
          <w:sz w:val="20"/>
          <w:szCs w:val="20"/>
        </w:rPr>
      </w:pPr>
    </w:p>
    <w:p w:rsidR="003B201A" w:rsidRPr="00631368" w:rsidRDefault="003B201A" w:rsidP="00631368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REPORTING RESULTS- </w:t>
      </w:r>
      <w:r>
        <w:rPr>
          <w:rFonts w:ascii="Arial" w:hAnsi="Arial" w:cs="Arial"/>
          <w:sz w:val="20"/>
          <w:szCs w:val="20"/>
        </w:rPr>
        <w:t>performed in SoftMic</w:t>
      </w:r>
    </w:p>
    <w:p w:rsidR="00631368" w:rsidRPr="003B201A" w:rsidRDefault="00631368" w:rsidP="00631368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3B201A" w:rsidRPr="002B23AC" w:rsidRDefault="00670F1F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</w:t>
      </w:r>
      <w:r w:rsidRPr="002B23AC">
        <w:rPr>
          <w:rFonts w:ascii="Arial" w:hAnsi="Arial" w:cs="Arial"/>
          <w:sz w:val="20"/>
          <w:szCs w:val="20"/>
          <w:u w:val="single"/>
        </w:rPr>
        <w:t xml:space="preserve">ll clinically significant isolates worked up </w:t>
      </w:r>
      <w:r>
        <w:rPr>
          <w:rFonts w:ascii="Arial" w:hAnsi="Arial" w:cs="Arial"/>
          <w:sz w:val="20"/>
          <w:szCs w:val="20"/>
          <w:u w:val="single"/>
        </w:rPr>
        <w:t>on p</w:t>
      </w:r>
      <w:r w:rsidR="003B201A" w:rsidRPr="002B23AC">
        <w:rPr>
          <w:rFonts w:ascii="Arial" w:hAnsi="Arial" w:cs="Arial"/>
          <w:sz w:val="20"/>
          <w:szCs w:val="20"/>
          <w:u w:val="single"/>
        </w:rPr>
        <w:t>ediatric patient</w:t>
      </w:r>
      <w:r w:rsidR="002B23A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</w:t>
      </w:r>
      <w:r w:rsidR="002B23AC" w:rsidRPr="002B23AC">
        <w:rPr>
          <w:rFonts w:ascii="Arial" w:hAnsi="Arial" w:cs="Arial"/>
          <w:sz w:val="20"/>
          <w:szCs w:val="20"/>
          <w:u w:val="single"/>
        </w:rPr>
        <w:t>&lt;2 months old</w:t>
      </w:r>
      <w:r>
        <w:rPr>
          <w:rFonts w:ascii="Arial" w:hAnsi="Arial" w:cs="Arial"/>
          <w:sz w:val="20"/>
          <w:szCs w:val="20"/>
          <w:u w:val="single"/>
        </w:rPr>
        <w:t>) should be</w:t>
      </w:r>
      <w:r w:rsidR="002B23AC" w:rsidRPr="002B23AC">
        <w:rPr>
          <w:rFonts w:ascii="Arial" w:hAnsi="Arial" w:cs="Arial"/>
          <w:sz w:val="20"/>
          <w:szCs w:val="20"/>
          <w:u w:val="single"/>
        </w:rPr>
        <w:t xml:space="preserve"> call</w:t>
      </w:r>
      <w:r>
        <w:rPr>
          <w:rFonts w:ascii="Arial" w:hAnsi="Arial" w:cs="Arial"/>
          <w:sz w:val="20"/>
          <w:szCs w:val="20"/>
          <w:u w:val="single"/>
        </w:rPr>
        <w:t xml:space="preserve">ed to a provider. </w:t>
      </w:r>
      <w:r w:rsidR="002B23AC" w:rsidRPr="002B23AC">
        <w:rPr>
          <w:rFonts w:ascii="Arial" w:hAnsi="Arial" w:cs="Arial"/>
          <w:sz w:val="20"/>
          <w:szCs w:val="20"/>
          <w:u w:val="single"/>
        </w:rPr>
        <w:t>If the Gram stain result has already been called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="002B23AC" w:rsidRPr="002B23AC">
        <w:rPr>
          <w:rFonts w:ascii="Arial" w:hAnsi="Arial" w:cs="Arial"/>
          <w:sz w:val="20"/>
          <w:szCs w:val="20"/>
          <w:u w:val="single"/>
        </w:rPr>
        <w:t>a duplicate phone call is not necessary.</w:t>
      </w:r>
      <w:r w:rsidR="002B23AC" w:rsidRPr="00670F1F">
        <w:rPr>
          <w:rFonts w:ascii="Arial" w:hAnsi="Arial" w:cs="Arial"/>
          <w:sz w:val="20"/>
          <w:szCs w:val="20"/>
        </w:rPr>
        <w:t xml:space="preserve">  Critical Notification Policy must always be followed</w:t>
      </w:r>
    </w:p>
    <w:p w:rsidR="002B23AC" w:rsidRPr="008305F7" w:rsidRDefault="00670F1F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Refer to</w:t>
      </w:r>
      <w:r w:rsidR="002B23AC" w:rsidRPr="008305F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B23AC" w:rsidRPr="008305F7">
        <w:rPr>
          <w:rFonts w:ascii="Arial" w:eastAsia="Times New Roman" w:hAnsi="Arial" w:cs="Arial"/>
          <w:bCs/>
          <w:i/>
          <w:sz w:val="20"/>
          <w:szCs w:val="20"/>
        </w:rPr>
        <w:t>Gram Stain Procedure</w:t>
      </w:r>
      <w:r>
        <w:rPr>
          <w:rFonts w:ascii="Arial" w:eastAsia="Times New Roman" w:hAnsi="Arial" w:cs="Arial"/>
          <w:bCs/>
          <w:sz w:val="20"/>
          <w:szCs w:val="20"/>
        </w:rPr>
        <w:t xml:space="preserve"> on appropriate </w:t>
      </w:r>
      <w:r w:rsidR="007F1E29">
        <w:rPr>
          <w:rFonts w:ascii="Arial" w:eastAsia="Times New Roman" w:hAnsi="Arial" w:cs="Arial"/>
          <w:bCs/>
          <w:sz w:val="20"/>
          <w:szCs w:val="20"/>
        </w:rPr>
        <w:t xml:space="preserve">Gram-stain </w:t>
      </w:r>
      <w:r>
        <w:rPr>
          <w:rFonts w:ascii="Arial" w:eastAsia="Times New Roman" w:hAnsi="Arial" w:cs="Arial"/>
          <w:bCs/>
          <w:sz w:val="20"/>
          <w:szCs w:val="20"/>
        </w:rPr>
        <w:t>reporting</w:t>
      </w:r>
    </w:p>
    <w:p w:rsidR="002B23AC" w:rsidRPr="00670F1F" w:rsidRDefault="00115B05" w:rsidP="00631368">
      <w:pPr>
        <w:pStyle w:val="ListParagraph"/>
        <w:numPr>
          <w:ilvl w:val="1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670F1F">
        <w:rPr>
          <w:rFonts w:ascii="Arial" w:eastAsia="Times New Roman" w:hAnsi="Arial" w:cs="Arial"/>
          <w:bCs/>
          <w:sz w:val="20"/>
          <w:szCs w:val="20"/>
          <w:u w:val="single"/>
        </w:rPr>
        <w:t>Growth</w:t>
      </w:r>
      <w:r w:rsidR="00325724" w:rsidRPr="00670F1F">
        <w:rPr>
          <w:rFonts w:ascii="Arial" w:eastAsia="Times New Roman" w:hAnsi="Arial" w:cs="Arial"/>
          <w:bCs/>
          <w:sz w:val="20"/>
          <w:szCs w:val="20"/>
          <w:u w:val="single"/>
        </w:rPr>
        <w:t xml:space="preserve"> results</w:t>
      </w:r>
    </w:p>
    <w:p w:rsidR="002B23AC" w:rsidRPr="00670F1F" w:rsidRDefault="00477685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670F1F">
        <w:rPr>
          <w:rFonts w:ascii="Arial" w:hAnsi="Arial" w:cs="Arial"/>
          <w:i/>
          <w:sz w:val="20"/>
          <w:szCs w:val="20"/>
        </w:rPr>
        <w:t>Isolates</w:t>
      </w:r>
    </w:p>
    <w:p w:rsidR="002B23AC" w:rsidRPr="002B23AC" w:rsidRDefault="00477685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sz w:val="20"/>
          <w:szCs w:val="20"/>
        </w:rPr>
        <w:t>Pathogens</w:t>
      </w:r>
    </w:p>
    <w:p w:rsidR="002B23AC" w:rsidRPr="002B23AC" w:rsidRDefault="00477685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bCs/>
          <w:sz w:val="20"/>
          <w:szCs w:val="20"/>
        </w:rPr>
        <w:t xml:space="preserve">Significant pathogens are reported according to </w:t>
      </w:r>
      <w:r w:rsidR="007B0C2B" w:rsidRPr="002B23AC">
        <w:rPr>
          <w:rFonts w:ascii="Arial" w:hAnsi="Arial" w:cs="Arial"/>
          <w:bCs/>
          <w:i/>
          <w:sz w:val="20"/>
          <w:szCs w:val="20"/>
        </w:rPr>
        <w:t>Table 1</w:t>
      </w:r>
    </w:p>
    <w:p w:rsidR="002B23AC" w:rsidRPr="00670F1F" w:rsidRDefault="007B484D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670F1F">
        <w:rPr>
          <w:rFonts w:ascii="Arial" w:eastAsia="Times New Roman" w:hAnsi="Arial" w:cs="Arial"/>
          <w:bCs/>
          <w:i/>
          <w:sz w:val="20"/>
          <w:szCs w:val="20"/>
        </w:rPr>
        <w:t>Test Comments</w:t>
      </w:r>
    </w:p>
    <w:p w:rsidR="002B23AC" w:rsidRDefault="00C058A1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70F1F">
        <w:rPr>
          <w:rFonts w:ascii="Arial" w:eastAsia="Times New Roman" w:hAnsi="Arial" w:cs="Arial"/>
          <w:b/>
          <w:bCs/>
          <w:sz w:val="20"/>
          <w:szCs w:val="20"/>
        </w:rPr>
        <w:t>}</w:t>
      </w:r>
      <w:r w:rsidR="00DE56FF" w:rsidRPr="00670F1F">
        <w:rPr>
          <w:rFonts w:ascii="Arial" w:eastAsia="Times New Roman" w:hAnsi="Arial" w:cs="Arial"/>
          <w:b/>
          <w:bCs/>
          <w:sz w:val="20"/>
          <w:szCs w:val="20"/>
        </w:rPr>
        <w:t>MUL</w:t>
      </w:r>
      <w:r w:rsidR="003B711D" w:rsidRPr="00670F1F">
        <w:rPr>
          <w:rFonts w:ascii="Arial" w:eastAsia="Times New Roman" w:hAnsi="Arial" w:cs="Arial"/>
          <w:b/>
          <w:bCs/>
          <w:sz w:val="20"/>
          <w:szCs w:val="20"/>
        </w:rPr>
        <w:t>/ }MUH</w:t>
      </w:r>
      <w:r w:rsidR="003B711D" w:rsidRPr="002B23AC">
        <w:rPr>
          <w:rFonts w:ascii="Arial" w:eastAsia="Times New Roman" w:hAnsi="Arial" w:cs="Arial"/>
          <w:bCs/>
          <w:sz w:val="20"/>
          <w:szCs w:val="20"/>
        </w:rPr>
        <w:t xml:space="preserve"> (media: $CCNT must be added to work card)</w:t>
      </w:r>
      <w:r w:rsidR="002B23AC">
        <w:rPr>
          <w:rFonts w:ascii="Arial" w:eastAsia="Times New Roman" w:hAnsi="Arial" w:cs="Arial"/>
          <w:bCs/>
          <w:sz w:val="20"/>
          <w:szCs w:val="20"/>
        </w:rPr>
        <w:t xml:space="preserve"> (e</w:t>
      </w:r>
      <w:r w:rsidR="000E1DFF" w:rsidRPr="002B23AC">
        <w:rPr>
          <w:rFonts w:ascii="Arial" w:eastAsia="Times New Roman" w:hAnsi="Arial" w:cs="Arial"/>
          <w:bCs/>
          <w:sz w:val="20"/>
          <w:szCs w:val="20"/>
        </w:rPr>
        <w:t>xample below)</w:t>
      </w:r>
    </w:p>
    <w:tbl>
      <w:tblPr>
        <w:tblStyle w:val="TableGrid"/>
        <w:tblpPr w:leftFromText="180" w:rightFromText="180" w:vertAnchor="text" w:horzAnchor="page" w:tblpX="4135" w:tblpY="81"/>
        <w:tblW w:w="0" w:type="auto"/>
        <w:tblLook w:val="04A0" w:firstRow="1" w:lastRow="0" w:firstColumn="1" w:lastColumn="0" w:noHBand="0" w:noVBand="1"/>
      </w:tblPr>
      <w:tblGrid>
        <w:gridCol w:w="5328"/>
      </w:tblGrid>
      <w:tr w:rsidR="002B23AC" w:rsidTr="005A7F6A">
        <w:trPr>
          <w:trHeight w:val="1385"/>
        </w:trPr>
        <w:tc>
          <w:tcPr>
            <w:tcW w:w="5328" w:type="dxa"/>
            <w:shd w:val="clear" w:color="auto" w:fill="DBE5F1" w:themeFill="accent1" w:themeFillTint="33"/>
          </w:tcPr>
          <w:p w:rsidR="002B23AC" w:rsidRPr="002B23AC" w:rsidRDefault="002B23AC" w:rsidP="00631368">
            <w:pPr>
              <w:pStyle w:val="ListParagraph"/>
              <w:snapToGrid w:val="0"/>
              <w:ind w:left="270"/>
              <w:rPr>
                <w:rFonts w:eastAsia="Times New Roman" w:cs="Arial"/>
                <w:bCs/>
                <w:sz w:val="20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10,000 - &lt;100,000 cfu/mL Multiple Organisms Isolated; suggestive of normal urogenital or fecal contamination.  Recollect specimen for repeat culture if clinically indicated.  Transport to the microbiology lab should be within 2 hours of collection and refrigeration is necessary if a delay is expected.</w:t>
            </w:r>
          </w:p>
        </w:tc>
      </w:tr>
    </w:tbl>
    <w:p w:rsidR="002B23AC" w:rsidRDefault="002B23AC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B23AC" w:rsidRDefault="000F477E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>Reported when there is growth</w:t>
      </w:r>
      <w:r w:rsidR="00FA324D" w:rsidRPr="002B23AC">
        <w:rPr>
          <w:rFonts w:ascii="Arial" w:eastAsia="Times New Roman" w:hAnsi="Arial" w:cs="Arial"/>
          <w:bCs/>
          <w:sz w:val="20"/>
          <w:szCs w:val="20"/>
        </w:rPr>
        <w:t xml:space="preserve"> of 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predominant </w:t>
      </w:r>
      <w:r w:rsidR="00FA324D" w:rsidRPr="002B23AC">
        <w:rPr>
          <w:rFonts w:ascii="Arial" w:eastAsia="Times New Roman" w:hAnsi="Arial" w:cs="Arial"/>
          <w:bCs/>
          <w:sz w:val="20"/>
          <w:szCs w:val="20"/>
        </w:rPr>
        <w:t>skin/urogenital and pathogens in lower number</w:t>
      </w:r>
    </w:p>
    <w:p w:rsidR="002B23AC" w:rsidRPr="002B23AC" w:rsidRDefault="002C2E70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Semi-quantitate according to </w:t>
      </w:r>
      <w:r w:rsidRPr="002B23AC">
        <w:rPr>
          <w:rFonts w:ascii="Arial" w:eastAsia="Times New Roman" w:hAnsi="Arial" w:cs="Arial"/>
          <w:bCs/>
          <w:i/>
          <w:sz w:val="20"/>
          <w:szCs w:val="20"/>
        </w:rPr>
        <w:t>TABLE</w:t>
      </w:r>
      <w:r w:rsidR="00A106CD" w:rsidRPr="002B23AC">
        <w:rPr>
          <w:rFonts w:ascii="Arial" w:eastAsia="Times New Roman" w:hAnsi="Arial" w:cs="Arial"/>
          <w:bCs/>
          <w:i/>
          <w:sz w:val="20"/>
          <w:szCs w:val="20"/>
        </w:rPr>
        <w:t>:</w:t>
      </w:r>
      <w:r w:rsidR="00BA0BF8" w:rsidRPr="002B23AC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DE56FF" w:rsidRPr="002B23AC">
        <w:rPr>
          <w:rFonts w:ascii="Arial" w:eastAsia="Times New Roman" w:hAnsi="Arial" w:cs="Arial"/>
          <w:bCs/>
          <w:i/>
          <w:sz w:val="20"/>
          <w:szCs w:val="20"/>
        </w:rPr>
        <w:t>MUL/MUH</w:t>
      </w:r>
      <w:r w:rsidRPr="002B23AC">
        <w:rPr>
          <w:rFonts w:ascii="Arial" w:eastAsia="Times New Roman" w:hAnsi="Arial" w:cs="Arial"/>
          <w:bCs/>
          <w:i/>
          <w:sz w:val="20"/>
          <w:szCs w:val="20"/>
        </w:rPr>
        <w:t xml:space="preserve"> CC</w:t>
      </w:r>
      <w:r w:rsidRPr="002B23AC">
        <w:rPr>
          <w:rFonts w:ascii="Arial" w:eastAsia="Times New Roman" w:hAnsi="Arial" w:cs="Arial"/>
          <w:bCs/>
          <w:sz w:val="20"/>
          <w:szCs w:val="20"/>
        </w:rPr>
        <w:t>:</w:t>
      </w:r>
    </w:p>
    <w:p w:rsidR="002B23AC" w:rsidRDefault="002B23AC" w:rsidP="00631368">
      <w:pPr>
        <w:pStyle w:val="ListParagraph"/>
        <w:snapToGrid w:val="0"/>
        <w:spacing w:before="240" w:after="0" w:line="240" w:lineRule="auto"/>
        <w:ind w:left="1800"/>
        <w:rPr>
          <w:rFonts w:ascii="Arial" w:eastAsia="Times New Roman" w:hAnsi="Arial" w:cs="Arial"/>
          <w:bCs/>
          <w:sz w:val="20"/>
          <w:szCs w:val="20"/>
        </w:rPr>
      </w:pPr>
    </w:p>
    <w:p w:rsidR="002B23AC" w:rsidRPr="002B23AC" w:rsidRDefault="002B23AC" w:rsidP="00631368">
      <w:pPr>
        <w:pStyle w:val="ListParagraph"/>
        <w:snapToGrid w:val="0"/>
        <w:spacing w:after="0" w:line="240" w:lineRule="auto"/>
        <w:ind w:left="1080" w:firstLine="720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2B23AC">
        <w:rPr>
          <w:rFonts w:ascii="Arial" w:eastAsia="Times New Roman" w:hAnsi="Arial" w:cs="Arial"/>
          <w:b/>
          <w:bCs/>
          <w:i/>
          <w:sz w:val="20"/>
          <w:szCs w:val="20"/>
        </w:rPr>
        <w:t>TABLE: MUL/MUH CC</w:t>
      </w:r>
    </w:p>
    <w:tbl>
      <w:tblPr>
        <w:tblStyle w:val="TableGrid"/>
        <w:tblW w:w="2686" w:type="pct"/>
        <w:tblInd w:w="2628" w:type="dxa"/>
        <w:tblLook w:val="04A0" w:firstRow="1" w:lastRow="0" w:firstColumn="1" w:lastColumn="0" w:noHBand="0" w:noVBand="1"/>
      </w:tblPr>
      <w:tblGrid>
        <w:gridCol w:w="5144"/>
      </w:tblGrid>
      <w:tr w:rsidR="002B23AC" w:rsidRPr="00E31C19" w:rsidTr="005A7F6A">
        <w:tc>
          <w:tcPr>
            <w:tcW w:w="5000" w:type="pct"/>
            <w:shd w:val="clear" w:color="auto" w:fill="DBE5F1" w:themeFill="accent1" w:themeFillTint="33"/>
            <w:vAlign w:val="center"/>
          </w:tcPr>
          <w:p w:rsidR="002B23AC" w:rsidRPr="002B23AC" w:rsidRDefault="002B23AC" w:rsidP="00631368">
            <w:pPr>
              <w:snapToGrid w:val="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20"/>
                <w:szCs w:val="20"/>
              </w:rPr>
              <w:t>Semi-Quantitation of Mixed cultures (</w:t>
            </w:r>
            <w:r w:rsidRPr="002B23AC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Table 1</w:t>
            </w:r>
            <w:r w:rsidRPr="002B23AC">
              <w:rPr>
                <w:rFonts w:eastAsia="Times New Roman" w:cs="Arial"/>
                <w:b/>
                <w:bCs/>
                <w:sz w:val="20"/>
                <w:szCs w:val="20"/>
              </w:rPr>
              <w:t>)</w:t>
            </w:r>
          </w:p>
        </w:tc>
      </w:tr>
      <w:tr w:rsidR="002B23AC" w:rsidRPr="00E31C19" w:rsidTr="004B1F46">
        <w:tc>
          <w:tcPr>
            <w:tcW w:w="5000" w:type="pct"/>
            <w:shd w:val="clear" w:color="auto" w:fill="FFFFFF" w:themeFill="background1"/>
            <w:vAlign w:val="center"/>
          </w:tcPr>
          <w:p w:rsidR="002B23AC" w:rsidRPr="002B23AC" w:rsidRDefault="002B23AC" w:rsidP="00631368">
            <w:pPr>
              <w:snapToGrid w:val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B23AC">
              <w:rPr>
                <w:rFonts w:eastAsia="Times New Roman" w:cs="Arial"/>
                <w:bCs/>
                <w:sz w:val="20"/>
                <w:szCs w:val="20"/>
              </w:rPr>
              <w:t xml:space="preserve">10,000 - &lt;100,000 cfu/mL = </w:t>
            </w:r>
            <w:r w:rsidRPr="002B23AC">
              <w:rPr>
                <w:rFonts w:eastAsia="Times New Roman" w:cs="Arial"/>
                <w:b/>
                <w:bCs/>
                <w:sz w:val="20"/>
                <w:szCs w:val="20"/>
              </w:rPr>
              <w:t>}MUL</w:t>
            </w:r>
          </w:p>
        </w:tc>
      </w:tr>
      <w:tr w:rsidR="002B23AC" w:rsidRPr="00E31C19" w:rsidTr="004B1F46">
        <w:tc>
          <w:tcPr>
            <w:tcW w:w="5000" w:type="pct"/>
            <w:shd w:val="clear" w:color="auto" w:fill="FFFFFF" w:themeFill="background1"/>
            <w:vAlign w:val="center"/>
          </w:tcPr>
          <w:p w:rsidR="002B23AC" w:rsidRPr="002B23AC" w:rsidRDefault="002B23AC" w:rsidP="00631368">
            <w:pPr>
              <w:snapToGrid w:val="0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B23AC">
              <w:rPr>
                <w:rFonts w:eastAsia="Times New Roman" w:cs="Arial"/>
                <w:bCs/>
                <w:sz w:val="20"/>
                <w:szCs w:val="20"/>
              </w:rPr>
              <w:t xml:space="preserve">≥100,000 cfu/mL = </w:t>
            </w:r>
            <w:r w:rsidRPr="002B23AC">
              <w:rPr>
                <w:rFonts w:eastAsia="Times New Roman" w:cs="Arial"/>
                <w:b/>
                <w:bCs/>
                <w:sz w:val="20"/>
                <w:szCs w:val="20"/>
              </w:rPr>
              <w:t>}MUH</w:t>
            </w:r>
          </w:p>
        </w:tc>
      </w:tr>
    </w:tbl>
    <w:p w:rsidR="002B23AC" w:rsidRDefault="00C058A1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2B23AC">
        <w:rPr>
          <w:rFonts w:ascii="Arial" w:hAnsi="Arial" w:cs="Arial"/>
          <w:b/>
          <w:sz w:val="20"/>
          <w:szCs w:val="20"/>
        </w:rPr>
        <w:t>}</w:t>
      </w:r>
      <w:r w:rsidR="00A273DE" w:rsidRPr="002B23AC">
        <w:rPr>
          <w:rFonts w:ascii="Arial" w:hAnsi="Arial" w:cs="Arial"/>
          <w:b/>
          <w:sz w:val="20"/>
          <w:szCs w:val="20"/>
        </w:rPr>
        <w:t>NSG</w:t>
      </w:r>
      <w:proofErr w:type="gramEnd"/>
      <w:r w:rsidR="002E797B">
        <w:rPr>
          <w:rFonts w:ascii="Arial" w:hAnsi="Arial" w:cs="Arial"/>
          <w:b/>
          <w:sz w:val="20"/>
          <w:szCs w:val="20"/>
        </w:rPr>
        <w:t xml:space="preserve"> </w:t>
      </w:r>
      <w:r w:rsidR="002E797B" w:rsidRPr="002B23AC">
        <w:rPr>
          <w:rFonts w:ascii="Arial" w:eastAsia="Times New Roman" w:hAnsi="Arial" w:cs="Arial"/>
          <w:bCs/>
          <w:sz w:val="20"/>
          <w:szCs w:val="20"/>
        </w:rPr>
        <w:t>(media: $CCNT must be added to work card)</w:t>
      </w:r>
    </w:p>
    <w:p w:rsidR="002B23AC" w:rsidRPr="002B23AC" w:rsidRDefault="003A5828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eastAsia="Times New Roman" w:hAnsi="Arial" w:cs="Arial"/>
          <w:b/>
          <w:bCs/>
          <w:i/>
          <w:sz w:val="20"/>
          <w:szCs w:val="20"/>
        </w:rPr>
        <w:t>No Significant Growth (&lt;10,000 cfu/mL mixed urogenital flora)</w:t>
      </w:r>
    </w:p>
    <w:p w:rsidR="002B23AC" w:rsidRPr="002E797B" w:rsidRDefault="00477685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>&lt;1</w:t>
      </w:r>
      <w:r w:rsidR="00A273DE" w:rsidRPr="002B23AC">
        <w:rPr>
          <w:rFonts w:ascii="Arial" w:eastAsia="Times New Roman" w:hAnsi="Arial" w:cs="Arial"/>
          <w:bCs/>
          <w:sz w:val="20"/>
          <w:szCs w:val="20"/>
        </w:rPr>
        <w:t>0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,000 </w:t>
      </w:r>
      <w:r w:rsidR="003F7044" w:rsidRPr="002B23AC">
        <w:rPr>
          <w:rFonts w:ascii="Arial" w:eastAsia="Times New Roman" w:hAnsi="Arial" w:cs="Arial"/>
          <w:bCs/>
          <w:sz w:val="20"/>
          <w:szCs w:val="20"/>
        </w:rPr>
        <w:t xml:space="preserve">growth of </w:t>
      </w:r>
      <w:r w:rsidR="002B23AC">
        <w:rPr>
          <w:rFonts w:ascii="Arial" w:eastAsia="Times New Roman" w:hAnsi="Arial" w:cs="Arial"/>
          <w:bCs/>
          <w:sz w:val="20"/>
          <w:szCs w:val="20"/>
        </w:rPr>
        <w:t>MIXGU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B23AC">
        <w:rPr>
          <w:rFonts w:ascii="Arial" w:hAnsi="Arial" w:cs="Arial"/>
          <w:bCs/>
          <w:sz w:val="20"/>
          <w:szCs w:val="20"/>
        </w:rPr>
        <w:t>in cultures</w:t>
      </w:r>
      <w:r w:rsidR="002B23AC">
        <w:rPr>
          <w:rFonts w:ascii="Arial" w:hAnsi="Arial" w:cs="Arial"/>
          <w:bCs/>
          <w:sz w:val="20"/>
          <w:szCs w:val="20"/>
        </w:rPr>
        <w:t xml:space="preserve"> </w:t>
      </w:r>
      <w:r w:rsidR="00C058A1" w:rsidRPr="002B23AC">
        <w:rPr>
          <w:rFonts w:ascii="Arial" w:eastAsia="Times New Roman" w:hAnsi="Arial" w:cs="Arial"/>
          <w:b/>
          <w:bCs/>
          <w:sz w:val="20"/>
          <w:szCs w:val="20"/>
        </w:rPr>
        <w:t>}</w:t>
      </w:r>
      <w:r w:rsidR="003F7044" w:rsidRPr="002B23AC">
        <w:rPr>
          <w:rFonts w:ascii="Arial" w:eastAsia="Times New Roman" w:hAnsi="Arial" w:cs="Arial"/>
          <w:b/>
          <w:bCs/>
          <w:sz w:val="20"/>
          <w:szCs w:val="20"/>
        </w:rPr>
        <w:t>NSG</w:t>
      </w:r>
      <w:r w:rsidR="003A5828" w:rsidRPr="002B23A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2B23AC" w:rsidRPr="002B23AC" w:rsidRDefault="002B23AC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B23AC" w:rsidRDefault="00C058A1" w:rsidP="00631368">
      <w:pPr>
        <w:pStyle w:val="ListParagraph"/>
        <w:numPr>
          <w:ilvl w:val="3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b/>
          <w:sz w:val="20"/>
          <w:szCs w:val="20"/>
        </w:rPr>
        <w:t>}</w:t>
      </w:r>
      <w:r w:rsidR="00F63DB8" w:rsidRPr="002B23AC">
        <w:rPr>
          <w:rFonts w:ascii="Arial" w:hAnsi="Arial" w:cs="Arial"/>
          <w:b/>
          <w:sz w:val="20"/>
          <w:szCs w:val="20"/>
        </w:rPr>
        <w:t>M</w:t>
      </w:r>
      <w:r w:rsidR="00DD2951" w:rsidRPr="002B23AC">
        <w:rPr>
          <w:rFonts w:ascii="Arial" w:hAnsi="Arial" w:cs="Arial"/>
          <w:b/>
          <w:sz w:val="20"/>
          <w:szCs w:val="20"/>
        </w:rPr>
        <w:t>XGU</w:t>
      </w:r>
      <w:r w:rsidR="002C2E70" w:rsidRPr="002B23AC">
        <w:rPr>
          <w:rFonts w:ascii="Arial" w:hAnsi="Arial" w:cs="Arial"/>
          <w:sz w:val="20"/>
          <w:szCs w:val="20"/>
        </w:rPr>
        <w:t xml:space="preserve"> </w:t>
      </w:r>
      <w:r w:rsidR="00BA0BF8" w:rsidRPr="002B23AC">
        <w:rPr>
          <w:rFonts w:ascii="Arial" w:hAnsi="Arial" w:cs="Arial"/>
          <w:sz w:val="20"/>
          <w:szCs w:val="20"/>
        </w:rPr>
        <w:t>–</w:t>
      </w:r>
      <w:r w:rsidR="002C2E70" w:rsidRPr="002B23AC">
        <w:rPr>
          <w:rFonts w:ascii="Arial" w:hAnsi="Arial" w:cs="Arial"/>
          <w:sz w:val="20"/>
          <w:szCs w:val="20"/>
        </w:rPr>
        <w:t xml:space="preserve"> </w:t>
      </w:r>
      <w:r w:rsidR="000E1DFF" w:rsidRPr="002B23AC">
        <w:rPr>
          <w:rFonts w:ascii="Arial" w:hAnsi="Arial" w:cs="Arial"/>
          <w:sz w:val="20"/>
          <w:szCs w:val="20"/>
        </w:rPr>
        <w:t xml:space="preserve"> mixed urogenital flora</w:t>
      </w:r>
      <w:r w:rsid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E1DFF" w:rsidRPr="002B23AC">
        <w:rPr>
          <w:rFonts w:ascii="Arial" w:eastAsia="Times New Roman" w:hAnsi="Arial" w:cs="Arial"/>
          <w:bCs/>
          <w:sz w:val="20"/>
          <w:szCs w:val="20"/>
        </w:rPr>
        <w:t>(</w:t>
      </w:r>
      <w:r w:rsidR="002B23AC">
        <w:rPr>
          <w:rFonts w:ascii="Arial" w:eastAsia="Times New Roman" w:hAnsi="Arial" w:cs="Arial"/>
          <w:bCs/>
          <w:sz w:val="20"/>
          <w:szCs w:val="20"/>
        </w:rPr>
        <w:t>e</w:t>
      </w:r>
      <w:r w:rsidR="000E1DFF" w:rsidRPr="002B23AC">
        <w:rPr>
          <w:rFonts w:ascii="Arial" w:eastAsia="Times New Roman" w:hAnsi="Arial" w:cs="Arial"/>
          <w:bCs/>
          <w:sz w:val="20"/>
          <w:szCs w:val="20"/>
        </w:rPr>
        <w:t>xample below</w:t>
      </w:r>
      <w:r w:rsidR="002B23AC">
        <w:rPr>
          <w:rFonts w:ascii="Arial" w:eastAsia="Times New Roman" w:hAnsi="Arial" w:cs="Arial"/>
          <w:bCs/>
          <w:sz w:val="20"/>
          <w:szCs w:val="20"/>
        </w:rPr>
        <w:t>)</w:t>
      </w:r>
    </w:p>
    <w:p w:rsidR="002B23AC" w:rsidRPr="002B23AC" w:rsidRDefault="000E1DFF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b/>
          <w:i/>
          <w:sz w:val="20"/>
          <w:szCs w:val="20"/>
        </w:rPr>
        <w:t>10</w:t>
      </w:r>
      <w:r w:rsidRPr="002B23AC">
        <w:rPr>
          <w:rFonts w:ascii="Arial" w:eastAsia="Times New Roman" w:hAnsi="Arial" w:cs="Arial"/>
          <w:b/>
          <w:bCs/>
          <w:i/>
          <w:sz w:val="20"/>
          <w:szCs w:val="20"/>
        </w:rPr>
        <w:t>,000 – 50,000 cfu/mL mixed urogenital flora</w:t>
      </w:r>
    </w:p>
    <w:p w:rsidR="002B23AC" w:rsidRPr="002B23AC" w:rsidRDefault="00351A92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sz w:val="20"/>
          <w:szCs w:val="20"/>
        </w:rPr>
        <w:t xml:space="preserve">If skin/urogenital flora </w:t>
      </w:r>
      <w:r w:rsidR="00764A20" w:rsidRPr="002B23AC">
        <w:rPr>
          <w:rFonts w:ascii="Arial" w:hAnsi="Arial" w:cs="Arial"/>
          <w:sz w:val="20"/>
          <w:szCs w:val="20"/>
        </w:rPr>
        <w:t>is presen</w:t>
      </w:r>
      <w:r w:rsidR="00F0571B" w:rsidRPr="002B23AC">
        <w:rPr>
          <w:rFonts w:ascii="Arial" w:hAnsi="Arial" w:cs="Arial"/>
          <w:sz w:val="20"/>
          <w:szCs w:val="20"/>
        </w:rPr>
        <w:t>t along with the reported</w:t>
      </w:r>
      <w:r w:rsidR="00965148" w:rsidRPr="002B23AC">
        <w:rPr>
          <w:rFonts w:ascii="Arial" w:hAnsi="Arial" w:cs="Arial"/>
          <w:sz w:val="20"/>
          <w:szCs w:val="20"/>
        </w:rPr>
        <w:t xml:space="preserve"> </w:t>
      </w:r>
      <w:r w:rsidR="00764A20" w:rsidRPr="002B23AC">
        <w:rPr>
          <w:rFonts w:ascii="Arial" w:hAnsi="Arial" w:cs="Arial"/>
          <w:sz w:val="20"/>
          <w:szCs w:val="20"/>
        </w:rPr>
        <w:t xml:space="preserve">pathogens, report </w:t>
      </w:r>
      <w:r w:rsidR="002B23AC">
        <w:rPr>
          <w:rFonts w:ascii="Arial" w:hAnsi="Arial" w:cs="Arial"/>
          <w:sz w:val="20"/>
          <w:szCs w:val="20"/>
        </w:rPr>
        <w:t>MIXGU</w:t>
      </w:r>
      <w:r w:rsidR="00F0571B" w:rsidRPr="002B23AC">
        <w:rPr>
          <w:rFonts w:ascii="Arial" w:hAnsi="Arial" w:cs="Arial"/>
          <w:sz w:val="20"/>
          <w:szCs w:val="20"/>
        </w:rPr>
        <w:t xml:space="preserve"> </w:t>
      </w:r>
      <w:r w:rsidR="00764A20" w:rsidRPr="002B23AC">
        <w:rPr>
          <w:rFonts w:ascii="Arial" w:hAnsi="Arial" w:cs="Arial"/>
          <w:sz w:val="20"/>
          <w:szCs w:val="20"/>
        </w:rPr>
        <w:t xml:space="preserve">as </w:t>
      </w:r>
      <w:r w:rsidR="005679D4" w:rsidRPr="002B23AC">
        <w:rPr>
          <w:rFonts w:ascii="Arial" w:hAnsi="Arial" w:cs="Arial"/>
          <w:sz w:val="20"/>
          <w:szCs w:val="20"/>
        </w:rPr>
        <w:t>“</w:t>
      </w:r>
      <w:r w:rsidR="00764A20" w:rsidRPr="002B23AC">
        <w:rPr>
          <w:rFonts w:ascii="Arial" w:hAnsi="Arial" w:cs="Arial"/>
          <w:sz w:val="20"/>
          <w:szCs w:val="20"/>
        </w:rPr>
        <w:t>Test Comment” using the keypad</w:t>
      </w:r>
    </w:p>
    <w:p w:rsidR="002B23AC" w:rsidRPr="002B23AC" w:rsidRDefault="00351A92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sz w:val="20"/>
          <w:szCs w:val="20"/>
        </w:rPr>
        <w:t>“</w:t>
      </w:r>
      <w:r w:rsidR="002B23AC">
        <w:rPr>
          <w:rFonts w:ascii="Arial" w:hAnsi="Arial" w:cs="Arial"/>
          <w:sz w:val="20"/>
          <w:szCs w:val="20"/>
        </w:rPr>
        <w:t>MIXGU</w:t>
      </w:r>
      <w:r w:rsidRPr="002B23AC">
        <w:rPr>
          <w:rFonts w:ascii="Arial" w:hAnsi="Arial" w:cs="Arial"/>
          <w:sz w:val="20"/>
          <w:szCs w:val="20"/>
        </w:rPr>
        <w:t xml:space="preserve">” may include low numbers of </w:t>
      </w:r>
      <w:r w:rsidR="002C2E70" w:rsidRPr="002B23AC">
        <w:rPr>
          <w:rFonts w:ascii="Arial" w:hAnsi="Arial" w:cs="Arial"/>
          <w:sz w:val="20"/>
          <w:szCs w:val="20"/>
        </w:rPr>
        <w:t>potential pathogens when mixed with skin/urogenital flora</w:t>
      </w:r>
    </w:p>
    <w:p w:rsidR="002B23AC" w:rsidRPr="002B23AC" w:rsidRDefault="002C2E70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hAnsi="Arial" w:cs="Arial"/>
          <w:sz w:val="20"/>
          <w:szCs w:val="20"/>
        </w:rPr>
        <w:t>Include semi-quantitation before “</w:t>
      </w:r>
      <w:r w:rsidR="002B23AC">
        <w:rPr>
          <w:rFonts w:ascii="Arial" w:hAnsi="Arial" w:cs="Arial"/>
          <w:sz w:val="20"/>
          <w:szCs w:val="20"/>
        </w:rPr>
        <w:t>MIXGU</w:t>
      </w:r>
      <w:r w:rsidRPr="002B23AC">
        <w:rPr>
          <w:rFonts w:ascii="Arial" w:hAnsi="Arial" w:cs="Arial"/>
          <w:sz w:val="20"/>
          <w:szCs w:val="20"/>
        </w:rPr>
        <w:t>”</w:t>
      </w:r>
    </w:p>
    <w:p w:rsidR="002B23AC" w:rsidRPr="005F0344" w:rsidRDefault="002B23AC" w:rsidP="00631368">
      <w:pPr>
        <w:pStyle w:val="ListParagraph"/>
        <w:numPr>
          <w:ilvl w:val="4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MIXGU</w:t>
      </w:r>
      <w:r w:rsidR="00A65591" w:rsidRPr="002B23AC">
        <w:rPr>
          <w:rFonts w:ascii="Arial" w:hAnsi="Arial" w:cs="Arial"/>
          <w:sz w:val="20"/>
          <w:szCs w:val="20"/>
        </w:rPr>
        <w:t xml:space="preserve"> is reported according to </w:t>
      </w:r>
      <w:r w:rsidR="007B0C2B" w:rsidRPr="002B23AC">
        <w:rPr>
          <w:rFonts w:ascii="Arial" w:hAnsi="Arial" w:cs="Arial"/>
          <w:i/>
          <w:sz w:val="20"/>
          <w:szCs w:val="20"/>
        </w:rPr>
        <w:t>Table 1</w:t>
      </w:r>
    </w:p>
    <w:p w:rsidR="005F0344" w:rsidRDefault="005F0344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915D5E" w:rsidRDefault="00915D5E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631368">
      <w:pPr>
        <w:pStyle w:val="ListParagraph"/>
        <w:snapToGrid w:val="0"/>
        <w:spacing w:before="240"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:rsidR="00223EB1" w:rsidRDefault="00223EB1" w:rsidP="00B56F5E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B54611" w:rsidRPr="00B56F5E" w:rsidRDefault="00B54611" w:rsidP="00B56F5E">
      <w:p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925F39" w:rsidRPr="002B23AC" w:rsidRDefault="005D31A2" w:rsidP="00631368">
      <w:pPr>
        <w:pStyle w:val="ListParagraph"/>
        <w:numPr>
          <w:ilvl w:val="2"/>
          <w:numId w:val="18"/>
        </w:numPr>
        <w:snapToGrid w:val="0"/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Urine Culture </w:t>
      </w:r>
      <w:r w:rsidR="00387A9D" w:rsidRPr="002B23AC">
        <w:rPr>
          <w:rFonts w:ascii="Arial" w:eastAsia="Times New Roman" w:hAnsi="Arial" w:cs="Arial"/>
          <w:bCs/>
          <w:sz w:val="20"/>
          <w:szCs w:val="20"/>
        </w:rPr>
        <w:t>Comments</w:t>
      </w:r>
    </w:p>
    <w:p w:rsidR="00A52D7C" w:rsidRPr="00E31C19" w:rsidRDefault="00A52D7C" w:rsidP="00631368">
      <w:pPr>
        <w:pStyle w:val="ListParagraph"/>
        <w:snapToGri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</w:rPr>
      </w:pPr>
    </w:p>
    <w:p w:rsidR="00925F39" w:rsidRPr="00E31C19" w:rsidRDefault="00925F39" w:rsidP="00631368">
      <w:pPr>
        <w:pStyle w:val="ListParagraph"/>
        <w:snapToGrid w:val="0"/>
        <w:spacing w:after="0" w:line="240" w:lineRule="auto"/>
        <w:ind w:left="0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E31C19">
        <w:rPr>
          <w:rFonts w:ascii="Arial" w:eastAsia="Times New Roman" w:hAnsi="Arial" w:cs="Arial"/>
          <w:b/>
          <w:bCs/>
          <w:i/>
          <w:sz w:val="20"/>
          <w:szCs w:val="20"/>
        </w:rPr>
        <w:t>TABLE: COMMENTS</w:t>
      </w:r>
    </w:p>
    <w:tbl>
      <w:tblPr>
        <w:tblStyle w:val="TableGrid"/>
        <w:tblW w:w="4906" w:type="pct"/>
        <w:tblInd w:w="108" w:type="dxa"/>
        <w:tblLook w:val="04A0" w:firstRow="1" w:lastRow="0" w:firstColumn="1" w:lastColumn="0" w:noHBand="0" w:noVBand="1"/>
      </w:tblPr>
      <w:tblGrid>
        <w:gridCol w:w="2101"/>
        <w:gridCol w:w="3944"/>
        <w:gridCol w:w="3351"/>
      </w:tblGrid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DBE5F1" w:themeFill="accent1" w:themeFillTint="33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Soft Code</w:t>
            </w:r>
          </w:p>
        </w:tc>
        <w:tc>
          <w:tcPr>
            <w:tcW w:w="2099" w:type="pct"/>
            <w:shd w:val="clear" w:color="auto" w:fill="DBE5F1" w:themeFill="accent1" w:themeFillTint="33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Isolate Comment</w:t>
            </w:r>
          </w:p>
        </w:tc>
        <w:tc>
          <w:tcPr>
            <w:tcW w:w="1783" w:type="pct"/>
            <w:shd w:val="clear" w:color="auto" w:fill="DBE5F1" w:themeFill="accent1" w:themeFillTint="33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Use when:</w:t>
            </w:r>
          </w:p>
        </w:tc>
      </w:tr>
      <w:tr w:rsidR="00EB194F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EB194F" w:rsidRPr="002B23AC" w:rsidRDefault="00EB194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</w:rPr>
              <w:t>&amp;AERU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EB194F" w:rsidRPr="002B23AC" w:rsidRDefault="00EB194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EB194F">
              <w:rPr>
                <w:rFonts w:eastAsia="Times New Roman" w:cs="Arial"/>
                <w:bCs/>
                <w:sz w:val="18"/>
                <w:szCs w:val="20"/>
              </w:rPr>
              <w:t>Isolates are typically susceptible to Beta-lactam antibiotics.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EB194F" w:rsidRPr="002B23AC" w:rsidRDefault="00EB194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i/>
                <w:sz w:val="18"/>
                <w:szCs w:val="20"/>
              </w:rPr>
              <w:t xml:space="preserve">Isolate comment for </w:t>
            </w:r>
            <w:r>
              <w:rPr>
                <w:rFonts w:eastAsia="Times New Roman" w:cs="Arial"/>
                <w:b/>
                <w:bCs/>
                <w:i/>
                <w:sz w:val="18"/>
                <w:szCs w:val="20"/>
              </w:rPr>
              <w:t>Aerococcus urinae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&amp;LOW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Low number of organisms isolated may represent urogenital flora, unless pyuria is present. Consult with Micro required for further workup.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Isolate comment when Colony cou</w:t>
            </w:r>
            <w:r w:rsidR="00402C7B" w:rsidRPr="002B23AC">
              <w:rPr>
                <w:rFonts w:eastAsia="Times New Roman" w:cs="Arial"/>
                <w:bCs/>
                <w:sz w:val="18"/>
                <w:szCs w:val="20"/>
              </w:rPr>
              <w:t xml:space="preserve">nt is low according to </w:t>
            </w:r>
            <w:r w:rsidR="00402C7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 xml:space="preserve">Table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1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&amp;SAP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Routine susceptibility testing is not performed.  Infections respond to concentrations achieved in urine of antimicrobial agents commonly used to treat acute uncomplicated urinary tract infections.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i/>
                <w:sz w:val="18"/>
                <w:szCs w:val="20"/>
              </w:rPr>
              <w:t xml:space="preserve">Isolate comment for </w:t>
            </w:r>
            <w:r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Staph. saprophyticus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&amp;GBS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jc w:val="center"/>
              <w:rPr>
                <w:rFonts w:cs="Arial"/>
                <w:sz w:val="18"/>
                <w:szCs w:val="20"/>
              </w:rPr>
            </w:pPr>
            <w:r w:rsidRPr="002B23AC">
              <w:rPr>
                <w:rFonts w:cs="Arial"/>
                <w:sz w:val="18"/>
                <w:szCs w:val="20"/>
              </w:rPr>
              <w:t xml:space="preserve">Susceptibility testing not routinely performed. Group B </w:t>
            </w:r>
            <w:r w:rsidRPr="002B23AC">
              <w:rPr>
                <w:rFonts w:cs="Arial"/>
                <w:i/>
                <w:sz w:val="18"/>
                <w:szCs w:val="20"/>
              </w:rPr>
              <w:t>Streptococci</w:t>
            </w:r>
            <w:r w:rsidRPr="002B23AC">
              <w:rPr>
                <w:rFonts w:cs="Arial"/>
                <w:sz w:val="18"/>
                <w:szCs w:val="20"/>
              </w:rPr>
              <w:t xml:space="preserve"> are predictably susceptible to ampicillin and penicillin. Call laboratory for further testing if patient is allergic to penicillin.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Isolate comment for all reported BHSB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C058A1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proofErr w:type="gramStart"/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}</w:t>
            </w:r>
            <w:r w:rsidR="00C13942" w:rsidRPr="002B23AC">
              <w:rPr>
                <w:rFonts w:eastAsia="Times New Roman" w:cs="Arial"/>
                <w:b/>
                <w:bCs/>
                <w:sz w:val="18"/>
                <w:szCs w:val="20"/>
              </w:rPr>
              <w:t>MU</w:t>
            </w:r>
            <w:r w:rsidR="003B711D" w:rsidRPr="002B23AC">
              <w:rPr>
                <w:rFonts w:eastAsia="Times New Roman" w:cs="Arial"/>
                <w:b/>
                <w:bCs/>
                <w:sz w:val="18"/>
                <w:szCs w:val="20"/>
              </w:rPr>
              <w:t>H</w:t>
            </w:r>
            <w:proofErr w:type="gramEnd"/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D6BB7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≥</w:t>
            </w:r>
            <w:r w:rsidR="0077517F" w:rsidRPr="002B23AC">
              <w:rPr>
                <w:rFonts w:eastAsia="Times New Roman" w:cs="Arial"/>
                <w:bCs/>
                <w:sz w:val="18"/>
                <w:szCs w:val="20"/>
              </w:rPr>
              <w:t>100,000 cfu/mL of growth suggestive of normal urogenital flora or fecal contamination.  Recollect specimen for repeat culture if clinically indicated.  Transport to the microbiology lab should be within 2 hours of collection and refrigeration is necessary if a delay is expected.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i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Test commen</w:t>
            </w:r>
            <w:r w:rsidR="003F7044" w:rsidRPr="002B23AC">
              <w:rPr>
                <w:rFonts w:eastAsia="Times New Roman" w:cs="Arial"/>
                <w:bCs/>
                <w:sz w:val="18"/>
                <w:szCs w:val="20"/>
              </w:rPr>
              <w:t xml:space="preserve">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  <w:p w:rsidR="003B74E4" w:rsidRPr="002B23AC" w:rsidRDefault="003B74E4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Or when only MIXGU is present</w:t>
            </w:r>
          </w:p>
        </w:tc>
      </w:tr>
      <w:tr w:rsidR="0077517F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77517F" w:rsidRPr="002B23AC" w:rsidRDefault="00C13942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proofErr w:type="gramStart"/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}MU</w:t>
            </w:r>
            <w:r w:rsidR="003B711D" w:rsidRPr="002B23AC">
              <w:rPr>
                <w:rFonts w:eastAsia="Times New Roman" w:cs="Arial"/>
                <w:b/>
                <w:bCs/>
                <w:sz w:val="18"/>
                <w:szCs w:val="20"/>
              </w:rPr>
              <w:t>L</w:t>
            </w:r>
            <w:proofErr w:type="gramEnd"/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77517F" w:rsidRPr="002B23AC" w:rsidRDefault="009D6BB7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10,000 - </w:t>
            </w:r>
            <w:r w:rsidR="0077517F" w:rsidRPr="002B23AC">
              <w:rPr>
                <w:rFonts w:eastAsia="Times New Roman" w:cs="Arial"/>
                <w:bCs/>
                <w:sz w:val="18"/>
                <w:szCs w:val="20"/>
              </w:rPr>
              <w:t>&lt;100,000 cfu/mL of growth suggestive of normal urogenital flora or fecal contamination.  Recollect specimen for repeat culture if clinically indicated.  Transport to the microbiology lab should be within 2 hours of collection and refrigeration is necessary if a delay is expected.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i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Test comment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  <w:p w:rsidR="003B74E4" w:rsidRPr="002B23AC" w:rsidRDefault="003B74E4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Or when only MIXGU is present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&amp;MULT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Multiple Organisms Isolated.  No Further Work up.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Isolate comment when </w:t>
            </w:r>
            <w:r w:rsidR="003F7044" w:rsidRPr="002B23AC">
              <w:rPr>
                <w:rFonts w:eastAsia="Times New Roman" w:cs="Arial"/>
                <w:bCs/>
                <w:sz w:val="18"/>
                <w:szCs w:val="20"/>
              </w:rPr>
              <w:t xml:space="preserve">indicated on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C13942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 xml:space="preserve"> “A” on CXURN Keypad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&lt;10,000 cfu/mL mixed urogenital flora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Test comment when indicated in </w:t>
            </w:r>
            <w:r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</w:t>
            </w:r>
            <w:r w:rsidR="003F7044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 xml:space="preserve">e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1</w:t>
            </w:r>
          </w:p>
        </w:tc>
      </w:tr>
      <w:tr w:rsidR="0077517F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77517F" w:rsidRPr="002B23AC" w:rsidRDefault="00C13942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“B” on CXURN Keypad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10,000 – 50,000 cfu/mL mixed urogenital flora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Test comment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</w:tc>
      </w:tr>
      <w:tr w:rsidR="0077517F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77517F" w:rsidRPr="002B23AC" w:rsidRDefault="00C13942" w:rsidP="00631368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“C” on CXURN Keypad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50,000 – 100,000 cfu/mL mixed urogenital flora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Test comment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</w:tc>
      </w:tr>
      <w:tr w:rsidR="0077517F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77517F" w:rsidRPr="002B23AC" w:rsidRDefault="00C13942" w:rsidP="00631368">
            <w:pPr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“D” on CXURN Keypad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&gt;100,000 cfu/mL mixed urogenital flora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77517F" w:rsidRPr="002B23AC" w:rsidRDefault="0077517F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Test comment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&amp;NFW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No further workup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Isolate co</w:t>
            </w:r>
            <w:r w:rsidR="003F7044" w:rsidRPr="002B23AC">
              <w:rPr>
                <w:rFonts w:eastAsia="Times New Roman" w:cs="Arial"/>
                <w:bCs/>
                <w:sz w:val="18"/>
                <w:szCs w:val="20"/>
              </w:rPr>
              <w:t xml:space="preserve">mment When indicated in 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Table1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C058A1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proofErr w:type="gramStart"/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}</w:t>
            </w:r>
            <w:r w:rsidR="00402C7B" w:rsidRPr="002B23AC">
              <w:rPr>
                <w:rFonts w:eastAsia="Times New Roman" w:cs="Arial"/>
                <w:b/>
                <w:bCs/>
                <w:sz w:val="18"/>
                <w:szCs w:val="20"/>
              </w:rPr>
              <w:t>NSG</w:t>
            </w:r>
            <w:proofErr w:type="gramEnd"/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No Significant Growth (&lt;10,000 cfu/mL mixed urogenital flora)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EB194F" w:rsidRDefault="00726910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sz w:val="18"/>
                <w:szCs w:val="20"/>
              </w:rPr>
            </w:pPr>
            <w:r w:rsidRPr="002B23AC">
              <w:rPr>
                <w:rFonts w:cs="Arial"/>
                <w:sz w:val="18"/>
                <w:szCs w:val="20"/>
              </w:rPr>
              <w:t>Test comment when</w:t>
            </w:r>
            <w:r w:rsidR="003F7044" w:rsidRPr="002B23AC">
              <w:rPr>
                <w:rFonts w:cs="Arial"/>
                <w:sz w:val="18"/>
                <w:szCs w:val="20"/>
              </w:rPr>
              <w:t xml:space="preserve">:              </w:t>
            </w:r>
            <w:r w:rsidRPr="002B23AC">
              <w:rPr>
                <w:rFonts w:cs="Arial"/>
                <w:sz w:val="18"/>
                <w:szCs w:val="20"/>
              </w:rPr>
              <w:t xml:space="preserve"> </w:t>
            </w:r>
          </w:p>
          <w:p w:rsidR="00925F39" w:rsidRPr="002B23AC" w:rsidRDefault="00726910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cs="Arial"/>
                <w:sz w:val="18"/>
                <w:szCs w:val="20"/>
              </w:rPr>
              <w:t xml:space="preserve">&lt;10k </w:t>
            </w:r>
            <w:r w:rsidR="003F7044" w:rsidRPr="002B23AC">
              <w:rPr>
                <w:rFonts w:cs="Arial"/>
                <w:sz w:val="18"/>
                <w:szCs w:val="20"/>
              </w:rPr>
              <w:t>growth</w:t>
            </w:r>
            <w:r w:rsidRPr="002B23AC">
              <w:rPr>
                <w:rFonts w:cs="Arial"/>
                <w:sz w:val="18"/>
                <w:szCs w:val="20"/>
              </w:rPr>
              <w:t xml:space="preserve"> of cutaneous/urogenital flora or a mixture of this flo</w:t>
            </w:r>
            <w:r w:rsidR="003F7044" w:rsidRPr="002B23AC">
              <w:rPr>
                <w:rFonts w:cs="Arial"/>
                <w:sz w:val="18"/>
                <w:szCs w:val="20"/>
              </w:rPr>
              <w:t xml:space="preserve">ra with a potential </w:t>
            </w:r>
            <w:proofErr w:type="spellStart"/>
            <w:r w:rsidR="003F7044" w:rsidRPr="002B23AC">
              <w:rPr>
                <w:rFonts w:cs="Arial"/>
                <w:sz w:val="18"/>
                <w:szCs w:val="20"/>
              </w:rPr>
              <w:t>uropathogen</w:t>
            </w:r>
            <w:proofErr w:type="spellEnd"/>
            <w:r w:rsidR="003F7044" w:rsidRPr="002B23AC">
              <w:rPr>
                <w:rFonts w:cs="Arial"/>
                <w:sz w:val="18"/>
                <w:szCs w:val="20"/>
              </w:rPr>
              <w:t xml:space="preserve"> (</w:t>
            </w:r>
            <w:r w:rsidR="007B0C2B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Table 1</w:t>
            </w:r>
            <w:r w:rsidR="003F7044" w:rsidRPr="002B23AC">
              <w:rPr>
                <w:rFonts w:eastAsia="Times New Roman" w:cs="Arial"/>
                <w:b/>
                <w:bCs/>
                <w:i/>
                <w:sz w:val="18"/>
                <w:szCs w:val="20"/>
              </w:rPr>
              <w:t>)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&amp;NOSU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cs="Arial"/>
                <w:bCs/>
                <w:sz w:val="18"/>
                <w:szCs w:val="20"/>
              </w:rPr>
              <w:t>Susceptibilities not routinely performed.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Isolate comment when there are CLSI </w:t>
            </w:r>
            <w:proofErr w:type="gramStart"/>
            <w:r w:rsidRPr="002B23AC">
              <w:rPr>
                <w:rFonts w:eastAsia="Times New Roman" w:cs="Arial"/>
                <w:bCs/>
                <w:sz w:val="18"/>
                <w:szCs w:val="20"/>
              </w:rPr>
              <w:t>guidelines</w:t>
            </w:r>
            <w:proofErr w:type="gramEnd"/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 but we do not perform AST routinely.</w:t>
            </w:r>
          </w:p>
        </w:tc>
      </w:tr>
      <w:tr w:rsidR="00925F39" w:rsidRPr="00E31C19" w:rsidTr="00EB194F">
        <w:trPr>
          <w:trHeight w:val="432"/>
        </w:trPr>
        <w:tc>
          <w:tcPr>
            <w:tcW w:w="1118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/>
                <w:bCs/>
                <w:sz w:val="18"/>
                <w:szCs w:val="20"/>
              </w:rPr>
              <w:t>&amp;UGRB</w:t>
            </w:r>
          </w:p>
        </w:tc>
        <w:tc>
          <w:tcPr>
            <w:tcW w:w="2099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Colonization of the genital tract with Group B </w:t>
            </w:r>
            <w:r w:rsidRPr="002B23AC">
              <w:rPr>
                <w:rFonts w:eastAsia="Times New Roman" w:cs="Arial"/>
                <w:bCs/>
                <w:i/>
                <w:sz w:val="18"/>
                <w:szCs w:val="20"/>
              </w:rPr>
              <w:t>Streptococcus</w:t>
            </w:r>
            <w:r w:rsidRPr="002B23AC">
              <w:rPr>
                <w:rFonts w:eastAsia="Times New Roman" w:cs="Arial"/>
                <w:bCs/>
                <w:sz w:val="18"/>
                <w:szCs w:val="20"/>
              </w:rPr>
              <w:t xml:space="preserve"> is common and may result in contamination of the urine specimen.  Correlate results with clinical presentation.</w:t>
            </w:r>
          </w:p>
        </w:tc>
        <w:tc>
          <w:tcPr>
            <w:tcW w:w="1783" w:type="pct"/>
            <w:shd w:val="clear" w:color="auto" w:fill="FFFFFF" w:themeFill="background1"/>
            <w:vAlign w:val="center"/>
          </w:tcPr>
          <w:p w:rsidR="00925F39" w:rsidRPr="002B23AC" w:rsidRDefault="00925F39" w:rsidP="00631368">
            <w:pPr>
              <w:pStyle w:val="ListParagraph"/>
              <w:snapToGrid w:val="0"/>
              <w:ind w:left="0"/>
              <w:jc w:val="center"/>
              <w:rPr>
                <w:rFonts w:eastAsia="Times New Roman" w:cs="Arial"/>
                <w:bCs/>
                <w:sz w:val="18"/>
                <w:szCs w:val="20"/>
              </w:rPr>
            </w:pPr>
            <w:r w:rsidRPr="002B23AC">
              <w:rPr>
                <w:rFonts w:eastAsia="Times New Roman" w:cs="Arial"/>
                <w:bCs/>
                <w:sz w:val="18"/>
                <w:szCs w:val="20"/>
              </w:rPr>
              <w:t>Isolate comment for BHSB in female patient</w:t>
            </w:r>
          </w:p>
        </w:tc>
      </w:tr>
    </w:tbl>
    <w:p w:rsidR="00EB194F" w:rsidRDefault="00EB194F" w:rsidP="00EB194F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EB194F" w:rsidRDefault="00EB194F" w:rsidP="00EB194F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EB194F" w:rsidRDefault="00EB194F" w:rsidP="00EB194F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EB194F" w:rsidRDefault="00EB194F" w:rsidP="00EB194F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EB194F" w:rsidRDefault="00EB194F" w:rsidP="00EB194F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2B23AC" w:rsidRDefault="002B23AC" w:rsidP="00631368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95250">
        <w:rPr>
          <w:rFonts w:ascii="Arial" w:hAnsi="Arial" w:cs="Arial"/>
          <w:b/>
          <w:sz w:val="20"/>
          <w:szCs w:val="20"/>
        </w:rPr>
        <w:t>LIMITATION</w:t>
      </w:r>
      <w:r w:rsidR="00631368">
        <w:rPr>
          <w:rFonts w:ascii="Arial" w:hAnsi="Arial" w:cs="Arial"/>
          <w:b/>
          <w:sz w:val="20"/>
          <w:szCs w:val="20"/>
        </w:rPr>
        <w:t>S</w:t>
      </w:r>
    </w:p>
    <w:p w:rsidR="00631368" w:rsidRPr="00595250" w:rsidRDefault="00631368" w:rsidP="00631368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2B23AC" w:rsidRPr="002B23AC" w:rsidRDefault="002B23AC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Anaerobes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31C19">
        <w:rPr>
          <w:rFonts w:ascii="Arial" w:eastAsia="Times New Roman" w:hAnsi="Arial" w:cs="Arial"/>
          <w:bCs/>
          <w:sz w:val="20"/>
          <w:szCs w:val="20"/>
        </w:rPr>
        <w:t>or organisms requiring CO</w:t>
      </w:r>
      <w:r w:rsidRPr="00E31C19">
        <w:rPr>
          <w:rFonts w:ascii="Arial" w:eastAsia="Times New Roman" w:hAnsi="Arial" w:cs="Arial"/>
          <w:bCs/>
          <w:sz w:val="20"/>
          <w:szCs w:val="20"/>
          <w:vertAlign w:val="subscript"/>
        </w:rPr>
        <w:t>2</w:t>
      </w:r>
      <w:r w:rsidRPr="00E31C19">
        <w:rPr>
          <w:rFonts w:ascii="Arial" w:eastAsia="Times New Roman" w:hAnsi="Arial" w:cs="Arial"/>
          <w:bCs/>
          <w:sz w:val="20"/>
          <w:szCs w:val="20"/>
        </w:rPr>
        <w:t xml:space="preserve"> are not isolated in a routine urine culture</w:t>
      </w:r>
    </w:p>
    <w:p w:rsidR="002B23AC" w:rsidRPr="002B23AC" w:rsidRDefault="00C26541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hAnsi="Arial" w:cs="Arial"/>
          <w:sz w:val="20"/>
          <w:szCs w:val="20"/>
        </w:rPr>
        <w:t xml:space="preserve">The significance of the culture is dependent on </w:t>
      </w:r>
      <w:r w:rsidR="00925F39" w:rsidRPr="002B23AC">
        <w:rPr>
          <w:rFonts w:ascii="Arial" w:hAnsi="Arial" w:cs="Arial"/>
          <w:sz w:val="20"/>
          <w:szCs w:val="20"/>
        </w:rPr>
        <w:t>appropriate specimen collection</w:t>
      </w:r>
    </w:p>
    <w:p w:rsidR="002B23AC" w:rsidRPr="002B23AC" w:rsidRDefault="005D5AD9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False </w:t>
      </w:r>
      <w:r w:rsidR="00037F7E" w:rsidRPr="002B23AC">
        <w:rPr>
          <w:rFonts w:ascii="Arial" w:eastAsia="Times New Roman" w:hAnsi="Arial" w:cs="Arial"/>
          <w:bCs/>
          <w:sz w:val="20"/>
          <w:szCs w:val="20"/>
        </w:rPr>
        <w:t>negatives</w:t>
      </w:r>
      <w:r w:rsidR="00E12F8A"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04813" w:rsidRPr="002B23AC">
        <w:rPr>
          <w:rFonts w:ascii="Arial" w:eastAsia="Times New Roman" w:hAnsi="Arial" w:cs="Arial"/>
          <w:bCs/>
          <w:sz w:val="20"/>
          <w:szCs w:val="20"/>
        </w:rPr>
        <w:t xml:space="preserve">may </w:t>
      </w:r>
      <w:r w:rsidR="00E12F8A" w:rsidRPr="002B23AC">
        <w:rPr>
          <w:rFonts w:ascii="Arial" w:eastAsia="Times New Roman" w:hAnsi="Arial" w:cs="Arial"/>
          <w:bCs/>
          <w:sz w:val="20"/>
          <w:szCs w:val="20"/>
        </w:rPr>
        <w:t>occur if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37F7E" w:rsidRPr="002B23AC">
        <w:rPr>
          <w:rFonts w:ascii="Arial" w:eastAsia="Times New Roman" w:hAnsi="Arial" w:cs="Arial"/>
          <w:bCs/>
          <w:sz w:val="20"/>
          <w:szCs w:val="20"/>
        </w:rPr>
        <w:t>specimen</w:t>
      </w:r>
      <w:r w:rsidR="00387C56" w:rsidRPr="002B23AC">
        <w:rPr>
          <w:rFonts w:ascii="Arial" w:eastAsia="Times New Roman" w:hAnsi="Arial" w:cs="Arial"/>
          <w:bCs/>
          <w:sz w:val="20"/>
          <w:szCs w:val="20"/>
        </w:rPr>
        <w:t xml:space="preserve"> has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04813" w:rsidRPr="002B23AC">
        <w:rPr>
          <w:rFonts w:ascii="Arial" w:eastAsia="Times New Roman" w:hAnsi="Arial" w:cs="Arial"/>
          <w:bCs/>
          <w:sz w:val="20"/>
          <w:szCs w:val="20"/>
        </w:rPr>
        <w:t xml:space="preserve">an </w:t>
      </w:r>
      <w:r w:rsidRPr="002B23AC">
        <w:rPr>
          <w:rFonts w:ascii="Arial" w:eastAsia="Times New Roman" w:hAnsi="Arial" w:cs="Arial"/>
          <w:bCs/>
          <w:sz w:val="20"/>
          <w:szCs w:val="20"/>
        </w:rPr>
        <w:t>interfering substance</w:t>
      </w:r>
      <w:r w:rsidR="00AB26D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37F7E" w:rsidRPr="002B23AC">
        <w:rPr>
          <w:rFonts w:ascii="Arial" w:eastAsia="Times New Roman" w:hAnsi="Arial" w:cs="Arial"/>
          <w:bCs/>
          <w:sz w:val="20"/>
          <w:szCs w:val="20"/>
        </w:rPr>
        <w:t>or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87C56" w:rsidRPr="002B23AC">
        <w:rPr>
          <w:rFonts w:ascii="Arial" w:eastAsia="Times New Roman" w:hAnsi="Arial" w:cs="Arial"/>
          <w:bCs/>
          <w:sz w:val="20"/>
          <w:szCs w:val="20"/>
        </w:rPr>
        <w:t xml:space="preserve">has 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been diluted or </w:t>
      </w:r>
      <w:r w:rsidR="00387C56" w:rsidRPr="002B23AC">
        <w:rPr>
          <w:rFonts w:ascii="Arial" w:eastAsia="Times New Roman" w:hAnsi="Arial" w:cs="Arial"/>
          <w:bCs/>
          <w:sz w:val="20"/>
          <w:szCs w:val="20"/>
        </w:rPr>
        <w:t xml:space="preserve">was </w:t>
      </w:r>
      <w:r w:rsidRPr="002B23AC">
        <w:rPr>
          <w:rFonts w:ascii="Arial" w:eastAsia="Times New Roman" w:hAnsi="Arial" w:cs="Arial"/>
          <w:bCs/>
          <w:sz w:val="20"/>
          <w:szCs w:val="20"/>
        </w:rPr>
        <w:t>frozen</w:t>
      </w:r>
    </w:p>
    <w:p w:rsidR="002B23AC" w:rsidRPr="002B23AC" w:rsidRDefault="005D5AD9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Swarming </w:t>
      </w:r>
      <w:r w:rsidRPr="002B23AC">
        <w:rPr>
          <w:rFonts w:ascii="Arial" w:eastAsia="Times New Roman" w:hAnsi="Arial" w:cs="Arial"/>
          <w:bCs/>
          <w:i/>
          <w:sz w:val="20"/>
          <w:szCs w:val="20"/>
        </w:rPr>
        <w:t>Proteus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spp. may make colony count unreliable</w:t>
      </w:r>
    </w:p>
    <w:p w:rsidR="002B23AC" w:rsidRPr="002B23AC" w:rsidRDefault="005D5AD9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>Antimicrobial inhibition may make colony count unreliable</w:t>
      </w:r>
    </w:p>
    <w:p w:rsidR="002B23AC" w:rsidRPr="002B23AC" w:rsidRDefault="00E12F8A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Incorrect source of </w:t>
      </w:r>
      <w:r w:rsidR="005D5AD9" w:rsidRPr="002B23AC">
        <w:rPr>
          <w:rFonts w:ascii="Arial" w:eastAsia="Times New Roman" w:hAnsi="Arial" w:cs="Arial"/>
          <w:bCs/>
          <w:sz w:val="20"/>
          <w:szCs w:val="20"/>
        </w:rPr>
        <w:t>spe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cimen may make colony count &amp; </w:t>
      </w:r>
      <w:r w:rsidR="005D5AD9" w:rsidRPr="002B23AC">
        <w:rPr>
          <w:rFonts w:ascii="Arial" w:eastAsia="Times New Roman" w:hAnsi="Arial" w:cs="Arial"/>
          <w:bCs/>
          <w:sz w:val="20"/>
          <w:szCs w:val="20"/>
        </w:rPr>
        <w:t>work-up protocol unreliable</w:t>
      </w:r>
    </w:p>
    <w:p w:rsidR="00631368" w:rsidRPr="00631368" w:rsidRDefault="005D5AD9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2B23AC">
        <w:rPr>
          <w:rFonts w:ascii="Arial" w:eastAsia="Times New Roman" w:hAnsi="Arial" w:cs="Arial"/>
          <w:bCs/>
          <w:sz w:val="20"/>
          <w:szCs w:val="20"/>
        </w:rPr>
        <w:t xml:space="preserve">Not all colony count/culture </w:t>
      </w:r>
      <w:r w:rsidR="008B0EB9" w:rsidRPr="002B23AC">
        <w:rPr>
          <w:rFonts w:ascii="Arial" w:eastAsia="Times New Roman" w:hAnsi="Arial" w:cs="Arial"/>
          <w:bCs/>
          <w:sz w:val="20"/>
          <w:szCs w:val="20"/>
        </w:rPr>
        <w:t>scenarios</w:t>
      </w:r>
      <w:r w:rsidRPr="002B23AC">
        <w:rPr>
          <w:rFonts w:ascii="Arial" w:eastAsia="Times New Roman" w:hAnsi="Arial" w:cs="Arial"/>
          <w:bCs/>
          <w:sz w:val="20"/>
          <w:szCs w:val="20"/>
        </w:rPr>
        <w:t xml:space="preserve"> can be explained in a protocol</w:t>
      </w:r>
    </w:p>
    <w:p w:rsidR="00631368" w:rsidRPr="00631368" w:rsidRDefault="00631368" w:rsidP="00631368">
      <w:pPr>
        <w:pStyle w:val="ListParagraph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5F0344" w:rsidRPr="00631368" w:rsidRDefault="00EB4F3B" w:rsidP="00631368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/>
          <w:bCs/>
          <w:sz w:val="20"/>
          <w:szCs w:val="20"/>
        </w:rPr>
        <w:t>NOTES</w:t>
      </w:r>
    </w:p>
    <w:p w:rsidR="00631368" w:rsidRPr="005F0344" w:rsidRDefault="00631368" w:rsidP="00631368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5F0344" w:rsidRPr="005F0344" w:rsidRDefault="00EB4F3B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>Discard saved plates on day 7, KB plates</w:t>
      </w:r>
      <w:r w:rsidR="003B711D" w:rsidRPr="005F0344">
        <w:rPr>
          <w:rFonts w:ascii="Arial" w:hAnsi="Arial" w:cs="Arial"/>
          <w:sz w:val="20"/>
          <w:szCs w:val="20"/>
        </w:rPr>
        <w:t xml:space="preserve"> and VT2 purity wedges at</w:t>
      </w:r>
      <w:r w:rsidRPr="005F0344">
        <w:rPr>
          <w:rFonts w:ascii="Arial" w:hAnsi="Arial" w:cs="Arial"/>
          <w:sz w:val="20"/>
          <w:szCs w:val="20"/>
        </w:rPr>
        <w:t xml:space="preserve"> 72 hours</w:t>
      </w:r>
    </w:p>
    <w:p w:rsidR="005F0344" w:rsidRPr="005F0344" w:rsidRDefault="00EB4F3B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>Check Vitek wedges for purity</w:t>
      </w:r>
      <w:r w:rsidR="003B711D" w:rsidRPr="005F0344">
        <w:rPr>
          <w:rFonts w:ascii="Arial" w:hAnsi="Arial" w:cs="Arial"/>
          <w:sz w:val="20"/>
          <w:szCs w:val="20"/>
        </w:rPr>
        <w:t xml:space="preserve"> before reporting results</w:t>
      </w:r>
    </w:p>
    <w:p w:rsidR="005F0344" w:rsidRPr="005F0344" w:rsidRDefault="00EB4F3B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>Confirm any discordant VT2 ESBL test/interpretations with KB ESBL test</w:t>
      </w:r>
    </w:p>
    <w:p w:rsidR="005F0344" w:rsidRPr="005F0344" w:rsidRDefault="00EB4F3B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>At the end of the day, disinfect bench and document</w:t>
      </w:r>
    </w:p>
    <w:p w:rsidR="005F0344" w:rsidRPr="007F1E29" w:rsidRDefault="00EB4F3B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7F1E29">
        <w:rPr>
          <w:rFonts w:ascii="Arial" w:eastAsia="Times New Roman" w:hAnsi="Arial" w:cs="Arial"/>
          <w:bCs/>
          <w:sz w:val="20"/>
          <w:szCs w:val="20"/>
        </w:rPr>
        <w:t>Do not change results (</w:t>
      </w:r>
      <w:r w:rsidR="00C26541" w:rsidRPr="007F1E29">
        <w:rPr>
          <w:rFonts w:ascii="Arial" w:eastAsia="Times New Roman" w:hAnsi="Arial" w:cs="Arial"/>
          <w:bCs/>
          <w:sz w:val="20"/>
          <w:szCs w:val="20"/>
        </w:rPr>
        <w:t xml:space="preserve">example: </w:t>
      </w:r>
      <w:r w:rsidRPr="007F1E29">
        <w:rPr>
          <w:rFonts w:ascii="Arial" w:eastAsia="Times New Roman" w:hAnsi="Arial" w:cs="Arial"/>
          <w:bCs/>
          <w:sz w:val="20"/>
          <w:szCs w:val="20"/>
        </w:rPr>
        <w:t>pathogen reported</w:t>
      </w:r>
      <w:r w:rsidRPr="007F1E29">
        <w:sym w:font="Wingdings" w:char="F0E0"/>
      </w:r>
      <w:r w:rsidR="00DE56FF" w:rsidRPr="007F1E29">
        <w:rPr>
          <w:rFonts w:ascii="Arial" w:eastAsia="Times New Roman" w:hAnsi="Arial" w:cs="Arial"/>
          <w:bCs/>
          <w:sz w:val="20"/>
          <w:szCs w:val="20"/>
        </w:rPr>
        <w:t>MUL/MUH</w:t>
      </w:r>
      <w:r w:rsidRPr="007F1E29">
        <w:rPr>
          <w:rFonts w:ascii="Arial" w:eastAsia="Times New Roman" w:hAnsi="Arial" w:cs="Arial"/>
          <w:bCs/>
          <w:sz w:val="20"/>
          <w:szCs w:val="20"/>
        </w:rPr>
        <w:t xml:space="preserve"> without correcting the report and calling the doctor/nurse.</w:t>
      </w:r>
    </w:p>
    <w:p w:rsidR="005F0344" w:rsidRPr="005F0344" w:rsidRDefault="00E12F8A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sz w:val="20"/>
          <w:szCs w:val="20"/>
        </w:rPr>
        <w:t>Do not re</w:t>
      </w:r>
      <w:r w:rsidR="00382F70">
        <w:rPr>
          <w:rFonts w:ascii="Arial" w:eastAsia="Times New Roman" w:hAnsi="Arial" w:cs="Arial"/>
          <w:bCs/>
          <w:sz w:val="20"/>
          <w:szCs w:val="20"/>
        </w:rPr>
        <w:t>-</w:t>
      </w:r>
      <w:r w:rsidRPr="005F0344">
        <w:rPr>
          <w:rFonts w:ascii="Arial" w:eastAsia="Times New Roman" w:hAnsi="Arial" w:cs="Arial"/>
          <w:bCs/>
          <w:sz w:val="20"/>
          <w:szCs w:val="20"/>
        </w:rPr>
        <w:t>incubate positive culture plates</w:t>
      </w:r>
      <w:r w:rsidR="00A65591" w:rsidRPr="005F0344">
        <w:rPr>
          <w:rFonts w:ascii="Arial" w:eastAsia="Times New Roman" w:hAnsi="Arial" w:cs="Arial"/>
          <w:bCs/>
          <w:sz w:val="20"/>
          <w:szCs w:val="20"/>
        </w:rPr>
        <w:t xml:space="preserve"> from potentially contaminated urines (planted </w:t>
      </w:r>
      <w:r w:rsidR="003F7044" w:rsidRPr="005F0344">
        <w:rPr>
          <w:rFonts w:ascii="Arial" w:eastAsia="Times New Roman" w:hAnsi="Arial" w:cs="Arial"/>
          <w:bCs/>
          <w:sz w:val="20"/>
          <w:szCs w:val="20"/>
        </w:rPr>
        <w:t xml:space="preserve">only </w:t>
      </w:r>
      <w:r w:rsidR="00A65591" w:rsidRPr="005F0344">
        <w:rPr>
          <w:rFonts w:ascii="Arial" w:eastAsia="Times New Roman" w:hAnsi="Arial" w:cs="Arial"/>
          <w:bCs/>
          <w:sz w:val="20"/>
          <w:szCs w:val="20"/>
        </w:rPr>
        <w:t>with</w:t>
      </w:r>
      <w:r w:rsidR="00A65591" w:rsidRPr="005F034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65591" w:rsidRPr="005F0344">
        <w:rPr>
          <w:rFonts w:ascii="Arial" w:eastAsia="Times New Roman" w:hAnsi="Arial" w:cs="Arial"/>
          <w:bCs/>
          <w:sz w:val="20"/>
          <w:szCs w:val="20"/>
        </w:rPr>
        <w:t xml:space="preserve">Disposable calibrated 1µL </w:t>
      </w:r>
      <w:r w:rsidR="00AB26D2">
        <w:rPr>
          <w:rFonts w:ascii="Arial" w:eastAsia="Times New Roman" w:hAnsi="Arial" w:cs="Arial"/>
          <w:bCs/>
          <w:sz w:val="20"/>
          <w:szCs w:val="20"/>
        </w:rPr>
        <w:t>[</w:t>
      </w:r>
      <w:r w:rsidR="00A65591" w:rsidRPr="005F0344">
        <w:rPr>
          <w:rFonts w:ascii="Arial" w:eastAsia="Times New Roman" w:hAnsi="Arial" w:cs="Arial"/>
          <w:bCs/>
          <w:sz w:val="20"/>
          <w:szCs w:val="20"/>
        </w:rPr>
        <w:t>.001</w:t>
      </w:r>
      <w:r w:rsidR="00AB26D2">
        <w:rPr>
          <w:rFonts w:ascii="Arial" w:eastAsia="Times New Roman" w:hAnsi="Arial" w:cs="Arial"/>
          <w:bCs/>
          <w:sz w:val="20"/>
          <w:szCs w:val="20"/>
        </w:rPr>
        <w:t>]</w:t>
      </w:r>
      <w:r w:rsidR="00915D5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1E29" w:rsidRPr="005F0344">
        <w:rPr>
          <w:rFonts w:ascii="Arial" w:eastAsia="Times New Roman" w:hAnsi="Arial" w:cs="Arial"/>
          <w:bCs/>
          <w:sz w:val="20"/>
          <w:szCs w:val="20"/>
        </w:rPr>
        <w:t>loop</w:t>
      </w:r>
      <w:r w:rsidRPr="005F0344">
        <w:rPr>
          <w:rFonts w:ascii="Arial" w:eastAsia="Times New Roman" w:hAnsi="Arial" w:cs="Arial"/>
          <w:bCs/>
          <w:sz w:val="20"/>
          <w:szCs w:val="20"/>
        </w:rPr>
        <w:t xml:space="preserve"> after the initial </w:t>
      </w:r>
      <w:r w:rsidR="00AB26D2" w:rsidRPr="005F0344">
        <w:rPr>
          <w:rFonts w:ascii="Arial" w:eastAsia="Times New Roman" w:hAnsi="Arial" w:cs="Arial"/>
          <w:bCs/>
          <w:sz w:val="20"/>
          <w:szCs w:val="20"/>
        </w:rPr>
        <w:t>18-24-hour</w:t>
      </w:r>
      <w:r w:rsidRPr="005F0344">
        <w:rPr>
          <w:rFonts w:ascii="Arial" w:eastAsia="Times New Roman" w:hAnsi="Arial" w:cs="Arial"/>
          <w:bCs/>
          <w:sz w:val="20"/>
          <w:szCs w:val="20"/>
        </w:rPr>
        <w:t xml:space="preserve"> incubation</w:t>
      </w:r>
    </w:p>
    <w:p w:rsidR="005F0344" w:rsidRPr="005F0344" w:rsidRDefault="008E29D4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i/>
          <w:sz w:val="20"/>
          <w:szCs w:val="20"/>
        </w:rPr>
        <w:t>E. coli</w:t>
      </w:r>
      <w:r w:rsidRPr="005F0344">
        <w:rPr>
          <w:rFonts w:ascii="Arial" w:eastAsia="Times New Roman" w:hAnsi="Arial" w:cs="Arial"/>
          <w:bCs/>
          <w:sz w:val="20"/>
          <w:szCs w:val="20"/>
        </w:rPr>
        <w:t xml:space="preserve"> should be identified by a positive </w:t>
      </w:r>
      <w:r w:rsidR="007B0B1E" w:rsidRPr="005F0344">
        <w:rPr>
          <w:rFonts w:ascii="Arial" w:eastAsia="Times New Roman" w:hAnsi="Arial" w:cs="Arial"/>
          <w:bCs/>
          <w:sz w:val="20"/>
          <w:szCs w:val="20"/>
        </w:rPr>
        <w:t>s</w:t>
      </w:r>
      <w:r w:rsidRPr="005F0344">
        <w:rPr>
          <w:rFonts w:ascii="Arial" w:eastAsia="Times New Roman" w:hAnsi="Arial" w:cs="Arial"/>
          <w:bCs/>
          <w:sz w:val="20"/>
          <w:szCs w:val="20"/>
        </w:rPr>
        <w:t>pot Indole test when a typical colony morphology (dry, flat, lactose-fermenting usually with umbilicus on MacCo</w:t>
      </w:r>
      <w:r w:rsidR="00925F39" w:rsidRPr="005F0344">
        <w:rPr>
          <w:rFonts w:ascii="Arial" w:eastAsia="Times New Roman" w:hAnsi="Arial" w:cs="Arial"/>
          <w:bCs/>
          <w:sz w:val="20"/>
          <w:szCs w:val="20"/>
        </w:rPr>
        <w:t>nkey</w:t>
      </w:r>
    </w:p>
    <w:p w:rsidR="005F0344" w:rsidRPr="005F0344" w:rsidRDefault="00656086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sz w:val="20"/>
          <w:szCs w:val="20"/>
        </w:rPr>
        <w:t xml:space="preserve">Full identification by Vitek if necessary.  </w:t>
      </w:r>
      <w:r w:rsidR="00A65591" w:rsidRPr="005F0344">
        <w:rPr>
          <w:rFonts w:ascii="Arial" w:eastAsia="Times New Roman" w:hAnsi="Arial" w:cs="Arial"/>
          <w:bCs/>
          <w:sz w:val="20"/>
          <w:szCs w:val="20"/>
        </w:rPr>
        <w:t>Refer to</w:t>
      </w:r>
      <w:r w:rsidR="00A65591" w:rsidRPr="005F0344">
        <w:rPr>
          <w:rFonts w:ascii="Arial" w:hAnsi="Arial" w:cs="Arial"/>
          <w:bCs/>
          <w:sz w:val="20"/>
          <w:szCs w:val="20"/>
        </w:rPr>
        <w:t xml:space="preserve"> </w:t>
      </w:r>
      <w:r w:rsidR="007B0C2B" w:rsidRPr="005F0344">
        <w:rPr>
          <w:rFonts w:ascii="Arial" w:hAnsi="Arial" w:cs="Arial"/>
          <w:bCs/>
          <w:i/>
          <w:sz w:val="20"/>
          <w:szCs w:val="20"/>
        </w:rPr>
        <w:t>Table 1</w:t>
      </w:r>
    </w:p>
    <w:p w:rsidR="005F0344" w:rsidRPr="005F0344" w:rsidRDefault="00A65591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sz w:val="20"/>
          <w:szCs w:val="20"/>
        </w:rPr>
        <w:t>Any questionable or odd results and cultures are brought up on ROUNDS</w:t>
      </w:r>
    </w:p>
    <w:p w:rsidR="005F0344" w:rsidRPr="005F0344" w:rsidRDefault="003B711D" w:rsidP="00631368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sz w:val="20"/>
          <w:szCs w:val="20"/>
        </w:rPr>
        <w:t xml:space="preserve">Suprapubic </w:t>
      </w:r>
      <w:r w:rsidR="00915D5E">
        <w:rPr>
          <w:rFonts w:ascii="Arial" w:eastAsia="Times New Roman" w:hAnsi="Arial" w:cs="Arial"/>
          <w:bCs/>
          <w:sz w:val="20"/>
          <w:szCs w:val="20"/>
        </w:rPr>
        <w:t>n</w:t>
      </w:r>
      <w:r w:rsidRPr="005F0344">
        <w:rPr>
          <w:rFonts w:ascii="Arial" w:eastAsia="Times New Roman" w:hAnsi="Arial" w:cs="Arial"/>
          <w:bCs/>
          <w:sz w:val="20"/>
          <w:szCs w:val="20"/>
        </w:rPr>
        <w:t xml:space="preserve">eedle </w:t>
      </w:r>
      <w:r w:rsidR="00915D5E">
        <w:rPr>
          <w:rFonts w:ascii="Arial" w:eastAsia="Times New Roman" w:hAnsi="Arial" w:cs="Arial"/>
          <w:bCs/>
          <w:sz w:val="20"/>
          <w:szCs w:val="20"/>
        </w:rPr>
        <w:t>a</w:t>
      </w:r>
      <w:r w:rsidRPr="005F0344">
        <w:rPr>
          <w:rFonts w:ascii="Arial" w:eastAsia="Times New Roman" w:hAnsi="Arial" w:cs="Arial"/>
          <w:bCs/>
          <w:sz w:val="20"/>
          <w:szCs w:val="20"/>
        </w:rPr>
        <w:t>spirate specimens growing more than one organism are brought up on ROUNDS</w:t>
      </w:r>
    </w:p>
    <w:p w:rsidR="005F0344" w:rsidRDefault="005F0344" w:rsidP="00631368">
      <w:pPr>
        <w:pStyle w:val="ListParagraph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5F0344" w:rsidRPr="00631368" w:rsidRDefault="00065982" w:rsidP="00631368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/>
          <w:bCs/>
          <w:sz w:val="20"/>
          <w:szCs w:val="20"/>
        </w:rPr>
        <w:t>TECHNICAL SUPPORT</w:t>
      </w:r>
    </w:p>
    <w:p w:rsidR="00631368" w:rsidRPr="005F0344" w:rsidRDefault="00631368" w:rsidP="00631368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5F0344" w:rsidRPr="00223EB1" w:rsidRDefault="00D62018" w:rsidP="00223EB1">
      <w:pPr>
        <w:pStyle w:val="ListParagraph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Cs/>
          <w:sz w:val="20"/>
          <w:szCs w:val="20"/>
        </w:rPr>
        <w:t>Copan – 1-877-927-7457</w:t>
      </w:r>
      <w:r w:rsidR="00223EB1">
        <w:rPr>
          <w:rFonts w:ascii="Arial" w:eastAsia="Times New Roman" w:hAnsi="Arial" w:cs="Arial"/>
          <w:bCs/>
          <w:sz w:val="20"/>
          <w:szCs w:val="20"/>
        </w:rPr>
        <w:tab/>
      </w:r>
      <w:r w:rsidRPr="00223EB1">
        <w:rPr>
          <w:rFonts w:ascii="Arial" w:eastAsia="Times New Roman" w:hAnsi="Arial" w:cs="Arial"/>
          <w:bCs/>
          <w:sz w:val="20"/>
          <w:szCs w:val="20"/>
        </w:rPr>
        <w:t>WASP Serial# 086 050 0154</w:t>
      </w:r>
    </w:p>
    <w:p w:rsidR="005F0344" w:rsidRDefault="005F0344" w:rsidP="00631368">
      <w:pPr>
        <w:pStyle w:val="ListParagraph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5F0344" w:rsidRPr="00223EB1" w:rsidRDefault="00065982" w:rsidP="00631368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eastAsia="Times New Roman" w:hAnsi="Arial" w:cs="Arial"/>
          <w:b/>
          <w:bCs/>
          <w:sz w:val="20"/>
          <w:szCs w:val="20"/>
        </w:rPr>
        <w:t>REFERENCES</w:t>
      </w:r>
    </w:p>
    <w:p w:rsidR="00223EB1" w:rsidRPr="00631368" w:rsidRDefault="00223EB1" w:rsidP="00223EB1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5F0344" w:rsidRPr="005F0344" w:rsidRDefault="00C2355C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 xml:space="preserve">Committee Opinion.  </w:t>
      </w:r>
      <w:r w:rsidR="00176C3F" w:rsidRPr="005F0344">
        <w:rPr>
          <w:rFonts w:ascii="Arial" w:hAnsi="Arial" w:cs="Arial"/>
          <w:sz w:val="20"/>
          <w:szCs w:val="20"/>
        </w:rPr>
        <w:t>Prevention of Early-Onset Gr</w:t>
      </w:r>
      <w:r w:rsidR="0077517F" w:rsidRPr="005F0344">
        <w:rPr>
          <w:rFonts w:ascii="Arial" w:hAnsi="Arial" w:cs="Arial"/>
          <w:sz w:val="20"/>
          <w:szCs w:val="20"/>
        </w:rPr>
        <w:t xml:space="preserve">oup B Streptococcal Disease in </w:t>
      </w:r>
      <w:r w:rsidR="00176C3F" w:rsidRPr="005F0344">
        <w:rPr>
          <w:rFonts w:ascii="Arial" w:hAnsi="Arial" w:cs="Arial"/>
          <w:sz w:val="20"/>
          <w:szCs w:val="20"/>
        </w:rPr>
        <w:t>Newborns.  Number 485, April 2011.  Reaffirmed 2015. (Current recommendations by The American College of Obstetricians and Gynecologists)</w:t>
      </w:r>
    </w:p>
    <w:p w:rsidR="005F0344" w:rsidRPr="005F0344" w:rsidRDefault="00C2355C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 xml:space="preserve">IDSA Guidelines. </w:t>
      </w:r>
      <w:r w:rsidR="00176C3F" w:rsidRPr="005F0344">
        <w:rPr>
          <w:rFonts w:ascii="Arial" w:hAnsi="Arial" w:cs="Arial"/>
          <w:sz w:val="20"/>
          <w:szCs w:val="20"/>
        </w:rPr>
        <w:t>International Clinical Practice Guidelines for the Treatment of Acute Uncomplicated Cystitis and Pyelonephritis in Women: A 2010 Update by the Infectious Diseases Society of America and the European Society for Microbiology and Infectious Diseases. (Deemed current 07/2013)</w:t>
      </w:r>
    </w:p>
    <w:p w:rsidR="005F0344" w:rsidRPr="005F0344" w:rsidRDefault="00C2355C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5F0344">
        <w:rPr>
          <w:rFonts w:ascii="Arial" w:hAnsi="Arial" w:cs="Arial"/>
          <w:sz w:val="20"/>
          <w:szCs w:val="20"/>
        </w:rPr>
        <w:t>Kanellopoulos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Theodoros A., </w:t>
      </w:r>
      <w:proofErr w:type="spellStart"/>
      <w:r w:rsidRPr="005F0344">
        <w:rPr>
          <w:rFonts w:ascii="Arial" w:hAnsi="Arial" w:cs="Arial"/>
          <w:sz w:val="20"/>
          <w:szCs w:val="20"/>
        </w:rPr>
        <w:t>Vassilakos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P. J., </w:t>
      </w:r>
      <w:proofErr w:type="spellStart"/>
      <w:r w:rsidRPr="005F0344">
        <w:rPr>
          <w:rFonts w:ascii="Arial" w:hAnsi="Arial" w:cs="Arial"/>
          <w:sz w:val="20"/>
          <w:szCs w:val="20"/>
        </w:rPr>
        <w:t>Kantzis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5F0344">
        <w:rPr>
          <w:rFonts w:ascii="Arial" w:hAnsi="Arial" w:cs="Arial"/>
          <w:sz w:val="20"/>
          <w:szCs w:val="20"/>
        </w:rPr>
        <w:t>Ellina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5F0344">
        <w:rPr>
          <w:rFonts w:ascii="Arial" w:hAnsi="Arial" w:cs="Arial"/>
          <w:sz w:val="20"/>
          <w:szCs w:val="20"/>
        </w:rPr>
        <w:t>Kolonitsiou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5F0344">
        <w:rPr>
          <w:rFonts w:ascii="Arial" w:hAnsi="Arial" w:cs="Arial"/>
          <w:sz w:val="20"/>
          <w:szCs w:val="20"/>
        </w:rPr>
        <w:t>Papanastasiou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A. </w:t>
      </w:r>
      <w:r w:rsidRPr="005F0344">
        <w:rPr>
          <w:rFonts w:ascii="Arial" w:hAnsi="Arial" w:cs="Arial"/>
          <w:i/>
          <w:sz w:val="20"/>
          <w:szCs w:val="20"/>
        </w:rPr>
        <w:t xml:space="preserve">Eur J </w:t>
      </w:r>
      <w:proofErr w:type="spellStart"/>
      <w:r w:rsidRPr="005F0344">
        <w:rPr>
          <w:rFonts w:ascii="Arial" w:hAnsi="Arial" w:cs="Arial"/>
          <w:i/>
          <w:sz w:val="20"/>
          <w:szCs w:val="20"/>
        </w:rPr>
        <w:t>Pediatr</w:t>
      </w:r>
      <w:proofErr w:type="spellEnd"/>
      <w:r w:rsidRPr="005F0344">
        <w:rPr>
          <w:rFonts w:ascii="Arial" w:hAnsi="Arial" w:cs="Arial"/>
          <w:sz w:val="20"/>
          <w:szCs w:val="20"/>
        </w:rPr>
        <w:t>. 2005. 164: 355-361. Low bacterial count urinary tract infections in infants and young children.</w:t>
      </w:r>
    </w:p>
    <w:p w:rsidR="005F0344" w:rsidRPr="005F0344" w:rsidRDefault="00176C3F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 xml:space="preserve">Kwon, Jennie H., </w:t>
      </w:r>
      <w:proofErr w:type="spellStart"/>
      <w:r w:rsidRPr="005F0344">
        <w:rPr>
          <w:rFonts w:ascii="Arial" w:hAnsi="Arial" w:cs="Arial"/>
          <w:sz w:val="20"/>
          <w:szCs w:val="20"/>
        </w:rPr>
        <w:t>Fausone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M. K., Du, H., </w:t>
      </w:r>
      <w:proofErr w:type="spellStart"/>
      <w:r w:rsidRPr="005F0344">
        <w:rPr>
          <w:rFonts w:ascii="Arial" w:hAnsi="Arial" w:cs="Arial"/>
          <w:sz w:val="20"/>
          <w:szCs w:val="20"/>
        </w:rPr>
        <w:t>Robicsek</w:t>
      </w:r>
      <w:proofErr w:type="spellEnd"/>
      <w:r w:rsidRPr="005F0344">
        <w:rPr>
          <w:rFonts w:ascii="Arial" w:hAnsi="Arial" w:cs="Arial"/>
          <w:sz w:val="20"/>
          <w:szCs w:val="20"/>
        </w:rPr>
        <w:t xml:space="preserve">, A., &amp; Peterson, L.R.  </w:t>
      </w:r>
      <w:r w:rsidRPr="005F0344">
        <w:rPr>
          <w:rFonts w:ascii="Arial" w:hAnsi="Arial" w:cs="Arial"/>
          <w:i/>
          <w:sz w:val="20"/>
          <w:szCs w:val="20"/>
        </w:rPr>
        <w:t>American Journal of Clinical Pathology</w:t>
      </w:r>
      <w:r w:rsidRPr="005F0344">
        <w:rPr>
          <w:rFonts w:ascii="Arial" w:hAnsi="Arial" w:cs="Arial"/>
          <w:sz w:val="20"/>
          <w:szCs w:val="20"/>
        </w:rPr>
        <w:t xml:space="preserve">. 2012; 137:778-784. Impact of Laboratory-Reported Urine Culture Colony Counts on the Diagnosis and Treatment of Urinary Tract Infection for Hospitalized Patients. </w:t>
      </w:r>
    </w:p>
    <w:p w:rsidR="005F0344" w:rsidRPr="005F0344" w:rsidRDefault="00BC4D10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>Leber,</w:t>
      </w:r>
      <w:r w:rsidR="00BF0E57" w:rsidRPr="005F0344">
        <w:rPr>
          <w:rFonts w:ascii="Arial" w:hAnsi="Arial" w:cs="Arial"/>
          <w:sz w:val="20"/>
          <w:szCs w:val="20"/>
        </w:rPr>
        <w:t xml:space="preserve"> </w:t>
      </w:r>
      <w:r w:rsidRPr="005F0344">
        <w:rPr>
          <w:rFonts w:ascii="Arial" w:hAnsi="Arial" w:cs="Arial"/>
          <w:sz w:val="20"/>
          <w:szCs w:val="20"/>
        </w:rPr>
        <w:t>Amy L.</w:t>
      </w:r>
      <w:r w:rsidR="00D62018" w:rsidRPr="005F0344">
        <w:rPr>
          <w:rFonts w:ascii="Arial" w:hAnsi="Arial" w:cs="Arial"/>
          <w:sz w:val="20"/>
          <w:szCs w:val="20"/>
        </w:rPr>
        <w:t xml:space="preserve">, </w:t>
      </w:r>
      <w:r w:rsidR="00D62018" w:rsidRPr="005F0344">
        <w:rPr>
          <w:rFonts w:ascii="Arial" w:hAnsi="Arial" w:cs="Arial"/>
          <w:i/>
          <w:sz w:val="20"/>
          <w:szCs w:val="20"/>
        </w:rPr>
        <w:t>Clinical Microbiology Procedures Handbook</w:t>
      </w:r>
      <w:r w:rsidR="00D62018" w:rsidRPr="005F0344">
        <w:rPr>
          <w:rFonts w:ascii="Arial" w:hAnsi="Arial" w:cs="Arial"/>
          <w:sz w:val="20"/>
          <w:szCs w:val="20"/>
        </w:rPr>
        <w:t xml:space="preserve">, </w:t>
      </w:r>
      <w:r w:rsidRPr="005F0344">
        <w:rPr>
          <w:rFonts w:ascii="Arial" w:hAnsi="Arial" w:cs="Arial"/>
          <w:sz w:val="20"/>
          <w:szCs w:val="20"/>
        </w:rPr>
        <w:t>2016</w:t>
      </w:r>
      <w:r w:rsidR="00D62018" w:rsidRPr="005F0344">
        <w:rPr>
          <w:rFonts w:ascii="Arial" w:hAnsi="Arial" w:cs="Arial"/>
          <w:sz w:val="20"/>
          <w:szCs w:val="20"/>
        </w:rPr>
        <w:t xml:space="preserve"> Volume 3, </w:t>
      </w:r>
      <w:r w:rsidRPr="005F0344">
        <w:rPr>
          <w:rFonts w:ascii="Arial" w:hAnsi="Arial" w:cs="Arial"/>
          <w:sz w:val="20"/>
          <w:szCs w:val="20"/>
        </w:rPr>
        <w:t>Fourth</w:t>
      </w:r>
      <w:r w:rsidR="00D62018" w:rsidRPr="005F0344">
        <w:rPr>
          <w:rFonts w:ascii="Arial" w:hAnsi="Arial" w:cs="Arial"/>
          <w:sz w:val="20"/>
          <w:szCs w:val="20"/>
        </w:rPr>
        <w:t xml:space="preserve"> Edition, Urine Cultures.</w:t>
      </w:r>
    </w:p>
    <w:p w:rsidR="005F0344" w:rsidRPr="005F0344" w:rsidRDefault="00616A9C" w:rsidP="00631368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 xml:space="preserve">MMWR, </w:t>
      </w:r>
      <w:hyperlink r:id="rId8" w:history="1">
        <w:r w:rsidRPr="005F0344">
          <w:rPr>
            <w:rStyle w:val="Hyperlink"/>
            <w:rFonts w:ascii="Arial" w:hAnsi="Arial" w:cs="Arial"/>
            <w:sz w:val="20"/>
            <w:szCs w:val="20"/>
          </w:rPr>
          <w:t>www.cdc.gov/mmwr</w:t>
        </w:r>
      </w:hyperlink>
      <w:r w:rsidRPr="005F0344">
        <w:rPr>
          <w:rFonts w:ascii="Arial" w:hAnsi="Arial" w:cs="Arial"/>
          <w:sz w:val="20"/>
          <w:szCs w:val="20"/>
        </w:rPr>
        <w:t xml:space="preserve"> November 19,2010/Volume 59/Number RR-10 (Current recommendations by CDC)</w:t>
      </w:r>
    </w:p>
    <w:p w:rsidR="0023436A" w:rsidRPr="00223EB1" w:rsidRDefault="00B6156B" w:rsidP="00223EB1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344">
        <w:rPr>
          <w:rFonts w:ascii="Arial" w:hAnsi="Arial" w:cs="Arial"/>
          <w:sz w:val="20"/>
          <w:szCs w:val="20"/>
        </w:rPr>
        <w:t xml:space="preserve">Subcommittee on Urinary Tract Infection, Steering Committee on Quality Improvement and Management (American Academy of Pediatrics).  </w:t>
      </w:r>
      <w:r w:rsidRPr="005F0344">
        <w:rPr>
          <w:rFonts w:ascii="Arial" w:hAnsi="Arial" w:cs="Arial"/>
          <w:i/>
          <w:sz w:val="20"/>
          <w:szCs w:val="20"/>
        </w:rPr>
        <w:t>Pediatrics</w:t>
      </w:r>
      <w:r w:rsidRPr="005F0344">
        <w:rPr>
          <w:rFonts w:ascii="Arial" w:hAnsi="Arial" w:cs="Arial"/>
          <w:sz w:val="20"/>
          <w:szCs w:val="20"/>
        </w:rPr>
        <w:t>. 09/2011. Volume 3, Number 3. Urinary Tract Infection: Clinical Practice Guideline for the Diagnosis and Management of the Initial UTI in Febrile Infants and Children 2 to 24 Months</w:t>
      </w:r>
    </w:p>
    <w:sectPr w:rsidR="0023436A" w:rsidRPr="00223EB1" w:rsidSect="00223E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6" w:rsidRDefault="004B1F46" w:rsidP="00AA4EDE">
      <w:pPr>
        <w:spacing w:after="0" w:line="240" w:lineRule="auto"/>
      </w:pPr>
      <w:r>
        <w:separator/>
      </w:r>
    </w:p>
  </w:endnote>
  <w:endnote w:type="continuationSeparator" w:id="0">
    <w:p w:rsidR="004B1F46" w:rsidRDefault="004B1F46" w:rsidP="00AA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083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1F46" w:rsidRDefault="004B1F46">
            <w:pPr>
              <w:pStyle w:val="Footer"/>
              <w:jc w:val="center"/>
            </w:pPr>
            <w:r w:rsidRPr="00223EB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23EB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23EB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23EB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23EB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B1F46" w:rsidRDefault="004B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6" w:rsidRDefault="004B1F46" w:rsidP="00AA4EDE">
      <w:pPr>
        <w:spacing w:after="0" w:line="240" w:lineRule="auto"/>
      </w:pPr>
      <w:r>
        <w:separator/>
      </w:r>
    </w:p>
  </w:footnote>
  <w:footnote w:type="continuationSeparator" w:id="0">
    <w:p w:rsidR="004B1F46" w:rsidRDefault="004B1F46" w:rsidP="00AA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46" w:rsidRPr="00223EB1" w:rsidRDefault="004B1F46" w:rsidP="00223EB1">
    <w:pPr>
      <w:pStyle w:val="Header"/>
      <w:jc w:val="right"/>
      <w:rPr>
        <w:rFonts w:ascii="Arial" w:hAnsi="Arial" w:cs="Arial"/>
        <w:sz w:val="20"/>
        <w:szCs w:val="20"/>
      </w:rPr>
    </w:pPr>
    <w:r w:rsidRPr="00223EB1">
      <w:rPr>
        <w:rFonts w:ascii="Arial" w:hAnsi="Arial" w:cs="Arial"/>
        <w:sz w:val="20"/>
        <w:szCs w:val="20"/>
      </w:rPr>
      <w:t>03/19/2019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CCD"/>
    <w:multiLevelType w:val="hybridMultilevel"/>
    <w:tmpl w:val="3C3AD040"/>
    <w:lvl w:ilvl="0" w:tplc="EFAC5E0E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C473F"/>
    <w:multiLevelType w:val="hybridMultilevel"/>
    <w:tmpl w:val="EFE832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E75914"/>
    <w:multiLevelType w:val="hybridMultilevel"/>
    <w:tmpl w:val="E04ECD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72680"/>
    <w:multiLevelType w:val="hybridMultilevel"/>
    <w:tmpl w:val="891678C2"/>
    <w:lvl w:ilvl="0" w:tplc="7BEA1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4B0C"/>
    <w:multiLevelType w:val="hybridMultilevel"/>
    <w:tmpl w:val="2F4274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E325E2A"/>
    <w:multiLevelType w:val="multilevel"/>
    <w:tmpl w:val="99AA91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2"/>
      <w:numFmt w:val="lowerLetter"/>
      <w:lvlText w:val="%6.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541AD3"/>
    <w:multiLevelType w:val="hybridMultilevel"/>
    <w:tmpl w:val="0780F62A"/>
    <w:lvl w:ilvl="0" w:tplc="5A7E0D86">
      <w:start w:val="8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4663"/>
    <w:multiLevelType w:val="hybridMultilevel"/>
    <w:tmpl w:val="3AC8608E"/>
    <w:lvl w:ilvl="0" w:tplc="B802A04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515664"/>
    <w:multiLevelType w:val="hybridMultilevel"/>
    <w:tmpl w:val="CE2CF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5806"/>
    <w:multiLevelType w:val="hybridMultilevel"/>
    <w:tmpl w:val="6EBCB8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49491C"/>
    <w:multiLevelType w:val="hybridMultilevel"/>
    <w:tmpl w:val="0C8EEB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C7203"/>
    <w:multiLevelType w:val="multilevel"/>
    <w:tmpl w:val="7194BB1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A2E1B72"/>
    <w:multiLevelType w:val="hybridMultilevel"/>
    <w:tmpl w:val="C752342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3DA069C"/>
    <w:multiLevelType w:val="hybridMultilevel"/>
    <w:tmpl w:val="39F6E4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13ACB"/>
    <w:multiLevelType w:val="hybridMultilevel"/>
    <w:tmpl w:val="717ABD9E"/>
    <w:lvl w:ilvl="0" w:tplc="F89CFE3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40A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A7605"/>
    <w:multiLevelType w:val="hybridMultilevel"/>
    <w:tmpl w:val="D7C67B38"/>
    <w:lvl w:ilvl="0" w:tplc="7BEA1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720F8"/>
    <w:multiLevelType w:val="hybridMultilevel"/>
    <w:tmpl w:val="4D34165E"/>
    <w:lvl w:ilvl="0" w:tplc="6DE8F2F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7638B"/>
    <w:multiLevelType w:val="hybridMultilevel"/>
    <w:tmpl w:val="2F9A7E62"/>
    <w:lvl w:ilvl="0" w:tplc="728AB05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A45D4"/>
    <w:multiLevelType w:val="hybridMultilevel"/>
    <w:tmpl w:val="4C5256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87D7E"/>
    <w:multiLevelType w:val="hybridMultilevel"/>
    <w:tmpl w:val="2FF426A6"/>
    <w:lvl w:ilvl="0" w:tplc="7BEA1B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E0D5F"/>
    <w:multiLevelType w:val="hybridMultilevel"/>
    <w:tmpl w:val="5E3479F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C81546E"/>
    <w:multiLevelType w:val="hybridMultilevel"/>
    <w:tmpl w:val="76B0CB1C"/>
    <w:lvl w:ilvl="0" w:tplc="929E4D82">
      <w:start w:val="5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9674A"/>
    <w:multiLevelType w:val="multilevel"/>
    <w:tmpl w:val="AFCA59EA"/>
    <w:lvl w:ilvl="0">
      <w:start w:val="10"/>
      <w:numFmt w:val="upperRoman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BAE14C5"/>
    <w:multiLevelType w:val="hybridMultilevel"/>
    <w:tmpl w:val="73DC5C9C"/>
    <w:lvl w:ilvl="0" w:tplc="D6E6E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728AB056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7BEA1B98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 w:tplc="EFAC5E0E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 w:tplc="7AE2967E">
      <w:start w:val="1"/>
      <w:numFmt w:val="lowerRoman"/>
      <w:lvlText w:val="%5."/>
      <w:lvlJc w:val="right"/>
      <w:pPr>
        <w:ind w:left="2160" w:hanging="360"/>
      </w:pPr>
      <w:rPr>
        <w:rFonts w:hint="default"/>
      </w:rPr>
    </w:lvl>
    <w:lvl w:ilvl="5" w:tplc="77C43FEC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 w:tplc="3F62248C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22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18"/>
  </w:num>
  <w:num w:numId="13">
    <w:abstractNumId w:val="7"/>
  </w:num>
  <w:num w:numId="14">
    <w:abstractNumId w:val="16"/>
  </w:num>
  <w:num w:numId="15">
    <w:abstractNumId w:val="1"/>
  </w:num>
  <w:num w:numId="16">
    <w:abstractNumId w:val="12"/>
  </w:num>
  <w:num w:numId="17">
    <w:abstractNumId w:val="5"/>
  </w:num>
  <w:num w:numId="18">
    <w:abstractNumId w:val="23"/>
  </w:num>
  <w:num w:numId="19">
    <w:abstractNumId w:val="19"/>
  </w:num>
  <w:num w:numId="20">
    <w:abstractNumId w:val="20"/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720"/>
  <w:characterSpacingControl w:val="doNotCompress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982"/>
    <w:rsid w:val="0000394F"/>
    <w:rsid w:val="0000652C"/>
    <w:rsid w:val="00020989"/>
    <w:rsid w:val="000210A1"/>
    <w:rsid w:val="00024088"/>
    <w:rsid w:val="000268BF"/>
    <w:rsid w:val="00030B4D"/>
    <w:rsid w:val="00037F7E"/>
    <w:rsid w:val="0004452A"/>
    <w:rsid w:val="00054957"/>
    <w:rsid w:val="00062306"/>
    <w:rsid w:val="00065982"/>
    <w:rsid w:val="00073EFA"/>
    <w:rsid w:val="0007628C"/>
    <w:rsid w:val="000767FC"/>
    <w:rsid w:val="00080166"/>
    <w:rsid w:val="00084C96"/>
    <w:rsid w:val="00086409"/>
    <w:rsid w:val="000A0958"/>
    <w:rsid w:val="000C43E0"/>
    <w:rsid w:val="000C551C"/>
    <w:rsid w:val="000C7CE4"/>
    <w:rsid w:val="000E1DFF"/>
    <w:rsid w:val="000E6B7B"/>
    <w:rsid w:val="000F11B0"/>
    <w:rsid w:val="000F2D90"/>
    <w:rsid w:val="000F477E"/>
    <w:rsid w:val="000F7BED"/>
    <w:rsid w:val="00102C2A"/>
    <w:rsid w:val="00107011"/>
    <w:rsid w:val="00110B26"/>
    <w:rsid w:val="00110CC6"/>
    <w:rsid w:val="001156FA"/>
    <w:rsid w:val="001158F8"/>
    <w:rsid w:val="00115B05"/>
    <w:rsid w:val="001265B0"/>
    <w:rsid w:val="001373C2"/>
    <w:rsid w:val="00140FDE"/>
    <w:rsid w:val="00147D65"/>
    <w:rsid w:val="001524C5"/>
    <w:rsid w:val="00157381"/>
    <w:rsid w:val="00166FF6"/>
    <w:rsid w:val="00174ADF"/>
    <w:rsid w:val="00175518"/>
    <w:rsid w:val="00176C3F"/>
    <w:rsid w:val="00177CB5"/>
    <w:rsid w:val="00186053"/>
    <w:rsid w:val="001A69D4"/>
    <w:rsid w:val="001B2F78"/>
    <w:rsid w:val="001C20FA"/>
    <w:rsid w:val="001C79B6"/>
    <w:rsid w:val="001D3237"/>
    <w:rsid w:val="001E2F7E"/>
    <w:rsid w:val="001E4310"/>
    <w:rsid w:val="001E4766"/>
    <w:rsid w:val="001F4165"/>
    <w:rsid w:val="0020262B"/>
    <w:rsid w:val="002031E7"/>
    <w:rsid w:val="00203ED7"/>
    <w:rsid w:val="00216C12"/>
    <w:rsid w:val="00222412"/>
    <w:rsid w:val="00223EB1"/>
    <w:rsid w:val="00226B8F"/>
    <w:rsid w:val="0023436A"/>
    <w:rsid w:val="00240068"/>
    <w:rsid w:val="00244218"/>
    <w:rsid w:val="00244D73"/>
    <w:rsid w:val="00247B56"/>
    <w:rsid w:val="00253540"/>
    <w:rsid w:val="00255F1C"/>
    <w:rsid w:val="00260856"/>
    <w:rsid w:val="00265CA2"/>
    <w:rsid w:val="00265DDA"/>
    <w:rsid w:val="00270533"/>
    <w:rsid w:val="002804AF"/>
    <w:rsid w:val="00282F3C"/>
    <w:rsid w:val="002852C6"/>
    <w:rsid w:val="00287610"/>
    <w:rsid w:val="00291AD1"/>
    <w:rsid w:val="00293B74"/>
    <w:rsid w:val="002A0675"/>
    <w:rsid w:val="002A2029"/>
    <w:rsid w:val="002B23AC"/>
    <w:rsid w:val="002C2E70"/>
    <w:rsid w:val="002C3857"/>
    <w:rsid w:val="002C4C02"/>
    <w:rsid w:val="002C61E1"/>
    <w:rsid w:val="002D2F39"/>
    <w:rsid w:val="002D3FCD"/>
    <w:rsid w:val="002D5DE3"/>
    <w:rsid w:val="002E3616"/>
    <w:rsid w:val="002E3A3C"/>
    <w:rsid w:val="002E797B"/>
    <w:rsid w:val="002F33C5"/>
    <w:rsid w:val="002F401A"/>
    <w:rsid w:val="002F607E"/>
    <w:rsid w:val="002F63D3"/>
    <w:rsid w:val="0032057B"/>
    <w:rsid w:val="00322589"/>
    <w:rsid w:val="00325724"/>
    <w:rsid w:val="003266CA"/>
    <w:rsid w:val="003310CB"/>
    <w:rsid w:val="003346A8"/>
    <w:rsid w:val="00344BC7"/>
    <w:rsid w:val="003474BD"/>
    <w:rsid w:val="003505EC"/>
    <w:rsid w:val="003519C7"/>
    <w:rsid w:val="00351A92"/>
    <w:rsid w:val="00354101"/>
    <w:rsid w:val="003604C6"/>
    <w:rsid w:val="003615DB"/>
    <w:rsid w:val="0036707C"/>
    <w:rsid w:val="00375E3F"/>
    <w:rsid w:val="00382F70"/>
    <w:rsid w:val="0038766B"/>
    <w:rsid w:val="00387A9D"/>
    <w:rsid w:val="00387C56"/>
    <w:rsid w:val="00392C02"/>
    <w:rsid w:val="003A08C9"/>
    <w:rsid w:val="003A1076"/>
    <w:rsid w:val="003A5828"/>
    <w:rsid w:val="003B0CCD"/>
    <w:rsid w:val="003B1A60"/>
    <w:rsid w:val="003B201A"/>
    <w:rsid w:val="003B5372"/>
    <w:rsid w:val="003B711D"/>
    <w:rsid w:val="003B74E4"/>
    <w:rsid w:val="003C5EB0"/>
    <w:rsid w:val="003D0A5E"/>
    <w:rsid w:val="003D20E5"/>
    <w:rsid w:val="003D3B38"/>
    <w:rsid w:val="003D4B6D"/>
    <w:rsid w:val="003D5F4A"/>
    <w:rsid w:val="003E29E8"/>
    <w:rsid w:val="003F7044"/>
    <w:rsid w:val="00402C7B"/>
    <w:rsid w:val="0040533E"/>
    <w:rsid w:val="00417D00"/>
    <w:rsid w:val="00421836"/>
    <w:rsid w:val="00431872"/>
    <w:rsid w:val="00431D98"/>
    <w:rsid w:val="004329CC"/>
    <w:rsid w:val="00433D52"/>
    <w:rsid w:val="00434E21"/>
    <w:rsid w:val="0043685F"/>
    <w:rsid w:val="004509A1"/>
    <w:rsid w:val="004605C9"/>
    <w:rsid w:val="004610E0"/>
    <w:rsid w:val="00465221"/>
    <w:rsid w:val="004743C1"/>
    <w:rsid w:val="00477685"/>
    <w:rsid w:val="004848C1"/>
    <w:rsid w:val="00494246"/>
    <w:rsid w:val="004A3186"/>
    <w:rsid w:val="004A59A1"/>
    <w:rsid w:val="004A6FD2"/>
    <w:rsid w:val="004B0F15"/>
    <w:rsid w:val="004B1F46"/>
    <w:rsid w:val="004B2A69"/>
    <w:rsid w:val="004C2636"/>
    <w:rsid w:val="004C2967"/>
    <w:rsid w:val="004C2C19"/>
    <w:rsid w:val="004D1DE7"/>
    <w:rsid w:val="004D24F8"/>
    <w:rsid w:val="004D73A9"/>
    <w:rsid w:val="004D740C"/>
    <w:rsid w:val="004E315C"/>
    <w:rsid w:val="004F5D10"/>
    <w:rsid w:val="005078AA"/>
    <w:rsid w:val="00513755"/>
    <w:rsid w:val="00514C40"/>
    <w:rsid w:val="00527193"/>
    <w:rsid w:val="005322FA"/>
    <w:rsid w:val="00540ED5"/>
    <w:rsid w:val="00541C44"/>
    <w:rsid w:val="005467F4"/>
    <w:rsid w:val="00546DB7"/>
    <w:rsid w:val="00547208"/>
    <w:rsid w:val="00553911"/>
    <w:rsid w:val="00557E62"/>
    <w:rsid w:val="0056746E"/>
    <w:rsid w:val="005679D4"/>
    <w:rsid w:val="00587921"/>
    <w:rsid w:val="0059198F"/>
    <w:rsid w:val="00595250"/>
    <w:rsid w:val="005A5E32"/>
    <w:rsid w:val="005A7F6A"/>
    <w:rsid w:val="005B2C53"/>
    <w:rsid w:val="005B6B96"/>
    <w:rsid w:val="005C4C98"/>
    <w:rsid w:val="005C635C"/>
    <w:rsid w:val="005D31A2"/>
    <w:rsid w:val="005D5AD9"/>
    <w:rsid w:val="005E2966"/>
    <w:rsid w:val="005E550A"/>
    <w:rsid w:val="005F0344"/>
    <w:rsid w:val="00600215"/>
    <w:rsid w:val="0060711A"/>
    <w:rsid w:val="00611898"/>
    <w:rsid w:val="00611FFB"/>
    <w:rsid w:val="00616A9C"/>
    <w:rsid w:val="006234CB"/>
    <w:rsid w:val="00631368"/>
    <w:rsid w:val="006352F6"/>
    <w:rsid w:val="00643DD1"/>
    <w:rsid w:val="00656086"/>
    <w:rsid w:val="006619CB"/>
    <w:rsid w:val="0066317F"/>
    <w:rsid w:val="00670F1F"/>
    <w:rsid w:val="00684AD7"/>
    <w:rsid w:val="00686A4F"/>
    <w:rsid w:val="00692DF3"/>
    <w:rsid w:val="006938E6"/>
    <w:rsid w:val="00695CBF"/>
    <w:rsid w:val="00696D2F"/>
    <w:rsid w:val="006A2B4B"/>
    <w:rsid w:val="006A427A"/>
    <w:rsid w:val="006A4A1E"/>
    <w:rsid w:val="006B5D72"/>
    <w:rsid w:val="006C3155"/>
    <w:rsid w:val="006C3225"/>
    <w:rsid w:val="006D292C"/>
    <w:rsid w:val="006D491C"/>
    <w:rsid w:val="006D6F11"/>
    <w:rsid w:val="006E6EEA"/>
    <w:rsid w:val="006F14B8"/>
    <w:rsid w:val="006F2333"/>
    <w:rsid w:val="006F7C3E"/>
    <w:rsid w:val="00700BAF"/>
    <w:rsid w:val="0071670A"/>
    <w:rsid w:val="0072316B"/>
    <w:rsid w:val="00726910"/>
    <w:rsid w:val="00745D60"/>
    <w:rsid w:val="00752273"/>
    <w:rsid w:val="007617D2"/>
    <w:rsid w:val="00764A20"/>
    <w:rsid w:val="00765EDA"/>
    <w:rsid w:val="007703FF"/>
    <w:rsid w:val="0077517F"/>
    <w:rsid w:val="007778E6"/>
    <w:rsid w:val="0078459D"/>
    <w:rsid w:val="0079194E"/>
    <w:rsid w:val="00797F9D"/>
    <w:rsid w:val="007A2061"/>
    <w:rsid w:val="007A2ED1"/>
    <w:rsid w:val="007A3843"/>
    <w:rsid w:val="007A3C0F"/>
    <w:rsid w:val="007A5AEF"/>
    <w:rsid w:val="007B0B1E"/>
    <w:rsid w:val="007B0C2B"/>
    <w:rsid w:val="007B484D"/>
    <w:rsid w:val="007C1354"/>
    <w:rsid w:val="007C26D3"/>
    <w:rsid w:val="007C4066"/>
    <w:rsid w:val="007E2284"/>
    <w:rsid w:val="007F1E29"/>
    <w:rsid w:val="008039DF"/>
    <w:rsid w:val="00803A01"/>
    <w:rsid w:val="00813E74"/>
    <w:rsid w:val="00814A77"/>
    <w:rsid w:val="00825A9D"/>
    <w:rsid w:val="008305F7"/>
    <w:rsid w:val="00840240"/>
    <w:rsid w:val="00841949"/>
    <w:rsid w:val="00842725"/>
    <w:rsid w:val="0084599D"/>
    <w:rsid w:val="00851C16"/>
    <w:rsid w:val="00853728"/>
    <w:rsid w:val="008561FA"/>
    <w:rsid w:val="00857C0F"/>
    <w:rsid w:val="00860B9A"/>
    <w:rsid w:val="00863376"/>
    <w:rsid w:val="00866FDE"/>
    <w:rsid w:val="0087251E"/>
    <w:rsid w:val="00890DDC"/>
    <w:rsid w:val="00891709"/>
    <w:rsid w:val="008956CA"/>
    <w:rsid w:val="008A1211"/>
    <w:rsid w:val="008A39FA"/>
    <w:rsid w:val="008A6247"/>
    <w:rsid w:val="008A6660"/>
    <w:rsid w:val="008B0EB9"/>
    <w:rsid w:val="008B58AE"/>
    <w:rsid w:val="008B5E35"/>
    <w:rsid w:val="008C242B"/>
    <w:rsid w:val="008D4EC7"/>
    <w:rsid w:val="008E29D4"/>
    <w:rsid w:val="008F6DF9"/>
    <w:rsid w:val="009079FC"/>
    <w:rsid w:val="00910C82"/>
    <w:rsid w:val="00913E01"/>
    <w:rsid w:val="00915D5E"/>
    <w:rsid w:val="00920BBD"/>
    <w:rsid w:val="00925F39"/>
    <w:rsid w:val="009377CB"/>
    <w:rsid w:val="009514ED"/>
    <w:rsid w:val="00965148"/>
    <w:rsid w:val="00972646"/>
    <w:rsid w:val="009863EE"/>
    <w:rsid w:val="009A5510"/>
    <w:rsid w:val="009B1C37"/>
    <w:rsid w:val="009B59DF"/>
    <w:rsid w:val="009C0DBF"/>
    <w:rsid w:val="009C0E99"/>
    <w:rsid w:val="009C7279"/>
    <w:rsid w:val="009D6BB7"/>
    <w:rsid w:val="009E4EF3"/>
    <w:rsid w:val="009E69F9"/>
    <w:rsid w:val="009F346C"/>
    <w:rsid w:val="009F3985"/>
    <w:rsid w:val="00A02208"/>
    <w:rsid w:val="00A04813"/>
    <w:rsid w:val="00A106CD"/>
    <w:rsid w:val="00A13575"/>
    <w:rsid w:val="00A163F1"/>
    <w:rsid w:val="00A2700F"/>
    <w:rsid w:val="00A273DE"/>
    <w:rsid w:val="00A358A1"/>
    <w:rsid w:val="00A425B8"/>
    <w:rsid w:val="00A506A0"/>
    <w:rsid w:val="00A52D7C"/>
    <w:rsid w:val="00A55D21"/>
    <w:rsid w:val="00A57768"/>
    <w:rsid w:val="00A65591"/>
    <w:rsid w:val="00A72E96"/>
    <w:rsid w:val="00A84897"/>
    <w:rsid w:val="00A87A4A"/>
    <w:rsid w:val="00A921E8"/>
    <w:rsid w:val="00AA3736"/>
    <w:rsid w:val="00AA4C71"/>
    <w:rsid w:val="00AA4EDE"/>
    <w:rsid w:val="00AB0832"/>
    <w:rsid w:val="00AB26D2"/>
    <w:rsid w:val="00AC17AC"/>
    <w:rsid w:val="00AC2EAA"/>
    <w:rsid w:val="00AC31E1"/>
    <w:rsid w:val="00AC468E"/>
    <w:rsid w:val="00AE4AC5"/>
    <w:rsid w:val="00AE733F"/>
    <w:rsid w:val="00AF2CA5"/>
    <w:rsid w:val="00B03F2A"/>
    <w:rsid w:val="00B070C8"/>
    <w:rsid w:val="00B14A6F"/>
    <w:rsid w:val="00B20B03"/>
    <w:rsid w:val="00B27502"/>
    <w:rsid w:val="00B310C3"/>
    <w:rsid w:val="00B357B5"/>
    <w:rsid w:val="00B35E7D"/>
    <w:rsid w:val="00B54611"/>
    <w:rsid w:val="00B56F5E"/>
    <w:rsid w:val="00B61442"/>
    <w:rsid w:val="00B6156B"/>
    <w:rsid w:val="00B719C2"/>
    <w:rsid w:val="00B7354C"/>
    <w:rsid w:val="00B77AEA"/>
    <w:rsid w:val="00B87014"/>
    <w:rsid w:val="00B907EC"/>
    <w:rsid w:val="00B9474D"/>
    <w:rsid w:val="00BA0BF8"/>
    <w:rsid w:val="00BA4960"/>
    <w:rsid w:val="00BB4B1C"/>
    <w:rsid w:val="00BC4D10"/>
    <w:rsid w:val="00BD2120"/>
    <w:rsid w:val="00BD42D8"/>
    <w:rsid w:val="00BD61C3"/>
    <w:rsid w:val="00BE5611"/>
    <w:rsid w:val="00BF0E57"/>
    <w:rsid w:val="00BF4AC0"/>
    <w:rsid w:val="00BF64AA"/>
    <w:rsid w:val="00C01E94"/>
    <w:rsid w:val="00C058A1"/>
    <w:rsid w:val="00C06EF3"/>
    <w:rsid w:val="00C07288"/>
    <w:rsid w:val="00C1078A"/>
    <w:rsid w:val="00C13942"/>
    <w:rsid w:val="00C13B0F"/>
    <w:rsid w:val="00C2355C"/>
    <w:rsid w:val="00C26541"/>
    <w:rsid w:val="00C31A7B"/>
    <w:rsid w:val="00C35962"/>
    <w:rsid w:val="00C35BB7"/>
    <w:rsid w:val="00C43325"/>
    <w:rsid w:val="00C4616B"/>
    <w:rsid w:val="00C4670E"/>
    <w:rsid w:val="00C5550C"/>
    <w:rsid w:val="00C5730B"/>
    <w:rsid w:val="00C61294"/>
    <w:rsid w:val="00C70559"/>
    <w:rsid w:val="00C70F29"/>
    <w:rsid w:val="00C750DB"/>
    <w:rsid w:val="00C76241"/>
    <w:rsid w:val="00C76CC8"/>
    <w:rsid w:val="00C833E4"/>
    <w:rsid w:val="00C85BC1"/>
    <w:rsid w:val="00C90AA0"/>
    <w:rsid w:val="00C92FF9"/>
    <w:rsid w:val="00C93C03"/>
    <w:rsid w:val="00C96047"/>
    <w:rsid w:val="00C97CA6"/>
    <w:rsid w:val="00CA22EF"/>
    <w:rsid w:val="00CA3612"/>
    <w:rsid w:val="00CA60C0"/>
    <w:rsid w:val="00CA69AD"/>
    <w:rsid w:val="00CB5989"/>
    <w:rsid w:val="00CC27A3"/>
    <w:rsid w:val="00CC29E9"/>
    <w:rsid w:val="00CC3537"/>
    <w:rsid w:val="00CC3DA8"/>
    <w:rsid w:val="00CC44B2"/>
    <w:rsid w:val="00CC4C7F"/>
    <w:rsid w:val="00CD2EF9"/>
    <w:rsid w:val="00CE0D91"/>
    <w:rsid w:val="00CE2C4C"/>
    <w:rsid w:val="00CE432A"/>
    <w:rsid w:val="00CE706A"/>
    <w:rsid w:val="00CF1024"/>
    <w:rsid w:val="00CF1F06"/>
    <w:rsid w:val="00CF3473"/>
    <w:rsid w:val="00CF38B3"/>
    <w:rsid w:val="00CF5C87"/>
    <w:rsid w:val="00D00F37"/>
    <w:rsid w:val="00D0131B"/>
    <w:rsid w:val="00D04201"/>
    <w:rsid w:val="00D054DB"/>
    <w:rsid w:val="00D10D72"/>
    <w:rsid w:val="00D21F11"/>
    <w:rsid w:val="00D228FF"/>
    <w:rsid w:val="00D27915"/>
    <w:rsid w:val="00D314BC"/>
    <w:rsid w:val="00D36E88"/>
    <w:rsid w:val="00D441E8"/>
    <w:rsid w:val="00D442A8"/>
    <w:rsid w:val="00D53480"/>
    <w:rsid w:val="00D61FB6"/>
    <w:rsid w:val="00D62018"/>
    <w:rsid w:val="00D64C95"/>
    <w:rsid w:val="00D72F89"/>
    <w:rsid w:val="00D74950"/>
    <w:rsid w:val="00D80EF4"/>
    <w:rsid w:val="00D81CC6"/>
    <w:rsid w:val="00DA17F6"/>
    <w:rsid w:val="00DB79AD"/>
    <w:rsid w:val="00DB7D59"/>
    <w:rsid w:val="00DD1543"/>
    <w:rsid w:val="00DD1E23"/>
    <w:rsid w:val="00DD2951"/>
    <w:rsid w:val="00DE1CC2"/>
    <w:rsid w:val="00DE56FF"/>
    <w:rsid w:val="00DE7EFB"/>
    <w:rsid w:val="00DF3FFD"/>
    <w:rsid w:val="00DF4768"/>
    <w:rsid w:val="00DF6AA2"/>
    <w:rsid w:val="00E05BA9"/>
    <w:rsid w:val="00E07F13"/>
    <w:rsid w:val="00E10224"/>
    <w:rsid w:val="00E12F8A"/>
    <w:rsid w:val="00E14082"/>
    <w:rsid w:val="00E238C7"/>
    <w:rsid w:val="00E31094"/>
    <w:rsid w:val="00E31C19"/>
    <w:rsid w:val="00E342BA"/>
    <w:rsid w:val="00E36257"/>
    <w:rsid w:val="00E367BC"/>
    <w:rsid w:val="00E42EF0"/>
    <w:rsid w:val="00E432CD"/>
    <w:rsid w:val="00E5339F"/>
    <w:rsid w:val="00E55913"/>
    <w:rsid w:val="00E60CFB"/>
    <w:rsid w:val="00E63C96"/>
    <w:rsid w:val="00E64BC2"/>
    <w:rsid w:val="00E72048"/>
    <w:rsid w:val="00E754B5"/>
    <w:rsid w:val="00E81244"/>
    <w:rsid w:val="00E83CA4"/>
    <w:rsid w:val="00E86F75"/>
    <w:rsid w:val="00E91F98"/>
    <w:rsid w:val="00EA23C0"/>
    <w:rsid w:val="00EA3A6D"/>
    <w:rsid w:val="00EA796F"/>
    <w:rsid w:val="00EB194F"/>
    <w:rsid w:val="00EB4F3B"/>
    <w:rsid w:val="00EB6685"/>
    <w:rsid w:val="00EC2D63"/>
    <w:rsid w:val="00ED0AA0"/>
    <w:rsid w:val="00EE29F2"/>
    <w:rsid w:val="00EE3F53"/>
    <w:rsid w:val="00EE4724"/>
    <w:rsid w:val="00EE500B"/>
    <w:rsid w:val="00EE7C46"/>
    <w:rsid w:val="00EF05A7"/>
    <w:rsid w:val="00EF55DF"/>
    <w:rsid w:val="00F0072E"/>
    <w:rsid w:val="00F05185"/>
    <w:rsid w:val="00F05680"/>
    <w:rsid w:val="00F0571B"/>
    <w:rsid w:val="00F13D5F"/>
    <w:rsid w:val="00F17D40"/>
    <w:rsid w:val="00F247D0"/>
    <w:rsid w:val="00F406AD"/>
    <w:rsid w:val="00F4281C"/>
    <w:rsid w:val="00F43546"/>
    <w:rsid w:val="00F45119"/>
    <w:rsid w:val="00F53AAB"/>
    <w:rsid w:val="00F6215A"/>
    <w:rsid w:val="00F63DB8"/>
    <w:rsid w:val="00F87227"/>
    <w:rsid w:val="00F935F3"/>
    <w:rsid w:val="00F938A0"/>
    <w:rsid w:val="00FA324D"/>
    <w:rsid w:val="00FA495B"/>
    <w:rsid w:val="00FB012D"/>
    <w:rsid w:val="00FB1E65"/>
    <w:rsid w:val="00FB5BD8"/>
    <w:rsid w:val="00FB7CA8"/>
    <w:rsid w:val="00FC29C4"/>
    <w:rsid w:val="00FC3E09"/>
    <w:rsid w:val="00FC7C1D"/>
    <w:rsid w:val="00FD21B4"/>
    <w:rsid w:val="00FD38E9"/>
    <w:rsid w:val="00FD52DE"/>
    <w:rsid w:val="00FD5E40"/>
    <w:rsid w:val="00FE05E2"/>
    <w:rsid w:val="00FE0D4A"/>
    <w:rsid w:val="00FE56D6"/>
    <w:rsid w:val="00FF2017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A92E728"/>
  <w15:docId w15:val="{65E2D285-A24D-42DA-85CD-B04CFED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B0"/>
  </w:style>
  <w:style w:type="paragraph" w:styleId="Heading1">
    <w:name w:val="heading 1"/>
    <w:basedOn w:val="Normal"/>
    <w:next w:val="Normal"/>
    <w:link w:val="Heading1Char"/>
    <w:uiPriority w:val="9"/>
    <w:qFormat/>
    <w:rsid w:val="000F11B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B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DE"/>
  </w:style>
  <w:style w:type="paragraph" w:styleId="Footer">
    <w:name w:val="footer"/>
    <w:basedOn w:val="Normal"/>
    <w:link w:val="FooterChar"/>
    <w:uiPriority w:val="99"/>
    <w:unhideWhenUsed/>
    <w:rsid w:val="00AA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DE"/>
  </w:style>
  <w:style w:type="paragraph" w:styleId="Subtitle">
    <w:name w:val="Subtitle"/>
    <w:basedOn w:val="Normal"/>
    <w:link w:val="SubtitleChar"/>
    <w:qFormat/>
    <w:rsid w:val="00764A20"/>
    <w:pPr>
      <w:numPr>
        <w:numId w:val="3"/>
      </w:numPr>
      <w:spacing w:after="0" w:line="240" w:lineRule="auto"/>
      <w:ind w:right="-27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64A2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D62018"/>
    <w:pPr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62018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C31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A9C"/>
    <w:rPr>
      <w:color w:val="0000FF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791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79194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7919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C4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1AA4-AB8D-4E38-B5BE-1F5CBC3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3066</Words>
  <Characters>16161</Characters>
  <Application>Microsoft Office Word</Application>
  <DocSecurity>0</DocSecurity>
  <Lines>646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Amanda</dc:creator>
  <cp:lastModifiedBy>Costa, Erick A</cp:lastModifiedBy>
  <cp:revision>20</cp:revision>
  <cp:lastPrinted>2019-03-26T17:48:00Z</cp:lastPrinted>
  <dcterms:created xsi:type="dcterms:W3CDTF">2019-02-13T19:43:00Z</dcterms:created>
  <dcterms:modified xsi:type="dcterms:W3CDTF">2019-03-26T18:02:00Z</dcterms:modified>
</cp:coreProperties>
</file>