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981" w:rsidRPr="00AB2A2D" w:rsidRDefault="00484981" w:rsidP="009C5029">
      <w:pPr>
        <w:spacing w:after="0" w:line="240" w:lineRule="auto"/>
        <w:jc w:val="center"/>
        <w:rPr>
          <w:rFonts w:ascii="Arial" w:hAnsi="Arial" w:cs="Arial"/>
          <w:b/>
          <w:sz w:val="20"/>
          <w:szCs w:val="20"/>
        </w:rPr>
      </w:pPr>
      <w:bookmarkStart w:id="0" w:name="_Hlk876458"/>
      <w:bookmarkEnd w:id="0"/>
      <w:r w:rsidRPr="00AB2A2D">
        <w:rPr>
          <w:rFonts w:ascii="Arial" w:hAnsi="Arial" w:cs="Arial"/>
          <w:b/>
          <w:sz w:val="20"/>
          <w:szCs w:val="20"/>
          <w:u w:val="single"/>
        </w:rPr>
        <w:t>PROCEDURE</w:t>
      </w:r>
      <w:r w:rsidR="009A1385" w:rsidRPr="00AB2A2D">
        <w:rPr>
          <w:rFonts w:ascii="Arial" w:hAnsi="Arial" w:cs="Arial"/>
          <w:b/>
          <w:sz w:val="20"/>
          <w:szCs w:val="20"/>
        </w:rPr>
        <w:t xml:space="preserve">:  </w:t>
      </w:r>
      <w:bookmarkStart w:id="1" w:name="_Hlk1483531"/>
      <w:r w:rsidR="009A1385" w:rsidRPr="00AB2A2D">
        <w:rPr>
          <w:rFonts w:ascii="Arial" w:hAnsi="Arial" w:cs="Arial"/>
          <w:b/>
          <w:sz w:val="20"/>
          <w:szCs w:val="20"/>
        </w:rPr>
        <w:t>ANAEROBIC CULTURE</w:t>
      </w:r>
      <w:bookmarkEnd w:id="1"/>
    </w:p>
    <w:p w:rsidR="003C27C8" w:rsidRPr="00AB2A2D" w:rsidRDefault="003C27C8" w:rsidP="009C5029">
      <w:pPr>
        <w:spacing w:after="0" w:line="240" w:lineRule="auto"/>
        <w:jc w:val="center"/>
        <w:rPr>
          <w:rFonts w:ascii="Arial" w:hAnsi="Arial" w:cs="Arial"/>
          <w:sz w:val="20"/>
          <w:szCs w:val="20"/>
        </w:rPr>
      </w:pPr>
    </w:p>
    <w:p w:rsidR="009C5029" w:rsidRDefault="006D7EE7" w:rsidP="009C5029">
      <w:pPr>
        <w:pStyle w:val="ListParagraph"/>
        <w:numPr>
          <w:ilvl w:val="0"/>
          <w:numId w:val="33"/>
        </w:numPr>
        <w:spacing w:line="240" w:lineRule="auto"/>
        <w:rPr>
          <w:rFonts w:ascii="Arial" w:hAnsi="Arial" w:cs="Arial"/>
          <w:b/>
          <w:sz w:val="20"/>
          <w:szCs w:val="20"/>
        </w:rPr>
      </w:pPr>
      <w:r w:rsidRPr="00AB2A2D">
        <w:rPr>
          <w:rFonts w:ascii="Arial" w:hAnsi="Arial" w:cs="Arial"/>
          <w:b/>
          <w:sz w:val="20"/>
          <w:szCs w:val="20"/>
        </w:rPr>
        <w:t>PRINCIPLE</w:t>
      </w:r>
    </w:p>
    <w:p w:rsidR="009C5029" w:rsidRDefault="009C5029" w:rsidP="009C5029">
      <w:pPr>
        <w:pStyle w:val="ListParagraph"/>
        <w:spacing w:line="240" w:lineRule="auto"/>
        <w:rPr>
          <w:rFonts w:ascii="Arial" w:hAnsi="Arial" w:cs="Arial"/>
          <w:b/>
          <w:sz w:val="20"/>
          <w:szCs w:val="20"/>
        </w:rPr>
      </w:pPr>
    </w:p>
    <w:p w:rsidR="009C5029" w:rsidRPr="009C5029" w:rsidRDefault="006D7EE7" w:rsidP="009C5029">
      <w:pPr>
        <w:pStyle w:val="ListParagraph"/>
        <w:spacing w:after="0" w:line="240" w:lineRule="auto"/>
        <w:rPr>
          <w:rFonts w:ascii="Arial" w:hAnsi="Arial" w:cs="Arial"/>
          <w:b/>
          <w:sz w:val="20"/>
          <w:szCs w:val="20"/>
        </w:rPr>
      </w:pPr>
      <w:r w:rsidRPr="009C5029">
        <w:rPr>
          <w:rFonts w:ascii="Arial" w:hAnsi="Arial" w:cs="Arial"/>
          <w:sz w:val="20"/>
          <w:szCs w:val="20"/>
        </w:rPr>
        <w:t xml:space="preserve">Anaerobic bacteria are a significant component of the normal microbiota of humans. There are anaerobes present </w:t>
      </w:r>
      <w:r w:rsidR="00484981" w:rsidRPr="009C5029">
        <w:rPr>
          <w:rFonts w:ascii="Arial" w:hAnsi="Arial" w:cs="Arial"/>
          <w:sz w:val="20"/>
          <w:szCs w:val="20"/>
        </w:rPr>
        <w:t>on most body surfaces and mucous membranes</w:t>
      </w:r>
      <w:r w:rsidR="009C2AA8" w:rsidRPr="009C5029">
        <w:rPr>
          <w:rFonts w:ascii="Arial" w:hAnsi="Arial" w:cs="Arial"/>
          <w:sz w:val="20"/>
          <w:szCs w:val="20"/>
        </w:rPr>
        <w:t>. Some examples include:</w:t>
      </w:r>
      <w:r w:rsidR="00484981" w:rsidRPr="009C5029">
        <w:rPr>
          <w:rFonts w:ascii="Arial" w:hAnsi="Arial" w:cs="Arial"/>
          <w:sz w:val="20"/>
          <w:szCs w:val="20"/>
        </w:rPr>
        <w:t xml:space="preserve"> large numbers throughout the entire gastrointestinal tract, from the mouth to the colon</w:t>
      </w:r>
      <w:r w:rsidR="001858D8" w:rsidRPr="009C5029">
        <w:rPr>
          <w:rFonts w:ascii="Arial" w:hAnsi="Arial" w:cs="Arial"/>
          <w:sz w:val="20"/>
          <w:szCs w:val="20"/>
        </w:rPr>
        <w:t>- apart from</w:t>
      </w:r>
      <w:r w:rsidR="00484981" w:rsidRPr="009C5029">
        <w:rPr>
          <w:rFonts w:ascii="Arial" w:hAnsi="Arial" w:cs="Arial"/>
          <w:sz w:val="20"/>
          <w:szCs w:val="20"/>
        </w:rPr>
        <w:t xml:space="preserve"> the stomach and esophagus; </w:t>
      </w:r>
      <w:r w:rsidR="009C2AA8" w:rsidRPr="009C5029">
        <w:rPr>
          <w:rFonts w:ascii="Arial" w:hAnsi="Arial" w:cs="Arial"/>
          <w:sz w:val="20"/>
          <w:szCs w:val="20"/>
        </w:rPr>
        <w:t>or even found</w:t>
      </w:r>
      <w:r w:rsidR="00484981" w:rsidRPr="009C5029">
        <w:rPr>
          <w:rFonts w:ascii="Arial" w:hAnsi="Arial" w:cs="Arial"/>
          <w:sz w:val="20"/>
          <w:szCs w:val="20"/>
        </w:rPr>
        <w:t xml:space="preserve"> in large numbers in the female genitourinary tract. In most areas, a true symbiotic relationship exists</w:t>
      </w:r>
      <w:r w:rsidR="009C2AA8" w:rsidRPr="009C5029">
        <w:rPr>
          <w:rFonts w:ascii="Arial" w:hAnsi="Arial" w:cs="Arial"/>
          <w:sz w:val="20"/>
          <w:szCs w:val="20"/>
        </w:rPr>
        <w:t>.</w:t>
      </w:r>
      <w:r w:rsidR="00484981" w:rsidRPr="009C5029">
        <w:rPr>
          <w:rFonts w:ascii="Arial" w:hAnsi="Arial" w:cs="Arial"/>
          <w:sz w:val="20"/>
          <w:szCs w:val="20"/>
        </w:rPr>
        <w:t xml:space="preserve"> </w:t>
      </w:r>
      <w:r w:rsidR="009C2AA8" w:rsidRPr="009C5029">
        <w:rPr>
          <w:rFonts w:ascii="Arial" w:hAnsi="Arial" w:cs="Arial"/>
          <w:sz w:val="20"/>
          <w:szCs w:val="20"/>
        </w:rPr>
        <w:t>H</w:t>
      </w:r>
      <w:r w:rsidR="00484981" w:rsidRPr="009C5029">
        <w:rPr>
          <w:rFonts w:ascii="Arial" w:hAnsi="Arial" w:cs="Arial"/>
          <w:sz w:val="20"/>
          <w:szCs w:val="20"/>
        </w:rPr>
        <w:t xml:space="preserve">umans supply the environment for the anaerobes to live and multiply in the presence of food, water, and a “friendly” </w:t>
      </w:r>
      <w:r w:rsidR="009C2AA8" w:rsidRPr="009C5029">
        <w:rPr>
          <w:rFonts w:ascii="Arial" w:hAnsi="Arial" w:cs="Arial"/>
          <w:sz w:val="20"/>
          <w:szCs w:val="20"/>
        </w:rPr>
        <w:t>atmosphere. This allows</w:t>
      </w:r>
      <w:r w:rsidR="00484981" w:rsidRPr="009C5029">
        <w:rPr>
          <w:rFonts w:ascii="Arial" w:hAnsi="Arial" w:cs="Arial"/>
          <w:sz w:val="20"/>
          <w:szCs w:val="20"/>
        </w:rPr>
        <w:t xml:space="preserve"> the bacteria </w:t>
      </w:r>
      <w:r w:rsidR="009C2AA8" w:rsidRPr="009C5029">
        <w:rPr>
          <w:rFonts w:ascii="Arial" w:hAnsi="Arial" w:cs="Arial"/>
          <w:sz w:val="20"/>
          <w:szCs w:val="20"/>
        </w:rPr>
        <w:t>to digest</w:t>
      </w:r>
      <w:r w:rsidR="00484981" w:rsidRPr="009C5029">
        <w:rPr>
          <w:rFonts w:ascii="Arial" w:hAnsi="Arial" w:cs="Arial"/>
          <w:sz w:val="20"/>
          <w:szCs w:val="20"/>
        </w:rPr>
        <w:t xml:space="preserve"> food for metabolism, </w:t>
      </w:r>
      <w:r w:rsidR="00E03801" w:rsidRPr="009C5029">
        <w:rPr>
          <w:rFonts w:ascii="Arial" w:hAnsi="Arial" w:cs="Arial"/>
          <w:sz w:val="20"/>
          <w:szCs w:val="20"/>
        </w:rPr>
        <w:t xml:space="preserve">thus </w:t>
      </w:r>
      <w:r w:rsidR="00484981" w:rsidRPr="009C5029">
        <w:rPr>
          <w:rFonts w:ascii="Arial" w:hAnsi="Arial" w:cs="Arial"/>
          <w:sz w:val="20"/>
          <w:szCs w:val="20"/>
        </w:rPr>
        <w:t>prevent</w:t>
      </w:r>
      <w:r w:rsidR="00E03801" w:rsidRPr="009C5029">
        <w:rPr>
          <w:rFonts w:ascii="Arial" w:hAnsi="Arial" w:cs="Arial"/>
          <w:sz w:val="20"/>
          <w:szCs w:val="20"/>
        </w:rPr>
        <w:t>ing</w:t>
      </w:r>
      <w:r w:rsidR="00484981" w:rsidRPr="009C5029">
        <w:rPr>
          <w:rFonts w:ascii="Arial" w:hAnsi="Arial" w:cs="Arial"/>
          <w:sz w:val="20"/>
          <w:szCs w:val="20"/>
        </w:rPr>
        <w:t xml:space="preserve"> attachment of more virulent microbes </w:t>
      </w:r>
      <w:r w:rsidR="009C2AA8" w:rsidRPr="009C5029">
        <w:rPr>
          <w:rFonts w:ascii="Arial" w:hAnsi="Arial" w:cs="Arial"/>
          <w:sz w:val="20"/>
          <w:szCs w:val="20"/>
        </w:rPr>
        <w:t>by</w:t>
      </w:r>
      <w:r w:rsidR="00484981" w:rsidRPr="009C5029">
        <w:rPr>
          <w:rFonts w:ascii="Arial" w:hAnsi="Arial" w:cs="Arial"/>
          <w:sz w:val="20"/>
          <w:szCs w:val="20"/>
        </w:rPr>
        <w:t xml:space="preserve"> their presence in very large numbers</w:t>
      </w:r>
      <w:r w:rsidR="00E03801" w:rsidRPr="009C5029">
        <w:rPr>
          <w:rFonts w:ascii="Arial" w:hAnsi="Arial" w:cs="Arial"/>
          <w:sz w:val="20"/>
          <w:szCs w:val="20"/>
        </w:rPr>
        <w:t xml:space="preserve">. In addition, these organisms benefit the human body because they are </w:t>
      </w:r>
      <w:r w:rsidR="00484981" w:rsidRPr="009C5029">
        <w:rPr>
          <w:rFonts w:ascii="Arial" w:hAnsi="Arial" w:cs="Arial"/>
          <w:sz w:val="20"/>
          <w:szCs w:val="20"/>
        </w:rPr>
        <w:t xml:space="preserve">a major component of the innate immunity of the host. </w:t>
      </w:r>
    </w:p>
    <w:p w:rsidR="009C5029" w:rsidRPr="009C5029" w:rsidRDefault="00484981" w:rsidP="009C5029">
      <w:pPr>
        <w:pStyle w:val="ListParagraph"/>
        <w:spacing w:after="0" w:line="240" w:lineRule="auto"/>
        <w:rPr>
          <w:rFonts w:ascii="Arial" w:hAnsi="Arial" w:cs="Arial"/>
          <w:b/>
          <w:sz w:val="20"/>
          <w:szCs w:val="20"/>
        </w:rPr>
      </w:pPr>
      <w:r w:rsidRPr="009C5029">
        <w:rPr>
          <w:rFonts w:ascii="Arial" w:hAnsi="Arial" w:cs="Arial"/>
          <w:sz w:val="20"/>
          <w:szCs w:val="20"/>
        </w:rPr>
        <w:t>Anaerobes can cause infections when they increase in number</w:t>
      </w:r>
      <w:r w:rsidR="009C2AA8" w:rsidRPr="009C5029">
        <w:rPr>
          <w:rFonts w:ascii="Arial" w:hAnsi="Arial" w:cs="Arial"/>
          <w:sz w:val="20"/>
          <w:szCs w:val="20"/>
        </w:rPr>
        <w:t>,</w:t>
      </w:r>
      <w:r w:rsidRPr="009C5029">
        <w:rPr>
          <w:rFonts w:ascii="Arial" w:hAnsi="Arial" w:cs="Arial"/>
          <w:sz w:val="20"/>
          <w:szCs w:val="20"/>
        </w:rPr>
        <w:t xml:space="preserve"> whe</w:t>
      </w:r>
      <w:r w:rsidR="009C2AA8" w:rsidRPr="009C5029">
        <w:rPr>
          <w:rFonts w:ascii="Arial" w:hAnsi="Arial" w:cs="Arial"/>
          <w:sz w:val="20"/>
          <w:szCs w:val="20"/>
        </w:rPr>
        <w:t>n normally</w:t>
      </w:r>
      <w:r w:rsidRPr="009C5029">
        <w:rPr>
          <w:rFonts w:ascii="Arial" w:hAnsi="Arial" w:cs="Arial"/>
          <w:sz w:val="20"/>
          <w:szCs w:val="20"/>
        </w:rPr>
        <w:t xml:space="preserve"> they </w:t>
      </w:r>
      <w:r w:rsidR="00E03801" w:rsidRPr="009C5029">
        <w:rPr>
          <w:rFonts w:ascii="Arial" w:hAnsi="Arial" w:cs="Arial"/>
          <w:sz w:val="20"/>
          <w:szCs w:val="20"/>
        </w:rPr>
        <w:t xml:space="preserve">play a harmonious role as </w:t>
      </w:r>
      <w:r w:rsidRPr="009C5029">
        <w:rPr>
          <w:rFonts w:ascii="Arial" w:hAnsi="Arial" w:cs="Arial"/>
          <w:sz w:val="20"/>
          <w:szCs w:val="20"/>
        </w:rPr>
        <w:t>part of the microbiota</w:t>
      </w:r>
      <w:r w:rsidR="00C14522" w:rsidRPr="009C5029">
        <w:rPr>
          <w:rFonts w:ascii="Arial" w:hAnsi="Arial" w:cs="Arial"/>
          <w:sz w:val="20"/>
          <w:szCs w:val="20"/>
        </w:rPr>
        <w:t>.</w:t>
      </w:r>
      <w:r w:rsidR="009C2AA8" w:rsidRPr="009C5029">
        <w:rPr>
          <w:rFonts w:ascii="Arial" w:hAnsi="Arial" w:cs="Arial"/>
          <w:sz w:val="20"/>
          <w:szCs w:val="20"/>
        </w:rPr>
        <w:t xml:space="preserve"> </w:t>
      </w:r>
      <w:r w:rsidR="00C14522" w:rsidRPr="009C5029">
        <w:rPr>
          <w:rFonts w:ascii="Arial" w:hAnsi="Arial" w:cs="Arial"/>
          <w:sz w:val="20"/>
          <w:szCs w:val="20"/>
        </w:rPr>
        <w:t>This can happen when</w:t>
      </w:r>
      <w:r w:rsidRPr="009C5029">
        <w:rPr>
          <w:rFonts w:ascii="Arial" w:hAnsi="Arial" w:cs="Arial"/>
          <w:sz w:val="20"/>
          <w:szCs w:val="20"/>
        </w:rPr>
        <w:t xml:space="preserve"> introduced into a new site in the body or when a non-normal microbiota anaerobic bacterium gains entrance into the host via penetrating wounds </w:t>
      </w:r>
      <w:r w:rsidR="009C2AA8" w:rsidRPr="009C5029">
        <w:rPr>
          <w:rFonts w:ascii="Arial" w:hAnsi="Arial" w:cs="Arial"/>
          <w:sz w:val="20"/>
          <w:szCs w:val="20"/>
        </w:rPr>
        <w:t>because of</w:t>
      </w:r>
      <w:r w:rsidRPr="009C5029">
        <w:rPr>
          <w:rFonts w:ascii="Arial" w:hAnsi="Arial" w:cs="Arial"/>
          <w:sz w:val="20"/>
          <w:szCs w:val="20"/>
        </w:rPr>
        <w:t xml:space="preserve"> trauma or surgery.  Some instances of entry occur with abscesses of the liver, brain, lung, and other local sites; appendicitis; peritonitis; chronic otitis media and sinusitis; endophthalmitis; bacteremia; endocarditis; myonecrosis; gas gangrene; and dental and oral infections.</w:t>
      </w:r>
    </w:p>
    <w:p w:rsidR="006D7EE7" w:rsidRPr="009C5029" w:rsidRDefault="00484981" w:rsidP="009C5029">
      <w:pPr>
        <w:pStyle w:val="ListParagraph"/>
        <w:spacing w:after="0" w:line="240" w:lineRule="auto"/>
        <w:rPr>
          <w:rFonts w:ascii="Arial" w:hAnsi="Arial" w:cs="Arial"/>
          <w:b/>
          <w:sz w:val="20"/>
          <w:szCs w:val="20"/>
        </w:rPr>
      </w:pPr>
      <w:r w:rsidRPr="009C5029">
        <w:rPr>
          <w:rFonts w:ascii="Arial" w:hAnsi="Arial" w:cs="Arial"/>
          <w:sz w:val="20"/>
          <w:szCs w:val="20"/>
        </w:rPr>
        <w:t>To optimally recover anaerobic bacteria, appropriate collection, transport, and processing procedures must be followed. The proper transport for fluids, aspirates, and tissues is in a sterile container and brought immediately to the lab for processing.  Collection of swabs for anaerobic culture is not optimal and not routinely permitted. Swabs have very small surface area</w:t>
      </w:r>
      <w:r w:rsidR="009C2AA8" w:rsidRPr="009C5029">
        <w:rPr>
          <w:rFonts w:ascii="Arial" w:hAnsi="Arial" w:cs="Arial"/>
          <w:sz w:val="20"/>
          <w:szCs w:val="20"/>
        </w:rPr>
        <w:t xml:space="preserve"> and</w:t>
      </w:r>
      <w:r w:rsidRPr="009C5029">
        <w:rPr>
          <w:rFonts w:ascii="Arial" w:hAnsi="Arial" w:cs="Arial"/>
          <w:sz w:val="20"/>
          <w:szCs w:val="20"/>
        </w:rPr>
        <w:t xml:space="preserve"> are prone to be used in areas where anaerobic normal microbiota organisms predominate and therefore can provide a skewed culture result of what is the true pathogen, and do not provide a</w:t>
      </w:r>
      <w:r w:rsidR="00C14522" w:rsidRPr="009C5029">
        <w:rPr>
          <w:rFonts w:ascii="Arial" w:hAnsi="Arial" w:cs="Arial"/>
          <w:sz w:val="20"/>
          <w:szCs w:val="20"/>
        </w:rPr>
        <w:t xml:space="preserve">n appropriate </w:t>
      </w:r>
      <w:r w:rsidRPr="009C5029">
        <w:rPr>
          <w:rFonts w:ascii="Arial" w:hAnsi="Arial" w:cs="Arial"/>
          <w:sz w:val="20"/>
          <w:szCs w:val="20"/>
        </w:rPr>
        <w:t>anaerobic atmosphere for adequate transport.</w:t>
      </w:r>
    </w:p>
    <w:p w:rsidR="006D7EE7" w:rsidRPr="00AB2A2D" w:rsidRDefault="006D7EE7" w:rsidP="009C5029">
      <w:pPr>
        <w:pStyle w:val="ListParagraph"/>
        <w:spacing w:line="240" w:lineRule="auto"/>
        <w:ind w:left="1080"/>
        <w:rPr>
          <w:rFonts w:ascii="Arial" w:hAnsi="Arial" w:cs="Arial"/>
          <w:sz w:val="20"/>
          <w:szCs w:val="20"/>
        </w:rPr>
      </w:pPr>
    </w:p>
    <w:p w:rsidR="009C5029" w:rsidRDefault="00484981" w:rsidP="009C5029">
      <w:pPr>
        <w:pStyle w:val="ListParagraph"/>
        <w:numPr>
          <w:ilvl w:val="0"/>
          <w:numId w:val="33"/>
        </w:numPr>
        <w:spacing w:line="240" w:lineRule="auto"/>
        <w:rPr>
          <w:rFonts w:ascii="Arial" w:hAnsi="Arial" w:cs="Arial"/>
          <w:b/>
          <w:sz w:val="20"/>
          <w:szCs w:val="20"/>
        </w:rPr>
      </w:pPr>
      <w:r w:rsidRPr="00AB2A2D">
        <w:rPr>
          <w:rFonts w:ascii="Arial" w:hAnsi="Arial" w:cs="Arial"/>
          <w:b/>
          <w:sz w:val="20"/>
          <w:szCs w:val="20"/>
        </w:rPr>
        <w:t>AVAILABILITY</w:t>
      </w:r>
    </w:p>
    <w:p w:rsidR="009C5029" w:rsidRDefault="009C5029" w:rsidP="009C5029">
      <w:pPr>
        <w:pStyle w:val="ListParagraph"/>
        <w:spacing w:line="240" w:lineRule="auto"/>
        <w:rPr>
          <w:rFonts w:ascii="Arial" w:hAnsi="Arial" w:cs="Arial"/>
          <w:b/>
          <w:sz w:val="20"/>
          <w:szCs w:val="20"/>
        </w:rPr>
      </w:pPr>
    </w:p>
    <w:p w:rsidR="006D7EE7" w:rsidRPr="009C5029" w:rsidRDefault="00484981" w:rsidP="009C5029">
      <w:pPr>
        <w:pStyle w:val="ListParagraph"/>
        <w:spacing w:line="240" w:lineRule="auto"/>
        <w:rPr>
          <w:rFonts w:ascii="Arial" w:hAnsi="Arial" w:cs="Arial"/>
          <w:b/>
          <w:sz w:val="20"/>
          <w:szCs w:val="20"/>
        </w:rPr>
      </w:pPr>
      <w:r w:rsidRPr="009C5029">
        <w:rPr>
          <w:rFonts w:ascii="Arial" w:hAnsi="Arial" w:cs="Arial"/>
          <w:sz w:val="20"/>
          <w:szCs w:val="20"/>
        </w:rPr>
        <w:t>7 days a week; all shifts</w:t>
      </w:r>
    </w:p>
    <w:p w:rsidR="006D7EE7" w:rsidRPr="00AB2A2D" w:rsidRDefault="006D7EE7" w:rsidP="009C5029">
      <w:pPr>
        <w:pStyle w:val="ListParagraph"/>
        <w:spacing w:line="240" w:lineRule="auto"/>
        <w:ind w:left="1080"/>
        <w:rPr>
          <w:rFonts w:ascii="Arial" w:hAnsi="Arial" w:cs="Arial"/>
          <w:b/>
          <w:sz w:val="20"/>
          <w:szCs w:val="20"/>
        </w:rPr>
      </w:pPr>
    </w:p>
    <w:p w:rsidR="006D7EE7" w:rsidRPr="00AB2A2D" w:rsidRDefault="00484981" w:rsidP="009C5029">
      <w:pPr>
        <w:pStyle w:val="ListParagraph"/>
        <w:numPr>
          <w:ilvl w:val="0"/>
          <w:numId w:val="33"/>
        </w:numPr>
        <w:spacing w:line="240" w:lineRule="auto"/>
        <w:rPr>
          <w:rFonts w:ascii="Arial" w:hAnsi="Arial" w:cs="Arial"/>
          <w:b/>
          <w:sz w:val="20"/>
          <w:szCs w:val="20"/>
        </w:rPr>
      </w:pPr>
      <w:r w:rsidRPr="00AB2A2D">
        <w:rPr>
          <w:rFonts w:ascii="Arial" w:hAnsi="Arial" w:cs="Arial"/>
          <w:b/>
          <w:sz w:val="20"/>
          <w:szCs w:val="20"/>
        </w:rPr>
        <w:t>TEST COD</w:t>
      </w:r>
      <w:r w:rsidR="006D7EE7" w:rsidRPr="00AB2A2D">
        <w:rPr>
          <w:rFonts w:ascii="Arial" w:hAnsi="Arial" w:cs="Arial"/>
          <w:b/>
          <w:sz w:val="20"/>
          <w:szCs w:val="20"/>
        </w:rPr>
        <w:t>E</w:t>
      </w:r>
    </w:p>
    <w:p w:rsidR="001F25BC" w:rsidRPr="00AB2A2D" w:rsidRDefault="001F25BC" w:rsidP="009C5029">
      <w:pPr>
        <w:pStyle w:val="ListParagraph"/>
        <w:spacing w:line="240" w:lineRule="auto"/>
        <w:rPr>
          <w:rFonts w:ascii="Arial" w:hAnsi="Arial" w:cs="Arial"/>
          <w:b/>
          <w:sz w:val="20"/>
          <w:szCs w:val="20"/>
        </w:rPr>
      </w:pPr>
    </w:p>
    <w:p w:rsidR="006D7EE7" w:rsidRPr="00AB2A2D" w:rsidRDefault="00484981" w:rsidP="009C5029">
      <w:pPr>
        <w:pStyle w:val="ListParagraph"/>
        <w:spacing w:line="240" w:lineRule="auto"/>
        <w:rPr>
          <w:rFonts w:ascii="Arial" w:hAnsi="Arial" w:cs="Arial"/>
          <w:b/>
          <w:sz w:val="20"/>
          <w:szCs w:val="20"/>
        </w:rPr>
      </w:pPr>
      <w:r w:rsidRPr="00AB2A2D">
        <w:rPr>
          <w:rFonts w:ascii="Arial" w:hAnsi="Arial" w:cs="Arial"/>
          <w:b/>
          <w:sz w:val="20"/>
          <w:szCs w:val="20"/>
        </w:rPr>
        <w:t>CXANA</w:t>
      </w:r>
      <w:r w:rsidRPr="00AB2A2D">
        <w:rPr>
          <w:rFonts w:ascii="Arial" w:hAnsi="Arial" w:cs="Arial"/>
          <w:sz w:val="20"/>
          <w:szCs w:val="20"/>
        </w:rPr>
        <w:t xml:space="preserve"> – AEROBE</w:t>
      </w:r>
      <w:r w:rsidR="009C2AA8">
        <w:rPr>
          <w:rFonts w:ascii="Arial" w:hAnsi="Arial" w:cs="Arial"/>
          <w:sz w:val="20"/>
          <w:szCs w:val="20"/>
        </w:rPr>
        <w:t>,</w:t>
      </w:r>
      <w:r w:rsidRPr="00AB2A2D">
        <w:rPr>
          <w:rFonts w:ascii="Arial" w:hAnsi="Arial" w:cs="Arial"/>
          <w:sz w:val="20"/>
          <w:szCs w:val="20"/>
        </w:rPr>
        <w:t xml:space="preserve"> ANAEROBE CULTUR</w:t>
      </w:r>
      <w:r w:rsidR="00CF3E5C" w:rsidRPr="00AB2A2D">
        <w:rPr>
          <w:rFonts w:ascii="Arial" w:hAnsi="Arial" w:cs="Arial"/>
          <w:sz w:val="20"/>
          <w:szCs w:val="20"/>
        </w:rPr>
        <w:t>E</w:t>
      </w:r>
    </w:p>
    <w:p w:rsidR="006D7EE7" w:rsidRPr="00AB2A2D" w:rsidRDefault="00484981" w:rsidP="009C5029">
      <w:pPr>
        <w:pStyle w:val="ListParagraph"/>
        <w:spacing w:line="240" w:lineRule="auto"/>
        <w:rPr>
          <w:rFonts w:ascii="Arial" w:hAnsi="Arial" w:cs="Arial"/>
          <w:b/>
          <w:sz w:val="20"/>
          <w:szCs w:val="20"/>
        </w:rPr>
      </w:pPr>
      <w:r w:rsidRPr="00AB2A2D">
        <w:rPr>
          <w:rFonts w:ascii="Arial" w:hAnsi="Arial" w:cs="Arial"/>
          <w:b/>
          <w:sz w:val="20"/>
          <w:szCs w:val="20"/>
        </w:rPr>
        <w:t>CXANO</w:t>
      </w:r>
      <w:r w:rsidRPr="00AB2A2D">
        <w:rPr>
          <w:rFonts w:ascii="Arial" w:hAnsi="Arial" w:cs="Arial"/>
          <w:sz w:val="20"/>
          <w:szCs w:val="20"/>
        </w:rPr>
        <w:t xml:space="preserve"> –</w:t>
      </w:r>
      <w:r w:rsidR="00CF3E5C" w:rsidRPr="00AB2A2D">
        <w:rPr>
          <w:rFonts w:ascii="Arial" w:hAnsi="Arial" w:cs="Arial"/>
          <w:sz w:val="20"/>
          <w:szCs w:val="20"/>
        </w:rPr>
        <w:t xml:space="preserve"> </w:t>
      </w:r>
      <w:r w:rsidRPr="00AB2A2D">
        <w:rPr>
          <w:rFonts w:ascii="Arial" w:hAnsi="Arial" w:cs="Arial"/>
          <w:sz w:val="20"/>
          <w:szCs w:val="20"/>
        </w:rPr>
        <w:t>OR-SURGICAL AEROBE</w:t>
      </w:r>
      <w:r w:rsidR="009C2AA8">
        <w:rPr>
          <w:rFonts w:ascii="Arial" w:hAnsi="Arial" w:cs="Arial"/>
          <w:sz w:val="20"/>
          <w:szCs w:val="20"/>
        </w:rPr>
        <w:t>,</w:t>
      </w:r>
      <w:r w:rsidRPr="00AB2A2D">
        <w:rPr>
          <w:rFonts w:ascii="Arial" w:hAnsi="Arial" w:cs="Arial"/>
          <w:sz w:val="20"/>
          <w:szCs w:val="20"/>
        </w:rPr>
        <w:t xml:space="preserve"> ANAEROBE</w:t>
      </w:r>
      <w:r w:rsidR="00CF3E5C" w:rsidRPr="00AB2A2D">
        <w:rPr>
          <w:rFonts w:ascii="Arial" w:hAnsi="Arial" w:cs="Arial"/>
          <w:sz w:val="20"/>
          <w:szCs w:val="20"/>
        </w:rPr>
        <w:t xml:space="preserve"> CULTURE</w:t>
      </w:r>
    </w:p>
    <w:p w:rsidR="006D7EE7" w:rsidRPr="00AB2A2D" w:rsidRDefault="00484981" w:rsidP="009C5029">
      <w:pPr>
        <w:pStyle w:val="ListParagraph"/>
        <w:spacing w:line="240" w:lineRule="auto"/>
        <w:rPr>
          <w:rFonts w:ascii="Arial" w:hAnsi="Arial" w:cs="Arial"/>
          <w:b/>
          <w:sz w:val="20"/>
          <w:szCs w:val="20"/>
        </w:rPr>
      </w:pPr>
      <w:r w:rsidRPr="00AB2A2D">
        <w:rPr>
          <w:rFonts w:ascii="Arial" w:hAnsi="Arial" w:cs="Arial"/>
          <w:b/>
          <w:sz w:val="20"/>
          <w:szCs w:val="20"/>
        </w:rPr>
        <w:t>CXBM</w:t>
      </w:r>
      <w:r w:rsidRPr="00AB2A2D">
        <w:rPr>
          <w:rFonts w:ascii="Arial" w:hAnsi="Arial" w:cs="Arial"/>
          <w:sz w:val="20"/>
          <w:szCs w:val="20"/>
        </w:rPr>
        <w:t xml:space="preserve"> – BONE MARROW CULTURE/GS</w:t>
      </w:r>
    </w:p>
    <w:p w:rsidR="006D7EE7" w:rsidRPr="00AB2A2D" w:rsidRDefault="00484981" w:rsidP="009C5029">
      <w:pPr>
        <w:pStyle w:val="ListParagraph"/>
        <w:spacing w:line="240" w:lineRule="auto"/>
        <w:rPr>
          <w:rFonts w:ascii="Arial" w:hAnsi="Arial" w:cs="Arial"/>
          <w:b/>
          <w:sz w:val="20"/>
          <w:szCs w:val="20"/>
        </w:rPr>
      </w:pPr>
      <w:r w:rsidRPr="00AB2A2D">
        <w:rPr>
          <w:rFonts w:ascii="Arial" w:hAnsi="Arial" w:cs="Arial"/>
          <w:b/>
          <w:sz w:val="20"/>
          <w:szCs w:val="20"/>
        </w:rPr>
        <w:t xml:space="preserve">CXCOR </w:t>
      </w:r>
      <w:r w:rsidRPr="00AB2A2D">
        <w:rPr>
          <w:rFonts w:ascii="Arial" w:hAnsi="Arial" w:cs="Arial"/>
          <w:sz w:val="20"/>
          <w:szCs w:val="20"/>
        </w:rPr>
        <w:t>– CORNEA CULTURE</w:t>
      </w:r>
    </w:p>
    <w:p w:rsidR="006D7EE7" w:rsidRPr="00AB2A2D" w:rsidRDefault="00484981" w:rsidP="009C5029">
      <w:pPr>
        <w:pStyle w:val="ListParagraph"/>
        <w:spacing w:line="240" w:lineRule="auto"/>
        <w:rPr>
          <w:rFonts w:ascii="Arial" w:hAnsi="Arial" w:cs="Arial"/>
          <w:b/>
          <w:sz w:val="20"/>
          <w:szCs w:val="20"/>
        </w:rPr>
      </w:pPr>
      <w:r w:rsidRPr="00AB2A2D">
        <w:rPr>
          <w:rFonts w:ascii="Arial" w:hAnsi="Arial" w:cs="Arial"/>
          <w:b/>
          <w:sz w:val="20"/>
          <w:szCs w:val="20"/>
        </w:rPr>
        <w:t>CXDIA</w:t>
      </w:r>
      <w:r w:rsidRPr="00AB2A2D">
        <w:rPr>
          <w:rFonts w:ascii="Arial" w:hAnsi="Arial" w:cs="Arial"/>
          <w:sz w:val="20"/>
          <w:szCs w:val="20"/>
        </w:rPr>
        <w:t xml:space="preserve"> – DIALYSATE CULTURE</w:t>
      </w:r>
    </w:p>
    <w:p w:rsidR="006D7EE7" w:rsidRPr="00AB2A2D" w:rsidRDefault="00484981" w:rsidP="009C5029">
      <w:pPr>
        <w:pStyle w:val="ListParagraph"/>
        <w:spacing w:line="240" w:lineRule="auto"/>
        <w:rPr>
          <w:rFonts w:ascii="Arial" w:hAnsi="Arial" w:cs="Arial"/>
          <w:sz w:val="20"/>
          <w:szCs w:val="20"/>
        </w:rPr>
      </w:pPr>
      <w:r w:rsidRPr="00AB2A2D">
        <w:rPr>
          <w:rFonts w:ascii="Arial" w:hAnsi="Arial" w:cs="Arial"/>
          <w:b/>
          <w:sz w:val="20"/>
          <w:szCs w:val="20"/>
        </w:rPr>
        <w:t>CXVIT</w:t>
      </w:r>
      <w:r w:rsidRPr="00AB2A2D">
        <w:rPr>
          <w:rFonts w:ascii="Arial" w:hAnsi="Arial" w:cs="Arial"/>
          <w:sz w:val="20"/>
          <w:szCs w:val="20"/>
        </w:rPr>
        <w:t xml:space="preserve"> – VITREOUS FLUID CULTURE</w:t>
      </w:r>
    </w:p>
    <w:p w:rsidR="006D7EE7" w:rsidRPr="00AB2A2D" w:rsidRDefault="006D7EE7" w:rsidP="009C5029">
      <w:pPr>
        <w:pStyle w:val="ListParagraph"/>
        <w:spacing w:line="240" w:lineRule="auto"/>
        <w:ind w:left="1080"/>
        <w:rPr>
          <w:rFonts w:ascii="Arial" w:hAnsi="Arial" w:cs="Arial"/>
          <w:b/>
          <w:sz w:val="20"/>
          <w:szCs w:val="20"/>
        </w:rPr>
      </w:pPr>
    </w:p>
    <w:p w:rsidR="006D7EE7" w:rsidRPr="00AB2A2D" w:rsidRDefault="00484981" w:rsidP="009C5029">
      <w:pPr>
        <w:pStyle w:val="ListParagraph"/>
        <w:numPr>
          <w:ilvl w:val="0"/>
          <w:numId w:val="33"/>
        </w:numPr>
        <w:spacing w:line="240" w:lineRule="auto"/>
        <w:rPr>
          <w:rFonts w:ascii="Arial" w:hAnsi="Arial" w:cs="Arial"/>
          <w:b/>
          <w:sz w:val="20"/>
          <w:szCs w:val="20"/>
        </w:rPr>
      </w:pPr>
      <w:r w:rsidRPr="00AB2A2D">
        <w:rPr>
          <w:rFonts w:ascii="Arial" w:hAnsi="Arial" w:cs="Arial"/>
          <w:b/>
          <w:sz w:val="20"/>
          <w:szCs w:val="20"/>
        </w:rPr>
        <w:t>SPECIMEN</w:t>
      </w:r>
      <w:r w:rsidR="00CA0A33" w:rsidRPr="00AB2A2D">
        <w:rPr>
          <w:rFonts w:ascii="Arial" w:hAnsi="Arial" w:cs="Arial"/>
          <w:b/>
          <w:sz w:val="20"/>
          <w:szCs w:val="20"/>
        </w:rPr>
        <w:t xml:space="preserve"> </w:t>
      </w:r>
    </w:p>
    <w:p w:rsidR="001F25BC" w:rsidRPr="00AB2A2D" w:rsidRDefault="001F25BC" w:rsidP="009C5029">
      <w:pPr>
        <w:pStyle w:val="ListParagraph"/>
        <w:spacing w:line="240" w:lineRule="auto"/>
        <w:rPr>
          <w:rFonts w:ascii="Arial" w:hAnsi="Arial" w:cs="Arial"/>
          <w:b/>
          <w:sz w:val="20"/>
          <w:szCs w:val="20"/>
        </w:rPr>
      </w:pPr>
    </w:p>
    <w:p w:rsidR="006D7EE7" w:rsidRPr="00CB6734" w:rsidRDefault="00482072" w:rsidP="009C5029">
      <w:pPr>
        <w:pStyle w:val="ListParagraph"/>
        <w:numPr>
          <w:ilvl w:val="1"/>
          <w:numId w:val="33"/>
        </w:numPr>
        <w:spacing w:line="240" w:lineRule="auto"/>
        <w:rPr>
          <w:rFonts w:ascii="Arial" w:hAnsi="Arial" w:cs="Arial"/>
          <w:b/>
          <w:sz w:val="20"/>
          <w:szCs w:val="20"/>
        </w:rPr>
      </w:pPr>
      <w:r w:rsidRPr="00AB2A2D">
        <w:rPr>
          <w:rFonts w:ascii="Arial" w:hAnsi="Arial" w:cs="Arial"/>
          <w:sz w:val="20"/>
          <w:szCs w:val="20"/>
        </w:rPr>
        <w:t xml:space="preserve">Refer to </w:t>
      </w:r>
      <w:r w:rsidRPr="00203C91">
        <w:rPr>
          <w:rStyle w:val="Hyperlink"/>
          <w:rFonts w:ascii="Arial" w:hAnsi="Arial" w:cs="Arial"/>
          <w:i/>
          <w:sz w:val="20"/>
          <w:szCs w:val="20"/>
        </w:rPr>
        <w:t>Specimen Selection/collection/transport/processing</w:t>
      </w:r>
      <w:r w:rsidR="008B5C88" w:rsidRPr="00AB2A2D">
        <w:rPr>
          <w:rFonts w:ascii="Arial" w:hAnsi="Arial" w:cs="Arial"/>
          <w:sz w:val="20"/>
          <w:szCs w:val="20"/>
        </w:rPr>
        <w:t xml:space="preserve"> procedure </w:t>
      </w:r>
      <w:r w:rsidRPr="00AB2A2D">
        <w:rPr>
          <w:rFonts w:ascii="Arial" w:hAnsi="Arial" w:cs="Arial"/>
          <w:sz w:val="20"/>
          <w:szCs w:val="20"/>
        </w:rPr>
        <w:t>for complete acceptance/rejection criteria.</w:t>
      </w:r>
    </w:p>
    <w:p w:rsidR="006D7EE7" w:rsidRPr="00CB6734" w:rsidRDefault="00482072" w:rsidP="009C5029">
      <w:pPr>
        <w:pStyle w:val="ListParagraph"/>
        <w:numPr>
          <w:ilvl w:val="1"/>
          <w:numId w:val="33"/>
        </w:numPr>
        <w:spacing w:line="240" w:lineRule="auto"/>
        <w:rPr>
          <w:rFonts w:ascii="Arial" w:hAnsi="Arial" w:cs="Arial"/>
          <w:b/>
          <w:sz w:val="20"/>
          <w:szCs w:val="20"/>
        </w:rPr>
      </w:pPr>
      <w:r w:rsidRPr="00AB2A2D">
        <w:rPr>
          <w:rFonts w:ascii="Arial" w:hAnsi="Arial" w:cs="Arial"/>
          <w:sz w:val="20"/>
          <w:szCs w:val="20"/>
        </w:rPr>
        <w:t xml:space="preserve">The </w:t>
      </w:r>
      <w:r w:rsidR="00484981" w:rsidRPr="00AB2A2D">
        <w:rPr>
          <w:rFonts w:ascii="Arial" w:hAnsi="Arial" w:cs="Arial"/>
          <w:sz w:val="20"/>
          <w:szCs w:val="20"/>
        </w:rPr>
        <w:t xml:space="preserve">best specimen for the recovery of clinically significant anaerobes is a </w:t>
      </w:r>
      <w:r w:rsidR="00CA0A33" w:rsidRPr="00AB2A2D">
        <w:rPr>
          <w:rFonts w:ascii="Arial" w:hAnsi="Arial" w:cs="Arial"/>
          <w:sz w:val="20"/>
          <w:szCs w:val="20"/>
        </w:rPr>
        <w:t>needle aspiration of an abscess/</w:t>
      </w:r>
      <w:r w:rsidR="00484981" w:rsidRPr="00AB2A2D">
        <w:rPr>
          <w:rFonts w:ascii="Arial" w:hAnsi="Arial" w:cs="Arial"/>
          <w:sz w:val="20"/>
          <w:szCs w:val="20"/>
        </w:rPr>
        <w:t>body fluid or collection of a tissue sample.</w:t>
      </w:r>
      <w:r w:rsidR="00986F37" w:rsidRPr="00AB2A2D">
        <w:rPr>
          <w:rFonts w:ascii="Arial" w:hAnsi="Arial" w:cs="Arial"/>
          <w:sz w:val="20"/>
          <w:szCs w:val="20"/>
        </w:rPr>
        <w:t xml:space="preserve"> </w:t>
      </w:r>
    </w:p>
    <w:p w:rsidR="006D7EE7" w:rsidRPr="00CB6734" w:rsidRDefault="00482072" w:rsidP="009C5029">
      <w:pPr>
        <w:pStyle w:val="ListParagraph"/>
        <w:numPr>
          <w:ilvl w:val="1"/>
          <w:numId w:val="33"/>
        </w:numPr>
        <w:spacing w:line="240" w:lineRule="auto"/>
        <w:rPr>
          <w:rFonts w:ascii="Arial" w:hAnsi="Arial" w:cs="Arial"/>
          <w:b/>
          <w:sz w:val="20"/>
          <w:szCs w:val="20"/>
        </w:rPr>
      </w:pPr>
      <w:r w:rsidRPr="00AB2A2D">
        <w:rPr>
          <w:rFonts w:ascii="Arial" w:hAnsi="Arial" w:cs="Arial"/>
          <w:sz w:val="20"/>
          <w:szCs w:val="20"/>
        </w:rPr>
        <w:t xml:space="preserve">Specimens that have been improperly collected or transported are unacceptable for anaerobic culture.  </w:t>
      </w:r>
    </w:p>
    <w:p w:rsidR="006D7EE7" w:rsidRPr="00CB6734" w:rsidRDefault="00482072" w:rsidP="009C5029">
      <w:pPr>
        <w:pStyle w:val="ListParagraph"/>
        <w:numPr>
          <w:ilvl w:val="1"/>
          <w:numId w:val="33"/>
        </w:numPr>
        <w:spacing w:line="240" w:lineRule="auto"/>
        <w:rPr>
          <w:rFonts w:ascii="Arial" w:hAnsi="Arial" w:cs="Arial"/>
          <w:b/>
          <w:sz w:val="20"/>
          <w:szCs w:val="20"/>
        </w:rPr>
      </w:pPr>
      <w:r w:rsidRPr="00AB2A2D">
        <w:rPr>
          <w:rFonts w:ascii="Arial" w:hAnsi="Arial" w:cs="Arial"/>
          <w:sz w:val="20"/>
          <w:szCs w:val="20"/>
        </w:rPr>
        <w:t xml:space="preserve">Specimens </w:t>
      </w:r>
      <w:r w:rsidR="001858D8">
        <w:rPr>
          <w:rFonts w:ascii="Arial" w:hAnsi="Arial" w:cs="Arial"/>
          <w:sz w:val="20"/>
          <w:szCs w:val="20"/>
        </w:rPr>
        <w:t>with the</w:t>
      </w:r>
      <w:r w:rsidR="00CA0A33" w:rsidRPr="00AB2A2D">
        <w:rPr>
          <w:rFonts w:ascii="Arial" w:hAnsi="Arial" w:cs="Arial"/>
          <w:sz w:val="20"/>
          <w:szCs w:val="20"/>
        </w:rPr>
        <w:t xml:space="preserve"> presence of epithelial cells seen in the gram stain (</w:t>
      </w:r>
      <w:r w:rsidR="001858D8" w:rsidRPr="00AB2A2D">
        <w:rPr>
          <w:rFonts w:ascii="Arial" w:hAnsi="Arial" w:cs="Arial"/>
          <w:sz w:val="20"/>
          <w:szCs w:val="20"/>
        </w:rPr>
        <w:t>apart from</w:t>
      </w:r>
      <w:r w:rsidR="00CA0A33" w:rsidRPr="00AB2A2D">
        <w:rPr>
          <w:rFonts w:ascii="Arial" w:hAnsi="Arial" w:cs="Arial"/>
          <w:sz w:val="20"/>
          <w:szCs w:val="20"/>
        </w:rPr>
        <w:t xml:space="preserve"> OR/IR specimens)</w:t>
      </w:r>
      <w:r w:rsidRPr="00AB2A2D">
        <w:rPr>
          <w:rFonts w:ascii="Arial" w:hAnsi="Arial" w:cs="Arial"/>
          <w:sz w:val="20"/>
          <w:szCs w:val="20"/>
        </w:rPr>
        <w:t xml:space="preserve"> are unacceptable for anaerobic culture and must be reordered as CXWND</w:t>
      </w:r>
      <w:r w:rsidR="00CA0A33" w:rsidRPr="00AB2A2D">
        <w:rPr>
          <w:rFonts w:ascii="Arial" w:hAnsi="Arial" w:cs="Arial"/>
          <w:sz w:val="20"/>
          <w:szCs w:val="20"/>
        </w:rPr>
        <w:t xml:space="preserve">. Refer to </w:t>
      </w:r>
      <w:r w:rsidR="00CA0A33" w:rsidRPr="00203C91">
        <w:rPr>
          <w:rStyle w:val="Hyperlink"/>
          <w:rFonts w:ascii="Arial" w:hAnsi="Arial" w:cs="Arial"/>
          <w:i/>
          <w:sz w:val="20"/>
          <w:szCs w:val="20"/>
        </w:rPr>
        <w:t>Gram Stains</w:t>
      </w:r>
      <w:r w:rsidR="00ED1198" w:rsidRPr="00203C91">
        <w:rPr>
          <w:rStyle w:val="Hyperlink"/>
          <w:rFonts w:ascii="Arial" w:hAnsi="Arial" w:cs="Arial"/>
          <w:i/>
          <w:sz w:val="20"/>
          <w:szCs w:val="20"/>
        </w:rPr>
        <w:t xml:space="preserve"> P</w:t>
      </w:r>
      <w:r w:rsidR="00CA0A33" w:rsidRPr="00203C91">
        <w:rPr>
          <w:rStyle w:val="Hyperlink"/>
          <w:rFonts w:ascii="Arial" w:hAnsi="Arial" w:cs="Arial"/>
          <w:i/>
          <w:sz w:val="20"/>
          <w:szCs w:val="20"/>
        </w:rPr>
        <w:t>rocedure</w:t>
      </w:r>
      <w:r w:rsidR="00CA0A33" w:rsidRPr="00AB2A2D">
        <w:rPr>
          <w:rFonts w:ascii="Arial" w:hAnsi="Arial" w:cs="Arial"/>
          <w:sz w:val="20"/>
          <w:szCs w:val="20"/>
        </w:rPr>
        <w:t xml:space="preserve"> for protocol regarding presence of epithelial cells in anaerobic cultures.</w:t>
      </w:r>
    </w:p>
    <w:p w:rsidR="006D7EE7" w:rsidRPr="00AB2A2D" w:rsidRDefault="00484981" w:rsidP="009C5029">
      <w:pPr>
        <w:pStyle w:val="ListParagraph"/>
        <w:numPr>
          <w:ilvl w:val="1"/>
          <w:numId w:val="33"/>
        </w:numPr>
        <w:spacing w:line="240" w:lineRule="auto"/>
        <w:rPr>
          <w:rFonts w:ascii="Arial" w:hAnsi="Arial" w:cs="Arial"/>
          <w:b/>
          <w:sz w:val="20"/>
          <w:szCs w:val="20"/>
        </w:rPr>
      </w:pPr>
      <w:r w:rsidRPr="00AB2A2D">
        <w:rPr>
          <w:rFonts w:ascii="Arial" w:hAnsi="Arial" w:cs="Arial"/>
          <w:sz w:val="20"/>
          <w:szCs w:val="20"/>
        </w:rPr>
        <w:t>Specimen collection and processing instructions</w:t>
      </w:r>
    </w:p>
    <w:p w:rsidR="006D7EE7" w:rsidRPr="00AB2A2D" w:rsidRDefault="004816EE" w:rsidP="009C5029">
      <w:pPr>
        <w:pStyle w:val="ListParagraph"/>
        <w:numPr>
          <w:ilvl w:val="2"/>
          <w:numId w:val="33"/>
        </w:numPr>
        <w:spacing w:line="240" w:lineRule="auto"/>
        <w:rPr>
          <w:rFonts w:ascii="Arial" w:hAnsi="Arial" w:cs="Arial"/>
          <w:b/>
          <w:sz w:val="20"/>
          <w:szCs w:val="20"/>
        </w:rPr>
      </w:pPr>
      <w:r>
        <w:rPr>
          <w:rFonts w:ascii="Arial" w:hAnsi="Arial" w:cs="Arial"/>
          <w:sz w:val="20"/>
          <w:szCs w:val="20"/>
        </w:rPr>
        <w:t>Specimen should be transported to the</w:t>
      </w:r>
      <w:r w:rsidR="00484981" w:rsidRPr="00AB2A2D">
        <w:rPr>
          <w:rFonts w:ascii="Arial" w:hAnsi="Arial" w:cs="Arial"/>
          <w:sz w:val="20"/>
          <w:szCs w:val="20"/>
        </w:rPr>
        <w:t xml:space="preserve"> Microbiology </w:t>
      </w:r>
      <w:r w:rsidRPr="00AB2A2D">
        <w:rPr>
          <w:rFonts w:ascii="Arial" w:hAnsi="Arial" w:cs="Arial"/>
          <w:sz w:val="20"/>
          <w:szCs w:val="20"/>
        </w:rPr>
        <w:t>lab</w:t>
      </w:r>
      <w:r>
        <w:rPr>
          <w:rFonts w:ascii="Arial" w:hAnsi="Arial" w:cs="Arial"/>
          <w:sz w:val="20"/>
          <w:szCs w:val="20"/>
        </w:rPr>
        <w:t>oratory</w:t>
      </w:r>
      <w:r w:rsidRPr="00AB2A2D">
        <w:rPr>
          <w:rFonts w:ascii="Arial" w:hAnsi="Arial" w:cs="Arial"/>
          <w:sz w:val="20"/>
          <w:szCs w:val="20"/>
        </w:rPr>
        <w:t xml:space="preserve"> </w:t>
      </w:r>
      <w:r>
        <w:rPr>
          <w:rFonts w:ascii="Arial" w:hAnsi="Arial" w:cs="Arial"/>
          <w:sz w:val="20"/>
          <w:szCs w:val="20"/>
        </w:rPr>
        <w:t xml:space="preserve">and </w:t>
      </w:r>
      <w:r w:rsidRPr="00AB2A2D">
        <w:rPr>
          <w:rFonts w:ascii="Arial" w:hAnsi="Arial" w:cs="Arial"/>
          <w:sz w:val="20"/>
          <w:szCs w:val="20"/>
        </w:rPr>
        <w:t>processed immediately upon receipt</w:t>
      </w:r>
      <w:r w:rsidR="00484981" w:rsidRPr="00AB2A2D">
        <w:rPr>
          <w:rFonts w:ascii="Arial" w:hAnsi="Arial" w:cs="Arial"/>
          <w:sz w:val="20"/>
          <w:szCs w:val="20"/>
        </w:rPr>
        <w:t>.</w:t>
      </w:r>
    </w:p>
    <w:p w:rsidR="00E03801" w:rsidRPr="00E03801" w:rsidRDefault="004816EE" w:rsidP="009C5029">
      <w:pPr>
        <w:pStyle w:val="ListParagraph"/>
        <w:numPr>
          <w:ilvl w:val="2"/>
          <w:numId w:val="33"/>
        </w:numPr>
        <w:spacing w:line="240" w:lineRule="auto"/>
        <w:rPr>
          <w:rFonts w:ascii="Arial" w:hAnsi="Arial" w:cs="Arial"/>
          <w:b/>
          <w:sz w:val="20"/>
          <w:szCs w:val="20"/>
        </w:rPr>
      </w:pPr>
      <w:r>
        <w:rPr>
          <w:rFonts w:ascii="Arial" w:hAnsi="Arial" w:cs="Arial"/>
          <w:sz w:val="20"/>
          <w:szCs w:val="20"/>
        </w:rPr>
        <w:lastRenderedPageBreak/>
        <w:t>Specimens</w:t>
      </w:r>
      <w:r w:rsidR="00484981" w:rsidRPr="00AB2A2D">
        <w:rPr>
          <w:rFonts w:ascii="Arial" w:hAnsi="Arial" w:cs="Arial"/>
          <w:sz w:val="20"/>
          <w:szCs w:val="20"/>
        </w:rPr>
        <w:t xml:space="preserve"> submitted with an “OR EXTEND” sticker </w:t>
      </w:r>
      <w:r w:rsidR="00ED1198">
        <w:rPr>
          <w:rFonts w:ascii="Arial" w:hAnsi="Arial" w:cs="Arial"/>
          <w:sz w:val="20"/>
          <w:szCs w:val="20"/>
        </w:rPr>
        <w:t>should</w:t>
      </w:r>
      <w:r w:rsidR="00484981" w:rsidRPr="00AB2A2D">
        <w:rPr>
          <w:rFonts w:ascii="Arial" w:hAnsi="Arial" w:cs="Arial"/>
          <w:sz w:val="20"/>
          <w:szCs w:val="20"/>
        </w:rPr>
        <w:t xml:space="preserve"> be held for 14 days.</w:t>
      </w:r>
    </w:p>
    <w:p w:rsidR="006D7EE7" w:rsidRPr="001858D8" w:rsidRDefault="00484981"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Specimens submitted from orthopedic surgeons may be extended to 14 days upon physician</w:t>
      </w:r>
      <w:r w:rsidR="00C14522">
        <w:rPr>
          <w:rFonts w:ascii="Arial" w:hAnsi="Arial" w:cs="Arial"/>
          <w:sz w:val="20"/>
          <w:szCs w:val="20"/>
        </w:rPr>
        <w:t>’s request</w:t>
      </w:r>
      <w:r w:rsidRPr="00AB2A2D">
        <w:rPr>
          <w:rFonts w:ascii="Arial" w:hAnsi="Arial" w:cs="Arial"/>
          <w:sz w:val="20"/>
          <w:szCs w:val="20"/>
        </w:rPr>
        <w:t xml:space="preserve">.  </w:t>
      </w:r>
    </w:p>
    <w:p w:rsidR="001858D8" w:rsidRPr="001858D8" w:rsidRDefault="001858D8"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 xml:space="preserve">Extended cultures </w:t>
      </w:r>
      <w:r w:rsidR="004816EE">
        <w:rPr>
          <w:rFonts w:ascii="Arial" w:hAnsi="Arial" w:cs="Arial"/>
          <w:sz w:val="20"/>
          <w:szCs w:val="20"/>
        </w:rPr>
        <w:t xml:space="preserve">should </w:t>
      </w:r>
      <w:r w:rsidR="00E03801">
        <w:rPr>
          <w:rFonts w:ascii="Arial" w:hAnsi="Arial" w:cs="Arial"/>
          <w:sz w:val="20"/>
          <w:szCs w:val="20"/>
        </w:rPr>
        <w:t>receive</w:t>
      </w:r>
      <w:r w:rsidR="004816EE">
        <w:rPr>
          <w:rFonts w:ascii="Arial" w:hAnsi="Arial" w:cs="Arial"/>
          <w:sz w:val="20"/>
          <w:szCs w:val="20"/>
        </w:rPr>
        <w:t xml:space="preserve"> </w:t>
      </w:r>
      <w:r w:rsidRPr="00AB2A2D">
        <w:rPr>
          <w:rFonts w:ascii="Arial" w:hAnsi="Arial" w:cs="Arial"/>
          <w:sz w:val="20"/>
          <w:szCs w:val="20"/>
        </w:rPr>
        <w:t>colored dots</w:t>
      </w:r>
      <w:r w:rsidR="00E03801">
        <w:rPr>
          <w:rFonts w:ascii="Arial" w:hAnsi="Arial" w:cs="Arial"/>
          <w:sz w:val="20"/>
          <w:szCs w:val="20"/>
        </w:rPr>
        <w:t xml:space="preserve"> on</w:t>
      </w:r>
      <w:r w:rsidRPr="00AB2A2D">
        <w:rPr>
          <w:rFonts w:ascii="Arial" w:hAnsi="Arial" w:cs="Arial"/>
          <w:sz w:val="20"/>
          <w:szCs w:val="20"/>
        </w:rPr>
        <w:t xml:space="preserve"> solid media/thioglycolate broth and media $EXAN</w:t>
      </w:r>
      <w:r w:rsidR="004816EE">
        <w:rPr>
          <w:rFonts w:ascii="Arial" w:hAnsi="Arial" w:cs="Arial"/>
          <w:sz w:val="20"/>
          <w:szCs w:val="20"/>
        </w:rPr>
        <w:t xml:space="preserve"> should be added</w:t>
      </w:r>
      <w:r w:rsidRPr="00AB2A2D">
        <w:rPr>
          <w:rFonts w:ascii="Arial" w:hAnsi="Arial" w:cs="Arial"/>
          <w:sz w:val="20"/>
          <w:szCs w:val="20"/>
        </w:rPr>
        <w:t xml:space="preserve">.  </w:t>
      </w:r>
    </w:p>
    <w:p w:rsidR="006D7EE7" w:rsidRPr="00AB2A2D" w:rsidRDefault="00484981"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 xml:space="preserve">Cultures to rule out </w:t>
      </w:r>
      <w:r w:rsidRPr="00AB2A2D">
        <w:rPr>
          <w:rFonts w:ascii="Arial" w:hAnsi="Arial" w:cs="Arial"/>
          <w:i/>
          <w:sz w:val="20"/>
          <w:szCs w:val="20"/>
        </w:rPr>
        <w:t>Actinomyces</w:t>
      </w:r>
      <w:r w:rsidRPr="00AB2A2D">
        <w:rPr>
          <w:rFonts w:ascii="Arial" w:hAnsi="Arial" w:cs="Arial"/>
          <w:sz w:val="20"/>
          <w:szCs w:val="20"/>
        </w:rPr>
        <w:t xml:space="preserve"> should be incubated for 10 days.</w:t>
      </w:r>
    </w:p>
    <w:p w:rsidR="006D7EE7" w:rsidRPr="00AB2A2D" w:rsidRDefault="00E87445"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 xml:space="preserve">Cultures to rule out </w:t>
      </w:r>
      <w:r w:rsidRPr="00AB2A2D">
        <w:rPr>
          <w:rFonts w:ascii="Arial" w:hAnsi="Arial" w:cs="Arial"/>
          <w:i/>
          <w:sz w:val="20"/>
          <w:szCs w:val="20"/>
        </w:rPr>
        <w:t>Nocardia</w:t>
      </w:r>
      <w:r w:rsidRPr="00AB2A2D">
        <w:rPr>
          <w:rFonts w:ascii="Arial" w:hAnsi="Arial" w:cs="Arial"/>
          <w:sz w:val="20"/>
          <w:szCs w:val="20"/>
        </w:rPr>
        <w:t xml:space="preserve"> should have a CXFUN ordered at the time of processing and BCYE media added to the culture plates.</w:t>
      </w:r>
    </w:p>
    <w:p w:rsidR="006D7EE7" w:rsidRPr="00AB2A2D" w:rsidRDefault="00484981"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 xml:space="preserve">Fluid specimens received in </w:t>
      </w:r>
      <w:r w:rsidR="004816EE">
        <w:rPr>
          <w:rFonts w:ascii="Arial" w:hAnsi="Arial" w:cs="Arial"/>
          <w:sz w:val="20"/>
          <w:szCs w:val="20"/>
        </w:rPr>
        <w:t>VersaTREK REDOX</w:t>
      </w:r>
      <w:r w:rsidRPr="00AB2A2D">
        <w:rPr>
          <w:rFonts w:ascii="Arial" w:hAnsi="Arial" w:cs="Arial"/>
          <w:sz w:val="20"/>
          <w:szCs w:val="20"/>
        </w:rPr>
        <w:t xml:space="preserve"> </w:t>
      </w:r>
      <w:r w:rsidR="004816EE">
        <w:rPr>
          <w:rFonts w:ascii="Arial" w:hAnsi="Arial" w:cs="Arial"/>
          <w:sz w:val="20"/>
          <w:szCs w:val="20"/>
        </w:rPr>
        <w:t>b</w:t>
      </w:r>
      <w:r w:rsidRPr="00AB2A2D">
        <w:rPr>
          <w:rFonts w:ascii="Arial" w:hAnsi="Arial" w:cs="Arial"/>
          <w:sz w:val="20"/>
          <w:szCs w:val="20"/>
        </w:rPr>
        <w:t xml:space="preserve">ottles </w:t>
      </w:r>
      <w:r w:rsidR="001858D8">
        <w:rPr>
          <w:rFonts w:ascii="Arial" w:hAnsi="Arial" w:cs="Arial"/>
          <w:sz w:val="20"/>
          <w:szCs w:val="20"/>
        </w:rPr>
        <w:t>should be ordered as a CXANA</w:t>
      </w:r>
      <w:r w:rsidR="004816EE">
        <w:rPr>
          <w:rFonts w:ascii="Arial" w:hAnsi="Arial" w:cs="Arial"/>
          <w:sz w:val="20"/>
          <w:szCs w:val="20"/>
        </w:rPr>
        <w:t xml:space="preserve">. </w:t>
      </w:r>
      <w:r w:rsidRPr="00AB2A2D">
        <w:rPr>
          <w:rFonts w:ascii="Arial" w:hAnsi="Arial" w:cs="Arial"/>
          <w:sz w:val="20"/>
          <w:szCs w:val="20"/>
        </w:rPr>
        <w:t xml:space="preserve">The ABOT and NBOT must be ordered in </w:t>
      </w:r>
      <w:r w:rsidR="00C14522">
        <w:rPr>
          <w:rFonts w:ascii="Arial" w:hAnsi="Arial" w:cs="Arial"/>
          <w:sz w:val="20"/>
          <w:szCs w:val="20"/>
        </w:rPr>
        <w:t xml:space="preserve">Result Entry </w:t>
      </w:r>
      <w:r w:rsidRPr="00AB2A2D">
        <w:rPr>
          <w:rFonts w:ascii="Arial" w:hAnsi="Arial" w:cs="Arial"/>
          <w:sz w:val="20"/>
          <w:szCs w:val="20"/>
        </w:rPr>
        <w:t xml:space="preserve">worksheet or in Order Entry as media.  The </w:t>
      </w:r>
      <w:r w:rsidR="004816EE">
        <w:rPr>
          <w:rFonts w:ascii="Arial" w:hAnsi="Arial" w:cs="Arial"/>
          <w:sz w:val="20"/>
          <w:szCs w:val="20"/>
        </w:rPr>
        <w:t>m</w:t>
      </w:r>
      <w:r w:rsidRPr="00AB2A2D">
        <w:rPr>
          <w:rFonts w:ascii="Arial" w:hAnsi="Arial" w:cs="Arial"/>
          <w:sz w:val="20"/>
          <w:szCs w:val="20"/>
        </w:rPr>
        <w:t xml:space="preserve">edia labels must be used to scan the specimen on to the </w:t>
      </w:r>
      <w:r w:rsidR="004816EE">
        <w:rPr>
          <w:rFonts w:ascii="Arial" w:hAnsi="Arial" w:cs="Arial"/>
          <w:sz w:val="20"/>
          <w:szCs w:val="20"/>
        </w:rPr>
        <w:t>VersaTREK</w:t>
      </w:r>
      <w:r w:rsidRPr="00AB2A2D">
        <w:rPr>
          <w:rFonts w:ascii="Arial" w:hAnsi="Arial" w:cs="Arial"/>
          <w:sz w:val="20"/>
          <w:szCs w:val="20"/>
        </w:rPr>
        <w:t xml:space="preserve"> instrument.  If only bottles are received</w:t>
      </w:r>
      <w:r w:rsidR="00E03801">
        <w:rPr>
          <w:rFonts w:ascii="Arial" w:hAnsi="Arial" w:cs="Arial"/>
          <w:sz w:val="20"/>
          <w:szCs w:val="20"/>
        </w:rPr>
        <w:t xml:space="preserve"> on an anerobic culture</w:t>
      </w:r>
      <w:r w:rsidRPr="00AB2A2D">
        <w:rPr>
          <w:rFonts w:ascii="Arial" w:hAnsi="Arial" w:cs="Arial"/>
          <w:sz w:val="20"/>
          <w:szCs w:val="20"/>
        </w:rPr>
        <w:t xml:space="preserve">, </w:t>
      </w:r>
      <w:r w:rsidR="004816EE">
        <w:rPr>
          <w:rFonts w:ascii="Arial" w:hAnsi="Arial" w:cs="Arial"/>
          <w:sz w:val="20"/>
          <w:szCs w:val="20"/>
        </w:rPr>
        <w:t>a</w:t>
      </w:r>
      <w:r w:rsidRPr="00AB2A2D">
        <w:rPr>
          <w:rFonts w:ascii="Arial" w:hAnsi="Arial" w:cs="Arial"/>
          <w:sz w:val="20"/>
          <w:szCs w:val="20"/>
        </w:rPr>
        <w:t xml:space="preserve"> Gram</w:t>
      </w:r>
      <w:r w:rsidR="004816EE">
        <w:rPr>
          <w:rFonts w:ascii="Arial" w:hAnsi="Arial" w:cs="Arial"/>
          <w:sz w:val="20"/>
          <w:szCs w:val="20"/>
        </w:rPr>
        <w:t>-</w:t>
      </w:r>
      <w:r w:rsidRPr="00AB2A2D">
        <w:rPr>
          <w:rFonts w:ascii="Arial" w:hAnsi="Arial" w:cs="Arial"/>
          <w:sz w:val="20"/>
          <w:szCs w:val="20"/>
        </w:rPr>
        <w:t>stain</w:t>
      </w:r>
      <w:r w:rsidR="004816EE">
        <w:rPr>
          <w:rFonts w:ascii="Arial" w:hAnsi="Arial" w:cs="Arial"/>
          <w:sz w:val="20"/>
          <w:szCs w:val="20"/>
        </w:rPr>
        <w:t xml:space="preserve"> is not</w:t>
      </w:r>
      <w:r w:rsidRPr="00AB2A2D">
        <w:rPr>
          <w:rFonts w:ascii="Arial" w:hAnsi="Arial" w:cs="Arial"/>
          <w:sz w:val="20"/>
          <w:szCs w:val="20"/>
        </w:rPr>
        <w:t xml:space="preserve"> performed</w:t>
      </w:r>
      <w:r w:rsidR="004816EE">
        <w:rPr>
          <w:rFonts w:ascii="Arial" w:hAnsi="Arial" w:cs="Arial"/>
          <w:sz w:val="20"/>
          <w:szCs w:val="20"/>
        </w:rPr>
        <w:t xml:space="preserve">. The Gram-stain should be resulted </w:t>
      </w:r>
      <w:r w:rsidRPr="00AB2A2D">
        <w:rPr>
          <w:rFonts w:ascii="Arial" w:hAnsi="Arial" w:cs="Arial"/>
          <w:sz w:val="20"/>
          <w:szCs w:val="20"/>
        </w:rPr>
        <w:t>using the statement</w:t>
      </w:r>
      <w:r w:rsidR="004816EE">
        <w:rPr>
          <w:rFonts w:ascii="Arial" w:hAnsi="Arial" w:cs="Arial"/>
          <w:sz w:val="20"/>
          <w:szCs w:val="20"/>
        </w:rPr>
        <w:t xml:space="preserve"> “NOT PERFORMED” </w:t>
      </w:r>
      <w:r w:rsidRPr="00AB2A2D">
        <w:rPr>
          <w:rFonts w:ascii="Arial" w:hAnsi="Arial" w:cs="Arial"/>
          <w:sz w:val="20"/>
          <w:szCs w:val="20"/>
        </w:rPr>
        <w:t>and credited in Order Entry.</w:t>
      </w:r>
    </w:p>
    <w:p w:rsidR="006D7EE7" w:rsidRPr="00AB2A2D" w:rsidRDefault="00484981"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 xml:space="preserve">Specimens received in </w:t>
      </w:r>
      <w:r w:rsidR="004816EE">
        <w:rPr>
          <w:rFonts w:ascii="Arial" w:hAnsi="Arial" w:cs="Arial"/>
          <w:sz w:val="20"/>
          <w:szCs w:val="20"/>
        </w:rPr>
        <w:t>VersaTREK REDOX</w:t>
      </w:r>
      <w:r w:rsidR="004816EE" w:rsidRPr="00AB2A2D">
        <w:rPr>
          <w:rFonts w:ascii="Arial" w:hAnsi="Arial" w:cs="Arial"/>
          <w:sz w:val="20"/>
          <w:szCs w:val="20"/>
        </w:rPr>
        <w:t xml:space="preserve"> </w:t>
      </w:r>
      <w:r w:rsidR="004816EE">
        <w:rPr>
          <w:rFonts w:ascii="Arial" w:hAnsi="Arial" w:cs="Arial"/>
          <w:sz w:val="20"/>
          <w:szCs w:val="20"/>
        </w:rPr>
        <w:t>b</w:t>
      </w:r>
      <w:r w:rsidR="004816EE" w:rsidRPr="00AB2A2D">
        <w:rPr>
          <w:rFonts w:ascii="Arial" w:hAnsi="Arial" w:cs="Arial"/>
          <w:sz w:val="20"/>
          <w:szCs w:val="20"/>
        </w:rPr>
        <w:t xml:space="preserve">ottles </w:t>
      </w:r>
      <w:r w:rsidRPr="00AB2A2D">
        <w:rPr>
          <w:rFonts w:ascii="Arial" w:hAnsi="Arial" w:cs="Arial"/>
          <w:sz w:val="20"/>
          <w:szCs w:val="20"/>
        </w:rPr>
        <w:t xml:space="preserve">for CXDIA can be loaded on the </w:t>
      </w:r>
      <w:r w:rsidR="004816EE">
        <w:rPr>
          <w:rFonts w:ascii="Arial" w:hAnsi="Arial" w:cs="Arial"/>
          <w:sz w:val="20"/>
          <w:szCs w:val="20"/>
        </w:rPr>
        <w:t xml:space="preserve">VersaTREK </w:t>
      </w:r>
      <w:r w:rsidRPr="00AB2A2D">
        <w:rPr>
          <w:rFonts w:ascii="Arial" w:hAnsi="Arial" w:cs="Arial"/>
          <w:sz w:val="20"/>
          <w:szCs w:val="20"/>
        </w:rPr>
        <w:t>instrument using the specimen labels.</w:t>
      </w:r>
    </w:p>
    <w:p w:rsidR="006D7EE7" w:rsidRPr="00AB2A2D" w:rsidRDefault="00484981"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 xml:space="preserve">Fluid bottles should be marked as such with tape before being loaded onto the </w:t>
      </w:r>
      <w:r w:rsidR="004816EE">
        <w:rPr>
          <w:rFonts w:ascii="Arial" w:hAnsi="Arial" w:cs="Arial"/>
          <w:sz w:val="20"/>
          <w:szCs w:val="20"/>
        </w:rPr>
        <w:t>VersaTREK</w:t>
      </w:r>
      <w:r w:rsidR="004816EE" w:rsidRPr="00AB2A2D">
        <w:rPr>
          <w:rFonts w:ascii="Arial" w:hAnsi="Arial" w:cs="Arial"/>
          <w:sz w:val="20"/>
          <w:szCs w:val="20"/>
        </w:rPr>
        <w:t xml:space="preserve"> </w:t>
      </w:r>
      <w:r w:rsidRPr="00AB2A2D">
        <w:rPr>
          <w:rFonts w:ascii="Arial" w:hAnsi="Arial" w:cs="Arial"/>
          <w:sz w:val="20"/>
          <w:szCs w:val="20"/>
        </w:rPr>
        <w:t>instrument.</w:t>
      </w:r>
    </w:p>
    <w:p w:rsidR="006D7EE7" w:rsidRPr="00AB2A2D" w:rsidRDefault="00484981"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Specimen</w:t>
      </w:r>
      <w:r w:rsidR="004816EE">
        <w:rPr>
          <w:rFonts w:ascii="Arial" w:hAnsi="Arial" w:cs="Arial"/>
          <w:sz w:val="20"/>
          <w:szCs w:val="20"/>
        </w:rPr>
        <w:t>s should be collected in sterile container without any additive.</w:t>
      </w:r>
      <w:r w:rsidRPr="00AB2A2D">
        <w:rPr>
          <w:rFonts w:ascii="Arial" w:hAnsi="Arial" w:cs="Arial"/>
          <w:sz w:val="20"/>
          <w:szCs w:val="20"/>
        </w:rPr>
        <w:t xml:space="preserve"> </w:t>
      </w:r>
    </w:p>
    <w:p w:rsidR="001F25BC" w:rsidRPr="00AB2A2D" w:rsidRDefault="001F25BC" w:rsidP="009C5029">
      <w:pPr>
        <w:pStyle w:val="ListParagraph"/>
        <w:spacing w:line="240" w:lineRule="auto"/>
        <w:ind w:left="1800"/>
        <w:rPr>
          <w:rFonts w:ascii="Arial" w:hAnsi="Arial" w:cs="Arial"/>
          <w:b/>
          <w:sz w:val="20"/>
          <w:szCs w:val="20"/>
        </w:rPr>
      </w:pPr>
    </w:p>
    <w:p w:rsidR="006D7EE7" w:rsidRPr="00AB2A2D" w:rsidRDefault="00484981" w:rsidP="009C5029">
      <w:pPr>
        <w:pStyle w:val="ListParagraph"/>
        <w:numPr>
          <w:ilvl w:val="0"/>
          <w:numId w:val="33"/>
        </w:numPr>
        <w:spacing w:line="240" w:lineRule="auto"/>
        <w:rPr>
          <w:rFonts w:ascii="Arial" w:hAnsi="Arial" w:cs="Arial"/>
          <w:b/>
          <w:sz w:val="20"/>
          <w:szCs w:val="20"/>
        </w:rPr>
      </w:pPr>
      <w:r w:rsidRPr="00AB2A2D">
        <w:rPr>
          <w:rFonts w:ascii="Arial" w:hAnsi="Arial" w:cs="Arial"/>
          <w:b/>
          <w:sz w:val="20"/>
          <w:szCs w:val="20"/>
        </w:rPr>
        <w:t>MEDIA AND EQUIPMENT</w:t>
      </w:r>
    </w:p>
    <w:p w:rsidR="001F25BC" w:rsidRPr="00AB2A2D" w:rsidRDefault="001F25BC" w:rsidP="009C5029">
      <w:pPr>
        <w:pStyle w:val="ListParagraph"/>
        <w:spacing w:line="240" w:lineRule="auto"/>
        <w:rPr>
          <w:rFonts w:ascii="Arial" w:hAnsi="Arial" w:cs="Arial"/>
          <w:b/>
          <w:sz w:val="20"/>
          <w:szCs w:val="20"/>
        </w:rPr>
      </w:pPr>
    </w:p>
    <w:p w:rsidR="006D7EE7" w:rsidRPr="00AB2A2D" w:rsidRDefault="00484981" w:rsidP="009C5029">
      <w:pPr>
        <w:pStyle w:val="ListParagraph"/>
        <w:numPr>
          <w:ilvl w:val="1"/>
          <w:numId w:val="33"/>
        </w:numPr>
        <w:spacing w:line="240" w:lineRule="auto"/>
        <w:rPr>
          <w:rFonts w:ascii="Arial" w:hAnsi="Arial" w:cs="Arial"/>
          <w:b/>
          <w:sz w:val="20"/>
          <w:szCs w:val="20"/>
        </w:rPr>
      </w:pPr>
      <w:r w:rsidRPr="00AB2A2D">
        <w:rPr>
          <w:rFonts w:ascii="Arial" w:hAnsi="Arial" w:cs="Arial"/>
          <w:sz w:val="20"/>
          <w:szCs w:val="20"/>
        </w:rPr>
        <w:t>Media</w:t>
      </w:r>
    </w:p>
    <w:p w:rsidR="006D7EE7" w:rsidRPr="00AB2A2D" w:rsidRDefault="00484981"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Aerobic</w:t>
      </w:r>
    </w:p>
    <w:p w:rsidR="006D7EE7"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 xml:space="preserve">Blood Agar with 5% sheep blood (BAP) – General purpose medium.  Hemolysis can be observed.  </w:t>
      </w:r>
    </w:p>
    <w:p w:rsidR="006D7EE7"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 xml:space="preserve">Colistin Nalidixic Acid with 5% sheep blood (CNA) – Selective agar that inhibits most Gram-negative organisms.  </w:t>
      </w:r>
    </w:p>
    <w:p w:rsidR="006D7EE7"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Chocolate Agar (CHC) - Enriched agar suitable for supporting the growth of Haemophilus, Neisseria gonorrhoeae.  CHC should be used as the aerobic plate for aerotolerance testing of potential anaerobic bacteria.</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 xml:space="preserve">MacConkey Agar (MAC) – Selective agar that inhibits most Gram-positive organisms.  </w:t>
      </w:r>
    </w:p>
    <w:p w:rsidR="00495E8E" w:rsidRPr="00AB2A2D" w:rsidRDefault="00484981"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Anaerobic</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Brucella (BRU) agar with 5% sheep blood, Vitamin K and hemin – enriched media for the growth of all clinically significant anaerobes</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 xml:space="preserve">Phenylethyl alcohol (PEA)-sheep blood agar – Promotes the growth of anaerobes.  Used for inhibition of enteric and certain facultative anaerobic Gram-negative rods.  PEA </w:t>
      </w:r>
      <w:r w:rsidR="00C14522">
        <w:rPr>
          <w:rFonts w:ascii="Arial" w:hAnsi="Arial" w:cs="Arial"/>
          <w:sz w:val="20"/>
          <w:szCs w:val="20"/>
        </w:rPr>
        <w:t xml:space="preserve">can </w:t>
      </w:r>
      <w:r w:rsidRPr="00AB2A2D">
        <w:rPr>
          <w:rFonts w:ascii="Arial" w:hAnsi="Arial" w:cs="Arial"/>
          <w:sz w:val="20"/>
          <w:szCs w:val="20"/>
        </w:rPr>
        <w:t>reduce spreading and swarming of some Proteus and Clostridium species.  PEA should not be incubated for longer than 7 days.</w:t>
      </w:r>
    </w:p>
    <w:p w:rsidR="00495E8E" w:rsidRPr="00AB2A2D" w:rsidRDefault="00484981" w:rsidP="009C5029">
      <w:pPr>
        <w:pStyle w:val="ListParagraph"/>
        <w:numPr>
          <w:ilvl w:val="3"/>
          <w:numId w:val="33"/>
        </w:numPr>
        <w:spacing w:line="240" w:lineRule="auto"/>
        <w:rPr>
          <w:rFonts w:ascii="Arial" w:hAnsi="Arial" w:cs="Arial"/>
          <w:b/>
          <w:sz w:val="20"/>
          <w:szCs w:val="20"/>
        </w:rPr>
      </w:pPr>
      <w:proofErr w:type="spellStart"/>
      <w:r w:rsidRPr="00AB2A2D">
        <w:rPr>
          <w:rFonts w:ascii="Arial" w:hAnsi="Arial" w:cs="Arial"/>
          <w:sz w:val="20"/>
          <w:szCs w:val="20"/>
        </w:rPr>
        <w:t>Laked</w:t>
      </w:r>
      <w:proofErr w:type="spellEnd"/>
      <w:r w:rsidRPr="00AB2A2D">
        <w:rPr>
          <w:rFonts w:ascii="Arial" w:hAnsi="Arial" w:cs="Arial"/>
          <w:sz w:val="20"/>
          <w:szCs w:val="20"/>
        </w:rPr>
        <w:t xml:space="preserve"> Kanamycin-vancomycin (LKV) agar – for selection of Prevotella, B. fragilis group and occasional Fusobacterium.  Inhibits many Gram-positive and most Gram-negative anaerobes. LKV should not be incubated for longer than 7 days.</w:t>
      </w:r>
    </w:p>
    <w:p w:rsidR="004816EE" w:rsidRPr="008F07B8" w:rsidRDefault="00484981" w:rsidP="009C5029">
      <w:pPr>
        <w:pStyle w:val="ListParagraph"/>
        <w:numPr>
          <w:ilvl w:val="3"/>
          <w:numId w:val="33"/>
        </w:numPr>
        <w:spacing w:line="240" w:lineRule="auto"/>
        <w:rPr>
          <w:rFonts w:ascii="Arial" w:hAnsi="Arial" w:cs="Arial"/>
          <w:b/>
          <w:sz w:val="20"/>
          <w:szCs w:val="20"/>
        </w:rPr>
      </w:pPr>
      <w:r w:rsidRPr="008F07B8">
        <w:rPr>
          <w:rFonts w:ascii="Arial" w:hAnsi="Arial" w:cs="Arial"/>
          <w:sz w:val="20"/>
          <w:szCs w:val="20"/>
        </w:rPr>
        <w:t xml:space="preserve">Thioglycolate (THIO) with vitamin K and hemin – enrichment broth that supports the growth of most pathogenic bacteria; enriches the growth of small number of organisms or inhibited organisms; provides a back-up to solid media culture plates; antibiotic diffuser. </w:t>
      </w:r>
    </w:p>
    <w:p w:rsidR="00495E8E" w:rsidRPr="00AB2A2D" w:rsidRDefault="00484981" w:rsidP="009C5029">
      <w:pPr>
        <w:pStyle w:val="ListParagraph"/>
        <w:numPr>
          <w:ilvl w:val="1"/>
          <w:numId w:val="33"/>
        </w:numPr>
        <w:spacing w:line="240" w:lineRule="auto"/>
        <w:rPr>
          <w:rFonts w:ascii="Arial" w:hAnsi="Arial" w:cs="Arial"/>
          <w:b/>
          <w:sz w:val="20"/>
          <w:szCs w:val="20"/>
        </w:rPr>
      </w:pPr>
      <w:r w:rsidRPr="00AB2A2D">
        <w:rPr>
          <w:rFonts w:ascii="Arial" w:hAnsi="Arial" w:cs="Arial"/>
          <w:sz w:val="20"/>
          <w:szCs w:val="20"/>
        </w:rPr>
        <w:t>Equipment</w:t>
      </w:r>
    </w:p>
    <w:p w:rsidR="00495E8E" w:rsidRPr="00AB2A2D" w:rsidRDefault="00484981"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 xml:space="preserve">Glove Box </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(Gas tanks: Nitrogen and Mixed anaerobic: 5% Hydrogen; 10%CO2; 85% Nitrogen)</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 xml:space="preserve">Culture plates and supplies </w:t>
      </w:r>
      <w:r w:rsidR="004816EE">
        <w:rPr>
          <w:rFonts w:ascii="Arial" w:hAnsi="Arial" w:cs="Arial"/>
          <w:sz w:val="20"/>
          <w:szCs w:val="20"/>
        </w:rPr>
        <w:t xml:space="preserve">may be transported in and out of the </w:t>
      </w:r>
      <w:r w:rsidRPr="00AB2A2D">
        <w:rPr>
          <w:rFonts w:ascii="Arial" w:hAnsi="Arial" w:cs="Arial"/>
          <w:sz w:val="20"/>
          <w:szCs w:val="20"/>
        </w:rPr>
        <w:t>glove box through the Entry Port located at the front right side of the box.  Make sure that both the inner and outer doors are securely locked.</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lastRenderedPageBreak/>
        <w:t>Press the “Starts Cycle” button to purge and replace the gas in the interchange chamber.  When cycle is complete, the anaerobic indicator light turns on.</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Concept 400 (older model at ANA 2 bench) – Enter the glove box by inserting hands and arms into sleeves and using the vacuum followed by gas exchange foot pedal.  Repeat this exchange three times.  Unlock and enter the chamber.</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Concept 400 (newer model at ANA 1 bench) – Enter the glove box by inserting hands and arms into sleeves and evacuate the air on both the right and left side completely. Unlock and enter the chamber.</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Transfer of plates and supplies can occur at this point by using the inner access door.</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Culture plates should be kept organized by hospital and sequence order.</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Anaerobic indicators need to be checked and replaced daily.</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Water levels need to be checked daily and the drip tray emptied and wiped.  Water reserve can be checked on the left side of the box.  The level should</w:t>
      </w:r>
      <w:r w:rsidR="004816EE">
        <w:rPr>
          <w:rFonts w:ascii="Arial" w:hAnsi="Arial" w:cs="Arial"/>
          <w:sz w:val="20"/>
          <w:szCs w:val="20"/>
        </w:rPr>
        <w:t xml:space="preserve"> always</w:t>
      </w:r>
      <w:r w:rsidRPr="00AB2A2D">
        <w:rPr>
          <w:rFonts w:ascii="Arial" w:hAnsi="Arial" w:cs="Arial"/>
          <w:sz w:val="20"/>
          <w:szCs w:val="20"/>
        </w:rPr>
        <w:t xml:space="preserve"> be maintained between the low and high markings</w:t>
      </w:r>
      <w:r w:rsidR="004816EE">
        <w:rPr>
          <w:rFonts w:ascii="Arial" w:hAnsi="Arial" w:cs="Arial"/>
          <w:sz w:val="20"/>
          <w:szCs w:val="20"/>
        </w:rPr>
        <w:t xml:space="preserve">. Any deviation can cause the instrument to alarm. </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 xml:space="preserve">The glove boxes need to be cleaned with </w:t>
      </w:r>
      <w:proofErr w:type="spellStart"/>
      <w:r w:rsidRPr="00AB2A2D">
        <w:rPr>
          <w:rFonts w:ascii="Arial" w:hAnsi="Arial" w:cs="Arial"/>
          <w:sz w:val="20"/>
          <w:szCs w:val="20"/>
        </w:rPr>
        <w:t>lophene</w:t>
      </w:r>
      <w:proofErr w:type="spellEnd"/>
      <w:r w:rsidRPr="00AB2A2D">
        <w:rPr>
          <w:rFonts w:ascii="Arial" w:hAnsi="Arial" w:cs="Arial"/>
          <w:sz w:val="20"/>
          <w:szCs w:val="20"/>
        </w:rPr>
        <w:t>, rinsed with water, and wiped dry daily.</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 xml:space="preserve">After a tank is changed, the “Com. Cycle Active” indicator light will </w:t>
      </w:r>
      <w:r w:rsidR="004816EE">
        <w:rPr>
          <w:rFonts w:ascii="Arial" w:hAnsi="Arial" w:cs="Arial"/>
          <w:sz w:val="20"/>
          <w:szCs w:val="20"/>
        </w:rPr>
        <w:t xml:space="preserve">turn on </w:t>
      </w:r>
      <w:r w:rsidRPr="00AB2A2D">
        <w:rPr>
          <w:rFonts w:ascii="Arial" w:hAnsi="Arial" w:cs="Arial"/>
          <w:sz w:val="20"/>
          <w:szCs w:val="20"/>
        </w:rPr>
        <w:t>and possibly blink.  The glove box only needs to go through a commission cycle if the anaerobic environment has been lost.  If the anaerobic environment has been maintained the “commission override” button can be pressed and held until this cycle stops.  The button is located on the right top of the indicator under a white sliding door.</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 xml:space="preserve">One extra emergency tank is kept </w:t>
      </w:r>
      <w:r w:rsidR="00E03801">
        <w:rPr>
          <w:rFonts w:ascii="Arial" w:hAnsi="Arial" w:cs="Arial"/>
          <w:sz w:val="20"/>
          <w:szCs w:val="20"/>
        </w:rPr>
        <w:t>in the back room</w:t>
      </w:r>
      <w:r w:rsidR="004816EE">
        <w:rPr>
          <w:rFonts w:ascii="Arial" w:hAnsi="Arial" w:cs="Arial"/>
          <w:sz w:val="20"/>
          <w:szCs w:val="20"/>
        </w:rPr>
        <w:t xml:space="preserve"> of the Main </w:t>
      </w:r>
      <w:r w:rsidR="00E03801">
        <w:rPr>
          <w:rFonts w:ascii="Arial" w:hAnsi="Arial" w:cs="Arial"/>
          <w:sz w:val="20"/>
          <w:szCs w:val="20"/>
        </w:rPr>
        <w:t xml:space="preserve">Microbiology </w:t>
      </w:r>
      <w:r w:rsidR="004816EE">
        <w:rPr>
          <w:rFonts w:ascii="Arial" w:hAnsi="Arial" w:cs="Arial"/>
          <w:sz w:val="20"/>
          <w:szCs w:val="20"/>
        </w:rPr>
        <w:t>Laboratory</w:t>
      </w:r>
      <w:r w:rsidRPr="00AB2A2D">
        <w:rPr>
          <w:rFonts w:ascii="Arial" w:hAnsi="Arial" w:cs="Arial"/>
          <w:sz w:val="20"/>
          <w:szCs w:val="20"/>
        </w:rPr>
        <w:t>.</w:t>
      </w:r>
    </w:p>
    <w:p w:rsidR="00495E8E" w:rsidRPr="00AB2A2D" w:rsidRDefault="00484981"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Anoxomat Jars</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(Gas tank: 10% Hydrogen; 10% CO2; 80% Nitrogen)</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Indicator strips must be monitored daily for each jar.</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Jars require cleaning after each use with</w:t>
      </w:r>
      <w:r w:rsidR="00B262BF">
        <w:rPr>
          <w:rFonts w:ascii="Arial" w:hAnsi="Arial" w:cs="Arial"/>
          <w:sz w:val="20"/>
          <w:szCs w:val="20"/>
        </w:rPr>
        <w:t xml:space="preserve"> of</w:t>
      </w:r>
      <w:r w:rsidRPr="00AB2A2D">
        <w:rPr>
          <w:rFonts w:ascii="Arial" w:hAnsi="Arial" w:cs="Arial"/>
          <w:sz w:val="20"/>
          <w:szCs w:val="20"/>
        </w:rPr>
        <w:t xml:space="preserve"> </w:t>
      </w:r>
      <w:proofErr w:type="spellStart"/>
      <w:r w:rsidRPr="00AB2A2D">
        <w:rPr>
          <w:rFonts w:ascii="Arial" w:hAnsi="Arial" w:cs="Arial"/>
          <w:sz w:val="20"/>
          <w:szCs w:val="20"/>
        </w:rPr>
        <w:t>Halamid</w:t>
      </w:r>
      <w:proofErr w:type="spellEnd"/>
      <w:r w:rsidRPr="00AB2A2D">
        <w:rPr>
          <w:rFonts w:ascii="Arial" w:hAnsi="Arial" w:cs="Arial"/>
          <w:sz w:val="20"/>
          <w:szCs w:val="20"/>
        </w:rPr>
        <w:t>, rinsed with water, and wiped dry.</w:t>
      </w:r>
    </w:p>
    <w:p w:rsidR="00AB2A2D" w:rsidRPr="009C5029"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 xml:space="preserve">Refer to </w:t>
      </w:r>
      <w:r w:rsidRPr="00C91381">
        <w:rPr>
          <w:rFonts w:ascii="Arial" w:hAnsi="Arial" w:cs="Arial"/>
          <w:i/>
          <w:sz w:val="20"/>
          <w:szCs w:val="20"/>
          <w:u w:val="single"/>
        </w:rPr>
        <w:t xml:space="preserve">Anoxomat </w:t>
      </w:r>
      <w:r w:rsidR="00256397" w:rsidRPr="00C91381">
        <w:rPr>
          <w:rFonts w:ascii="Arial" w:hAnsi="Arial" w:cs="Arial"/>
          <w:i/>
          <w:sz w:val="20"/>
          <w:szCs w:val="20"/>
          <w:u w:val="single"/>
        </w:rPr>
        <w:t>P</w:t>
      </w:r>
      <w:r w:rsidRPr="00C91381">
        <w:rPr>
          <w:rFonts w:ascii="Arial" w:hAnsi="Arial" w:cs="Arial"/>
          <w:i/>
          <w:sz w:val="20"/>
          <w:szCs w:val="20"/>
          <w:u w:val="single"/>
        </w:rPr>
        <w:t>rocedure</w:t>
      </w:r>
      <w:r w:rsidRPr="00AB2A2D">
        <w:rPr>
          <w:rFonts w:ascii="Arial" w:hAnsi="Arial" w:cs="Arial"/>
          <w:sz w:val="20"/>
          <w:szCs w:val="20"/>
        </w:rPr>
        <w:t xml:space="preserve"> for full instructions.</w:t>
      </w:r>
    </w:p>
    <w:p w:rsidR="009C5029" w:rsidRPr="009C5029" w:rsidRDefault="009C5029" w:rsidP="009C5029">
      <w:pPr>
        <w:pStyle w:val="ListParagraph"/>
        <w:spacing w:line="240" w:lineRule="auto"/>
        <w:ind w:left="2160"/>
        <w:rPr>
          <w:rFonts w:ascii="Arial" w:hAnsi="Arial" w:cs="Arial"/>
          <w:b/>
          <w:sz w:val="20"/>
          <w:szCs w:val="20"/>
        </w:rPr>
      </w:pPr>
    </w:p>
    <w:p w:rsidR="00495E8E" w:rsidRDefault="00484981" w:rsidP="009C5029">
      <w:pPr>
        <w:pStyle w:val="ListParagraph"/>
        <w:numPr>
          <w:ilvl w:val="0"/>
          <w:numId w:val="33"/>
        </w:numPr>
        <w:spacing w:line="240" w:lineRule="auto"/>
        <w:rPr>
          <w:rFonts w:ascii="Arial" w:hAnsi="Arial" w:cs="Arial"/>
          <w:b/>
          <w:sz w:val="20"/>
          <w:szCs w:val="20"/>
        </w:rPr>
      </w:pPr>
      <w:r w:rsidRPr="00AB2A2D">
        <w:rPr>
          <w:rFonts w:ascii="Arial" w:hAnsi="Arial" w:cs="Arial"/>
          <w:b/>
          <w:sz w:val="20"/>
          <w:szCs w:val="20"/>
        </w:rPr>
        <w:t>STORAGE AND HANDLING OF CULTURES</w:t>
      </w:r>
    </w:p>
    <w:p w:rsidR="00AB2A2D" w:rsidRPr="00AB2A2D" w:rsidRDefault="00AB2A2D" w:rsidP="009C5029">
      <w:pPr>
        <w:pStyle w:val="ListParagraph"/>
        <w:spacing w:line="240" w:lineRule="auto"/>
        <w:rPr>
          <w:rFonts w:ascii="Arial" w:hAnsi="Arial" w:cs="Arial"/>
          <w:b/>
          <w:sz w:val="20"/>
          <w:szCs w:val="20"/>
        </w:rPr>
      </w:pPr>
    </w:p>
    <w:p w:rsidR="00495E8E" w:rsidRPr="00CB6734" w:rsidRDefault="00484981" w:rsidP="009C5029">
      <w:pPr>
        <w:pStyle w:val="ListParagraph"/>
        <w:numPr>
          <w:ilvl w:val="1"/>
          <w:numId w:val="33"/>
        </w:numPr>
        <w:spacing w:line="240" w:lineRule="auto"/>
        <w:rPr>
          <w:rFonts w:ascii="Arial" w:hAnsi="Arial" w:cs="Arial"/>
          <w:b/>
          <w:sz w:val="20"/>
          <w:szCs w:val="20"/>
        </w:rPr>
      </w:pPr>
      <w:r w:rsidRPr="00AB2A2D">
        <w:rPr>
          <w:rFonts w:ascii="Arial" w:hAnsi="Arial" w:cs="Arial"/>
          <w:sz w:val="20"/>
          <w:szCs w:val="20"/>
        </w:rPr>
        <w:t>The aerobic plates must incubate at 35°C in 5% CO2 for at least 18-24 hours before the first examination.  They must incubate for at least 48 hours to determine no aerobic growth.</w:t>
      </w:r>
    </w:p>
    <w:p w:rsidR="00CB6734" w:rsidRPr="00CB6734" w:rsidRDefault="00095ED5" w:rsidP="009C5029">
      <w:pPr>
        <w:pStyle w:val="ListParagraph"/>
        <w:numPr>
          <w:ilvl w:val="1"/>
          <w:numId w:val="33"/>
        </w:numPr>
        <w:spacing w:line="240" w:lineRule="auto"/>
        <w:rPr>
          <w:rFonts w:ascii="Arial" w:hAnsi="Arial" w:cs="Arial"/>
          <w:b/>
          <w:sz w:val="20"/>
          <w:szCs w:val="20"/>
        </w:rPr>
      </w:pPr>
      <w:r>
        <w:rPr>
          <w:rFonts w:ascii="Arial" w:hAnsi="Arial" w:cs="Arial"/>
          <w:sz w:val="20"/>
          <w:szCs w:val="20"/>
        </w:rPr>
        <w:t>A</w:t>
      </w:r>
      <w:r w:rsidR="00484981" w:rsidRPr="00AB2A2D">
        <w:rPr>
          <w:rFonts w:ascii="Arial" w:hAnsi="Arial" w:cs="Arial"/>
          <w:sz w:val="20"/>
          <w:szCs w:val="20"/>
        </w:rPr>
        <w:t xml:space="preserve">naerobic plates are incubated in the Anoxomat jars for the first 48 hours before </w:t>
      </w:r>
      <w:r>
        <w:rPr>
          <w:rFonts w:ascii="Arial" w:hAnsi="Arial" w:cs="Arial"/>
          <w:sz w:val="20"/>
          <w:szCs w:val="20"/>
        </w:rPr>
        <w:t>e</w:t>
      </w:r>
      <w:r w:rsidR="00484981" w:rsidRPr="00AB2A2D">
        <w:rPr>
          <w:rFonts w:ascii="Arial" w:hAnsi="Arial" w:cs="Arial"/>
          <w:sz w:val="20"/>
          <w:szCs w:val="20"/>
        </w:rPr>
        <w:t xml:space="preserve">xamination/comparison to aerobic plates.  These plates are then transferred to the anaerobic glove box where they are incubated for an additional three days (for </w:t>
      </w:r>
      <w:r w:rsidR="00422D6C">
        <w:rPr>
          <w:rFonts w:ascii="Arial" w:hAnsi="Arial" w:cs="Arial"/>
          <w:sz w:val="20"/>
          <w:szCs w:val="20"/>
        </w:rPr>
        <w:t>5-</w:t>
      </w:r>
      <w:r w:rsidR="00484981" w:rsidRPr="00AB2A2D">
        <w:rPr>
          <w:rFonts w:ascii="Arial" w:hAnsi="Arial" w:cs="Arial"/>
          <w:sz w:val="20"/>
          <w:szCs w:val="20"/>
        </w:rPr>
        <w:t>day cultures) or 12 days (14</w:t>
      </w:r>
      <w:r w:rsidR="00422D6C">
        <w:rPr>
          <w:rFonts w:ascii="Arial" w:hAnsi="Arial" w:cs="Arial"/>
          <w:sz w:val="20"/>
          <w:szCs w:val="20"/>
        </w:rPr>
        <w:t>-</w:t>
      </w:r>
      <w:r w:rsidR="00484981" w:rsidRPr="00AB2A2D">
        <w:rPr>
          <w:rFonts w:ascii="Arial" w:hAnsi="Arial" w:cs="Arial"/>
          <w:sz w:val="20"/>
          <w:szCs w:val="20"/>
        </w:rPr>
        <w:t>day cultures)</w:t>
      </w:r>
      <w:r w:rsidR="00CB6734">
        <w:rPr>
          <w:rFonts w:ascii="Arial" w:hAnsi="Arial" w:cs="Arial"/>
          <w:sz w:val="20"/>
          <w:szCs w:val="20"/>
        </w:rPr>
        <w:t>.</w:t>
      </w:r>
    </w:p>
    <w:p w:rsidR="00CB6734" w:rsidRPr="00A33A5E" w:rsidRDefault="00484981" w:rsidP="009C5029">
      <w:pPr>
        <w:pStyle w:val="ListParagraph"/>
        <w:numPr>
          <w:ilvl w:val="1"/>
          <w:numId w:val="33"/>
        </w:numPr>
        <w:spacing w:line="240" w:lineRule="auto"/>
        <w:rPr>
          <w:rFonts w:ascii="Arial" w:hAnsi="Arial" w:cs="Arial"/>
          <w:b/>
          <w:i/>
          <w:color w:val="FF0000"/>
          <w:sz w:val="20"/>
          <w:szCs w:val="20"/>
          <w:u w:val="single"/>
        </w:rPr>
      </w:pPr>
      <w:r w:rsidRPr="00A33A5E">
        <w:rPr>
          <w:rFonts w:ascii="Arial" w:hAnsi="Arial" w:cs="Arial"/>
          <w:b/>
          <w:i/>
          <w:color w:val="FF0000"/>
          <w:sz w:val="20"/>
          <w:szCs w:val="20"/>
          <w:u w:val="single"/>
        </w:rPr>
        <w:t xml:space="preserve">Anaerobic plates </w:t>
      </w:r>
      <w:r w:rsidR="00422D6C" w:rsidRPr="00A33A5E">
        <w:rPr>
          <w:rFonts w:ascii="Arial" w:hAnsi="Arial" w:cs="Arial"/>
          <w:b/>
          <w:i/>
          <w:color w:val="FF0000"/>
          <w:sz w:val="20"/>
          <w:szCs w:val="20"/>
          <w:u w:val="single"/>
        </w:rPr>
        <w:t>are</w:t>
      </w:r>
      <w:r w:rsidRPr="00A33A5E">
        <w:rPr>
          <w:rFonts w:ascii="Arial" w:hAnsi="Arial" w:cs="Arial"/>
          <w:b/>
          <w:i/>
          <w:color w:val="FF0000"/>
          <w:sz w:val="20"/>
          <w:szCs w:val="20"/>
          <w:u w:val="single"/>
        </w:rPr>
        <w:t xml:space="preserve"> </w:t>
      </w:r>
      <w:r w:rsidR="00095ED5" w:rsidRPr="00A33A5E">
        <w:rPr>
          <w:rFonts w:ascii="Arial" w:hAnsi="Arial" w:cs="Arial"/>
          <w:b/>
          <w:i/>
          <w:color w:val="FF0000"/>
          <w:sz w:val="20"/>
          <w:szCs w:val="20"/>
          <w:u w:val="single"/>
        </w:rPr>
        <w:t>NOT</w:t>
      </w:r>
      <w:r w:rsidRPr="00A33A5E">
        <w:rPr>
          <w:rFonts w:ascii="Arial" w:hAnsi="Arial" w:cs="Arial"/>
          <w:b/>
          <w:i/>
          <w:color w:val="FF0000"/>
          <w:sz w:val="20"/>
          <w:szCs w:val="20"/>
          <w:u w:val="single"/>
        </w:rPr>
        <w:t xml:space="preserve"> </w:t>
      </w:r>
      <w:r w:rsidR="00FB18E7">
        <w:rPr>
          <w:rFonts w:ascii="Arial" w:hAnsi="Arial" w:cs="Arial"/>
          <w:b/>
          <w:i/>
          <w:color w:val="FF0000"/>
          <w:sz w:val="20"/>
          <w:szCs w:val="20"/>
          <w:u w:val="single"/>
        </w:rPr>
        <w:t xml:space="preserve">to </w:t>
      </w:r>
      <w:r w:rsidRPr="00A33A5E">
        <w:rPr>
          <w:rFonts w:ascii="Arial" w:hAnsi="Arial" w:cs="Arial"/>
          <w:b/>
          <w:i/>
          <w:color w:val="FF0000"/>
          <w:sz w:val="20"/>
          <w:szCs w:val="20"/>
          <w:u w:val="single"/>
        </w:rPr>
        <w:t xml:space="preserve">be exposed to ambient air for more than 15 minutes.  Exposure for </w:t>
      </w:r>
      <w:r w:rsidR="00422D6C" w:rsidRPr="00A33A5E">
        <w:rPr>
          <w:rFonts w:ascii="Arial" w:hAnsi="Arial" w:cs="Arial"/>
          <w:b/>
          <w:i/>
          <w:color w:val="FF0000"/>
          <w:sz w:val="20"/>
          <w:szCs w:val="20"/>
          <w:u w:val="single"/>
        </w:rPr>
        <w:t xml:space="preserve">anything </w:t>
      </w:r>
      <w:r w:rsidRPr="00A33A5E">
        <w:rPr>
          <w:rFonts w:ascii="Arial" w:hAnsi="Arial" w:cs="Arial"/>
          <w:b/>
          <w:i/>
          <w:color w:val="FF0000"/>
          <w:sz w:val="20"/>
          <w:szCs w:val="20"/>
          <w:u w:val="single"/>
        </w:rPr>
        <w:t xml:space="preserve">longer </w:t>
      </w:r>
      <w:r w:rsidR="00DE43FA" w:rsidRPr="00A33A5E">
        <w:rPr>
          <w:rFonts w:ascii="Arial" w:hAnsi="Arial" w:cs="Arial"/>
          <w:b/>
          <w:i/>
          <w:color w:val="FF0000"/>
          <w:sz w:val="20"/>
          <w:szCs w:val="20"/>
          <w:u w:val="single"/>
        </w:rPr>
        <w:t>risk</w:t>
      </w:r>
      <w:r w:rsidR="00422D6C" w:rsidRPr="00A33A5E">
        <w:rPr>
          <w:rFonts w:ascii="Arial" w:hAnsi="Arial" w:cs="Arial"/>
          <w:b/>
          <w:i/>
          <w:color w:val="FF0000"/>
          <w:sz w:val="20"/>
          <w:szCs w:val="20"/>
          <w:u w:val="single"/>
        </w:rPr>
        <w:t>s</w:t>
      </w:r>
      <w:r w:rsidRPr="00A33A5E">
        <w:rPr>
          <w:rFonts w:ascii="Arial" w:hAnsi="Arial" w:cs="Arial"/>
          <w:b/>
          <w:i/>
          <w:color w:val="FF0000"/>
          <w:sz w:val="20"/>
          <w:szCs w:val="20"/>
          <w:u w:val="single"/>
        </w:rPr>
        <w:t xml:space="preserve"> </w:t>
      </w:r>
      <w:r w:rsidR="00095ED5" w:rsidRPr="00A33A5E">
        <w:rPr>
          <w:rFonts w:ascii="Arial" w:hAnsi="Arial" w:cs="Arial"/>
          <w:b/>
          <w:i/>
          <w:color w:val="FF0000"/>
          <w:sz w:val="20"/>
          <w:szCs w:val="20"/>
          <w:u w:val="single"/>
        </w:rPr>
        <w:t>compromising</w:t>
      </w:r>
      <w:r w:rsidRPr="00A33A5E">
        <w:rPr>
          <w:rFonts w:ascii="Arial" w:hAnsi="Arial" w:cs="Arial"/>
          <w:b/>
          <w:i/>
          <w:color w:val="FF0000"/>
          <w:sz w:val="20"/>
          <w:szCs w:val="20"/>
          <w:u w:val="single"/>
        </w:rPr>
        <w:t xml:space="preserve"> the growth of obligate anaerobic organisms.</w:t>
      </w:r>
      <w:r w:rsidR="00E87445" w:rsidRPr="00A33A5E">
        <w:rPr>
          <w:rFonts w:ascii="Arial" w:hAnsi="Arial" w:cs="Arial"/>
          <w:b/>
          <w:i/>
          <w:color w:val="FF0000"/>
          <w:sz w:val="20"/>
          <w:szCs w:val="20"/>
          <w:u w:val="single"/>
        </w:rPr>
        <w:t xml:space="preserve"> Set a timer if ne</w:t>
      </w:r>
      <w:r w:rsidR="00095ED5" w:rsidRPr="00A33A5E">
        <w:rPr>
          <w:rFonts w:ascii="Arial" w:hAnsi="Arial" w:cs="Arial"/>
          <w:b/>
          <w:i/>
          <w:color w:val="FF0000"/>
          <w:sz w:val="20"/>
          <w:szCs w:val="20"/>
          <w:u w:val="single"/>
        </w:rPr>
        <w:t>cessary.</w:t>
      </w:r>
    </w:p>
    <w:p w:rsidR="00CB6734" w:rsidRPr="00422D6C" w:rsidRDefault="00484981" w:rsidP="009C5029">
      <w:pPr>
        <w:pStyle w:val="ListParagraph"/>
        <w:numPr>
          <w:ilvl w:val="1"/>
          <w:numId w:val="33"/>
        </w:numPr>
        <w:spacing w:line="240" w:lineRule="auto"/>
        <w:rPr>
          <w:rFonts w:ascii="Arial" w:hAnsi="Arial" w:cs="Arial"/>
          <w:b/>
          <w:sz w:val="20"/>
          <w:szCs w:val="20"/>
        </w:rPr>
      </w:pPr>
      <w:r w:rsidRPr="00422D6C">
        <w:rPr>
          <w:rFonts w:ascii="Arial" w:hAnsi="Arial" w:cs="Arial"/>
          <w:sz w:val="20"/>
          <w:szCs w:val="20"/>
        </w:rPr>
        <w:t>CNA and MAC plates can be discarded if there is no growth after 48 hours.</w:t>
      </w:r>
    </w:p>
    <w:p w:rsidR="00495E8E"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For extended an</w:t>
      </w:r>
      <w:r w:rsidR="00E62E03" w:rsidRPr="00CB6734">
        <w:rPr>
          <w:rFonts w:ascii="Arial" w:hAnsi="Arial" w:cs="Arial"/>
          <w:sz w:val="20"/>
          <w:szCs w:val="20"/>
        </w:rPr>
        <w:t>aerobe cultures, the BAP, CHC, PEA, and LKV</w:t>
      </w:r>
      <w:r w:rsidRPr="00CB6734">
        <w:rPr>
          <w:rFonts w:ascii="Arial" w:hAnsi="Arial" w:cs="Arial"/>
          <w:sz w:val="20"/>
          <w:szCs w:val="20"/>
        </w:rPr>
        <w:t xml:space="preserve"> can be discarded if no growth a</w:t>
      </w:r>
      <w:r w:rsidR="005A1DF8" w:rsidRPr="00CB6734">
        <w:rPr>
          <w:rFonts w:ascii="Arial" w:hAnsi="Arial" w:cs="Arial"/>
          <w:sz w:val="20"/>
          <w:szCs w:val="20"/>
        </w:rPr>
        <w:t>fter 5 days</w:t>
      </w:r>
      <w:r w:rsidRPr="00CB6734">
        <w:rPr>
          <w:rFonts w:ascii="Arial" w:hAnsi="Arial" w:cs="Arial"/>
          <w:sz w:val="20"/>
          <w:szCs w:val="20"/>
        </w:rPr>
        <w:t xml:space="preserve">.  Continue to incubate the BRU and THIO for the duration of the culture.  If </w:t>
      </w:r>
      <w:r w:rsidRPr="00CB6734">
        <w:rPr>
          <w:rFonts w:ascii="Arial" w:hAnsi="Arial" w:cs="Arial"/>
          <w:i/>
          <w:sz w:val="20"/>
          <w:szCs w:val="20"/>
        </w:rPr>
        <w:t>C. acnes</w:t>
      </w:r>
      <w:r w:rsidRPr="00CB6734">
        <w:rPr>
          <w:rFonts w:ascii="Arial" w:hAnsi="Arial" w:cs="Arial"/>
          <w:sz w:val="20"/>
          <w:szCs w:val="20"/>
        </w:rPr>
        <w:t xml:space="preserve"> is isolated before the full 14</w:t>
      </w:r>
      <w:r w:rsidR="00CA7DA7" w:rsidRPr="00CB6734">
        <w:rPr>
          <w:rFonts w:ascii="Arial" w:hAnsi="Arial" w:cs="Arial"/>
          <w:sz w:val="20"/>
          <w:szCs w:val="20"/>
        </w:rPr>
        <w:t>-</w:t>
      </w:r>
      <w:r w:rsidRPr="00CB6734">
        <w:rPr>
          <w:rFonts w:ascii="Arial" w:hAnsi="Arial" w:cs="Arial"/>
          <w:sz w:val="20"/>
          <w:szCs w:val="20"/>
        </w:rPr>
        <w:t>day incubation</w:t>
      </w:r>
      <w:r w:rsidR="00095ED5">
        <w:rPr>
          <w:rFonts w:ascii="Arial" w:hAnsi="Arial" w:cs="Arial"/>
          <w:sz w:val="20"/>
          <w:szCs w:val="20"/>
        </w:rPr>
        <w:t xml:space="preserve"> is complete</w:t>
      </w:r>
      <w:r w:rsidRPr="00CB6734">
        <w:rPr>
          <w:rFonts w:ascii="Arial" w:hAnsi="Arial" w:cs="Arial"/>
          <w:sz w:val="20"/>
          <w:szCs w:val="20"/>
        </w:rPr>
        <w:t>, the</w:t>
      </w:r>
      <w:r w:rsidR="00095ED5">
        <w:rPr>
          <w:rFonts w:ascii="Arial" w:hAnsi="Arial" w:cs="Arial"/>
          <w:sz w:val="20"/>
          <w:szCs w:val="20"/>
        </w:rPr>
        <w:t>n the</w:t>
      </w:r>
      <w:r w:rsidRPr="00CB6734">
        <w:rPr>
          <w:rFonts w:ascii="Arial" w:hAnsi="Arial" w:cs="Arial"/>
          <w:sz w:val="20"/>
          <w:szCs w:val="20"/>
        </w:rPr>
        <w:t xml:space="preserve"> culture</w:t>
      </w:r>
      <w:r w:rsidR="00095ED5">
        <w:rPr>
          <w:rFonts w:ascii="Arial" w:hAnsi="Arial" w:cs="Arial"/>
          <w:sz w:val="20"/>
          <w:szCs w:val="20"/>
        </w:rPr>
        <w:t xml:space="preserve"> can be finalized.</w:t>
      </w:r>
      <w:r w:rsidRPr="00CB6734">
        <w:rPr>
          <w:rFonts w:ascii="Arial" w:hAnsi="Arial" w:cs="Arial"/>
          <w:sz w:val="20"/>
          <w:szCs w:val="20"/>
        </w:rPr>
        <w:t xml:space="preserve"> </w:t>
      </w:r>
    </w:p>
    <w:p w:rsidR="00495E8E" w:rsidRPr="00AB2A2D" w:rsidRDefault="00495E8E" w:rsidP="009C5029">
      <w:pPr>
        <w:pStyle w:val="ListParagraph"/>
        <w:spacing w:line="240" w:lineRule="auto"/>
        <w:ind w:left="1080"/>
        <w:rPr>
          <w:rFonts w:ascii="Arial" w:hAnsi="Arial" w:cs="Arial"/>
          <w:b/>
          <w:sz w:val="20"/>
          <w:szCs w:val="20"/>
        </w:rPr>
      </w:pPr>
    </w:p>
    <w:p w:rsidR="00495E8E" w:rsidRPr="00AB2A2D" w:rsidRDefault="00484981" w:rsidP="009C5029">
      <w:pPr>
        <w:pStyle w:val="ListParagraph"/>
        <w:numPr>
          <w:ilvl w:val="0"/>
          <w:numId w:val="33"/>
        </w:numPr>
        <w:spacing w:line="240" w:lineRule="auto"/>
        <w:rPr>
          <w:rFonts w:ascii="Arial" w:hAnsi="Arial" w:cs="Arial"/>
          <w:b/>
          <w:sz w:val="20"/>
          <w:szCs w:val="20"/>
        </w:rPr>
      </w:pPr>
      <w:r w:rsidRPr="00AB2A2D">
        <w:rPr>
          <w:rFonts w:ascii="Arial" w:hAnsi="Arial" w:cs="Arial"/>
          <w:b/>
          <w:sz w:val="20"/>
          <w:szCs w:val="20"/>
        </w:rPr>
        <w:t>QUALITY CONTROL</w:t>
      </w:r>
    </w:p>
    <w:p w:rsidR="00495E8E" w:rsidRPr="00AB2A2D" w:rsidRDefault="00495E8E" w:rsidP="009C5029">
      <w:pPr>
        <w:pStyle w:val="ListParagraph"/>
        <w:spacing w:line="240" w:lineRule="auto"/>
        <w:rPr>
          <w:rFonts w:ascii="Arial" w:hAnsi="Arial" w:cs="Arial"/>
          <w:b/>
          <w:sz w:val="20"/>
          <w:szCs w:val="20"/>
        </w:rPr>
      </w:pPr>
    </w:p>
    <w:p w:rsidR="00495E8E" w:rsidRPr="00CB6734" w:rsidRDefault="00484981" w:rsidP="009C5029">
      <w:pPr>
        <w:pStyle w:val="ListParagraph"/>
        <w:numPr>
          <w:ilvl w:val="1"/>
          <w:numId w:val="33"/>
        </w:numPr>
        <w:spacing w:line="240" w:lineRule="auto"/>
        <w:rPr>
          <w:rFonts w:ascii="Arial" w:hAnsi="Arial" w:cs="Arial"/>
          <w:b/>
          <w:sz w:val="20"/>
          <w:szCs w:val="20"/>
        </w:rPr>
      </w:pPr>
      <w:r w:rsidRPr="00AB2A2D">
        <w:rPr>
          <w:rFonts w:ascii="Arial" w:hAnsi="Arial" w:cs="Arial"/>
          <w:sz w:val="20"/>
          <w:szCs w:val="20"/>
        </w:rPr>
        <w:t>Quality Control organisms (</w:t>
      </w:r>
      <w:proofErr w:type="spellStart"/>
      <w:r w:rsidRPr="00AB2A2D">
        <w:rPr>
          <w:rFonts w:ascii="Arial" w:hAnsi="Arial" w:cs="Arial"/>
          <w:i/>
          <w:sz w:val="20"/>
          <w:szCs w:val="20"/>
        </w:rPr>
        <w:t>Cutibacterium</w:t>
      </w:r>
      <w:proofErr w:type="spellEnd"/>
      <w:r w:rsidRPr="00AB2A2D">
        <w:rPr>
          <w:rFonts w:ascii="Arial" w:hAnsi="Arial" w:cs="Arial"/>
          <w:i/>
          <w:sz w:val="20"/>
          <w:szCs w:val="20"/>
        </w:rPr>
        <w:t xml:space="preserve"> (Propionibacterium) acnes</w:t>
      </w:r>
      <w:r w:rsidRPr="00AB2A2D">
        <w:rPr>
          <w:rFonts w:ascii="Arial" w:hAnsi="Arial" w:cs="Arial"/>
          <w:sz w:val="20"/>
          <w:szCs w:val="20"/>
        </w:rPr>
        <w:t xml:space="preserve">, </w:t>
      </w:r>
      <w:r w:rsidRPr="00AB2A2D">
        <w:rPr>
          <w:rFonts w:ascii="Arial" w:hAnsi="Arial" w:cs="Arial"/>
          <w:i/>
          <w:sz w:val="20"/>
          <w:szCs w:val="20"/>
        </w:rPr>
        <w:t>Clostridium perfringens</w:t>
      </w:r>
      <w:r w:rsidRPr="00AB2A2D">
        <w:rPr>
          <w:rFonts w:ascii="Arial" w:hAnsi="Arial" w:cs="Arial"/>
          <w:sz w:val="20"/>
          <w:szCs w:val="20"/>
        </w:rPr>
        <w:t xml:space="preserve"> and </w:t>
      </w:r>
      <w:r w:rsidRPr="00AB2A2D">
        <w:rPr>
          <w:rFonts w:ascii="Arial" w:hAnsi="Arial" w:cs="Arial"/>
          <w:i/>
          <w:sz w:val="20"/>
          <w:szCs w:val="20"/>
        </w:rPr>
        <w:t>Bacteroides fragilis</w:t>
      </w:r>
      <w:r w:rsidRPr="00AB2A2D">
        <w:rPr>
          <w:rFonts w:ascii="Arial" w:hAnsi="Arial" w:cs="Arial"/>
          <w:sz w:val="20"/>
          <w:szCs w:val="20"/>
        </w:rPr>
        <w:t xml:space="preserve">, </w:t>
      </w:r>
      <w:r w:rsidRPr="00AB2A2D">
        <w:rPr>
          <w:rFonts w:ascii="Arial" w:hAnsi="Arial" w:cs="Arial"/>
          <w:i/>
          <w:sz w:val="20"/>
          <w:szCs w:val="20"/>
        </w:rPr>
        <w:t xml:space="preserve">Fusobacterium </w:t>
      </w:r>
      <w:proofErr w:type="spellStart"/>
      <w:r w:rsidRPr="00AB2A2D">
        <w:rPr>
          <w:rFonts w:ascii="Arial" w:hAnsi="Arial" w:cs="Arial"/>
          <w:i/>
          <w:sz w:val="20"/>
          <w:szCs w:val="20"/>
        </w:rPr>
        <w:t>mortiferum</w:t>
      </w:r>
      <w:proofErr w:type="spellEnd"/>
      <w:r w:rsidRPr="00AB2A2D">
        <w:rPr>
          <w:rFonts w:ascii="Arial" w:hAnsi="Arial" w:cs="Arial"/>
          <w:sz w:val="20"/>
          <w:szCs w:val="20"/>
        </w:rPr>
        <w:t xml:space="preserve">, </w:t>
      </w:r>
      <w:r w:rsidRPr="00AB2A2D">
        <w:rPr>
          <w:rFonts w:ascii="Arial" w:hAnsi="Arial" w:cs="Arial"/>
          <w:i/>
          <w:sz w:val="20"/>
          <w:szCs w:val="20"/>
        </w:rPr>
        <w:t xml:space="preserve">Fusobacterium </w:t>
      </w:r>
      <w:proofErr w:type="spellStart"/>
      <w:r w:rsidRPr="00AB2A2D">
        <w:rPr>
          <w:rFonts w:ascii="Arial" w:hAnsi="Arial" w:cs="Arial"/>
          <w:i/>
          <w:sz w:val="20"/>
          <w:szCs w:val="20"/>
        </w:rPr>
        <w:t>nucleatum</w:t>
      </w:r>
      <w:proofErr w:type="spellEnd"/>
      <w:r w:rsidRPr="00AB2A2D">
        <w:rPr>
          <w:rFonts w:ascii="Arial" w:hAnsi="Arial" w:cs="Arial"/>
          <w:sz w:val="20"/>
          <w:szCs w:val="20"/>
        </w:rPr>
        <w:t xml:space="preserve">, </w:t>
      </w:r>
      <w:proofErr w:type="spellStart"/>
      <w:r w:rsidRPr="00AB2A2D">
        <w:rPr>
          <w:rFonts w:ascii="Arial" w:hAnsi="Arial" w:cs="Arial"/>
          <w:i/>
          <w:sz w:val="20"/>
          <w:szCs w:val="20"/>
        </w:rPr>
        <w:lastRenderedPageBreak/>
        <w:t>Porphyromonas</w:t>
      </w:r>
      <w:proofErr w:type="spellEnd"/>
      <w:r w:rsidRPr="00AB2A2D">
        <w:rPr>
          <w:rFonts w:ascii="Arial" w:hAnsi="Arial" w:cs="Arial"/>
          <w:i/>
          <w:sz w:val="20"/>
          <w:szCs w:val="20"/>
        </w:rPr>
        <w:t xml:space="preserve"> </w:t>
      </w:r>
      <w:proofErr w:type="spellStart"/>
      <w:r w:rsidRPr="00AB2A2D">
        <w:rPr>
          <w:rFonts w:ascii="Arial" w:hAnsi="Arial" w:cs="Arial"/>
          <w:i/>
          <w:sz w:val="20"/>
          <w:szCs w:val="20"/>
        </w:rPr>
        <w:t>levii</w:t>
      </w:r>
      <w:proofErr w:type="spellEnd"/>
      <w:r w:rsidRPr="00AB2A2D">
        <w:rPr>
          <w:rFonts w:ascii="Arial" w:hAnsi="Arial" w:cs="Arial"/>
          <w:sz w:val="20"/>
          <w:szCs w:val="20"/>
        </w:rPr>
        <w:t xml:space="preserve">, </w:t>
      </w:r>
      <w:proofErr w:type="spellStart"/>
      <w:r w:rsidRPr="00AB2A2D">
        <w:rPr>
          <w:rFonts w:ascii="Arial" w:hAnsi="Arial" w:cs="Arial"/>
          <w:i/>
          <w:sz w:val="20"/>
          <w:szCs w:val="20"/>
        </w:rPr>
        <w:t>Peptostreptococcus</w:t>
      </w:r>
      <w:proofErr w:type="spellEnd"/>
      <w:r w:rsidRPr="00AB2A2D">
        <w:rPr>
          <w:rFonts w:ascii="Arial" w:hAnsi="Arial" w:cs="Arial"/>
          <w:i/>
          <w:sz w:val="20"/>
          <w:szCs w:val="20"/>
        </w:rPr>
        <w:t xml:space="preserve"> </w:t>
      </w:r>
      <w:proofErr w:type="spellStart"/>
      <w:r w:rsidRPr="00AB2A2D">
        <w:rPr>
          <w:rFonts w:ascii="Arial" w:hAnsi="Arial" w:cs="Arial"/>
          <w:i/>
          <w:sz w:val="20"/>
          <w:szCs w:val="20"/>
        </w:rPr>
        <w:t>anaerobius</w:t>
      </w:r>
      <w:proofErr w:type="spellEnd"/>
      <w:r w:rsidRPr="00AB2A2D">
        <w:rPr>
          <w:rFonts w:ascii="Arial" w:hAnsi="Arial" w:cs="Arial"/>
          <w:sz w:val="20"/>
          <w:szCs w:val="20"/>
        </w:rPr>
        <w:t xml:space="preserve"> &amp; </w:t>
      </w:r>
      <w:proofErr w:type="spellStart"/>
      <w:r w:rsidRPr="00AB2A2D">
        <w:rPr>
          <w:rFonts w:ascii="Arial" w:hAnsi="Arial" w:cs="Arial"/>
          <w:i/>
          <w:sz w:val="20"/>
          <w:szCs w:val="20"/>
        </w:rPr>
        <w:t>Prevotella</w:t>
      </w:r>
      <w:proofErr w:type="spellEnd"/>
      <w:r w:rsidRPr="00AB2A2D">
        <w:rPr>
          <w:rFonts w:ascii="Arial" w:hAnsi="Arial" w:cs="Arial"/>
          <w:i/>
          <w:sz w:val="20"/>
          <w:szCs w:val="20"/>
        </w:rPr>
        <w:t xml:space="preserve"> </w:t>
      </w:r>
      <w:proofErr w:type="spellStart"/>
      <w:r w:rsidRPr="00AB2A2D">
        <w:rPr>
          <w:rFonts w:ascii="Arial" w:hAnsi="Arial" w:cs="Arial"/>
          <w:i/>
          <w:sz w:val="20"/>
          <w:szCs w:val="20"/>
        </w:rPr>
        <w:t>melaninogenica</w:t>
      </w:r>
      <w:proofErr w:type="spellEnd"/>
      <w:r w:rsidRPr="00AB2A2D">
        <w:rPr>
          <w:rFonts w:ascii="Arial" w:hAnsi="Arial" w:cs="Arial"/>
          <w:sz w:val="20"/>
          <w:szCs w:val="20"/>
        </w:rPr>
        <w:t>) are to be re</w:t>
      </w:r>
      <w:r w:rsidR="005A1DF8">
        <w:rPr>
          <w:rFonts w:ascii="Arial" w:hAnsi="Arial" w:cs="Arial"/>
          <w:sz w:val="20"/>
          <w:szCs w:val="20"/>
        </w:rPr>
        <w:t>-</w:t>
      </w:r>
      <w:r w:rsidRPr="00AB2A2D">
        <w:rPr>
          <w:rFonts w:ascii="Arial" w:hAnsi="Arial" w:cs="Arial"/>
          <w:sz w:val="20"/>
          <w:szCs w:val="20"/>
        </w:rPr>
        <w:t>streaked on Tuesdays and Fridays.</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Anaerobic indicator strips in Anoxomat jars for the anaerobe and blood benches are to be checked daily.  An anaerobic environment is indicated by a white colored tip.  The presence of oxygen is indicated by a blue colored tip.</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Anaerobic indicator pads in the anaerobic chambers are to be checked, recorded and changed daily.  An anaerobic environment is indicated by a white color.  The presence of oxygen is indicated by a pink color.</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The maintenance checklist should be reviewed and recorded daily.</w:t>
      </w:r>
    </w:p>
    <w:p w:rsidR="00495E8E"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Media and reagents are quality controlled according to IQCP and CLIA guidelines.  Refer to the IQCP and Quality Control binders for complete procedures.</w:t>
      </w:r>
    </w:p>
    <w:p w:rsidR="00495E8E" w:rsidRPr="00AB2A2D" w:rsidRDefault="00495E8E" w:rsidP="009C5029">
      <w:pPr>
        <w:pStyle w:val="ListParagraph"/>
        <w:spacing w:line="240" w:lineRule="auto"/>
        <w:ind w:left="1080"/>
        <w:rPr>
          <w:rFonts w:ascii="Arial" w:hAnsi="Arial" w:cs="Arial"/>
          <w:b/>
          <w:sz w:val="20"/>
          <w:szCs w:val="20"/>
        </w:rPr>
      </w:pPr>
    </w:p>
    <w:p w:rsidR="00495E8E" w:rsidRPr="00AB2A2D" w:rsidRDefault="00495E8E" w:rsidP="009C5029">
      <w:pPr>
        <w:pStyle w:val="ListParagraph"/>
        <w:numPr>
          <w:ilvl w:val="0"/>
          <w:numId w:val="33"/>
        </w:numPr>
        <w:spacing w:line="240" w:lineRule="auto"/>
        <w:rPr>
          <w:rFonts w:ascii="Arial" w:hAnsi="Arial" w:cs="Arial"/>
          <w:b/>
          <w:sz w:val="20"/>
          <w:szCs w:val="20"/>
        </w:rPr>
      </w:pPr>
      <w:r w:rsidRPr="00AB2A2D">
        <w:rPr>
          <w:rFonts w:ascii="Arial" w:hAnsi="Arial" w:cs="Arial"/>
          <w:b/>
          <w:sz w:val="20"/>
          <w:szCs w:val="20"/>
        </w:rPr>
        <w:t>ANA</w:t>
      </w:r>
      <w:r w:rsidR="00484981" w:rsidRPr="00AB2A2D">
        <w:rPr>
          <w:rFonts w:ascii="Arial" w:hAnsi="Arial" w:cs="Arial"/>
          <w:b/>
          <w:sz w:val="20"/>
          <w:szCs w:val="20"/>
        </w:rPr>
        <w:t>EROBIC CULTURE PROCEDURE</w:t>
      </w:r>
      <w:r w:rsidR="00484981" w:rsidRPr="00AB2A2D">
        <w:rPr>
          <w:rFonts w:ascii="Arial" w:hAnsi="Arial" w:cs="Arial"/>
          <w:sz w:val="20"/>
          <w:szCs w:val="20"/>
        </w:rPr>
        <w:t xml:space="preserve"> (Work-Flow)</w:t>
      </w:r>
    </w:p>
    <w:p w:rsidR="00495E8E" w:rsidRPr="00AB2A2D" w:rsidRDefault="00495E8E" w:rsidP="009C5029">
      <w:pPr>
        <w:pStyle w:val="ListParagraph"/>
        <w:spacing w:line="240" w:lineRule="auto"/>
        <w:rPr>
          <w:rFonts w:ascii="Arial" w:hAnsi="Arial" w:cs="Arial"/>
          <w:b/>
          <w:sz w:val="20"/>
          <w:szCs w:val="20"/>
        </w:rPr>
      </w:pPr>
    </w:p>
    <w:p w:rsidR="00495E8E" w:rsidRPr="00CB6734" w:rsidRDefault="00484981" w:rsidP="009C5029">
      <w:pPr>
        <w:pStyle w:val="ListParagraph"/>
        <w:numPr>
          <w:ilvl w:val="1"/>
          <w:numId w:val="33"/>
        </w:numPr>
        <w:spacing w:line="240" w:lineRule="auto"/>
        <w:rPr>
          <w:rFonts w:ascii="Arial" w:hAnsi="Arial" w:cs="Arial"/>
          <w:b/>
          <w:sz w:val="20"/>
          <w:szCs w:val="20"/>
        </w:rPr>
      </w:pPr>
      <w:r w:rsidRPr="00AB2A2D">
        <w:rPr>
          <w:rFonts w:ascii="Arial" w:hAnsi="Arial" w:cs="Arial"/>
          <w:sz w:val="20"/>
          <w:szCs w:val="20"/>
        </w:rPr>
        <w:t>Print Worklists (anaerobes, shunts and autopsies).</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Beginning with the oldest cultures, examin</w:t>
      </w:r>
      <w:r w:rsidR="00095ED5">
        <w:rPr>
          <w:rFonts w:ascii="Arial" w:hAnsi="Arial" w:cs="Arial"/>
          <w:sz w:val="20"/>
          <w:szCs w:val="20"/>
        </w:rPr>
        <w:t>e</w:t>
      </w:r>
      <w:r w:rsidRPr="00CB6734">
        <w:rPr>
          <w:rFonts w:ascii="Arial" w:hAnsi="Arial" w:cs="Arial"/>
          <w:sz w:val="20"/>
          <w:szCs w:val="20"/>
        </w:rPr>
        <w:t xml:space="preserve"> the aerobic plates and record new growth on worklist.  Growth on this media needs to be compared to the organisms growing on anaerobic media. Compare growth/no growth on the solid media to Gram</w:t>
      </w:r>
      <w:r w:rsidR="005A1DF8" w:rsidRPr="00CB6734">
        <w:rPr>
          <w:rFonts w:ascii="Arial" w:hAnsi="Arial" w:cs="Arial"/>
          <w:sz w:val="20"/>
          <w:szCs w:val="20"/>
        </w:rPr>
        <w:t>-</w:t>
      </w:r>
      <w:r w:rsidRPr="00CB6734">
        <w:rPr>
          <w:rFonts w:ascii="Arial" w:hAnsi="Arial" w:cs="Arial"/>
          <w:sz w:val="20"/>
          <w:szCs w:val="20"/>
        </w:rPr>
        <w:t>stain result and appearance of THIO.  Refer to the interpretation section for site/source</w:t>
      </w:r>
      <w:r w:rsidR="00495E8E" w:rsidRPr="00CB6734">
        <w:rPr>
          <w:rFonts w:ascii="Arial" w:hAnsi="Arial" w:cs="Arial"/>
          <w:sz w:val="20"/>
          <w:szCs w:val="20"/>
        </w:rPr>
        <w:t>-</w:t>
      </w:r>
      <w:r w:rsidRPr="00CB6734">
        <w:rPr>
          <w:rFonts w:ascii="Arial" w:hAnsi="Arial" w:cs="Arial"/>
          <w:sz w:val="20"/>
          <w:szCs w:val="20"/>
        </w:rPr>
        <w:t>based work-up guidelines in section X.</w:t>
      </w:r>
    </w:p>
    <w:p w:rsidR="00CB6734" w:rsidRPr="008F07B8" w:rsidRDefault="00484981" w:rsidP="009C5029">
      <w:pPr>
        <w:pStyle w:val="ListParagraph"/>
        <w:numPr>
          <w:ilvl w:val="1"/>
          <w:numId w:val="33"/>
        </w:numPr>
        <w:spacing w:line="240" w:lineRule="auto"/>
        <w:rPr>
          <w:rFonts w:ascii="Arial" w:hAnsi="Arial" w:cs="Arial"/>
          <w:sz w:val="20"/>
          <w:szCs w:val="20"/>
        </w:rPr>
      </w:pPr>
      <w:r w:rsidRPr="008F07B8">
        <w:rPr>
          <w:rFonts w:ascii="Arial" w:hAnsi="Arial" w:cs="Arial"/>
          <w:sz w:val="20"/>
          <w:szCs w:val="20"/>
        </w:rPr>
        <w:t>For cultures that are 48 hours old, retrieve the Anoxomat jars</w:t>
      </w:r>
      <w:r w:rsidR="00422D6C" w:rsidRPr="008F07B8">
        <w:rPr>
          <w:rFonts w:ascii="Arial" w:hAnsi="Arial" w:cs="Arial"/>
          <w:sz w:val="20"/>
          <w:szCs w:val="20"/>
        </w:rPr>
        <w:t xml:space="preserve"> by</w:t>
      </w:r>
      <w:r w:rsidRPr="008F07B8">
        <w:rPr>
          <w:rFonts w:ascii="Arial" w:hAnsi="Arial" w:cs="Arial"/>
          <w:sz w:val="20"/>
          <w:szCs w:val="20"/>
        </w:rPr>
        <w:t xml:space="preserve"> open</w:t>
      </w:r>
      <w:r w:rsidR="00422D6C" w:rsidRPr="008F07B8">
        <w:rPr>
          <w:rFonts w:ascii="Arial" w:hAnsi="Arial" w:cs="Arial"/>
          <w:sz w:val="20"/>
          <w:szCs w:val="20"/>
        </w:rPr>
        <w:t>ing</w:t>
      </w:r>
      <w:r w:rsidRPr="008F07B8">
        <w:rPr>
          <w:rFonts w:ascii="Arial" w:hAnsi="Arial" w:cs="Arial"/>
          <w:sz w:val="20"/>
          <w:szCs w:val="20"/>
        </w:rPr>
        <w:t xml:space="preserve"> only one jar at a time.  </w:t>
      </w:r>
      <w:r w:rsidRPr="008F07B8">
        <w:rPr>
          <w:rFonts w:ascii="Arial" w:hAnsi="Arial" w:cs="Arial"/>
          <w:b/>
          <w:i/>
          <w:color w:val="FF0000"/>
          <w:sz w:val="20"/>
          <w:szCs w:val="20"/>
          <w:u w:val="single"/>
        </w:rPr>
        <w:t>The anaerobic media should not be left in ambient air for longer than 15 minutes</w:t>
      </w:r>
      <w:r w:rsidRPr="008F07B8">
        <w:rPr>
          <w:rFonts w:ascii="Arial" w:hAnsi="Arial" w:cs="Arial"/>
          <w:color w:val="FF0000"/>
          <w:sz w:val="20"/>
          <w:szCs w:val="20"/>
        </w:rPr>
        <w:t xml:space="preserve">.  </w:t>
      </w:r>
      <w:r w:rsidRPr="008F07B8">
        <w:rPr>
          <w:rFonts w:ascii="Arial" w:hAnsi="Arial" w:cs="Arial"/>
          <w:sz w:val="20"/>
          <w:szCs w:val="20"/>
        </w:rPr>
        <w:t xml:space="preserve">Only work with </w:t>
      </w:r>
      <w:r w:rsidR="00422D6C" w:rsidRPr="008F07B8">
        <w:rPr>
          <w:rFonts w:ascii="Arial" w:hAnsi="Arial" w:cs="Arial"/>
          <w:sz w:val="20"/>
          <w:szCs w:val="20"/>
        </w:rPr>
        <w:t>what is</w:t>
      </w:r>
      <w:r w:rsidRPr="008F07B8">
        <w:rPr>
          <w:rFonts w:ascii="Arial" w:hAnsi="Arial" w:cs="Arial"/>
          <w:sz w:val="20"/>
          <w:szCs w:val="20"/>
        </w:rPr>
        <w:t xml:space="preserve"> </w:t>
      </w:r>
      <w:r w:rsidR="00422D6C" w:rsidRPr="008F07B8">
        <w:rPr>
          <w:rFonts w:ascii="Arial" w:hAnsi="Arial" w:cs="Arial"/>
          <w:sz w:val="20"/>
          <w:szCs w:val="20"/>
        </w:rPr>
        <w:t>required</w:t>
      </w:r>
      <w:r w:rsidRPr="008F07B8">
        <w:rPr>
          <w:rFonts w:ascii="Arial" w:hAnsi="Arial" w:cs="Arial"/>
          <w:sz w:val="20"/>
          <w:szCs w:val="20"/>
        </w:rPr>
        <w:t xml:space="preserve"> and deliver</w:t>
      </w:r>
      <w:r w:rsidR="00422D6C" w:rsidRPr="008F07B8">
        <w:rPr>
          <w:rFonts w:ascii="Arial" w:hAnsi="Arial" w:cs="Arial"/>
          <w:sz w:val="20"/>
          <w:szCs w:val="20"/>
        </w:rPr>
        <w:t xml:space="preserve"> </w:t>
      </w:r>
      <w:r w:rsidRPr="008F07B8">
        <w:rPr>
          <w:rFonts w:ascii="Arial" w:hAnsi="Arial" w:cs="Arial"/>
          <w:sz w:val="20"/>
          <w:szCs w:val="20"/>
        </w:rPr>
        <w:t>to the glove box within this time</w:t>
      </w:r>
      <w:r w:rsidR="00422D6C" w:rsidRPr="008F07B8">
        <w:rPr>
          <w:rFonts w:ascii="Arial" w:hAnsi="Arial" w:cs="Arial"/>
          <w:sz w:val="20"/>
          <w:szCs w:val="20"/>
        </w:rPr>
        <w:t xml:space="preserve">. </w:t>
      </w:r>
      <w:r w:rsidRPr="008F07B8">
        <w:rPr>
          <w:rFonts w:ascii="Arial" w:hAnsi="Arial" w:cs="Arial"/>
          <w:sz w:val="20"/>
          <w:szCs w:val="20"/>
        </w:rPr>
        <w:t>Set a timer if needed to keep track of time.  Examine the indicator strip to ensure an anaerobic environment was maintained in the jar. Compare the growth on the anaerobic plates to the aerobic plates.  Compare growth to Gram</w:t>
      </w:r>
      <w:r w:rsidR="005A1DF8" w:rsidRPr="008F07B8">
        <w:rPr>
          <w:rFonts w:ascii="Arial" w:hAnsi="Arial" w:cs="Arial"/>
          <w:sz w:val="20"/>
          <w:szCs w:val="20"/>
        </w:rPr>
        <w:t>-</w:t>
      </w:r>
      <w:r w:rsidRPr="008F07B8">
        <w:rPr>
          <w:rFonts w:ascii="Arial" w:hAnsi="Arial" w:cs="Arial"/>
          <w:sz w:val="20"/>
          <w:szCs w:val="20"/>
        </w:rPr>
        <w:t>stain and appearance of THIO.  Work–up the THIO and perform a Gram</w:t>
      </w:r>
      <w:r w:rsidR="005A1DF8" w:rsidRPr="008F07B8">
        <w:rPr>
          <w:rFonts w:ascii="Arial" w:hAnsi="Arial" w:cs="Arial"/>
          <w:sz w:val="20"/>
          <w:szCs w:val="20"/>
        </w:rPr>
        <w:t>-</w:t>
      </w:r>
      <w:r w:rsidRPr="008F07B8">
        <w:rPr>
          <w:rFonts w:ascii="Arial" w:hAnsi="Arial" w:cs="Arial"/>
          <w:sz w:val="20"/>
          <w:szCs w:val="20"/>
        </w:rPr>
        <w:t>stain review if needed.  Record the testing in the computer.  Refer to the interpretation section for site/source</w:t>
      </w:r>
      <w:r w:rsidR="00495E8E" w:rsidRPr="008F07B8">
        <w:rPr>
          <w:rFonts w:ascii="Arial" w:hAnsi="Arial" w:cs="Arial"/>
          <w:sz w:val="20"/>
          <w:szCs w:val="20"/>
        </w:rPr>
        <w:t>-</w:t>
      </w:r>
      <w:r w:rsidRPr="008F07B8">
        <w:rPr>
          <w:rFonts w:ascii="Arial" w:hAnsi="Arial" w:cs="Arial"/>
          <w:sz w:val="20"/>
          <w:szCs w:val="20"/>
        </w:rPr>
        <w:t>based work-up guidelines in section X</w:t>
      </w:r>
      <w:r w:rsidR="00495E8E" w:rsidRPr="008F07B8">
        <w:rPr>
          <w:rFonts w:ascii="Arial" w:hAnsi="Arial" w:cs="Arial"/>
          <w:sz w:val="20"/>
          <w:szCs w:val="20"/>
        </w:rPr>
        <w:t>.</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Examine all new 24</w:t>
      </w:r>
      <w:r w:rsidR="00495E8E" w:rsidRPr="00CB6734">
        <w:rPr>
          <w:rFonts w:ascii="Arial" w:hAnsi="Arial" w:cs="Arial"/>
          <w:sz w:val="20"/>
          <w:szCs w:val="20"/>
        </w:rPr>
        <w:t>-</w:t>
      </w:r>
      <w:r w:rsidRPr="00CB6734">
        <w:rPr>
          <w:rFonts w:ascii="Arial" w:hAnsi="Arial" w:cs="Arial"/>
          <w:sz w:val="20"/>
          <w:szCs w:val="20"/>
        </w:rPr>
        <w:t>hour old cultures for growth.  Record testing in the computer.  Refer to the interpretation section for site/source</w:t>
      </w:r>
      <w:r w:rsidR="00495E8E" w:rsidRPr="00CB6734">
        <w:rPr>
          <w:rFonts w:ascii="Arial" w:hAnsi="Arial" w:cs="Arial"/>
          <w:sz w:val="20"/>
          <w:szCs w:val="20"/>
        </w:rPr>
        <w:t>-</w:t>
      </w:r>
      <w:r w:rsidRPr="00CB6734">
        <w:rPr>
          <w:rFonts w:ascii="Arial" w:hAnsi="Arial" w:cs="Arial"/>
          <w:sz w:val="20"/>
          <w:szCs w:val="20"/>
        </w:rPr>
        <w:t>based work-up guidelines in section X.</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 xml:space="preserve">Bring your worklist and any anaerobic plates into the glove box.  Examine </w:t>
      </w:r>
      <w:r w:rsidR="005A1DF8" w:rsidRPr="00CB6734">
        <w:rPr>
          <w:rFonts w:ascii="Arial" w:hAnsi="Arial" w:cs="Arial"/>
          <w:sz w:val="20"/>
          <w:szCs w:val="20"/>
        </w:rPr>
        <w:t>all</w:t>
      </w:r>
      <w:r w:rsidRPr="00CB6734">
        <w:rPr>
          <w:rFonts w:ascii="Arial" w:hAnsi="Arial" w:cs="Arial"/>
          <w:sz w:val="20"/>
          <w:szCs w:val="20"/>
        </w:rPr>
        <w:t xml:space="preserve"> </w:t>
      </w:r>
      <w:r w:rsidR="005A1DF8" w:rsidRPr="00CB6734">
        <w:rPr>
          <w:rFonts w:ascii="Arial" w:hAnsi="Arial" w:cs="Arial"/>
          <w:sz w:val="20"/>
          <w:szCs w:val="20"/>
        </w:rPr>
        <w:t xml:space="preserve">the </w:t>
      </w:r>
      <w:r w:rsidRPr="00CB6734">
        <w:rPr>
          <w:rFonts w:ascii="Arial" w:hAnsi="Arial" w:cs="Arial"/>
          <w:sz w:val="20"/>
          <w:szCs w:val="20"/>
        </w:rPr>
        <w:t xml:space="preserve">oldest anaerobic media.  </w:t>
      </w:r>
      <w:r w:rsidR="00710961" w:rsidRPr="00CB6734">
        <w:rPr>
          <w:rFonts w:ascii="Arial" w:hAnsi="Arial" w:cs="Arial"/>
          <w:sz w:val="20"/>
          <w:szCs w:val="20"/>
        </w:rPr>
        <w:t>Work-up of anaerobic organisms can take 2 main routes</w:t>
      </w:r>
      <w:r w:rsidR="00DA2852" w:rsidRPr="00CB6734">
        <w:rPr>
          <w:rFonts w:ascii="Arial" w:hAnsi="Arial" w:cs="Arial"/>
          <w:sz w:val="20"/>
          <w:szCs w:val="20"/>
        </w:rPr>
        <w:t xml:space="preserve">.  Primary identification methodology is always MALDI. </w:t>
      </w:r>
    </w:p>
    <w:p w:rsidR="00D66734" w:rsidRPr="008F07B8" w:rsidRDefault="00DA2852" w:rsidP="009C5029">
      <w:pPr>
        <w:pStyle w:val="ListParagraph"/>
        <w:numPr>
          <w:ilvl w:val="1"/>
          <w:numId w:val="33"/>
        </w:numPr>
        <w:spacing w:line="240" w:lineRule="auto"/>
        <w:rPr>
          <w:rFonts w:ascii="Arial" w:hAnsi="Arial" w:cs="Arial"/>
          <w:b/>
          <w:sz w:val="20"/>
          <w:szCs w:val="20"/>
        </w:rPr>
      </w:pPr>
      <w:r w:rsidRPr="008F07B8">
        <w:rPr>
          <w:rFonts w:ascii="Arial" w:hAnsi="Arial" w:cs="Arial"/>
          <w:sz w:val="20"/>
          <w:szCs w:val="20"/>
        </w:rPr>
        <w:t>If MALDI fails, proceed to VITEK ANC card</w:t>
      </w:r>
      <w:r w:rsidR="00E7076C">
        <w:rPr>
          <w:rFonts w:ascii="Arial" w:hAnsi="Arial" w:cs="Arial"/>
          <w:sz w:val="20"/>
          <w:szCs w:val="20"/>
        </w:rPr>
        <w:t>.</w:t>
      </w:r>
      <w:r w:rsidRPr="008F07B8">
        <w:rPr>
          <w:rFonts w:ascii="Arial" w:hAnsi="Arial" w:cs="Arial"/>
          <w:sz w:val="20"/>
          <w:szCs w:val="20"/>
        </w:rPr>
        <w:t xml:space="preserve">  See Chart below:</w:t>
      </w:r>
      <w:r w:rsidR="00710961" w:rsidRPr="008F07B8">
        <w:rPr>
          <w:rFonts w:ascii="Arial" w:hAnsi="Arial" w:cs="Arial"/>
          <w:sz w:val="20"/>
          <w:szCs w:val="20"/>
        </w:rPr>
        <w:t xml:space="preserve"> </w:t>
      </w:r>
    </w:p>
    <w:p w:rsidR="00D66734" w:rsidRPr="00CB6734" w:rsidRDefault="00D66734" w:rsidP="009C5029">
      <w:pPr>
        <w:pStyle w:val="ListParagraph"/>
        <w:spacing w:line="240" w:lineRule="auto"/>
        <w:ind w:left="1080"/>
        <w:rPr>
          <w:rFonts w:ascii="Arial" w:hAnsi="Arial" w:cs="Arial"/>
          <w:b/>
          <w:sz w:val="20"/>
          <w:szCs w:val="20"/>
        </w:rPr>
      </w:pPr>
    </w:p>
    <w:tbl>
      <w:tblPr>
        <w:tblStyle w:val="TableGrid"/>
        <w:tblW w:w="8550" w:type="dxa"/>
        <w:tblInd w:w="1278" w:type="dxa"/>
        <w:tblLook w:val="04A0" w:firstRow="1" w:lastRow="0" w:firstColumn="1" w:lastColumn="0" w:noHBand="0" w:noVBand="1"/>
      </w:tblPr>
      <w:tblGrid>
        <w:gridCol w:w="4230"/>
        <w:gridCol w:w="4320"/>
      </w:tblGrid>
      <w:tr w:rsidR="00CB6734" w:rsidRPr="00AB2A2D" w:rsidTr="009E6FFB">
        <w:trPr>
          <w:trHeight w:val="575"/>
        </w:trPr>
        <w:tc>
          <w:tcPr>
            <w:tcW w:w="8550" w:type="dxa"/>
            <w:gridSpan w:val="2"/>
            <w:vAlign w:val="center"/>
          </w:tcPr>
          <w:p w:rsidR="00CB6734" w:rsidRPr="00411FF4" w:rsidRDefault="00CB6734" w:rsidP="009C5029">
            <w:pPr>
              <w:pStyle w:val="ListParagraph"/>
              <w:ind w:left="0"/>
              <w:jc w:val="center"/>
              <w:rPr>
                <w:rFonts w:cs="Arial"/>
                <w:b/>
                <w:sz w:val="20"/>
                <w:szCs w:val="20"/>
              </w:rPr>
            </w:pPr>
            <w:r w:rsidRPr="00411FF4">
              <w:rPr>
                <w:rFonts w:cs="Arial"/>
                <w:b/>
                <w:sz w:val="20"/>
                <w:szCs w:val="20"/>
              </w:rPr>
              <w:t>Identification of anaerobes – Tests required are located under specific method</w:t>
            </w:r>
          </w:p>
        </w:tc>
      </w:tr>
      <w:tr w:rsidR="00CB6734" w:rsidRPr="00AB2A2D" w:rsidTr="009E6FFB">
        <w:tc>
          <w:tcPr>
            <w:tcW w:w="4230" w:type="dxa"/>
          </w:tcPr>
          <w:p w:rsidR="00CB6734" w:rsidRPr="00411FF4" w:rsidRDefault="00CB6734" w:rsidP="009C5029">
            <w:pPr>
              <w:pStyle w:val="ListParagraph"/>
              <w:ind w:left="0"/>
              <w:jc w:val="center"/>
              <w:rPr>
                <w:rFonts w:cs="Arial"/>
                <w:b/>
                <w:sz w:val="20"/>
                <w:szCs w:val="20"/>
              </w:rPr>
            </w:pPr>
            <w:r w:rsidRPr="00411FF4">
              <w:rPr>
                <w:rFonts w:cs="Arial"/>
                <w:b/>
                <w:sz w:val="20"/>
                <w:szCs w:val="20"/>
              </w:rPr>
              <w:t>MALDI IDENTIFICATION</w:t>
            </w:r>
          </w:p>
        </w:tc>
        <w:tc>
          <w:tcPr>
            <w:tcW w:w="4320" w:type="dxa"/>
          </w:tcPr>
          <w:p w:rsidR="00CB6734" w:rsidRPr="00411FF4" w:rsidRDefault="00CB6734" w:rsidP="009C5029">
            <w:pPr>
              <w:pStyle w:val="ListParagraph"/>
              <w:ind w:left="0"/>
              <w:jc w:val="center"/>
              <w:rPr>
                <w:rFonts w:cs="Arial"/>
                <w:b/>
                <w:sz w:val="20"/>
                <w:szCs w:val="20"/>
              </w:rPr>
            </w:pPr>
            <w:r w:rsidRPr="00411FF4">
              <w:rPr>
                <w:rFonts w:cs="Arial"/>
                <w:b/>
                <w:sz w:val="20"/>
                <w:szCs w:val="20"/>
              </w:rPr>
              <w:t>VITEK ANC IDENTIFICATION</w:t>
            </w:r>
          </w:p>
        </w:tc>
      </w:tr>
      <w:tr w:rsidR="00CB6734" w:rsidRPr="00AB2A2D" w:rsidTr="009E6FFB">
        <w:tc>
          <w:tcPr>
            <w:tcW w:w="4230" w:type="dxa"/>
          </w:tcPr>
          <w:p w:rsidR="00CB6734" w:rsidRPr="00411FF4" w:rsidRDefault="00CB6734" w:rsidP="009C5029">
            <w:pPr>
              <w:pStyle w:val="ListParagraph"/>
              <w:ind w:left="0"/>
              <w:jc w:val="center"/>
              <w:rPr>
                <w:rFonts w:cs="Arial"/>
                <w:sz w:val="20"/>
                <w:szCs w:val="20"/>
              </w:rPr>
            </w:pPr>
            <w:r w:rsidRPr="00411FF4">
              <w:rPr>
                <w:rFonts w:cs="Arial"/>
                <w:sz w:val="20"/>
                <w:szCs w:val="20"/>
              </w:rPr>
              <w:t>Gram Stain</w:t>
            </w:r>
          </w:p>
        </w:tc>
        <w:tc>
          <w:tcPr>
            <w:tcW w:w="4320" w:type="dxa"/>
          </w:tcPr>
          <w:p w:rsidR="00CB6734" w:rsidRPr="00411FF4" w:rsidRDefault="00CB6734" w:rsidP="009C5029">
            <w:pPr>
              <w:pStyle w:val="ListParagraph"/>
              <w:ind w:left="0"/>
              <w:jc w:val="center"/>
              <w:rPr>
                <w:rFonts w:cs="Arial"/>
                <w:sz w:val="20"/>
                <w:szCs w:val="20"/>
              </w:rPr>
            </w:pPr>
            <w:r w:rsidRPr="00411FF4">
              <w:rPr>
                <w:rFonts w:cs="Arial"/>
                <w:sz w:val="20"/>
                <w:szCs w:val="20"/>
              </w:rPr>
              <w:t>Gram Stain</w:t>
            </w:r>
          </w:p>
        </w:tc>
      </w:tr>
      <w:tr w:rsidR="00CB6734" w:rsidRPr="00AB2A2D" w:rsidTr="009E6FFB">
        <w:tc>
          <w:tcPr>
            <w:tcW w:w="4230" w:type="dxa"/>
          </w:tcPr>
          <w:p w:rsidR="00CB6734" w:rsidRPr="00411FF4" w:rsidRDefault="00CB6734" w:rsidP="009C5029">
            <w:pPr>
              <w:pStyle w:val="ListParagraph"/>
              <w:ind w:left="0"/>
              <w:jc w:val="center"/>
              <w:rPr>
                <w:rFonts w:cs="Arial"/>
                <w:sz w:val="20"/>
                <w:szCs w:val="20"/>
              </w:rPr>
            </w:pPr>
            <w:r w:rsidRPr="00411FF4">
              <w:rPr>
                <w:rFonts w:cs="Arial"/>
                <w:sz w:val="20"/>
                <w:szCs w:val="20"/>
              </w:rPr>
              <w:t>Colony Morphology/ Plate growth</w:t>
            </w:r>
          </w:p>
        </w:tc>
        <w:tc>
          <w:tcPr>
            <w:tcW w:w="4320" w:type="dxa"/>
          </w:tcPr>
          <w:p w:rsidR="00CB6734" w:rsidRPr="00411FF4" w:rsidRDefault="00CB6734" w:rsidP="009C5029">
            <w:pPr>
              <w:pStyle w:val="ListParagraph"/>
              <w:ind w:left="0"/>
              <w:jc w:val="center"/>
              <w:rPr>
                <w:rFonts w:cs="Arial"/>
                <w:sz w:val="20"/>
                <w:szCs w:val="20"/>
              </w:rPr>
            </w:pPr>
            <w:r w:rsidRPr="00411FF4">
              <w:rPr>
                <w:rFonts w:cs="Arial"/>
                <w:sz w:val="20"/>
                <w:szCs w:val="20"/>
              </w:rPr>
              <w:t>Aero-tolerance</w:t>
            </w:r>
          </w:p>
        </w:tc>
      </w:tr>
      <w:tr w:rsidR="00CB6734" w:rsidRPr="00AB2A2D" w:rsidTr="009E6FFB">
        <w:tc>
          <w:tcPr>
            <w:tcW w:w="4230" w:type="dxa"/>
          </w:tcPr>
          <w:p w:rsidR="00CB6734" w:rsidRPr="00411FF4" w:rsidRDefault="00CB6734" w:rsidP="009C5029">
            <w:pPr>
              <w:pStyle w:val="ListParagraph"/>
              <w:ind w:left="0"/>
              <w:jc w:val="center"/>
              <w:rPr>
                <w:rFonts w:cs="Arial"/>
                <w:sz w:val="20"/>
                <w:szCs w:val="20"/>
              </w:rPr>
            </w:pPr>
            <w:r w:rsidRPr="00411FF4">
              <w:rPr>
                <w:rFonts w:cs="Arial"/>
                <w:sz w:val="20"/>
                <w:szCs w:val="20"/>
              </w:rPr>
              <w:t>Spot Tests / Fluorescence</w:t>
            </w:r>
          </w:p>
        </w:tc>
        <w:tc>
          <w:tcPr>
            <w:tcW w:w="4320" w:type="dxa"/>
          </w:tcPr>
          <w:p w:rsidR="00CB6734" w:rsidRPr="00411FF4" w:rsidRDefault="00CB6734" w:rsidP="009C5029">
            <w:pPr>
              <w:pStyle w:val="ListParagraph"/>
              <w:ind w:left="0"/>
              <w:jc w:val="center"/>
              <w:rPr>
                <w:rFonts w:cs="Arial"/>
                <w:sz w:val="20"/>
                <w:szCs w:val="20"/>
              </w:rPr>
            </w:pPr>
            <w:r w:rsidRPr="00411FF4">
              <w:rPr>
                <w:rFonts w:cs="Arial"/>
                <w:sz w:val="20"/>
                <w:szCs w:val="20"/>
              </w:rPr>
              <w:t>Spot Tests / Fluorescence</w:t>
            </w:r>
          </w:p>
        </w:tc>
      </w:tr>
      <w:tr w:rsidR="00CB6734" w:rsidRPr="00AB2A2D" w:rsidTr="009E6FFB">
        <w:tc>
          <w:tcPr>
            <w:tcW w:w="4230" w:type="dxa"/>
          </w:tcPr>
          <w:p w:rsidR="00CB6734" w:rsidRPr="00411FF4" w:rsidRDefault="00CB6734" w:rsidP="009C5029">
            <w:pPr>
              <w:pStyle w:val="ListParagraph"/>
              <w:ind w:left="0"/>
              <w:jc w:val="center"/>
              <w:rPr>
                <w:rFonts w:cs="Arial"/>
                <w:sz w:val="20"/>
                <w:szCs w:val="20"/>
              </w:rPr>
            </w:pPr>
            <w:r w:rsidRPr="00411FF4">
              <w:rPr>
                <w:rFonts w:cs="Arial"/>
                <w:sz w:val="20"/>
                <w:szCs w:val="20"/>
              </w:rPr>
              <w:t xml:space="preserve">Specimen source </w:t>
            </w:r>
          </w:p>
        </w:tc>
        <w:tc>
          <w:tcPr>
            <w:tcW w:w="4320" w:type="dxa"/>
          </w:tcPr>
          <w:p w:rsidR="00CB6734" w:rsidRPr="00411FF4" w:rsidRDefault="00CB6734" w:rsidP="009C5029">
            <w:pPr>
              <w:pStyle w:val="ListParagraph"/>
              <w:ind w:left="0"/>
              <w:jc w:val="center"/>
              <w:rPr>
                <w:rFonts w:cs="Arial"/>
                <w:sz w:val="20"/>
                <w:szCs w:val="20"/>
              </w:rPr>
            </w:pPr>
            <w:r w:rsidRPr="00411FF4">
              <w:rPr>
                <w:rFonts w:cs="Arial"/>
                <w:sz w:val="20"/>
                <w:szCs w:val="20"/>
              </w:rPr>
              <w:t>Special Potency Disks</w:t>
            </w:r>
          </w:p>
        </w:tc>
      </w:tr>
      <w:tr w:rsidR="00CB6734" w:rsidRPr="00AB2A2D" w:rsidTr="009E6FFB">
        <w:tc>
          <w:tcPr>
            <w:tcW w:w="4230" w:type="dxa"/>
          </w:tcPr>
          <w:p w:rsidR="00CB6734" w:rsidRPr="00411FF4" w:rsidRDefault="00CB6734" w:rsidP="009C5029">
            <w:pPr>
              <w:pStyle w:val="ListParagraph"/>
              <w:ind w:left="0"/>
              <w:jc w:val="center"/>
              <w:rPr>
                <w:rFonts w:cs="Arial"/>
                <w:sz w:val="20"/>
                <w:szCs w:val="20"/>
              </w:rPr>
            </w:pPr>
          </w:p>
        </w:tc>
        <w:tc>
          <w:tcPr>
            <w:tcW w:w="4320" w:type="dxa"/>
          </w:tcPr>
          <w:p w:rsidR="00CB6734" w:rsidRPr="00411FF4" w:rsidRDefault="00CB6734" w:rsidP="009C5029">
            <w:pPr>
              <w:pStyle w:val="ListParagraph"/>
              <w:ind w:left="0"/>
              <w:jc w:val="center"/>
              <w:rPr>
                <w:rFonts w:cs="Arial"/>
                <w:sz w:val="20"/>
                <w:szCs w:val="20"/>
              </w:rPr>
            </w:pPr>
            <w:r w:rsidRPr="00411FF4">
              <w:rPr>
                <w:rFonts w:cs="Arial"/>
                <w:sz w:val="20"/>
                <w:szCs w:val="20"/>
              </w:rPr>
              <w:t>Specimen Source</w:t>
            </w:r>
          </w:p>
        </w:tc>
      </w:tr>
    </w:tbl>
    <w:p w:rsidR="00CB6734" w:rsidRPr="00CB6734" w:rsidRDefault="00CB6734" w:rsidP="009C5029">
      <w:pPr>
        <w:pStyle w:val="ListParagraph"/>
        <w:spacing w:line="240" w:lineRule="auto"/>
        <w:rPr>
          <w:rFonts w:ascii="Arial" w:hAnsi="Arial" w:cs="Arial"/>
          <w:sz w:val="20"/>
          <w:szCs w:val="20"/>
        </w:rPr>
      </w:pP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Record the work-ups on your worklist to be entered into the computer later.  Re</w:t>
      </w:r>
      <w:r w:rsidR="005A1DF8" w:rsidRPr="00CB6734">
        <w:rPr>
          <w:rFonts w:ascii="Arial" w:hAnsi="Arial" w:cs="Arial"/>
          <w:sz w:val="20"/>
          <w:szCs w:val="20"/>
        </w:rPr>
        <w:t>-</w:t>
      </w:r>
      <w:r w:rsidRPr="00CB6734">
        <w:rPr>
          <w:rFonts w:ascii="Arial" w:hAnsi="Arial" w:cs="Arial"/>
          <w:sz w:val="20"/>
          <w:szCs w:val="20"/>
        </w:rPr>
        <w:t>streak</w:t>
      </w:r>
      <w:r w:rsidR="00D66734">
        <w:rPr>
          <w:rFonts w:ascii="Arial" w:hAnsi="Arial" w:cs="Arial"/>
          <w:sz w:val="20"/>
          <w:szCs w:val="20"/>
        </w:rPr>
        <w:t xml:space="preserve"> any</w:t>
      </w:r>
      <w:r w:rsidRPr="00CB6734">
        <w:rPr>
          <w:rFonts w:ascii="Arial" w:hAnsi="Arial" w:cs="Arial"/>
          <w:sz w:val="20"/>
          <w:szCs w:val="20"/>
        </w:rPr>
        <w:t xml:space="preserve"> QC organisms </w:t>
      </w:r>
      <w:r w:rsidR="00D66734">
        <w:rPr>
          <w:rFonts w:ascii="Arial" w:hAnsi="Arial" w:cs="Arial"/>
          <w:sz w:val="20"/>
          <w:szCs w:val="20"/>
        </w:rPr>
        <w:t>at this time, if necessary</w:t>
      </w:r>
      <w:r w:rsidRPr="00CB6734">
        <w:rPr>
          <w:rFonts w:ascii="Arial" w:hAnsi="Arial" w:cs="Arial"/>
          <w:sz w:val="20"/>
          <w:szCs w:val="20"/>
        </w:rPr>
        <w:t xml:space="preserve">.  Check the anaerobic indicator to ensure that an anaerobic environment </w:t>
      </w:r>
      <w:r w:rsidR="00B262BF">
        <w:rPr>
          <w:rFonts w:ascii="Arial" w:hAnsi="Arial" w:cs="Arial"/>
          <w:sz w:val="20"/>
          <w:szCs w:val="20"/>
        </w:rPr>
        <w:t>w</w:t>
      </w:r>
      <w:r w:rsidRPr="00CB6734">
        <w:rPr>
          <w:rFonts w:ascii="Arial" w:hAnsi="Arial" w:cs="Arial"/>
          <w:sz w:val="20"/>
          <w:szCs w:val="20"/>
        </w:rPr>
        <w:t xml:space="preserve">as maintained.  Remove all </w:t>
      </w:r>
      <w:r w:rsidR="00B262BF">
        <w:rPr>
          <w:rFonts w:ascii="Arial" w:hAnsi="Arial" w:cs="Arial"/>
          <w:sz w:val="20"/>
          <w:szCs w:val="20"/>
        </w:rPr>
        <w:t xml:space="preserve">of the </w:t>
      </w:r>
      <w:r w:rsidRPr="00CB6734">
        <w:rPr>
          <w:rFonts w:ascii="Arial" w:hAnsi="Arial" w:cs="Arial"/>
          <w:sz w:val="20"/>
          <w:szCs w:val="20"/>
        </w:rPr>
        <w:t>oldest culture plates from the glove box that have reached the end of their incubation.  Refer to the interpretation section for site/source</w:t>
      </w:r>
      <w:r w:rsidR="00495E8E" w:rsidRPr="00CB6734">
        <w:rPr>
          <w:rFonts w:ascii="Arial" w:hAnsi="Arial" w:cs="Arial"/>
          <w:sz w:val="20"/>
          <w:szCs w:val="20"/>
        </w:rPr>
        <w:t>-</w:t>
      </w:r>
      <w:r w:rsidRPr="00CB6734">
        <w:rPr>
          <w:rFonts w:ascii="Arial" w:hAnsi="Arial" w:cs="Arial"/>
          <w:sz w:val="20"/>
          <w:szCs w:val="20"/>
        </w:rPr>
        <w:t>based work-up guidelines in section X</w:t>
      </w:r>
      <w:r w:rsidR="00495E8E" w:rsidRPr="00CB6734">
        <w:rPr>
          <w:rFonts w:ascii="Arial" w:hAnsi="Arial" w:cs="Arial"/>
          <w:sz w:val="20"/>
          <w:szCs w:val="20"/>
        </w:rPr>
        <w:t>.</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If the source/site</w:t>
      </w:r>
      <w:r w:rsidR="00495E8E" w:rsidRPr="00CB6734">
        <w:rPr>
          <w:rFonts w:ascii="Arial" w:hAnsi="Arial" w:cs="Arial"/>
          <w:sz w:val="20"/>
          <w:szCs w:val="20"/>
        </w:rPr>
        <w:t>-</w:t>
      </w:r>
      <w:r w:rsidRPr="00CB6734">
        <w:rPr>
          <w:rFonts w:ascii="Arial" w:hAnsi="Arial" w:cs="Arial"/>
          <w:sz w:val="20"/>
          <w:szCs w:val="20"/>
        </w:rPr>
        <w:t>based work-up cannot be interpreted, using this procedure as a guide, bring up on Rounds</w:t>
      </w:r>
      <w:r w:rsidR="00CB6734" w:rsidRPr="00CB6734">
        <w:rPr>
          <w:rFonts w:ascii="Arial" w:hAnsi="Arial" w:cs="Arial"/>
          <w:sz w:val="20"/>
          <w:szCs w:val="20"/>
        </w:rPr>
        <w:t>.</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Completely enter work-ups written on your worklist into computer.</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Reincubate re</w:t>
      </w:r>
      <w:r w:rsidR="005A1DF8" w:rsidRPr="00CB6734">
        <w:rPr>
          <w:rFonts w:ascii="Arial" w:hAnsi="Arial" w:cs="Arial"/>
          <w:sz w:val="20"/>
          <w:szCs w:val="20"/>
        </w:rPr>
        <w:t>-</w:t>
      </w:r>
      <w:r w:rsidRPr="00CB6734">
        <w:rPr>
          <w:rFonts w:ascii="Arial" w:hAnsi="Arial" w:cs="Arial"/>
          <w:sz w:val="20"/>
          <w:szCs w:val="20"/>
        </w:rPr>
        <w:t>streak and primary</w:t>
      </w:r>
      <w:r w:rsidR="00A20CD8" w:rsidRPr="00CB6734">
        <w:rPr>
          <w:rFonts w:ascii="Arial" w:hAnsi="Arial" w:cs="Arial"/>
          <w:sz w:val="20"/>
          <w:szCs w:val="20"/>
        </w:rPr>
        <w:t xml:space="preserve"> aerobic plates as necessary.  </w:t>
      </w:r>
      <w:r w:rsidRPr="00CB6734">
        <w:rPr>
          <w:rFonts w:ascii="Arial" w:hAnsi="Arial" w:cs="Arial"/>
          <w:sz w:val="20"/>
          <w:szCs w:val="20"/>
        </w:rPr>
        <w:t xml:space="preserve">Reincubate the </w:t>
      </w:r>
      <w:r w:rsidR="00A20CD8" w:rsidRPr="00CB6734">
        <w:rPr>
          <w:rFonts w:ascii="Arial" w:hAnsi="Arial" w:cs="Arial"/>
          <w:sz w:val="20"/>
          <w:szCs w:val="20"/>
        </w:rPr>
        <w:t xml:space="preserve">BAP and </w:t>
      </w:r>
      <w:r w:rsidRPr="00CB6734">
        <w:rPr>
          <w:rFonts w:ascii="Arial" w:hAnsi="Arial" w:cs="Arial"/>
          <w:sz w:val="20"/>
          <w:szCs w:val="20"/>
        </w:rPr>
        <w:t xml:space="preserve">CHC for the entire duration of the </w:t>
      </w:r>
      <w:r w:rsidR="009079D8" w:rsidRPr="00CB6734">
        <w:rPr>
          <w:rFonts w:ascii="Arial" w:hAnsi="Arial" w:cs="Arial"/>
          <w:sz w:val="20"/>
          <w:szCs w:val="20"/>
        </w:rPr>
        <w:t>culture</w:t>
      </w:r>
      <w:r w:rsidR="009079D8">
        <w:rPr>
          <w:rFonts w:ascii="Arial" w:hAnsi="Arial" w:cs="Arial"/>
          <w:sz w:val="20"/>
          <w:szCs w:val="20"/>
        </w:rPr>
        <w:t xml:space="preserve"> </w:t>
      </w:r>
      <w:r w:rsidR="009079D8" w:rsidRPr="00CB6734">
        <w:rPr>
          <w:rFonts w:ascii="Arial" w:hAnsi="Arial" w:cs="Arial"/>
          <w:sz w:val="20"/>
          <w:szCs w:val="20"/>
        </w:rPr>
        <w:t>to</w:t>
      </w:r>
      <w:r w:rsidR="005A1DF8" w:rsidRPr="00CB6734">
        <w:rPr>
          <w:rFonts w:ascii="Arial" w:hAnsi="Arial" w:cs="Arial"/>
          <w:sz w:val="20"/>
          <w:szCs w:val="20"/>
        </w:rPr>
        <w:t xml:space="preserve"> consider the possibility </w:t>
      </w:r>
      <w:r w:rsidR="00CB6734" w:rsidRPr="00CB6734">
        <w:rPr>
          <w:rFonts w:ascii="Arial" w:hAnsi="Arial" w:cs="Arial"/>
          <w:sz w:val="20"/>
          <w:szCs w:val="20"/>
        </w:rPr>
        <w:t>of fastidious</w:t>
      </w:r>
      <w:r w:rsidR="005A1DF8" w:rsidRPr="00CB6734">
        <w:rPr>
          <w:rFonts w:ascii="Arial" w:hAnsi="Arial" w:cs="Arial"/>
          <w:sz w:val="20"/>
          <w:szCs w:val="20"/>
        </w:rPr>
        <w:t xml:space="preserve"> organisms.</w:t>
      </w:r>
      <w:r w:rsidRPr="00CB6734">
        <w:rPr>
          <w:rFonts w:ascii="Arial" w:hAnsi="Arial" w:cs="Arial"/>
          <w:sz w:val="20"/>
          <w:szCs w:val="20"/>
        </w:rPr>
        <w:t xml:space="preserve"> </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lastRenderedPageBreak/>
        <w:t xml:space="preserve">Save </w:t>
      </w:r>
      <w:r w:rsidR="00B01BD3" w:rsidRPr="00CB6734">
        <w:rPr>
          <w:rFonts w:ascii="Arial" w:hAnsi="Arial" w:cs="Arial"/>
          <w:sz w:val="20"/>
          <w:szCs w:val="20"/>
        </w:rPr>
        <w:t xml:space="preserve">BAP and </w:t>
      </w:r>
      <w:r w:rsidRPr="00CB6734">
        <w:rPr>
          <w:rFonts w:ascii="Arial" w:hAnsi="Arial" w:cs="Arial"/>
          <w:sz w:val="20"/>
          <w:szCs w:val="20"/>
        </w:rPr>
        <w:t xml:space="preserve">CHC on benchtop when </w:t>
      </w:r>
      <w:r w:rsidR="00D40A7C" w:rsidRPr="00CB6734">
        <w:rPr>
          <w:rFonts w:ascii="Arial" w:hAnsi="Arial" w:cs="Arial"/>
          <w:sz w:val="20"/>
          <w:szCs w:val="20"/>
        </w:rPr>
        <w:t xml:space="preserve">aerobic growth </w:t>
      </w:r>
      <w:r w:rsidRPr="00CB6734">
        <w:rPr>
          <w:rFonts w:ascii="Arial" w:hAnsi="Arial" w:cs="Arial"/>
          <w:sz w:val="20"/>
          <w:szCs w:val="20"/>
        </w:rPr>
        <w:t xml:space="preserve">work-up is complete and until the culture is </w:t>
      </w:r>
      <w:r w:rsidR="00D66734">
        <w:rPr>
          <w:rFonts w:ascii="Arial" w:hAnsi="Arial" w:cs="Arial"/>
          <w:sz w:val="20"/>
          <w:szCs w:val="20"/>
        </w:rPr>
        <w:t>f</w:t>
      </w:r>
      <w:r w:rsidRPr="00CB6734">
        <w:rPr>
          <w:rFonts w:ascii="Arial" w:hAnsi="Arial" w:cs="Arial"/>
          <w:sz w:val="20"/>
          <w:szCs w:val="20"/>
        </w:rPr>
        <w:t>inal</w:t>
      </w:r>
      <w:r w:rsidR="00D66734">
        <w:rPr>
          <w:rFonts w:ascii="Arial" w:hAnsi="Arial" w:cs="Arial"/>
          <w:sz w:val="20"/>
          <w:szCs w:val="20"/>
        </w:rPr>
        <w:t>ized</w:t>
      </w:r>
      <w:r w:rsidRPr="00CB6734">
        <w:rPr>
          <w:rFonts w:ascii="Arial" w:hAnsi="Arial" w:cs="Arial"/>
          <w:sz w:val="20"/>
          <w:szCs w:val="20"/>
        </w:rPr>
        <w:t>.</w:t>
      </w:r>
      <w:r w:rsidR="00DA2852" w:rsidRPr="00CB6734">
        <w:rPr>
          <w:rFonts w:ascii="Arial" w:hAnsi="Arial" w:cs="Arial"/>
          <w:sz w:val="20"/>
          <w:szCs w:val="20"/>
        </w:rPr>
        <w:t xml:space="preserve">  Most clinically important aerobic organisms will grow within 48 hours.  </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Set-up susceptibilities and stocks</w:t>
      </w:r>
      <w:r w:rsidR="00B262BF">
        <w:rPr>
          <w:rFonts w:ascii="Arial" w:hAnsi="Arial" w:cs="Arial"/>
          <w:sz w:val="20"/>
          <w:szCs w:val="20"/>
        </w:rPr>
        <w:t xml:space="preserve">. </w:t>
      </w:r>
      <w:r w:rsidRPr="00CB6734">
        <w:rPr>
          <w:rFonts w:ascii="Arial" w:hAnsi="Arial" w:cs="Arial"/>
          <w:sz w:val="20"/>
          <w:szCs w:val="20"/>
        </w:rPr>
        <w:t xml:space="preserve">Refer to </w:t>
      </w:r>
      <w:r w:rsidRPr="00B262BF">
        <w:rPr>
          <w:rFonts w:ascii="Arial" w:hAnsi="Arial" w:cs="Arial"/>
          <w:i/>
          <w:sz w:val="20"/>
          <w:szCs w:val="20"/>
          <w:u w:val="single"/>
        </w:rPr>
        <w:t>Isolate Stocking Procedure</w:t>
      </w:r>
      <w:r w:rsidR="00B262BF">
        <w:rPr>
          <w:rFonts w:ascii="Arial" w:hAnsi="Arial" w:cs="Arial"/>
          <w:sz w:val="20"/>
          <w:szCs w:val="20"/>
        </w:rPr>
        <w:t xml:space="preserve"> for more detailed instructions</w:t>
      </w:r>
      <w:r w:rsidRPr="00CB6734">
        <w:rPr>
          <w:rFonts w:ascii="Arial" w:hAnsi="Arial" w:cs="Arial"/>
          <w:sz w:val="20"/>
          <w:szCs w:val="20"/>
        </w:rPr>
        <w:t>.</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 xml:space="preserve">THIO </w:t>
      </w:r>
      <w:r w:rsidR="0087799F" w:rsidRPr="00CB6734">
        <w:rPr>
          <w:rFonts w:ascii="Arial" w:hAnsi="Arial" w:cs="Arial"/>
          <w:sz w:val="20"/>
          <w:szCs w:val="20"/>
        </w:rPr>
        <w:t>of</w:t>
      </w:r>
      <w:r w:rsidR="00764DE0" w:rsidRPr="00CB6734">
        <w:rPr>
          <w:rFonts w:ascii="Arial" w:hAnsi="Arial" w:cs="Arial"/>
          <w:sz w:val="20"/>
          <w:szCs w:val="20"/>
        </w:rPr>
        <w:t xml:space="preserve"> </w:t>
      </w:r>
      <w:r w:rsidR="0087799F" w:rsidRPr="00CB6734">
        <w:rPr>
          <w:rFonts w:ascii="Arial" w:hAnsi="Arial" w:cs="Arial"/>
          <w:sz w:val="20"/>
          <w:szCs w:val="20"/>
        </w:rPr>
        <w:t xml:space="preserve">finalized </w:t>
      </w:r>
      <w:r w:rsidR="00764DE0" w:rsidRPr="00CB6734">
        <w:rPr>
          <w:rFonts w:ascii="Arial" w:hAnsi="Arial" w:cs="Arial"/>
          <w:sz w:val="20"/>
          <w:szCs w:val="20"/>
        </w:rPr>
        <w:t>cultures are stored in</w:t>
      </w:r>
      <w:r w:rsidRPr="00CB6734">
        <w:rPr>
          <w:rFonts w:ascii="Arial" w:hAnsi="Arial" w:cs="Arial"/>
          <w:sz w:val="20"/>
          <w:szCs w:val="20"/>
        </w:rPr>
        <w:t xml:space="preserve"> </w:t>
      </w:r>
      <w:r w:rsidR="00D66734">
        <w:rPr>
          <w:rFonts w:ascii="Arial" w:hAnsi="Arial" w:cs="Arial"/>
          <w:sz w:val="20"/>
          <w:szCs w:val="20"/>
        </w:rPr>
        <w:t xml:space="preserve">racks located beside the </w:t>
      </w:r>
      <w:r w:rsidRPr="00CB6734">
        <w:rPr>
          <w:rFonts w:ascii="Arial" w:hAnsi="Arial" w:cs="Arial"/>
          <w:sz w:val="20"/>
          <w:szCs w:val="20"/>
        </w:rPr>
        <w:t>ANA 2 glove box</w:t>
      </w:r>
      <w:r w:rsidR="0087799F" w:rsidRPr="00CB6734">
        <w:rPr>
          <w:rFonts w:ascii="Arial" w:hAnsi="Arial" w:cs="Arial"/>
          <w:sz w:val="20"/>
          <w:szCs w:val="20"/>
        </w:rPr>
        <w:t>. The</w:t>
      </w:r>
      <w:r w:rsidR="00D66734">
        <w:rPr>
          <w:rFonts w:ascii="Arial" w:hAnsi="Arial" w:cs="Arial"/>
          <w:sz w:val="20"/>
          <w:szCs w:val="20"/>
        </w:rPr>
        <w:t xml:space="preserve">se racks </w:t>
      </w:r>
      <w:r w:rsidR="0087799F" w:rsidRPr="00CB6734">
        <w:rPr>
          <w:rFonts w:ascii="Arial" w:hAnsi="Arial" w:cs="Arial"/>
          <w:sz w:val="20"/>
          <w:szCs w:val="20"/>
        </w:rPr>
        <w:t>should be rotated.</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 xml:space="preserve">Save a representative plate for any culture that did not </w:t>
      </w:r>
      <w:r w:rsidR="00D66734">
        <w:rPr>
          <w:rFonts w:ascii="Arial" w:hAnsi="Arial" w:cs="Arial"/>
          <w:sz w:val="20"/>
          <w:szCs w:val="20"/>
        </w:rPr>
        <w:t>receive</w:t>
      </w:r>
      <w:r w:rsidRPr="00CB6734">
        <w:rPr>
          <w:rFonts w:ascii="Arial" w:hAnsi="Arial" w:cs="Arial"/>
          <w:sz w:val="20"/>
          <w:szCs w:val="20"/>
        </w:rPr>
        <w:t xml:space="preserve"> full identification and susceptibility performed. Save for 7 days in the appropriate environment.</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Record your QC and maintenance in binder.</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 xml:space="preserve">Clean Anoxomat </w:t>
      </w:r>
      <w:r w:rsidR="0087799F" w:rsidRPr="00CB6734">
        <w:rPr>
          <w:rFonts w:ascii="Arial" w:hAnsi="Arial" w:cs="Arial"/>
          <w:sz w:val="20"/>
          <w:szCs w:val="20"/>
        </w:rPr>
        <w:t>j</w:t>
      </w:r>
      <w:r w:rsidRPr="00CB6734">
        <w:rPr>
          <w:rFonts w:ascii="Arial" w:hAnsi="Arial" w:cs="Arial"/>
          <w:sz w:val="20"/>
          <w:szCs w:val="20"/>
        </w:rPr>
        <w:t>ars.</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Clean bench and record.</w:t>
      </w:r>
    </w:p>
    <w:p w:rsidR="00CB6734" w:rsidRPr="00CB6734" w:rsidRDefault="00484981"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Prepare printed worklist on Fridays and record work-ups needing attention over the weekend.</w:t>
      </w:r>
    </w:p>
    <w:p w:rsidR="00495E8E" w:rsidRPr="00CB6734" w:rsidRDefault="00DE65A3" w:rsidP="009C5029">
      <w:pPr>
        <w:pStyle w:val="ListParagraph"/>
        <w:numPr>
          <w:ilvl w:val="1"/>
          <w:numId w:val="33"/>
        </w:numPr>
        <w:spacing w:line="240" w:lineRule="auto"/>
        <w:rPr>
          <w:rFonts w:ascii="Arial" w:hAnsi="Arial" w:cs="Arial"/>
          <w:b/>
          <w:sz w:val="20"/>
          <w:szCs w:val="20"/>
        </w:rPr>
      </w:pPr>
      <w:r w:rsidRPr="00CB6734">
        <w:rPr>
          <w:rFonts w:ascii="Arial" w:hAnsi="Arial" w:cs="Arial"/>
          <w:sz w:val="20"/>
          <w:szCs w:val="20"/>
        </w:rPr>
        <w:t>Cultures held for extended periods should have their BRU agar observed for growth over the weekend.</w:t>
      </w:r>
    </w:p>
    <w:p w:rsidR="00495E8E" w:rsidRPr="00AB2A2D" w:rsidRDefault="00495E8E" w:rsidP="009C5029">
      <w:pPr>
        <w:pStyle w:val="ListParagraph"/>
        <w:spacing w:line="240" w:lineRule="auto"/>
        <w:ind w:left="1080"/>
        <w:rPr>
          <w:rFonts w:ascii="Arial" w:hAnsi="Arial" w:cs="Arial"/>
          <w:b/>
          <w:sz w:val="20"/>
          <w:szCs w:val="20"/>
        </w:rPr>
      </w:pPr>
    </w:p>
    <w:p w:rsidR="00495E8E" w:rsidRPr="00AB2A2D" w:rsidRDefault="00484981" w:rsidP="009C5029">
      <w:pPr>
        <w:pStyle w:val="ListParagraph"/>
        <w:numPr>
          <w:ilvl w:val="0"/>
          <w:numId w:val="33"/>
        </w:numPr>
        <w:spacing w:line="240" w:lineRule="auto"/>
        <w:rPr>
          <w:rStyle w:val="Hyperlink"/>
          <w:rFonts w:ascii="Arial" w:hAnsi="Arial" w:cs="Arial"/>
          <w:b/>
          <w:color w:val="auto"/>
          <w:sz w:val="20"/>
          <w:szCs w:val="20"/>
          <w:u w:val="none"/>
        </w:rPr>
      </w:pPr>
      <w:r w:rsidRPr="00AB2A2D">
        <w:rPr>
          <w:rFonts w:ascii="Arial" w:hAnsi="Arial" w:cs="Arial"/>
          <w:b/>
          <w:sz w:val="20"/>
          <w:szCs w:val="20"/>
        </w:rPr>
        <w:t>ANAEROBE IDENTIFICATION GUIDE</w:t>
      </w:r>
      <w:r w:rsidR="00880F09" w:rsidRPr="00AB2A2D">
        <w:rPr>
          <w:rFonts w:ascii="Arial" w:hAnsi="Arial" w:cs="Arial"/>
          <w:b/>
          <w:sz w:val="20"/>
          <w:szCs w:val="20"/>
        </w:rPr>
        <w:t xml:space="preserve"> </w:t>
      </w:r>
      <w:r w:rsidR="00880F09" w:rsidRPr="00AB2A2D">
        <w:rPr>
          <w:rFonts w:ascii="Arial" w:hAnsi="Arial" w:cs="Arial"/>
          <w:i/>
          <w:color w:val="365F91" w:themeColor="accent1" w:themeShade="BF"/>
          <w:sz w:val="20"/>
          <w:szCs w:val="20"/>
        </w:rPr>
        <w:t xml:space="preserve">– Refer to </w:t>
      </w:r>
      <w:hyperlink w:anchor="AppendixAP13" w:history="1">
        <w:r w:rsidR="00880F09" w:rsidRPr="00AB2A2D">
          <w:rPr>
            <w:rStyle w:val="Hyperlink"/>
            <w:rFonts w:ascii="Arial" w:hAnsi="Arial" w:cs="Arial"/>
            <w:i/>
            <w:color w:val="0000BF" w:themeColor="hyperlink" w:themeShade="BF"/>
            <w:sz w:val="20"/>
            <w:szCs w:val="20"/>
          </w:rPr>
          <w:t>Appendix AP13</w:t>
        </w:r>
      </w:hyperlink>
    </w:p>
    <w:p w:rsidR="00495E8E" w:rsidRPr="00AB2A2D" w:rsidRDefault="00495E8E" w:rsidP="009C5029">
      <w:pPr>
        <w:pStyle w:val="ListParagraph"/>
        <w:spacing w:line="240" w:lineRule="auto"/>
        <w:rPr>
          <w:rStyle w:val="Hyperlink"/>
          <w:rFonts w:ascii="Arial" w:hAnsi="Arial" w:cs="Arial"/>
          <w:b/>
          <w:color w:val="auto"/>
          <w:sz w:val="20"/>
          <w:szCs w:val="20"/>
          <w:u w:val="none"/>
        </w:rPr>
      </w:pPr>
    </w:p>
    <w:p w:rsidR="0087799F" w:rsidRPr="00CB6734" w:rsidRDefault="00484981" w:rsidP="009C5029">
      <w:pPr>
        <w:pStyle w:val="ListParagraph"/>
        <w:numPr>
          <w:ilvl w:val="1"/>
          <w:numId w:val="33"/>
        </w:numPr>
        <w:spacing w:line="240" w:lineRule="auto"/>
        <w:rPr>
          <w:rFonts w:ascii="Arial" w:hAnsi="Arial" w:cs="Arial"/>
          <w:b/>
          <w:sz w:val="20"/>
          <w:szCs w:val="20"/>
        </w:rPr>
      </w:pPr>
      <w:r w:rsidRPr="00AB2A2D">
        <w:rPr>
          <w:rFonts w:ascii="Arial" w:hAnsi="Arial" w:cs="Arial"/>
          <w:sz w:val="20"/>
          <w:szCs w:val="20"/>
        </w:rPr>
        <w:t>Gram stain – Any organism suspected to be an anaerobe needs a</w:t>
      </w:r>
      <w:r w:rsidR="00DA2852" w:rsidRPr="00AB2A2D">
        <w:rPr>
          <w:rFonts w:ascii="Arial" w:hAnsi="Arial" w:cs="Arial"/>
          <w:sz w:val="20"/>
          <w:szCs w:val="20"/>
        </w:rPr>
        <w:t xml:space="preserve"> Gram</w:t>
      </w:r>
      <w:r w:rsidR="00B62906">
        <w:rPr>
          <w:rFonts w:ascii="Arial" w:hAnsi="Arial" w:cs="Arial"/>
          <w:sz w:val="20"/>
          <w:szCs w:val="20"/>
        </w:rPr>
        <w:t>-</w:t>
      </w:r>
      <w:r w:rsidR="00DA2852" w:rsidRPr="00AB2A2D">
        <w:rPr>
          <w:rFonts w:ascii="Arial" w:hAnsi="Arial" w:cs="Arial"/>
          <w:sz w:val="20"/>
          <w:szCs w:val="20"/>
        </w:rPr>
        <w:t>stain.</w:t>
      </w:r>
    </w:p>
    <w:p w:rsidR="0087799F" w:rsidRPr="00B62906" w:rsidRDefault="00DA2852" w:rsidP="009C5029">
      <w:pPr>
        <w:pStyle w:val="ListParagraph"/>
        <w:numPr>
          <w:ilvl w:val="1"/>
          <w:numId w:val="33"/>
        </w:numPr>
        <w:spacing w:line="240" w:lineRule="auto"/>
        <w:rPr>
          <w:rFonts w:ascii="Arial" w:hAnsi="Arial" w:cs="Arial"/>
          <w:b/>
          <w:sz w:val="20"/>
          <w:szCs w:val="20"/>
        </w:rPr>
      </w:pPr>
      <w:r w:rsidRPr="0087799F">
        <w:rPr>
          <w:rFonts w:ascii="Arial" w:hAnsi="Arial" w:cs="Arial"/>
          <w:sz w:val="20"/>
          <w:szCs w:val="20"/>
        </w:rPr>
        <w:t xml:space="preserve">Vitek MS (MALDI) – Primary identification method for anaerobic organisms.  Always consider Gram reaction, colony morphology, spot tests/florescence and specimen source for final identification.  Refer to </w:t>
      </w:r>
      <w:r w:rsidRPr="00B262BF">
        <w:rPr>
          <w:rFonts w:ascii="Arial" w:hAnsi="Arial" w:cs="Arial"/>
          <w:i/>
          <w:sz w:val="20"/>
          <w:szCs w:val="20"/>
          <w:u w:val="single"/>
        </w:rPr>
        <w:t>Vitek MS Procedure</w:t>
      </w:r>
      <w:r w:rsidRPr="00B262BF">
        <w:rPr>
          <w:rFonts w:ascii="Arial" w:hAnsi="Arial" w:cs="Arial"/>
          <w:sz w:val="20"/>
          <w:szCs w:val="20"/>
          <w:u w:val="single"/>
        </w:rPr>
        <w:t xml:space="preserve"> </w:t>
      </w:r>
      <w:r w:rsidRPr="0087799F">
        <w:rPr>
          <w:rFonts w:ascii="Arial" w:hAnsi="Arial" w:cs="Arial"/>
          <w:sz w:val="20"/>
          <w:szCs w:val="20"/>
        </w:rPr>
        <w:t>for complete instructions.</w:t>
      </w:r>
    </w:p>
    <w:p w:rsidR="00495E8E" w:rsidRPr="00CB6734" w:rsidRDefault="00DA2852" w:rsidP="009C5029">
      <w:pPr>
        <w:pStyle w:val="ListParagraph"/>
        <w:numPr>
          <w:ilvl w:val="1"/>
          <w:numId w:val="33"/>
        </w:numPr>
        <w:spacing w:line="240" w:lineRule="auto"/>
        <w:rPr>
          <w:rFonts w:ascii="Arial" w:hAnsi="Arial" w:cs="Arial"/>
          <w:b/>
          <w:sz w:val="20"/>
          <w:szCs w:val="20"/>
        </w:rPr>
      </w:pPr>
      <w:r w:rsidRPr="0087799F">
        <w:rPr>
          <w:rFonts w:ascii="Arial" w:hAnsi="Arial" w:cs="Arial"/>
          <w:sz w:val="20"/>
          <w:szCs w:val="20"/>
        </w:rPr>
        <w:t xml:space="preserve">Vitek 2 ANC card – Second (back-up) system for the identification of anaerobic organisms.  Always consider Gram reaction, colony morphology, spot tests/fluorescence, </w:t>
      </w:r>
      <w:r w:rsidR="00B62906">
        <w:rPr>
          <w:rFonts w:ascii="Arial" w:hAnsi="Arial" w:cs="Arial"/>
          <w:sz w:val="20"/>
          <w:szCs w:val="20"/>
        </w:rPr>
        <w:t xml:space="preserve">special potency </w:t>
      </w:r>
      <w:r w:rsidRPr="0087799F">
        <w:rPr>
          <w:rFonts w:ascii="Arial" w:hAnsi="Arial" w:cs="Arial"/>
          <w:sz w:val="20"/>
          <w:szCs w:val="20"/>
        </w:rPr>
        <w:t xml:space="preserve">disks and specimen source for final identification.  Refer to </w:t>
      </w:r>
      <w:r w:rsidRPr="00B262BF">
        <w:rPr>
          <w:rFonts w:ascii="Arial" w:hAnsi="Arial" w:cs="Arial"/>
          <w:i/>
          <w:sz w:val="20"/>
          <w:szCs w:val="20"/>
          <w:u w:val="single"/>
        </w:rPr>
        <w:t>Vitek 2 Procedure</w:t>
      </w:r>
      <w:r w:rsidRPr="0087799F">
        <w:rPr>
          <w:rFonts w:ascii="Arial" w:hAnsi="Arial" w:cs="Arial"/>
          <w:sz w:val="20"/>
          <w:szCs w:val="20"/>
        </w:rPr>
        <w:t xml:space="preserve"> for complete instructions.</w:t>
      </w:r>
    </w:p>
    <w:p w:rsidR="00495E8E" w:rsidRPr="00AB2A2D" w:rsidRDefault="00484981" w:rsidP="009C5029">
      <w:pPr>
        <w:pStyle w:val="ListParagraph"/>
        <w:numPr>
          <w:ilvl w:val="1"/>
          <w:numId w:val="33"/>
        </w:numPr>
        <w:spacing w:line="240" w:lineRule="auto"/>
        <w:rPr>
          <w:rFonts w:ascii="Arial" w:hAnsi="Arial" w:cs="Arial"/>
          <w:b/>
          <w:sz w:val="20"/>
          <w:szCs w:val="20"/>
        </w:rPr>
      </w:pPr>
      <w:r w:rsidRPr="00AB2A2D">
        <w:rPr>
          <w:rFonts w:ascii="Arial" w:hAnsi="Arial" w:cs="Arial"/>
          <w:sz w:val="20"/>
          <w:szCs w:val="20"/>
        </w:rPr>
        <w:t>Ae</w:t>
      </w:r>
      <w:r w:rsidR="00DA2852" w:rsidRPr="00AB2A2D">
        <w:rPr>
          <w:rFonts w:ascii="Arial" w:hAnsi="Arial" w:cs="Arial"/>
          <w:sz w:val="20"/>
          <w:szCs w:val="20"/>
        </w:rPr>
        <w:t xml:space="preserve">rotolerance test – Any </w:t>
      </w:r>
      <w:r w:rsidRPr="00AB2A2D">
        <w:rPr>
          <w:rFonts w:ascii="Arial" w:hAnsi="Arial" w:cs="Arial"/>
          <w:sz w:val="20"/>
          <w:szCs w:val="20"/>
        </w:rPr>
        <w:t xml:space="preserve">suspected </w:t>
      </w:r>
      <w:r w:rsidR="00DA2852" w:rsidRPr="00AB2A2D">
        <w:rPr>
          <w:rFonts w:ascii="Arial" w:hAnsi="Arial" w:cs="Arial"/>
          <w:sz w:val="20"/>
          <w:szCs w:val="20"/>
        </w:rPr>
        <w:t>a</w:t>
      </w:r>
      <w:r w:rsidR="00961409" w:rsidRPr="00AB2A2D">
        <w:rPr>
          <w:rFonts w:ascii="Arial" w:hAnsi="Arial" w:cs="Arial"/>
          <w:sz w:val="20"/>
          <w:szCs w:val="20"/>
        </w:rPr>
        <w:t>n</w:t>
      </w:r>
      <w:r w:rsidR="00DA2852" w:rsidRPr="00AB2A2D">
        <w:rPr>
          <w:rFonts w:ascii="Arial" w:hAnsi="Arial" w:cs="Arial"/>
          <w:sz w:val="20"/>
          <w:szCs w:val="20"/>
        </w:rPr>
        <w:t xml:space="preserve">aerobe identified by ANC card </w:t>
      </w:r>
      <w:r w:rsidRPr="00AB2A2D">
        <w:rPr>
          <w:rFonts w:ascii="Arial" w:hAnsi="Arial" w:cs="Arial"/>
          <w:sz w:val="20"/>
          <w:szCs w:val="20"/>
        </w:rPr>
        <w:t>needs to be re</w:t>
      </w:r>
      <w:r w:rsidR="0087799F">
        <w:rPr>
          <w:rFonts w:ascii="Arial" w:hAnsi="Arial" w:cs="Arial"/>
          <w:sz w:val="20"/>
          <w:szCs w:val="20"/>
        </w:rPr>
        <w:t>-</w:t>
      </w:r>
      <w:r w:rsidRPr="00AB2A2D">
        <w:rPr>
          <w:rFonts w:ascii="Arial" w:hAnsi="Arial" w:cs="Arial"/>
          <w:sz w:val="20"/>
          <w:szCs w:val="20"/>
        </w:rPr>
        <w:t xml:space="preserve">streaked to a CHC plate (incubated 35°C in 5% CO2) and </w:t>
      </w:r>
      <w:r w:rsidR="00B62906">
        <w:rPr>
          <w:rFonts w:ascii="Arial" w:hAnsi="Arial" w:cs="Arial"/>
          <w:sz w:val="20"/>
          <w:szCs w:val="20"/>
        </w:rPr>
        <w:t>B</w:t>
      </w:r>
      <w:r w:rsidRPr="00AB2A2D">
        <w:rPr>
          <w:rFonts w:ascii="Arial" w:hAnsi="Arial" w:cs="Arial"/>
          <w:sz w:val="20"/>
          <w:szCs w:val="20"/>
        </w:rPr>
        <w:t>RU plate (incubated in glove box).  Growth on the two plates is compared.  No growth or less growth on the CHC plate indicates an anaerobic organism or facultative organism.</w:t>
      </w:r>
    </w:p>
    <w:p w:rsidR="00495E8E" w:rsidRPr="00AB2A2D" w:rsidRDefault="00495E8E" w:rsidP="009C5029">
      <w:pPr>
        <w:pStyle w:val="ListParagraph"/>
        <w:spacing w:line="240" w:lineRule="auto"/>
        <w:ind w:left="1080"/>
        <w:rPr>
          <w:rFonts w:ascii="Arial" w:hAnsi="Arial" w:cs="Arial"/>
          <w:b/>
          <w:sz w:val="20"/>
          <w:szCs w:val="20"/>
        </w:rPr>
      </w:pPr>
    </w:p>
    <w:p w:rsidR="00495E8E" w:rsidRPr="00AB2A2D" w:rsidRDefault="00484981" w:rsidP="009C5029">
      <w:pPr>
        <w:pStyle w:val="ListParagraph"/>
        <w:numPr>
          <w:ilvl w:val="0"/>
          <w:numId w:val="33"/>
        </w:numPr>
        <w:spacing w:line="240" w:lineRule="auto"/>
        <w:rPr>
          <w:rFonts w:ascii="Arial" w:hAnsi="Arial" w:cs="Arial"/>
          <w:b/>
          <w:sz w:val="20"/>
          <w:szCs w:val="20"/>
        </w:rPr>
      </w:pPr>
      <w:r w:rsidRPr="00AB2A2D">
        <w:rPr>
          <w:rFonts w:ascii="Arial" w:hAnsi="Arial" w:cs="Arial"/>
          <w:b/>
          <w:sz w:val="20"/>
          <w:szCs w:val="20"/>
        </w:rPr>
        <w:t>INTERPRETATION</w:t>
      </w:r>
    </w:p>
    <w:p w:rsidR="00495E8E" w:rsidRPr="00AB2A2D" w:rsidRDefault="00495E8E" w:rsidP="009C5029">
      <w:pPr>
        <w:pStyle w:val="ListParagraph"/>
        <w:spacing w:line="240" w:lineRule="auto"/>
        <w:rPr>
          <w:rFonts w:ascii="Arial" w:hAnsi="Arial" w:cs="Arial"/>
          <w:b/>
          <w:sz w:val="20"/>
          <w:szCs w:val="20"/>
        </w:rPr>
      </w:pPr>
    </w:p>
    <w:p w:rsidR="00495E8E" w:rsidRPr="00AB2A2D" w:rsidRDefault="00DD5712" w:rsidP="009C5029">
      <w:pPr>
        <w:pStyle w:val="ListParagraph"/>
        <w:numPr>
          <w:ilvl w:val="1"/>
          <w:numId w:val="33"/>
        </w:numPr>
        <w:spacing w:line="240" w:lineRule="auto"/>
        <w:rPr>
          <w:rFonts w:ascii="Arial" w:hAnsi="Arial" w:cs="Arial"/>
          <w:b/>
          <w:sz w:val="20"/>
          <w:szCs w:val="20"/>
        </w:rPr>
      </w:pPr>
      <w:r w:rsidRPr="00AB2A2D">
        <w:rPr>
          <w:rFonts w:ascii="Arial" w:hAnsi="Arial" w:cs="Arial"/>
          <w:sz w:val="20"/>
          <w:szCs w:val="20"/>
        </w:rPr>
        <w:t>Before work-up begins, analysis of culture type and quality of anaerobic culture should be made by the following below to determine the extent of your workup on days 1 &amp; 2:</w:t>
      </w:r>
    </w:p>
    <w:p w:rsidR="00495E8E" w:rsidRPr="00AB2A2D" w:rsidRDefault="00DD5712"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 xml:space="preserve">Identify where </w:t>
      </w:r>
      <w:r w:rsidR="0087799F">
        <w:rPr>
          <w:rFonts w:ascii="Arial" w:hAnsi="Arial" w:cs="Arial"/>
          <w:sz w:val="20"/>
          <w:szCs w:val="20"/>
        </w:rPr>
        <w:t xml:space="preserve">the </w:t>
      </w:r>
      <w:r w:rsidRPr="00AB2A2D">
        <w:rPr>
          <w:rFonts w:ascii="Arial" w:hAnsi="Arial" w:cs="Arial"/>
          <w:sz w:val="20"/>
          <w:szCs w:val="20"/>
        </w:rPr>
        <w:t>specimen was taken (site</w:t>
      </w:r>
      <w:r w:rsidR="00495E8E" w:rsidRPr="00AB2A2D">
        <w:rPr>
          <w:rFonts w:ascii="Arial" w:hAnsi="Arial" w:cs="Arial"/>
          <w:sz w:val="20"/>
          <w:szCs w:val="20"/>
        </w:rPr>
        <w:t>)</w:t>
      </w:r>
      <w:r w:rsidR="00B62906">
        <w:rPr>
          <w:rFonts w:ascii="Arial" w:hAnsi="Arial" w:cs="Arial"/>
          <w:sz w:val="20"/>
          <w:szCs w:val="20"/>
        </w:rPr>
        <w:t>.</w:t>
      </w:r>
    </w:p>
    <w:p w:rsidR="00495E8E" w:rsidRPr="00AB2A2D" w:rsidRDefault="00DD5712"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Consider the source (tissue, abscess, body fluid)</w:t>
      </w:r>
      <w:r w:rsidR="00B62906">
        <w:rPr>
          <w:rFonts w:ascii="Arial" w:hAnsi="Arial" w:cs="Arial"/>
          <w:sz w:val="20"/>
          <w:szCs w:val="20"/>
        </w:rPr>
        <w:t>.</w:t>
      </w:r>
    </w:p>
    <w:p w:rsidR="00495E8E" w:rsidRPr="00CB6734" w:rsidRDefault="00DD5712"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Review the original Gram</w:t>
      </w:r>
      <w:r w:rsidR="0087799F">
        <w:rPr>
          <w:rFonts w:ascii="Arial" w:hAnsi="Arial" w:cs="Arial"/>
          <w:sz w:val="20"/>
          <w:szCs w:val="20"/>
        </w:rPr>
        <w:t>-s</w:t>
      </w:r>
      <w:r w:rsidRPr="00AB2A2D">
        <w:rPr>
          <w:rFonts w:ascii="Arial" w:hAnsi="Arial" w:cs="Arial"/>
          <w:sz w:val="20"/>
          <w:szCs w:val="20"/>
        </w:rPr>
        <w:t>tain (were there PMNs, Epithelial cells, multiple different organisms seen?)</w:t>
      </w:r>
    </w:p>
    <w:p w:rsidR="00495E8E" w:rsidRPr="00AB2A2D" w:rsidRDefault="00E51167" w:rsidP="009C5029">
      <w:pPr>
        <w:pStyle w:val="ListParagraph"/>
        <w:numPr>
          <w:ilvl w:val="1"/>
          <w:numId w:val="33"/>
        </w:numPr>
        <w:spacing w:line="240" w:lineRule="auto"/>
        <w:rPr>
          <w:rFonts w:ascii="Arial" w:hAnsi="Arial" w:cs="Arial"/>
          <w:b/>
          <w:sz w:val="20"/>
          <w:szCs w:val="20"/>
        </w:rPr>
      </w:pPr>
      <w:r w:rsidRPr="00AB2A2D">
        <w:rPr>
          <w:rFonts w:ascii="Arial" w:hAnsi="Arial" w:cs="Arial"/>
          <w:sz w:val="20"/>
          <w:szCs w:val="20"/>
        </w:rPr>
        <w:t>Culture Consideration</w:t>
      </w:r>
      <w:r w:rsidR="00495E8E" w:rsidRPr="00AB2A2D">
        <w:rPr>
          <w:rFonts w:ascii="Arial" w:hAnsi="Arial" w:cs="Arial"/>
          <w:sz w:val="20"/>
          <w:szCs w:val="20"/>
        </w:rPr>
        <w:t>s</w:t>
      </w:r>
    </w:p>
    <w:p w:rsidR="00495E8E" w:rsidRPr="00AB2A2D" w:rsidRDefault="00484981"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Cultures that were planted after 15:00 should remain in the incubator until needed.</w:t>
      </w:r>
    </w:p>
    <w:p w:rsidR="00495E8E" w:rsidRPr="00AB2A2D" w:rsidRDefault="00484981"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Growth on plate must be compared to direct Gram</w:t>
      </w:r>
      <w:r w:rsidR="0087799F">
        <w:rPr>
          <w:rFonts w:ascii="Arial" w:hAnsi="Arial" w:cs="Arial"/>
          <w:sz w:val="20"/>
          <w:szCs w:val="20"/>
        </w:rPr>
        <w:t>-</w:t>
      </w:r>
      <w:r w:rsidRPr="00AB2A2D">
        <w:rPr>
          <w:rFonts w:ascii="Arial" w:hAnsi="Arial" w:cs="Arial"/>
          <w:sz w:val="20"/>
          <w:szCs w:val="20"/>
        </w:rPr>
        <w:t xml:space="preserve">stain and THIO appearance.  Refer to </w:t>
      </w:r>
      <w:r w:rsidRPr="00203C91">
        <w:rPr>
          <w:rStyle w:val="Hyperlink"/>
          <w:rFonts w:ascii="Arial" w:hAnsi="Arial" w:cs="Arial"/>
          <w:i/>
          <w:sz w:val="20"/>
          <w:szCs w:val="20"/>
        </w:rPr>
        <w:t xml:space="preserve">Quality Assessment and Accurate Result Reporting </w:t>
      </w:r>
      <w:r w:rsidR="0087799F" w:rsidRPr="00203C91">
        <w:rPr>
          <w:rStyle w:val="Hyperlink"/>
          <w:rFonts w:ascii="Arial" w:hAnsi="Arial" w:cs="Arial"/>
          <w:i/>
          <w:sz w:val="20"/>
          <w:szCs w:val="20"/>
        </w:rPr>
        <w:t>P</w:t>
      </w:r>
      <w:r w:rsidRPr="00203C91">
        <w:rPr>
          <w:rStyle w:val="Hyperlink"/>
          <w:rFonts w:ascii="Arial" w:hAnsi="Arial" w:cs="Arial"/>
          <w:i/>
          <w:sz w:val="20"/>
          <w:szCs w:val="20"/>
        </w:rPr>
        <w:t>rocedure</w:t>
      </w:r>
      <w:r w:rsidRPr="00AB2A2D">
        <w:rPr>
          <w:rFonts w:ascii="Arial" w:hAnsi="Arial" w:cs="Arial"/>
          <w:sz w:val="20"/>
          <w:szCs w:val="20"/>
        </w:rPr>
        <w:t xml:space="preserve"> for complete instructions for Gram</w:t>
      </w:r>
      <w:r w:rsidR="0087799F">
        <w:rPr>
          <w:rFonts w:ascii="Arial" w:hAnsi="Arial" w:cs="Arial"/>
          <w:sz w:val="20"/>
          <w:szCs w:val="20"/>
        </w:rPr>
        <w:t>-</w:t>
      </w:r>
      <w:r w:rsidRPr="00AB2A2D">
        <w:rPr>
          <w:rFonts w:ascii="Arial" w:hAnsi="Arial" w:cs="Arial"/>
          <w:sz w:val="20"/>
          <w:szCs w:val="20"/>
        </w:rPr>
        <w:t xml:space="preserve">stain reviews. </w:t>
      </w:r>
    </w:p>
    <w:p w:rsidR="009079D8" w:rsidRPr="00AB2A2D" w:rsidRDefault="0086289B"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 xml:space="preserve">THIO </w:t>
      </w:r>
      <w:r w:rsidR="009079D8">
        <w:rPr>
          <w:rFonts w:ascii="Arial" w:hAnsi="Arial" w:cs="Arial"/>
          <w:sz w:val="20"/>
          <w:szCs w:val="20"/>
        </w:rPr>
        <w:t xml:space="preserve">should be subbed when appropriate. This should only be done after the first 48 hours of the culture. </w:t>
      </w:r>
      <w:r w:rsidR="009079D8" w:rsidRPr="00AB2A2D">
        <w:rPr>
          <w:rFonts w:ascii="Arial" w:hAnsi="Arial" w:cs="Arial"/>
          <w:sz w:val="20"/>
          <w:szCs w:val="20"/>
        </w:rPr>
        <w:t>Th</w:t>
      </w:r>
      <w:r w:rsidR="009079D8">
        <w:rPr>
          <w:rFonts w:ascii="Arial" w:hAnsi="Arial" w:cs="Arial"/>
          <w:sz w:val="20"/>
          <w:szCs w:val="20"/>
        </w:rPr>
        <w:t xml:space="preserve">is should </w:t>
      </w:r>
      <w:r w:rsidR="009079D8" w:rsidRPr="00AB2A2D">
        <w:rPr>
          <w:rFonts w:ascii="Arial" w:hAnsi="Arial" w:cs="Arial"/>
          <w:sz w:val="20"/>
          <w:szCs w:val="20"/>
        </w:rPr>
        <w:t xml:space="preserve">include a CHC in 5% CO2 and BRU in glove box at minimum.  </w:t>
      </w:r>
      <w:r w:rsidR="009079D8">
        <w:rPr>
          <w:rFonts w:ascii="Arial" w:hAnsi="Arial" w:cs="Arial"/>
          <w:sz w:val="20"/>
          <w:szCs w:val="20"/>
        </w:rPr>
        <w:t xml:space="preserve">Selective media should be added if there are different morphologies </w:t>
      </w:r>
      <w:r w:rsidR="00A07F2A">
        <w:rPr>
          <w:rFonts w:ascii="Arial" w:hAnsi="Arial" w:cs="Arial"/>
          <w:sz w:val="20"/>
          <w:szCs w:val="20"/>
        </w:rPr>
        <w:t>observed i</w:t>
      </w:r>
      <w:r w:rsidR="009079D8">
        <w:rPr>
          <w:rFonts w:ascii="Arial" w:hAnsi="Arial" w:cs="Arial"/>
          <w:sz w:val="20"/>
          <w:szCs w:val="20"/>
        </w:rPr>
        <w:t xml:space="preserve">n the Gram-stain. The specimen type can also be considered when supplementing with selective media. Subbing of </w:t>
      </w:r>
      <w:r w:rsidR="00A07F2A">
        <w:rPr>
          <w:rFonts w:ascii="Arial" w:hAnsi="Arial" w:cs="Arial"/>
          <w:sz w:val="20"/>
          <w:szCs w:val="20"/>
        </w:rPr>
        <w:t>THIO</w:t>
      </w:r>
      <w:r w:rsidR="009079D8">
        <w:rPr>
          <w:rFonts w:ascii="Arial" w:hAnsi="Arial" w:cs="Arial"/>
          <w:sz w:val="20"/>
          <w:szCs w:val="20"/>
        </w:rPr>
        <w:t xml:space="preserve"> can be necessary in the following circumstances:</w:t>
      </w:r>
    </w:p>
    <w:p w:rsidR="00495E8E" w:rsidRPr="00B62906" w:rsidRDefault="00B62906" w:rsidP="009C5029">
      <w:pPr>
        <w:pStyle w:val="ListParagraph"/>
        <w:numPr>
          <w:ilvl w:val="3"/>
          <w:numId w:val="33"/>
        </w:numPr>
        <w:spacing w:line="240" w:lineRule="auto"/>
        <w:rPr>
          <w:rFonts w:ascii="Arial" w:hAnsi="Arial" w:cs="Arial"/>
          <w:b/>
          <w:sz w:val="20"/>
          <w:szCs w:val="20"/>
        </w:rPr>
      </w:pPr>
      <w:r>
        <w:rPr>
          <w:rFonts w:ascii="Arial" w:hAnsi="Arial" w:cs="Arial"/>
          <w:sz w:val="20"/>
          <w:szCs w:val="20"/>
        </w:rPr>
        <w:t>Appears cloudy/turbid but there is n</w:t>
      </w:r>
      <w:r w:rsidR="00484981" w:rsidRPr="00AB2A2D">
        <w:rPr>
          <w:rFonts w:ascii="Arial" w:hAnsi="Arial" w:cs="Arial"/>
          <w:sz w:val="20"/>
          <w:szCs w:val="20"/>
        </w:rPr>
        <w:t>o growth on the primary plate</w:t>
      </w:r>
      <w:r>
        <w:rPr>
          <w:rFonts w:ascii="Arial" w:hAnsi="Arial" w:cs="Arial"/>
          <w:sz w:val="20"/>
          <w:szCs w:val="20"/>
        </w:rPr>
        <w:t>s.</w:t>
      </w:r>
      <w:r w:rsidR="00484981" w:rsidRPr="00B62906">
        <w:rPr>
          <w:rFonts w:ascii="Arial" w:hAnsi="Arial" w:cs="Arial"/>
          <w:sz w:val="20"/>
          <w:szCs w:val="20"/>
        </w:rPr>
        <w:t xml:space="preserve"> </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 xml:space="preserve">If </w:t>
      </w:r>
      <w:r w:rsidR="00B62906">
        <w:rPr>
          <w:rFonts w:ascii="Arial" w:hAnsi="Arial" w:cs="Arial"/>
          <w:sz w:val="20"/>
          <w:szCs w:val="20"/>
        </w:rPr>
        <w:t>bacteria were</w:t>
      </w:r>
      <w:r w:rsidRPr="00AB2A2D">
        <w:rPr>
          <w:rFonts w:ascii="Arial" w:hAnsi="Arial" w:cs="Arial"/>
          <w:sz w:val="20"/>
          <w:szCs w:val="20"/>
        </w:rPr>
        <w:t xml:space="preserve"> seen in the direct Gram</w:t>
      </w:r>
      <w:r w:rsidR="0087799F">
        <w:rPr>
          <w:rFonts w:ascii="Arial" w:hAnsi="Arial" w:cs="Arial"/>
          <w:sz w:val="20"/>
          <w:szCs w:val="20"/>
        </w:rPr>
        <w:t>-</w:t>
      </w:r>
      <w:r w:rsidRPr="00AB2A2D">
        <w:rPr>
          <w:rFonts w:ascii="Arial" w:hAnsi="Arial" w:cs="Arial"/>
          <w:sz w:val="20"/>
          <w:szCs w:val="20"/>
        </w:rPr>
        <w:t>stain</w:t>
      </w:r>
      <w:r w:rsidR="00B62906">
        <w:rPr>
          <w:rFonts w:ascii="Arial" w:hAnsi="Arial" w:cs="Arial"/>
          <w:sz w:val="20"/>
          <w:szCs w:val="20"/>
        </w:rPr>
        <w:t xml:space="preserve">, but there </w:t>
      </w:r>
      <w:r w:rsidRPr="00AB2A2D">
        <w:rPr>
          <w:rFonts w:ascii="Arial" w:hAnsi="Arial" w:cs="Arial"/>
          <w:sz w:val="20"/>
          <w:szCs w:val="20"/>
        </w:rPr>
        <w:t>is no growth on the culture plates</w:t>
      </w:r>
      <w:r w:rsidR="00B62906">
        <w:rPr>
          <w:rFonts w:ascii="Arial" w:hAnsi="Arial" w:cs="Arial"/>
          <w:sz w:val="20"/>
          <w:szCs w:val="20"/>
        </w:rPr>
        <w:t xml:space="preserve">. This is done </w:t>
      </w:r>
      <w:r w:rsidRPr="00AB2A2D">
        <w:rPr>
          <w:rFonts w:ascii="Arial" w:hAnsi="Arial" w:cs="Arial"/>
          <w:sz w:val="20"/>
          <w:szCs w:val="20"/>
        </w:rPr>
        <w:t>regardless of</w:t>
      </w:r>
      <w:r w:rsidR="00B62906">
        <w:rPr>
          <w:rFonts w:ascii="Arial" w:hAnsi="Arial" w:cs="Arial"/>
          <w:sz w:val="20"/>
          <w:szCs w:val="20"/>
        </w:rPr>
        <w:t xml:space="preserve"> its</w:t>
      </w:r>
      <w:r w:rsidRPr="00AB2A2D">
        <w:rPr>
          <w:rFonts w:ascii="Arial" w:hAnsi="Arial" w:cs="Arial"/>
          <w:sz w:val="20"/>
          <w:szCs w:val="20"/>
        </w:rPr>
        <w:t xml:space="preserve"> physical appearance.  </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If there is a question of potential contamination of the primary media</w:t>
      </w:r>
      <w:r w:rsidR="00B62906">
        <w:rPr>
          <w:rFonts w:ascii="Arial" w:hAnsi="Arial" w:cs="Arial"/>
          <w:sz w:val="20"/>
          <w:szCs w:val="20"/>
        </w:rPr>
        <w:t xml:space="preserve">. </w:t>
      </w:r>
    </w:p>
    <w:p w:rsidR="009079D8" w:rsidRPr="009079D8" w:rsidRDefault="009079D8" w:rsidP="009C5029">
      <w:pPr>
        <w:pStyle w:val="ListParagraph"/>
        <w:numPr>
          <w:ilvl w:val="3"/>
          <w:numId w:val="33"/>
        </w:numPr>
        <w:spacing w:line="240" w:lineRule="auto"/>
        <w:rPr>
          <w:rFonts w:ascii="Arial" w:hAnsi="Arial" w:cs="Arial"/>
          <w:b/>
          <w:sz w:val="20"/>
          <w:szCs w:val="20"/>
        </w:rPr>
      </w:pPr>
      <w:r w:rsidRPr="009079D8">
        <w:rPr>
          <w:rFonts w:ascii="Arial" w:hAnsi="Arial" w:cs="Arial"/>
          <w:sz w:val="20"/>
          <w:szCs w:val="20"/>
        </w:rPr>
        <w:t>Subbing of thio</w:t>
      </w:r>
      <w:r w:rsidR="00A82B96">
        <w:rPr>
          <w:rFonts w:ascii="Arial" w:hAnsi="Arial" w:cs="Arial"/>
          <w:sz w:val="20"/>
          <w:szCs w:val="20"/>
        </w:rPr>
        <w:t>, when considering o</w:t>
      </w:r>
      <w:r w:rsidRPr="009079D8">
        <w:rPr>
          <w:rFonts w:ascii="Arial" w:hAnsi="Arial" w:cs="Arial"/>
          <w:sz w:val="20"/>
          <w:szCs w:val="20"/>
        </w:rPr>
        <w:t>bvious contaminants (growth on side edge of plate or growth not on a streak line) should be ignored.  Questionable contaminants should be brought up on Rounds.</w:t>
      </w:r>
    </w:p>
    <w:p w:rsidR="00495E8E" w:rsidRPr="00CB6734" w:rsidRDefault="00484981"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lastRenderedPageBreak/>
        <w:t>The number of different colony types growing in a culture and the source/site of the specimen are needed to direct a consistent and meaningful work-up of the culture.</w:t>
      </w:r>
    </w:p>
    <w:p w:rsidR="00495E8E" w:rsidRPr="00AB2A2D" w:rsidRDefault="00E51167" w:rsidP="009C5029">
      <w:pPr>
        <w:pStyle w:val="ListParagraph"/>
        <w:numPr>
          <w:ilvl w:val="1"/>
          <w:numId w:val="33"/>
        </w:numPr>
        <w:spacing w:line="240" w:lineRule="auto"/>
        <w:rPr>
          <w:rFonts w:ascii="Arial" w:hAnsi="Arial" w:cs="Arial"/>
          <w:b/>
          <w:sz w:val="20"/>
          <w:szCs w:val="20"/>
        </w:rPr>
      </w:pPr>
      <w:r w:rsidRPr="00AB2A2D">
        <w:rPr>
          <w:rFonts w:ascii="Arial" w:hAnsi="Arial" w:cs="Arial"/>
          <w:sz w:val="20"/>
          <w:szCs w:val="20"/>
        </w:rPr>
        <w:t>Organism Work-Up</w:t>
      </w:r>
    </w:p>
    <w:p w:rsidR="00495E8E" w:rsidRPr="005E6237" w:rsidRDefault="005E6237" w:rsidP="009C5029">
      <w:pPr>
        <w:pStyle w:val="ListParagraph"/>
        <w:numPr>
          <w:ilvl w:val="2"/>
          <w:numId w:val="33"/>
        </w:numPr>
        <w:spacing w:line="240" w:lineRule="auto"/>
        <w:rPr>
          <w:rFonts w:ascii="Arial" w:hAnsi="Arial" w:cs="Arial"/>
          <w:b/>
          <w:sz w:val="20"/>
          <w:szCs w:val="20"/>
        </w:rPr>
      </w:pPr>
      <w:r>
        <w:rPr>
          <w:rFonts w:ascii="Arial" w:hAnsi="Arial" w:cs="Arial"/>
          <w:sz w:val="20"/>
          <w:szCs w:val="20"/>
        </w:rPr>
        <w:t>Beta</w:t>
      </w:r>
      <w:r w:rsidR="00484981" w:rsidRPr="00AB2A2D">
        <w:rPr>
          <w:rFonts w:ascii="Arial" w:hAnsi="Arial" w:cs="Arial"/>
          <w:sz w:val="20"/>
          <w:szCs w:val="20"/>
        </w:rPr>
        <w:t xml:space="preserve">-hemolytic </w:t>
      </w:r>
      <w:r w:rsidRPr="005E6237">
        <w:rPr>
          <w:rFonts w:ascii="Arial" w:hAnsi="Arial" w:cs="Arial"/>
          <w:i/>
          <w:sz w:val="20"/>
          <w:szCs w:val="20"/>
        </w:rPr>
        <w:t>S</w:t>
      </w:r>
      <w:r w:rsidR="00484981" w:rsidRPr="005E6237">
        <w:rPr>
          <w:rFonts w:ascii="Arial" w:hAnsi="Arial" w:cs="Arial"/>
          <w:i/>
          <w:sz w:val="20"/>
          <w:szCs w:val="20"/>
        </w:rPr>
        <w:t>treptococci</w:t>
      </w:r>
      <w:r w:rsidR="00484981" w:rsidRPr="00AB2A2D">
        <w:rPr>
          <w:rFonts w:ascii="Arial" w:hAnsi="Arial" w:cs="Arial"/>
          <w:sz w:val="20"/>
          <w:szCs w:val="20"/>
        </w:rPr>
        <w:t xml:space="preserve"> group A</w:t>
      </w:r>
      <w:r>
        <w:rPr>
          <w:rFonts w:ascii="Arial" w:hAnsi="Arial" w:cs="Arial"/>
          <w:sz w:val="20"/>
          <w:szCs w:val="20"/>
        </w:rPr>
        <w:t xml:space="preserve"> or </w:t>
      </w:r>
      <w:r w:rsidR="00484981" w:rsidRPr="00AB2A2D">
        <w:rPr>
          <w:rFonts w:ascii="Arial" w:hAnsi="Arial" w:cs="Arial"/>
          <w:sz w:val="20"/>
          <w:szCs w:val="20"/>
        </w:rPr>
        <w:t xml:space="preserve">B, </w:t>
      </w:r>
      <w:r w:rsidR="00484981" w:rsidRPr="00AB2A2D">
        <w:rPr>
          <w:rFonts w:ascii="Arial" w:hAnsi="Arial" w:cs="Arial"/>
          <w:i/>
          <w:sz w:val="20"/>
          <w:szCs w:val="20"/>
        </w:rPr>
        <w:t>S. aureus</w:t>
      </w:r>
      <w:r w:rsidR="00484981" w:rsidRPr="00AB2A2D">
        <w:rPr>
          <w:rFonts w:ascii="Arial" w:hAnsi="Arial" w:cs="Arial"/>
          <w:sz w:val="20"/>
          <w:szCs w:val="20"/>
        </w:rPr>
        <w:t xml:space="preserve">, and </w:t>
      </w:r>
      <w:r w:rsidR="00484981" w:rsidRPr="00AB2A2D">
        <w:rPr>
          <w:rFonts w:ascii="Arial" w:hAnsi="Arial" w:cs="Arial"/>
          <w:i/>
          <w:sz w:val="20"/>
          <w:szCs w:val="20"/>
        </w:rPr>
        <w:t xml:space="preserve">Pseudomonas aeruginosa </w:t>
      </w:r>
      <w:r w:rsidR="00484981" w:rsidRPr="00AB2A2D">
        <w:rPr>
          <w:rFonts w:ascii="Arial" w:hAnsi="Arial" w:cs="Arial"/>
          <w:sz w:val="20"/>
          <w:szCs w:val="20"/>
        </w:rPr>
        <w:t xml:space="preserve">are </w:t>
      </w:r>
      <w:r w:rsidR="00A07F2A">
        <w:rPr>
          <w:rFonts w:ascii="Arial" w:hAnsi="Arial" w:cs="Arial"/>
          <w:b/>
          <w:sz w:val="20"/>
          <w:szCs w:val="20"/>
        </w:rPr>
        <w:t>ALWAYS</w:t>
      </w:r>
      <w:r w:rsidR="00DD5712" w:rsidRPr="00AB2A2D">
        <w:rPr>
          <w:rFonts w:ascii="Arial" w:hAnsi="Arial" w:cs="Arial"/>
          <w:sz w:val="20"/>
          <w:szCs w:val="20"/>
        </w:rPr>
        <w:t xml:space="preserve"> reported as pathogens (Table 1</w:t>
      </w:r>
      <w:r w:rsidR="002069A7" w:rsidRPr="00AB2A2D">
        <w:rPr>
          <w:rFonts w:ascii="Arial" w:hAnsi="Arial" w:cs="Arial"/>
          <w:sz w:val="20"/>
          <w:szCs w:val="20"/>
        </w:rPr>
        <w:t>)</w:t>
      </w:r>
      <w:r w:rsidR="002069A7">
        <w:rPr>
          <w:rFonts w:ascii="Arial" w:hAnsi="Arial" w:cs="Arial"/>
          <w:sz w:val="20"/>
          <w:szCs w:val="20"/>
        </w:rPr>
        <w:t xml:space="preserve"> and</w:t>
      </w:r>
      <w:r>
        <w:rPr>
          <w:rFonts w:ascii="Arial" w:hAnsi="Arial" w:cs="Arial"/>
          <w:sz w:val="20"/>
          <w:szCs w:val="20"/>
        </w:rPr>
        <w:t xml:space="preserve"> should be worked-up regardless of multiple organisms present in the culture. </w:t>
      </w:r>
    </w:p>
    <w:p w:rsidR="00495E8E" w:rsidRPr="00AB2A2D" w:rsidRDefault="00E7783B"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Predominant Potential</w:t>
      </w:r>
      <w:r w:rsidR="00A07F2A">
        <w:rPr>
          <w:rFonts w:ascii="Arial" w:hAnsi="Arial" w:cs="Arial"/>
          <w:sz w:val="20"/>
          <w:szCs w:val="20"/>
        </w:rPr>
        <w:t xml:space="preserve"> P</w:t>
      </w:r>
      <w:r w:rsidRPr="00AB2A2D">
        <w:rPr>
          <w:rFonts w:ascii="Arial" w:hAnsi="Arial" w:cs="Arial"/>
          <w:sz w:val="20"/>
          <w:szCs w:val="20"/>
        </w:rPr>
        <w:t xml:space="preserve">athogens (PPP) - any organism is a potential pathogen in an anaerobic culture if pure or predominant compared to other growth.  </w:t>
      </w:r>
      <w:r w:rsidR="00CB6734" w:rsidRPr="00AB2A2D">
        <w:rPr>
          <w:rFonts w:ascii="Arial" w:hAnsi="Arial" w:cs="Arial"/>
          <w:sz w:val="20"/>
          <w:szCs w:val="20"/>
        </w:rPr>
        <w:t>Table 2</w:t>
      </w:r>
      <w:r w:rsidR="00CB6734">
        <w:rPr>
          <w:rFonts w:ascii="Arial" w:hAnsi="Arial" w:cs="Arial"/>
          <w:sz w:val="20"/>
          <w:szCs w:val="20"/>
        </w:rPr>
        <w:t xml:space="preserve"> </w:t>
      </w:r>
      <w:r w:rsidR="00CB6734" w:rsidRPr="00AB2A2D">
        <w:rPr>
          <w:rFonts w:ascii="Arial" w:hAnsi="Arial" w:cs="Arial"/>
          <w:sz w:val="20"/>
          <w:szCs w:val="20"/>
        </w:rPr>
        <w:t xml:space="preserve">(not an exhaustive list) </w:t>
      </w:r>
      <w:r w:rsidR="00CB6734">
        <w:rPr>
          <w:rFonts w:ascii="Arial" w:hAnsi="Arial" w:cs="Arial"/>
          <w:sz w:val="20"/>
          <w:szCs w:val="20"/>
        </w:rPr>
        <w:t>illustrates o</w:t>
      </w:r>
      <w:r w:rsidRPr="00AB2A2D">
        <w:rPr>
          <w:rFonts w:ascii="Arial" w:hAnsi="Arial" w:cs="Arial"/>
          <w:sz w:val="20"/>
          <w:szCs w:val="20"/>
        </w:rPr>
        <w:t>rganisms that have significance when isolated from specific sources</w:t>
      </w:r>
      <w:r w:rsidR="00F251D2" w:rsidRPr="00AB2A2D">
        <w:rPr>
          <w:rFonts w:ascii="Arial" w:hAnsi="Arial" w:cs="Arial"/>
          <w:sz w:val="20"/>
          <w:szCs w:val="20"/>
        </w:rPr>
        <w:t>.</w:t>
      </w:r>
    </w:p>
    <w:p w:rsidR="00495E8E" w:rsidRPr="00AB2A2D" w:rsidRDefault="00484981"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 xml:space="preserve">Other organisms will be worked up </w:t>
      </w:r>
      <w:r w:rsidR="00AF7ACF" w:rsidRPr="00AB2A2D">
        <w:rPr>
          <w:rFonts w:ascii="Arial" w:hAnsi="Arial" w:cs="Arial"/>
          <w:sz w:val="20"/>
          <w:szCs w:val="20"/>
        </w:rPr>
        <w:t>(full ID/SUS</w:t>
      </w:r>
      <w:r w:rsidR="003C071A" w:rsidRPr="00AB2A2D">
        <w:rPr>
          <w:rFonts w:ascii="Arial" w:hAnsi="Arial" w:cs="Arial"/>
          <w:sz w:val="20"/>
          <w:szCs w:val="20"/>
        </w:rPr>
        <w:t xml:space="preserve">) </w:t>
      </w:r>
      <w:r w:rsidRPr="00AB2A2D">
        <w:rPr>
          <w:rFonts w:ascii="Arial" w:hAnsi="Arial" w:cs="Arial"/>
          <w:sz w:val="20"/>
          <w:szCs w:val="20"/>
        </w:rPr>
        <w:t xml:space="preserve">only if there are ≤3 </w:t>
      </w:r>
      <w:r w:rsidR="00AF7ACF" w:rsidRPr="00AB2A2D">
        <w:rPr>
          <w:rFonts w:ascii="Arial" w:hAnsi="Arial" w:cs="Arial"/>
          <w:sz w:val="20"/>
          <w:szCs w:val="20"/>
        </w:rPr>
        <w:t xml:space="preserve">different bacterial types or if there </w:t>
      </w:r>
      <w:r w:rsidRPr="00AB2A2D">
        <w:rPr>
          <w:rFonts w:ascii="Arial" w:hAnsi="Arial" w:cs="Arial"/>
          <w:sz w:val="20"/>
          <w:szCs w:val="20"/>
        </w:rPr>
        <w:t xml:space="preserve">is </w:t>
      </w:r>
      <w:r w:rsidR="00AF7ACF" w:rsidRPr="00AB2A2D">
        <w:rPr>
          <w:rFonts w:ascii="Arial" w:hAnsi="Arial" w:cs="Arial"/>
          <w:sz w:val="20"/>
          <w:szCs w:val="20"/>
        </w:rPr>
        <w:t xml:space="preserve">a </w:t>
      </w:r>
      <w:r w:rsidRPr="00AB2A2D">
        <w:rPr>
          <w:rFonts w:ascii="Arial" w:hAnsi="Arial" w:cs="Arial"/>
          <w:sz w:val="20"/>
          <w:szCs w:val="20"/>
        </w:rPr>
        <w:t>predominan</w:t>
      </w:r>
      <w:r w:rsidR="00AF7ACF" w:rsidRPr="00AB2A2D">
        <w:rPr>
          <w:rFonts w:ascii="Arial" w:hAnsi="Arial" w:cs="Arial"/>
          <w:sz w:val="20"/>
          <w:szCs w:val="20"/>
        </w:rPr>
        <w:t>t organism in a mixed culture.</w:t>
      </w:r>
    </w:p>
    <w:p w:rsidR="00495E8E" w:rsidRPr="00AB2A2D" w:rsidRDefault="00484981"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 xml:space="preserve">In general, all organisms </w:t>
      </w:r>
      <w:r w:rsidR="00CB6734">
        <w:rPr>
          <w:rFonts w:ascii="Arial" w:hAnsi="Arial" w:cs="Arial"/>
          <w:sz w:val="20"/>
          <w:szCs w:val="20"/>
        </w:rPr>
        <w:t>may</w:t>
      </w:r>
      <w:r w:rsidRPr="00AB2A2D">
        <w:rPr>
          <w:rFonts w:ascii="Arial" w:hAnsi="Arial" w:cs="Arial"/>
          <w:sz w:val="20"/>
          <w:szCs w:val="20"/>
        </w:rPr>
        <w:t xml:space="preserve"> be pathogens in culture.  When </w:t>
      </w:r>
      <w:r w:rsidR="00CB6734">
        <w:rPr>
          <w:rFonts w:ascii="Arial" w:hAnsi="Arial" w:cs="Arial"/>
          <w:sz w:val="20"/>
          <w:szCs w:val="20"/>
        </w:rPr>
        <w:t>a collection</w:t>
      </w:r>
      <w:r w:rsidRPr="00AB2A2D">
        <w:rPr>
          <w:rFonts w:ascii="Arial" w:hAnsi="Arial" w:cs="Arial"/>
          <w:sz w:val="20"/>
          <w:szCs w:val="20"/>
        </w:rPr>
        <w:t xml:space="preserve"> is from a site that is adjacent to mucosal surface or enteric area, the specimen may be contaminated with commensal flora</w:t>
      </w:r>
      <w:r w:rsidR="00AF7ACF" w:rsidRPr="00AB2A2D">
        <w:rPr>
          <w:rFonts w:ascii="Arial" w:hAnsi="Arial" w:cs="Arial"/>
          <w:sz w:val="20"/>
          <w:szCs w:val="20"/>
        </w:rPr>
        <w:t xml:space="preserve"> (</w:t>
      </w:r>
      <w:r w:rsidR="003C071A" w:rsidRPr="00AB2A2D">
        <w:rPr>
          <w:rFonts w:ascii="Arial" w:hAnsi="Arial" w:cs="Arial"/>
          <w:sz w:val="20"/>
          <w:szCs w:val="20"/>
        </w:rPr>
        <w:t>Table 3</w:t>
      </w:r>
      <w:r w:rsidR="00AF7ACF" w:rsidRPr="00AB2A2D">
        <w:rPr>
          <w:rFonts w:ascii="Arial" w:hAnsi="Arial" w:cs="Arial"/>
          <w:sz w:val="20"/>
          <w:szCs w:val="20"/>
        </w:rPr>
        <w:t>)</w:t>
      </w:r>
      <w:r w:rsidRPr="00AB2A2D">
        <w:rPr>
          <w:rFonts w:ascii="Arial" w:hAnsi="Arial" w:cs="Arial"/>
          <w:sz w:val="20"/>
          <w:szCs w:val="20"/>
        </w:rPr>
        <w:t>.  In these cultures, the</w:t>
      </w:r>
      <w:r w:rsidR="00AF7ACF" w:rsidRPr="00AB2A2D">
        <w:rPr>
          <w:rFonts w:ascii="Arial" w:hAnsi="Arial" w:cs="Arial"/>
          <w:sz w:val="20"/>
          <w:szCs w:val="20"/>
        </w:rPr>
        <w:t xml:space="preserve"> predominance </w:t>
      </w:r>
      <w:r w:rsidRPr="00AB2A2D">
        <w:rPr>
          <w:rFonts w:ascii="Arial" w:hAnsi="Arial" w:cs="Arial"/>
          <w:sz w:val="20"/>
          <w:szCs w:val="20"/>
        </w:rPr>
        <w:t>of one or two or</w:t>
      </w:r>
      <w:r w:rsidR="00110B8F" w:rsidRPr="00AB2A2D">
        <w:rPr>
          <w:rFonts w:ascii="Arial" w:hAnsi="Arial" w:cs="Arial"/>
          <w:sz w:val="20"/>
          <w:szCs w:val="20"/>
        </w:rPr>
        <w:t>ganisms is to be considered. O</w:t>
      </w:r>
      <w:r w:rsidR="00E7783B" w:rsidRPr="00AB2A2D">
        <w:rPr>
          <w:rFonts w:ascii="Arial" w:hAnsi="Arial" w:cs="Arial"/>
          <w:sz w:val="20"/>
          <w:szCs w:val="20"/>
        </w:rPr>
        <w:t xml:space="preserve">rganisms not fully reported </w:t>
      </w:r>
      <w:r w:rsidR="00110B8F" w:rsidRPr="00AB2A2D">
        <w:rPr>
          <w:rFonts w:ascii="Arial" w:hAnsi="Arial" w:cs="Arial"/>
          <w:sz w:val="20"/>
          <w:szCs w:val="20"/>
        </w:rPr>
        <w:t>may</w:t>
      </w:r>
      <w:r w:rsidR="00E7783B" w:rsidRPr="00AB2A2D">
        <w:rPr>
          <w:rFonts w:ascii="Arial" w:hAnsi="Arial" w:cs="Arial"/>
          <w:sz w:val="20"/>
          <w:szCs w:val="20"/>
        </w:rPr>
        <w:t xml:space="preserve"> be grouped together as “</w:t>
      </w:r>
      <w:r w:rsidR="00110B8F" w:rsidRPr="00CB6734">
        <w:rPr>
          <w:rFonts w:ascii="Arial" w:hAnsi="Arial" w:cs="Arial"/>
          <w:i/>
          <w:sz w:val="20"/>
          <w:szCs w:val="20"/>
        </w:rPr>
        <w:t>mixed aerobic, mixed anaerobic, or mixed aerobic/anaerobic</w:t>
      </w:r>
      <w:r w:rsidR="00110B8F" w:rsidRPr="00AB2A2D">
        <w:rPr>
          <w:rFonts w:ascii="Arial" w:hAnsi="Arial" w:cs="Arial"/>
          <w:sz w:val="20"/>
          <w:szCs w:val="20"/>
        </w:rPr>
        <w:t>” as appropriate</w:t>
      </w:r>
      <w:r w:rsidR="00CB6734">
        <w:rPr>
          <w:rFonts w:ascii="Arial" w:hAnsi="Arial" w:cs="Arial"/>
          <w:sz w:val="20"/>
          <w:szCs w:val="20"/>
        </w:rPr>
        <w:t>,</w:t>
      </w:r>
      <w:r w:rsidR="00110B8F" w:rsidRPr="00AB2A2D">
        <w:rPr>
          <w:rFonts w:ascii="Arial" w:hAnsi="Arial" w:cs="Arial"/>
          <w:sz w:val="20"/>
          <w:szCs w:val="20"/>
        </w:rPr>
        <w:t xml:space="preserve"> and include an appropriate canned message (Table 4). </w:t>
      </w:r>
    </w:p>
    <w:p w:rsidR="00495E8E" w:rsidRPr="00AB2A2D" w:rsidRDefault="00AF7ACF" w:rsidP="009C5029">
      <w:pPr>
        <w:pStyle w:val="ListParagraph"/>
        <w:numPr>
          <w:ilvl w:val="4"/>
          <w:numId w:val="33"/>
        </w:numPr>
        <w:spacing w:line="240" w:lineRule="auto"/>
        <w:rPr>
          <w:rFonts w:ascii="Arial" w:hAnsi="Arial" w:cs="Arial"/>
          <w:b/>
          <w:sz w:val="20"/>
          <w:szCs w:val="20"/>
        </w:rPr>
      </w:pPr>
      <w:r w:rsidRPr="00AB2A2D">
        <w:rPr>
          <w:rFonts w:ascii="Arial" w:hAnsi="Arial" w:cs="Arial"/>
          <w:sz w:val="20"/>
          <w:szCs w:val="20"/>
        </w:rPr>
        <w:t xml:space="preserve">In these specimen sites, </w:t>
      </w:r>
      <w:r w:rsidR="00484981" w:rsidRPr="00AB2A2D">
        <w:rPr>
          <w:rFonts w:ascii="Arial" w:hAnsi="Arial" w:cs="Arial"/>
          <w:sz w:val="20"/>
          <w:szCs w:val="20"/>
        </w:rPr>
        <w:t xml:space="preserve">there </w:t>
      </w:r>
      <w:r w:rsidR="001A7D1D">
        <w:rPr>
          <w:rFonts w:ascii="Arial" w:hAnsi="Arial" w:cs="Arial"/>
          <w:sz w:val="20"/>
          <w:szCs w:val="20"/>
        </w:rPr>
        <w:t xml:space="preserve">are </w:t>
      </w:r>
      <w:r w:rsidR="00484981" w:rsidRPr="00AB2A2D">
        <w:rPr>
          <w:rFonts w:ascii="Arial" w:hAnsi="Arial" w:cs="Arial"/>
          <w:sz w:val="20"/>
          <w:szCs w:val="20"/>
        </w:rPr>
        <w:t>potential</w:t>
      </w:r>
      <w:r w:rsidR="001A7D1D">
        <w:rPr>
          <w:rFonts w:ascii="Arial" w:hAnsi="Arial" w:cs="Arial"/>
          <w:sz w:val="20"/>
          <w:szCs w:val="20"/>
        </w:rPr>
        <w:t>ly reasonable amounts</w:t>
      </w:r>
      <w:r w:rsidR="00484981" w:rsidRPr="00AB2A2D">
        <w:rPr>
          <w:rFonts w:ascii="Arial" w:hAnsi="Arial" w:cs="Arial"/>
          <w:sz w:val="20"/>
          <w:szCs w:val="20"/>
        </w:rPr>
        <w:t xml:space="preserve"> </w:t>
      </w:r>
      <w:r w:rsidRPr="00AB2A2D">
        <w:rPr>
          <w:rFonts w:ascii="Arial" w:hAnsi="Arial" w:cs="Arial"/>
          <w:sz w:val="20"/>
          <w:szCs w:val="20"/>
        </w:rPr>
        <w:t xml:space="preserve">of </w:t>
      </w:r>
      <w:r w:rsidR="00484981" w:rsidRPr="00AB2A2D">
        <w:rPr>
          <w:rFonts w:ascii="Arial" w:hAnsi="Arial" w:cs="Arial"/>
          <w:sz w:val="20"/>
          <w:szCs w:val="20"/>
        </w:rPr>
        <w:t xml:space="preserve">anaerobes </w:t>
      </w:r>
      <w:r w:rsidRPr="00AB2A2D">
        <w:rPr>
          <w:rFonts w:ascii="Arial" w:hAnsi="Arial" w:cs="Arial"/>
          <w:sz w:val="20"/>
          <w:szCs w:val="20"/>
        </w:rPr>
        <w:t xml:space="preserve">to be </w:t>
      </w:r>
      <w:r w:rsidR="00484981" w:rsidRPr="00AB2A2D">
        <w:rPr>
          <w:rFonts w:ascii="Arial" w:hAnsi="Arial" w:cs="Arial"/>
          <w:sz w:val="20"/>
          <w:szCs w:val="20"/>
        </w:rPr>
        <w:t>present.  A generic report (example: 3+ mixed aerobic flora; Organisms suggest mixed enteric flora) can be expanded to list the organisms once the presence/absence of anaerobic organisms is assessed.</w:t>
      </w:r>
    </w:p>
    <w:p w:rsidR="00495E8E" w:rsidRPr="00AB2A2D" w:rsidRDefault="00346304"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A culture with a positive Gram</w:t>
      </w:r>
      <w:r w:rsidR="001A7D1D">
        <w:rPr>
          <w:rFonts w:ascii="Arial" w:hAnsi="Arial" w:cs="Arial"/>
          <w:sz w:val="20"/>
          <w:szCs w:val="20"/>
        </w:rPr>
        <w:t>-</w:t>
      </w:r>
      <w:r w:rsidRPr="00AB2A2D">
        <w:rPr>
          <w:rFonts w:ascii="Arial" w:hAnsi="Arial" w:cs="Arial"/>
          <w:sz w:val="20"/>
          <w:szCs w:val="20"/>
        </w:rPr>
        <w:t xml:space="preserve">stain </w:t>
      </w:r>
      <w:r w:rsidR="00A07F2A">
        <w:rPr>
          <w:rFonts w:ascii="Arial" w:hAnsi="Arial" w:cs="Arial"/>
          <w:sz w:val="20"/>
          <w:szCs w:val="20"/>
        </w:rPr>
        <w:t>where</w:t>
      </w:r>
      <w:r w:rsidRPr="00AB2A2D">
        <w:rPr>
          <w:rFonts w:ascii="Arial" w:hAnsi="Arial" w:cs="Arial"/>
          <w:sz w:val="20"/>
          <w:szCs w:val="20"/>
        </w:rPr>
        <w:t xml:space="preserve"> multiple organisms seen </w:t>
      </w:r>
      <w:r w:rsidR="00A07F2A">
        <w:rPr>
          <w:rFonts w:ascii="Arial" w:hAnsi="Arial" w:cs="Arial"/>
          <w:sz w:val="20"/>
          <w:szCs w:val="20"/>
        </w:rPr>
        <w:t xml:space="preserve">should begin with its </w:t>
      </w:r>
      <w:r w:rsidRPr="00AB2A2D">
        <w:rPr>
          <w:rFonts w:ascii="Arial" w:hAnsi="Arial" w:cs="Arial"/>
          <w:sz w:val="20"/>
          <w:szCs w:val="20"/>
        </w:rPr>
        <w:t xml:space="preserve">work-up </w:t>
      </w:r>
      <w:r w:rsidR="00AF7ACF" w:rsidRPr="00AB2A2D">
        <w:rPr>
          <w:rFonts w:ascii="Arial" w:hAnsi="Arial" w:cs="Arial"/>
          <w:sz w:val="20"/>
          <w:szCs w:val="20"/>
        </w:rPr>
        <w:t xml:space="preserve">(isolation, ID/SUS) </w:t>
      </w:r>
      <w:r w:rsidRPr="00AB2A2D">
        <w:rPr>
          <w:rFonts w:ascii="Arial" w:hAnsi="Arial" w:cs="Arial"/>
          <w:b/>
          <w:sz w:val="20"/>
          <w:szCs w:val="20"/>
        </w:rPr>
        <w:t>but do not report until the anaerobic plates are reviewed</w:t>
      </w:r>
      <w:r w:rsidRPr="00AB2A2D">
        <w:rPr>
          <w:rFonts w:ascii="Arial" w:hAnsi="Arial" w:cs="Arial"/>
          <w:sz w:val="20"/>
          <w:szCs w:val="20"/>
        </w:rPr>
        <w:t>.</w:t>
      </w:r>
      <w:r w:rsidR="00706510" w:rsidRPr="00AB2A2D">
        <w:rPr>
          <w:rFonts w:ascii="Arial" w:hAnsi="Arial" w:cs="Arial"/>
          <w:sz w:val="20"/>
          <w:szCs w:val="20"/>
        </w:rPr>
        <w:t xml:space="preserve"> Report: “(Quant)</w:t>
      </w:r>
      <w:r w:rsidR="00AF7ACF" w:rsidRPr="00AB2A2D">
        <w:rPr>
          <w:rFonts w:ascii="Arial" w:hAnsi="Arial" w:cs="Arial"/>
          <w:sz w:val="20"/>
          <w:szCs w:val="20"/>
        </w:rPr>
        <w:t xml:space="preserve"> mixed aerobic flora</w:t>
      </w:r>
      <w:r w:rsidR="00706510" w:rsidRPr="00AB2A2D">
        <w:rPr>
          <w:rFonts w:ascii="Arial" w:hAnsi="Arial" w:cs="Arial"/>
          <w:sz w:val="20"/>
          <w:szCs w:val="20"/>
        </w:rPr>
        <w:t xml:space="preserve"> – Further report to follow”</w:t>
      </w:r>
      <w:r w:rsidR="00AF7ACF" w:rsidRPr="00AB2A2D">
        <w:rPr>
          <w:rFonts w:ascii="Arial" w:hAnsi="Arial" w:cs="Arial"/>
          <w:sz w:val="20"/>
          <w:szCs w:val="20"/>
        </w:rPr>
        <w:t xml:space="preserve"> until </w:t>
      </w:r>
      <w:r w:rsidR="00A07F2A">
        <w:rPr>
          <w:rFonts w:ascii="Arial" w:hAnsi="Arial" w:cs="Arial"/>
          <w:sz w:val="20"/>
          <w:szCs w:val="20"/>
        </w:rPr>
        <w:t>a</w:t>
      </w:r>
      <w:r w:rsidR="00AF7ACF" w:rsidRPr="00AB2A2D">
        <w:rPr>
          <w:rFonts w:ascii="Arial" w:hAnsi="Arial" w:cs="Arial"/>
          <w:sz w:val="20"/>
          <w:szCs w:val="20"/>
        </w:rPr>
        <w:t>naerobic plates are examined</w:t>
      </w:r>
      <w:r w:rsidR="009E6FFB">
        <w:rPr>
          <w:rFonts w:ascii="Arial" w:hAnsi="Arial" w:cs="Arial"/>
          <w:sz w:val="20"/>
          <w:szCs w:val="20"/>
        </w:rPr>
        <w:t xml:space="preserve">, </w:t>
      </w:r>
      <w:r w:rsidR="00AF7ACF" w:rsidRPr="00AB2A2D">
        <w:rPr>
          <w:rFonts w:ascii="Arial" w:hAnsi="Arial" w:cs="Arial"/>
          <w:sz w:val="20"/>
          <w:szCs w:val="20"/>
        </w:rPr>
        <w:t xml:space="preserve">and the correct workup </w:t>
      </w:r>
      <w:r w:rsidR="00706510" w:rsidRPr="00AB2A2D">
        <w:rPr>
          <w:rFonts w:ascii="Arial" w:hAnsi="Arial" w:cs="Arial"/>
          <w:sz w:val="20"/>
          <w:szCs w:val="20"/>
        </w:rPr>
        <w:t>is</w:t>
      </w:r>
      <w:r w:rsidR="00AF7ACF" w:rsidRPr="00AB2A2D">
        <w:rPr>
          <w:rFonts w:ascii="Arial" w:hAnsi="Arial" w:cs="Arial"/>
          <w:sz w:val="20"/>
          <w:szCs w:val="20"/>
        </w:rPr>
        <w:t xml:space="preserve"> established for the culture.</w:t>
      </w:r>
    </w:p>
    <w:p w:rsidR="00221231" w:rsidRPr="008F07B8" w:rsidRDefault="00BE4748" w:rsidP="009C5029">
      <w:pPr>
        <w:pStyle w:val="ListParagraph"/>
        <w:numPr>
          <w:ilvl w:val="3"/>
          <w:numId w:val="33"/>
        </w:numPr>
        <w:spacing w:line="240" w:lineRule="auto"/>
        <w:rPr>
          <w:rFonts w:ascii="Arial" w:hAnsi="Arial" w:cs="Arial"/>
          <w:b/>
          <w:sz w:val="20"/>
          <w:szCs w:val="20"/>
        </w:rPr>
      </w:pPr>
      <w:r w:rsidRPr="008F07B8">
        <w:rPr>
          <w:rFonts w:ascii="Arial" w:hAnsi="Arial" w:cs="Arial"/>
          <w:sz w:val="20"/>
          <w:szCs w:val="20"/>
        </w:rPr>
        <w:t>With a</w:t>
      </w:r>
      <w:r w:rsidR="00346304" w:rsidRPr="008F07B8">
        <w:rPr>
          <w:rFonts w:ascii="Arial" w:hAnsi="Arial" w:cs="Arial"/>
          <w:sz w:val="20"/>
          <w:szCs w:val="20"/>
        </w:rPr>
        <w:t>ny questions consult with ROUNDS.</w:t>
      </w:r>
    </w:p>
    <w:p w:rsidR="008F07B8" w:rsidRPr="008F07B8" w:rsidRDefault="008F07B8" w:rsidP="009C5029">
      <w:pPr>
        <w:pStyle w:val="ListParagraph"/>
        <w:spacing w:line="240" w:lineRule="auto"/>
        <w:ind w:left="2160"/>
        <w:rPr>
          <w:rFonts w:ascii="Arial" w:hAnsi="Arial" w:cs="Arial"/>
          <w:b/>
          <w:sz w:val="20"/>
          <w:szCs w:val="20"/>
        </w:rPr>
      </w:pPr>
    </w:p>
    <w:p w:rsidR="00495E8E" w:rsidRPr="00AB2A2D" w:rsidRDefault="00495E8E" w:rsidP="009C5029">
      <w:pPr>
        <w:pStyle w:val="ListParagraph"/>
        <w:spacing w:after="0" w:line="240" w:lineRule="auto"/>
        <w:rPr>
          <w:rFonts w:ascii="Arial" w:hAnsi="Arial" w:cs="Arial"/>
          <w:sz w:val="20"/>
          <w:szCs w:val="20"/>
        </w:rPr>
      </w:pPr>
      <w:r w:rsidRPr="00AB2A2D">
        <w:rPr>
          <w:rFonts w:ascii="Arial" w:hAnsi="Arial" w:cs="Arial"/>
          <w:sz w:val="20"/>
          <w:szCs w:val="20"/>
        </w:rPr>
        <w:t>Table 1.</w:t>
      </w:r>
    </w:p>
    <w:tbl>
      <w:tblPr>
        <w:tblStyle w:val="PlainTable11"/>
        <w:tblW w:w="0" w:type="auto"/>
        <w:jc w:val="center"/>
        <w:tblLook w:val="04A0" w:firstRow="1" w:lastRow="0" w:firstColumn="1" w:lastColumn="0" w:noHBand="0" w:noVBand="1"/>
      </w:tblPr>
      <w:tblGrid>
        <w:gridCol w:w="8702"/>
      </w:tblGrid>
      <w:tr w:rsidR="00495E8E" w:rsidRPr="00AB2A2D" w:rsidTr="00B723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02" w:type="dxa"/>
            <w:vAlign w:val="center"/>
          </w:tcPr>
          <w:p w:rsidR="00495E8E" w:rsidRPr="00411FF4" w:rsidRDefault="00495E8E" w:rsidP="009C5029">
            <w:pPr>
              <w:pStyle w:val="ListParagraph"/>
              <w:ind w:left="0"/>
              <w:jc w:val="center"/>
              <w:rPr>
                <w:rFonts w:eastAsia="Times New Roman" w:cs="Arial"/>
                <w:bCs w:val="0"/>
                <w:snapToGrid w:val="0"/>
                <w:sz w:val="20"/>
                <w:szCs w:val="20"/>
              </w:rPr>
            </w:pPr>
            <w:r w:rsidRPr="00411FF4">
              <w:rPr>
                <w:rFonts w:eastAsia="Times New Roman" w:cs="Arial"/>
                <w:bCs w:val="0"/>
                <w:snapToGrid w:val="0"/>
                <w:sz w:val="20"/>
                <w:szCs w:val="20"/>
              </w:rPr>
              <w:t>PATHOGENS</w:t>
            </w:r>
            <w:r w:rsidRPr="00411FF4">
              <w:rPr>
                <w:rFonts w:eastAsia="Times New Roman" w:cs="Arial"/>
                <w:bCs w:val="0"/>
                <w:snapToGrid w:val="0"/>
                <w:color w:val="E36C0A" w:themeColor="accent6" w:themeShade="BF"/>
                <w:sz w:val="20"/>
                <w:szCs w:val="20"/>
              </w:rPr>
              <w:t>*</w:t>
            </w:r>
            <w:r w:rsidRPr="00411FF4">
              <w:rPr>
                <w:rFonts w:eastAsia="Times New Roman" w:cs="Arial"/>
                <w:bCs w:val="0"/>
                <w:snapToGrid w:val="0"/>
                <w:sz w:val="20"/>
                <w:szCs w:val="20"/>
              </w:rPr>
              <w:t xml:space="preserve"> – Always work-up</w:t>
            </w:r>
          </w:p>
        </w:tc>
      </w:tr>
      <w:tr w:rsidR="00495E8E" w:rsidRPr="00AB2A2D" w:rsidTr="00B723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02" w:type="dxa"/>
            <w:vAlign w:val="center"/>
          </w:tcPr>
          <w:p w:rsidR="00495E8E" w:rsidRPr="00411FF4" w:rsidRDefault="00495E8E" w:rsidP="009C5029">
            <w:pPr>
              <w:pStyle w:val="ListParagraph"/>
              <w:ind w:left="0"/>
              <w:jc w:val="center"/>
              <w:rPr>
                <w:rFonts w:eastAsia="Times New Roman" w:cs="Arial"/>
                <w:b w:val="0"/>
                <w:bCs w:val="0"/>
                <w:i/>
                <w:snapToGrid w:val="0"/>
                <w:sz w:val="20"/>
                <w:szCs w:val="20"/>
              </w:rPr>
            </w:pPr>
            <w:r w:rsidRPr="00411FF4">
              <w:rPr>
                <w:rFonts w:eastAsia="Times New Roman" w:cs="Arial"/>
                <w:b w:val="0"/>
                <w:bCs w:val="0"/>
                <w:i/>
                <w:snapToGrid w:val="0"/>
                <w:sz w:val="20"/>
                <w:szCs w:val="20"/>
              </w:rPr>
              <w:t>Staphylococcus aureus</w:t>
            </w:r>
          </w:p>
        </w:tc>
      </w:tr>
      <w:tr w:rsidR="00495E8E" w:rsidRPr="00AB2A2D" w:rsidTr="00B7236D">
        <w:trPr>
          <w:jc w:val="center"/>
        </w:trPr>
        <w:tc>
          <w:tcPr>
            <w:cnfStyle w:val="001000000000" w:firstRow="0" w:lastRow="0" w:firstColumn="1" w:lastColumn="0" w:oddVBand="0" w:evenVBand="0" w:oddHBand="0" w:evenHBand="0" w:firstRowFirstColumn="0" w:firstRowLastColumn="0" w:lastRowFirstColumn="0" w:lastRowLastColumn="0"/>
            <w:tcW w:w="8702" w:type="dxa"/>
            <w:vAlign w:val="center"/>
          </w:tcPr>
          <w:p w:rsidR="00495E8E" w:rsidRPr="00411FF4" w:rsidRDefault="00495E8E" w:rsidP="009C5029">
            <w:pPr>
              <w:pStyle w:val="ListParagraph"/>
              <w:ind w:left="0"/>
              <w:jc w:val="center"/>
              <w:rPr>
                <w:rFonts w:eastAsia="Times New Roman" w:cs="Arial"/>
                <w:b w:val="0"/>
                <w:bCs w:val="0"/>
                <w:i/>
                <w:snapToGrid w:val="0"/>
                <w:sz w:val="20"/>
                <w:szCs w:val="20"/>
              </w:rPr>
            </w:pPr>
            <w:r w:rsidRPr="00411FF4">
              <w:rPr>
                <w:rFonts w:eastAsia="Times New Roman" w:cs="Arial"/>
                <w:b w:val="0"/>
                <w:bCs w:val="0"/>
                <w:i/>
                <w:snapToGrid w:val="0"/>
                <w:sz w:val="20"/>
                <w:szCs w:val="20"/>
              </w:rPr>
              <w:t>Streptococcus pyogenes</w:t>
            </w:r>
          </w:p>
        </w:tc>
      </w:tr>
      <w:tr w:rsidR="00495E8E" w:rsidRPr="00AB2A2D" w:rsidTr="00B723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02" w:type="dxa"/>
            <w:vAlign w:val="center"/>
          </w:tcPr>
          <w:p w:rsidR="00495E8E" w:rsidRPr="00411FF4" w:rsidRDefault="00495E8E" w:rsidP="009C5029">
            <w:pPr>
              <w:pStyle w:val="ListParagraph"/>
              <w:ind w:left="0"/>
              <w:jc w:val="center"/>
              <w:rPr>
                <w:rFonts w:eastAsia="Times New Roman" w:cs="Arial"/>
                <w:b w:val="0"/>
                <w:bCs w:val="0"/>
                <w:i/>
                <w:snapToGrid w:val="0"/>
                <w:sz w:val="20"/>
                <w:szCs w:val="20"/>
              </w:rPr>
            </w:pPr>
            <w:r w:rsidRPr="00411FF4">
              <w:rPr>
                <w:rFonts w:eastAsia="Times New Roman" w:cs="Arial"/>
                <w:b w:val="0"/>
                <w:bCs w:val="0"/>
                <w:i/>
                <w:snapToGrid w:val="0"/>
                <w:sz w:val="20"/>
                <w:szCs w:val="20"/>
              </w:rPr>
              <w:t>Streptococcus agalactiae</w:t>
            </w:r>
          </w:p>
        </w:tc>
      </w:tr>
      <w:tr w:rsidR="00495E8E" w:rsidRPr="00AB2A2D" w:rsidTr="00B7236D">
        <w:trPr>
          <w:jc w:val="center"/>
        </w:trPr>
        <w:tc>
          <w:tcPr>
            <w:cnfStyle w:val="001000000000" w:firstRow="0" w:lastRow="0" w:firstColumn="1" w:lastColumn="0" w:oddVBand="0" w:evenVBand="0" w:oddHBand="0" w:evenHBand="0" w:firstRowFirstColumn="0" w:firstRowLastColumn="0" w:lastRowFirstColumn="0" w:lastRowLastColumn="0"/>
            <w:tcW w:w="8702" w:type="dxa"/>
            <w:vAlign w:val="center"/>
          </w:tcPr>
          <w:p w:rsidR="00495E8E" w:rsidRPr="00411FF4" w:rsidRDefault="00495E8E" w:rsidP="009C5029">
            <w:pPr>
              <w:pStyle w:val="ListParagraph"/>
              <w:ind w:left="0"/>
              <w:jc w:val="center"/>
              <w:rPr>
                <w:rFonts w:eastAsia="Times New Roman" w:cs="Arial"/>
                <w:b w:val="0"/>
                <w:bCs w:val="0"/>
                <w:i/>
                <w:snapToGrid w:val="0"/>
                <w:sz w:val="20"/>
                <w:szCs w:val="20"/>
              </w:rPr>
            </w:pPr>
            <w:r w:rsidRPr="00411FF4">
              <w:rPr>
                <w:rFonts w:eastAsia="Times New Roman" w:cs="Arial"/>
                <w:b w:val="0"/>
                <w:bCs w:val="0"/>
                <w:i/>
                <w:snapToGrid w:val="0"/>
                <w:sz w:val="20"/>
                <w:szCs w:val="20"/>
              </w:rPr>
              <w:t>Pseudomonas aeruginosa</w:t>
            </w:r>
          </w:p>
        </w:tc>
      </w:tr>
    </w:tbl>
    <w:p w:rsidR="00221231" w:rsidRDefault="00221231" w:rsidP="009C5029">
      <w:pPr>
        <w:pStyle w:val="ListParagraph"/>
        <w:spacing w:after="0" w:line="240" w:lineRule="auto"/>
        <w:rPr>
          <w:rFonts w:ascii="Arial" w:hAnsi="Arial" w:cs="Arial"/>
          <w:sz w:val="20"/>
          <w:szCs w:val="20"/>
        </w:rPr>
      </w:pPr>
    </w:p>
    <w:p w:rsidR="008F07B8" w:rsidRPr="00AB2A2D" w:rsidRDefault="008F07B8" w:rsidP="009C5029">
      <w:pPr>
        <w:pStyle w:val="ListParagraph"/>
        <w:spacing w:after="0" w:line="240" w:lineRule="auto"/>
        <w:rPr>
          <w:rFonts w:ascii="Arial" w:hAnsi="Arial" w:cs="Arial"/>
          <w:sz w:val="20"/>
          <w:szCs w:val="20"/>
        </w:rPr>
      </w:pPr>
    </w:p>
    <w:p w:rsidR="00495E8E" w:rsidRPr="00AB2A2D" w:rsidRDefault="00495E8E" w:rsidP="009C5029">
      <w:pPr>
        <w:pStyle w:val="ListParagraph"/>
        <w:spacing w:after="0" w:line="240" w:lineRule="auto"/>
        <w:rPr>
          <w:rFonts w:ascii="Arial" w:hAnsi="Arial" w:cs="Arial"/>
          <w:sz w:val="20"/>
          <w:szCs w:val="20"/>
        </w:rPr>
      </w:pPr>
      <w:r w:rsidRPr="00AB2A2D">
        <w:rPr>
          <w:rFonts w:ascii="Arial" w:hAnsi="Arial" w:cs="Arial"/>
          <w:sz w:val="20"/>
          <w:szCs w:val="20"/>
        </w:rPr>
        <w:t>Table 2. This is not a complete list. Questionable organisms should be brought up on Rounds.</w:t>
      </w:r>
    </w:p>
    <w:tbl>
      <w:tblPr>
        <w:tblStyle w:val="PlainTable11"/>
        <w:tblW w:w="4474" w:type="pct"/>
        <w:tblInd w:w="468" w:type="dxa"/>
        <w:tblLook w:val="04A0" w:firstRow="1" w:lastRow="0" w:firstColumn="1" w:lastColumn="0" w:noHBand="0" w:noVBand="1"/>
      </w:tblPr>
      <w:tblGrid>
        <w:gridCol w:w="3092"/>
        <w:gridCol w:w="5477"/>
      </w:tblGrid>
      <w:tr w:rsidR="00495E8E" w:rsidRPr="00AB2A2D" w:rsidTr="009E6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pct"/>
          </w:tcPr>
          <w:p w:rsidR="00495E8E" w:rsidRPr="00411FF4" w:rsidRDefault="00495E8E" w:rsidP="009C5029">
            <w:pPr>
              <w:pStyle w:val="ListParagraph"/>
              <w:ind w:left="0"/>
              <w:jc w:val="center"/>
              <w:rPr>
                <w:rFonts w:eastAsia="Times New Roman" w:cs="Arial"/>
                <w:bCs w:val="0"/>
                <w:snapToGrid w:val="0"/>
                <w:sz w:val="20"/>
                <w:szCs w:val="20"/>
              </w:rPr>
            </w:pPr>
            <w:r w:rsidRPr="00411FF4">
              <w:rPr>
                <w:rFonts w:eastAsia="Times New Roman" w:cs="Arial"/>
                <w:bCs w:val="0"/>
                <w:snapToGrid w:val="0"/>
                <w:sz w:val="20"/>
                <w:szCs w:val="20"/>
              </w:rPr>
              <w:t>Source/Site</w:t>
            </w:r>
          </w:p>
        </w:tc>
        <w:tc>
          <w:tcPr>
            <w:tcW w:w="3196" w:type="pct"/>
          </w:tcPr>
          <w:p w:rsidR="00495E8E" w:rsidRPr="00411FF4" w:rsidRDefault="00495E8E" w:rsidP="009C5029">
            <w:pPr>
              <w:pStyle w:val="ListParagraph"/>
              <w:ind w:left="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napToGrid w:val="0"/>
                <w:sz w:val="20"/>
                <w:szCs w:val="20"/>
              </w:rPr>
            </w:pPr>
            <w:r w:rsidRPr="00411FF4">
              <w:rPr>
                <w:rFonts w:eastAsia="Times New Roman" w:cs="Arial"/>
                <w:bCs w:val="0"/>
                <w:snapToGrid w:val="0"/>
                <w:sz w:val="20"/>
                <w:szCs w:val="20"/>
              </w:rPr>
              <w:t xml:space="preserve">Potential pathogens (PPP) </w:t>
            </w:r>
            <w:r w:rsidRPr="00411FF4">
              <w:rPr>
                <w:rFonts w:eastAsia="Times New Roman" w:cs="Arial"/>
                <w:bCs w:val="0"/>
                <w:snapToGrid w:val="0"/>
                <w:color w:val="E36C0A" w:themeColor="accent6" w:themeShade="BF"/>
                <w:sz w:val="20"/>
                <w:szCs w:val="20"/>
              </w:rPr>
              <w:t xml:space="preserve">** </w:t>
            </w:r>
            <w:r w:rsidRPr="00411FF4">
              <w:rPr>
                <w:rFonts w:eastAsia="Times New Roman" w:cs="Arial"/>
                <w:bCs w:val="0"/>
                <w:snapToGrid w:val="0"/>
                <w:sz w:val="20"/>
                <w:szCs w:val="20"/>
              </w:rPr>
              <w:t xml:space="preserve">                           </w:t>
            </w:r>
          </w:p>
        </w:tc>
      </w:tr>
      <w:tr w:rsidR="00495E8E" w:rsidRPr="00AB2A2D" w:rsidTr="009E6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pct"/>
          </w:tcPr>
          <w:p w:rsidR="00495E8E" w:rsidRPr="00411FF4" w:rsidRDefault="00495E8E" w:rsidP="009C5029">
            <w:pPr>
              <w:pStyle w:val="ListParagraph"/>
              <w:ind w:left="0"/>
              <w:jc w:val="center"/>
              <w:rPr>
                <w:rFonts w:eastAsia="Times New Roman" w:cs="Arial"/>
                <w:bCs w:val="0"/>
                <w:snapToGrid w:val="0"/>
                <w:sz w:val="20"/>
                <w:szCs w:val="20"/>
              </w:rPr>
            </w:pPr>
            <w:r w:rsidRPr="00411FF4">
              <w:rPr>
                <w:rFonts w:eastAsia="Times New Roman" w:cs="Arial"/>
                <w:bCs w:val="0"/>
                <w:snapToGrid w:val="0"/>
                <w:sz w:val="20"/>
                <w:szCs w:val="20"/>
              </w:rPr>
              <w:t>Bites</w:t>
            </w:r>
          </w:p>
        </w:tc>
        <w:tc>
          <w:tcPr>
            <w:tcW w:w="3196" w:type="pct"/>
          </w:tcPr>
          <w:p w:rsidR="00495E8E" w:rsidRPr="00411FF4" w:rsidRDefault="00495E8E" w:rsidP="009C5029">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bCs/>
                <w:snapToGrid w:val="0"/>
                <w:sz w:val="20"/>
                <w:szCs w:val="20"/>
              </w:rPr>
            </w:pPr>
            <w:r w:rsidRPr="00411FF4">
              <w:rPr>
                <w:rFonts w:eastAsia="Times New Roman" w:cs="Arial"/>
                <w:bCs/>
                <w:i/>
                <w:snapToGrid w:val="0"/>
                <w:sz w:val="20"/>
                <w:szCs w:val="20"/>
              </w:rPr>
              <w:t>Eikenella</w:t>
            </w:r>
            <w:r w:rsidRPr="00411FF4">
              <w:rPr>
                <w:rFonts w:eastAsia="Times New Roman" w:cs="Arial"/>
                <w:bCs/>
                <w:snapToGrid w:val="0"/>
                <w:sz w:val="20"/>
                <w:szCs w:val="20"/>
              </w:rPr>
              <w:t xml:space="preserve"> and </w:t>
            </w:r>
            <w:r w:rsidRPr="00411FF4">
              <w:rPr>
                <w:rFonts w:eastAsia="Times New Roman" w:cs="Arial"/>
                <w:bCs/>
                <w:i/>
                <w:snapToGrid w:val="0"/>
                <w:sz w:val="20"/>
                <w:szCs w:val="20"/>
              </w:rPr>
              <w:t>Pasteurella</w:t>
            </w:r>
          </w:p>
        </w:tc>
      </w:tr>
      <w:tr w:rsidR="00495E8E" w:rsidRPr="00AB2A2D" w:rsidTr="009E6FFB">
        <w:tc>
          <w:tcPr>
            <w:cnfStyle w:val="001000000000" w:firstRow="0" w:lastRow="0" w:firstColumn="1" w:lastColumn="0" w:oddVBand="0" w:evenVBand="0" w:oddHBand="0" w:evenHBand="0" w:firstRowFirstColumn="0" w:firstRowLastColumn="0" w:lastRowFirstColumn="0" w:lastRowLastColumn="0"/>
            <w:tcW w:w="1804" w:type="pct"/>
          </w:tcPr>
          <w:p w:rsidR="00495E8E" w:rsidRPr="00411FF4" w:rsidRDefault="00495E8E" w:rsidP="009C5029">
            <w:pPr>
              <w:pStyle w:val="ListParagraph"/>
              <w:ind w:left="0"/>
              <w:jc w:val="center"/>
              <w:rPr>
                <w:rFonts w:eastAsia="Times New Roman" w:cs="Arial"/>
                <w:bCs w:val="0"/>
                <w:snapToGrid w:val="0"/>
                <w:sz w:val="20"/>
                <w:szCs w:val="20"/>
              </w:rPr>
            </w:pPr>
            <w:r w:rsidRPr="00411FF4">
              <w:rPr>
                <w:rFonts w:eastAsia="Times New Roman" w:cs="Arial"/>
                <w:bCs w:val="0"/>
                <w:snapToGrid w:val="0"/>
                <w:sz w:val="20"/>
                <w:szCs w:val="20"/>
              </w:rPr>
              <w:t>Throat/Pharyngeal</w:t>
            </w:r>
          </w:p>
        </w:tc>
        <w:tc>
          <w:tcPr>
            <w:tcW w:w="3196" w:type="pct"/>
          </w:tcPr>
          <w:p w:rsidR="00495E8E" w:rsidRPr="00411FF4" w:rsidRDefault="00495E8E" w:rsidP="009C5029">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bCs/>
                <w:i/>
                <w:snapToGrid w:val="0"/>
                <w:sz w:val="20"/>
                <w:szCs w:val="20"/>
              </w:rPr>
            </w:pPr>
            <w:r w:rsidRPr="00411FF4">
              <w:rPr>
                <w:rFonts w:eastAsia="Times New Roman" w:cs="Arial"/>
                <w:bCs/>
                <w:i/>
                <w:snapToGrid w:val="0"/>
                <w:sz w:val="20"/>
                <w:szCs w:val="20"/>
              </w:rPr>
              <w:t>Fusobacterium</w:t>
            </w:r>
          </w:p>
        </w:tc>
      </w:tr>
      <w:tr w:rsidR="00495E8E" w:rsidRPr="00AB2A2D" w:rsidTr="009E6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pct"/>
          </w:tcPr>
          <w:p w:rsidR="00495E8E" w:rsidRPr="00411FF4" w:rsidRDefault="00495E8E" w:rsidP="009C5029">
            <w:pPr>
              <w:pStyle w:val="ListParagraph"/>
              <w:ind w:left="0"/>
              <w:jc w:val="center"/>
              <w:rPr>
                <w:rFonts w:eastAsia="Times New Roman" w:cs="Arial"/>
                <w:bCs w:val="0"/>
                <w:snapToGrid w:val="0"/>
                <w:sz w:val="20"/>
                <w:szCs w:val="20"/>
              </w:rPr>
            </w:pPr>
            <w:r w:rsidRPr="00411FF4">
              <w:rPr>
                <w:rFonts w:eastAsia="Times New Roman" w:cs="Arial"/>
                <w:bCs w:val="0"/>
                <w:snapToGrid w:val="0"/>
                <w:sz w:val="20"/>
                <w:szCs w:val="20"/>
              </w:rPr>
              <w:t>Abscess</w:t>
            </w:r>
          </w:p>
        </w:tc>
        <w:tc>
          <w:tcPr>
            <w:tcW w:w="3196" w:type="pct"/>
          </w:tcPr>
          <w:p w:rsidR="00495E8E" w:rsidRPr="00411FF4" w:rsidRDefault="00495E8E" w:rsidP="009C5029">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bCs/>
                <w:snapToGrid w:val="0"/>
                <w:sz w:val="20"/>
                <w:szCs w:val="20"/>
              </w:rPr>
            </w:pPr>
            <w:r w:rsidRPr="00411FF4">
              <w:rPr>
                <w:rFonts w:eastAsia="Times New Roman" w:cs="Arial"/>
                <w:bCs/>
                <w:i/>
                <w:snapToGrid w:val="0"/>
                <w:sz w:val="20"/>
                <w:szCs w:val="20"/>
              </w:rPr>
              <w:t xml:space="preserve">Streptococcus </w:t>
            </w:r>
            <w:proofErr w:type="spellStart"/>
            <w:r w:rsidRPr="00411FF4">
              <w:rPr>
                <w:rFonts w:eastAsia="Times New Roman" w:cs="Arial"/>
                <w:bCs/>
                <w:i/>
                <w:snapToGrid w:val="0"/>
                <w:sz w:val="20"/>
                <w:szCs w:val="20"/>
              </w:rPr>
              <w:t>anginosus</w:t>
            </w:r>
            <w:proofErr w:type="spellEnd"/>
            <w:r w:rsidRPr="00411FF4">
              <w:rPr>
                <w:rFonts w:eastAsia="Times New Roman" w:cs="Arial"/>
                <w:bCs/>
                <w:snapToGrid w:val="0"/>
                <w:sz w:val="20"/>
                <w:szCs w:val="20"/>
              </w:rPr>
              <w:t xml:space="preserve"> group</w:t>
            </w:r>
          </w:p>
        </w:tc>
      </w:tr>
      <w:tr w:rsidR="00495E8E" w:rsidRPr="00AB2A2D" w:rsidTr="009E6FFB">
        <w:tc>
          <w:tcPr>
            <w:cnfStyle w:val="001000000000" w:firstRow="0" w:lastRow="0" w:firstColumn="1" w:lastColumn="0" w:oddVBand="0" w:evenVBand="0" w:oddHBand="0" w:evenHBand="0" w:firstRowFirstColumn="0" w:firstRowLastColumn="0" w:lastRowFirstColumn="0" w:lastRowLastColumn="0"/>
            <w:tcW w:w="1804" w:type="pct"/>
          </w:tcPr>
          <w:p w:rsidR="00495E8E" w:rsidRPr="00411FF4" w:rsidRDefault="00495E8E" w:rsidP="009C5029">
            <w:pPr>
              <w:pStyle w:val="ListParagraph"/>
              <w:ind w:left="0"/>
              <w:jc w:val="center"/>
              <w:rPr>
                <w:rFonts w:eastAsia="Times New Roman" w:cs="Arial"/>
                <w:bCs w:val="0"/>
                <w:snapToGrid w:val="0"/>
                <w:sz w:val="20"/>
                <w:szCs w:val="20"/>
              </w:rPr>
            </w:pPr>
            <w:r w:rsidRPr="00411FF4">
              <w:rPr>
                <w:rFonts w:eastAsia="Times New Roman" w:cs="Arial"/>
                <w:bCs w:val="0"/>
                <w:snapToGrid w:val="0"/>
                <w:sz w:val="20"/>
                <w:szCs w:val="20"/>
              </w:rPr>
              <w:t>Jaw/Mouth</w:t>
            </w:r>
          </w:p>
        </w:tc>
        <w:tc>
          <w:tcPr>
            <w:tcW w:w="3196" w:type="pct"/>
          </w:tcPr>
          <w:p w:rsidR="00495E8E" w:rsidRPr="00411FF4" w:rsidRDefault="00495E8E" w:rsidP="009C5029">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bCs/>
                <w:snapToGrid w:val="0"/>
                <w:sz w:val="20"/>
                <w:szCs w:val="20"/>
              </w:rPr>
            </w:pPr>
            <w:r w:rsidRPr="00411FF4">
              <w:rPr>
                <w:rFonts w:eastAsia="Times New Roman" w:cs="Arial"/>
                <w:bCs/>
                <w:i/>
                <w:snapToGrid w:val="0"/>
                <w:sz w:val="20"/>
                <w:szCs w:val="20"/>
              </w:rPr>
              <w:t xml:space="preserve">Actinomyces </w:t>
            </w:r>
            <w:r w:rsidRPr="00411FF4">
              <w:rPr>
                <w:rFonts w:eastAsia="Times New Roman" w:cs="Arial"/>
                <w:bCs/>
                <w:snapToGrid w:val="0"/>
                <w:sz w:val="20"/>
                <w:szCs w:val="20"/>
              </w:rPr>
              <w:t>(10 day culture when requested)</w:t>
            </w:r>
          </w:p>
        </w:tc>
      </w:tr>
      <w:tr w:rsidR="00495E8E" w:rsidRPr="00AB2A2D" w:rsidTr="009E6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pct"/>
          </w:tcPr>
          <w:p w:rsidR="00495E8E" w:rsidRPr="00411FF4" w:rsidRDefault="00495E8E" w:rsidP="009C5029">
            <w:pPr>
              <w:pStyle w:val="ListParagraph"/>
              <w:ind w:left="0"/>
              <w:jc w:val="center"/>
              <w:rPr>
                <w:rFonts w:eastAsia="Times New Roman" w:cs="Arial"/>
                <w:bCs w:val="0"/>
                <w:snapToGrid w:val="0"/>
                <w:sz w:val="20"/>
                <w:szCs w:val="20"/>
              </w:rPr>
            </w:pPr>
            <w:r w:rsidRPr="00411FF4">
              <w:rPr>
                <w:rFonts w:eastAsia="Times New Roman" w:cs="Arial"/>
                <w:bCs w:val="0"/>
                <w:snapToGrid w:val="0"/>
                <w:sz w:val="20"/>
                <w:szCs w:val="20"/>
              </w:rPr>
              <w:t>Orthopedic</w:t>
            </w:r>
          </w:p>
        </w:tc>
        <w:tc>
          <w:tcPr>
            <w:tcW w:w="3196" w:type="pct"/>
          </w:tcPr>
          <w:p w:rsidR="009E6FFB" w:rsidRDefault="00495E8E" w:rsidP="009C5029">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bCs/>
                <w:i/>
                <w:snapToGrid w:val="0"/>
                <w:sz w:val="20"/>
                <w:szCs w:val="20"/>
              </w:rPr>
            </w:pPr>
            <w:proofErr w:type="spellStart"/>
            <w:r w:rsidRPr="00411FF4">
              <w:rPr>
                <w:rFonts w:eastAsia="Times New Roman" w:cs="Arial"/>
                <w:bCs/>
                <w:i/>
                <w:snapToGrid w:val="0"/>
                <w:sz w:val="20"/>
                <w:szCs w:val="20"/>
              </w:rPr>
              <w:t>Cutibacterium</w:t>
            </w:r>
            <w:proofErr w:type="spellEnd"/>
            <w:r w:rsidRPr="00411FF4">
              <w:rPr>
                <w:rFonts w:eastAsia="Times New Roman" w:cs="Arial"/>
                <w:bCs/>
                <w:i/>
                <w:snapToGrid w:val="0"/>
                <w:sz w:val="20"/>
                <w:szCs w:val="20"/>
              </w:rPr>
              <w:t xml:space="preserve"> (Propionibacterium) acnes               </w:t>
            </w:r>
          </w:p>
          <w:p w:rsidR="00495E8E" w:rsidRPr="00411FF4" w:rsidRDefault="00495E8E" w:rsidP="009C5029">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bCs/>
                <w:snapToGrid w:val="0"/>
                <w:sz w:val="20"/>
                <w:szCs w:val="20"/>
              </w:rPr>
            </w:pPr>
            <w:r w:rsidRPr="00411FF4">
              <w:rPr>
                <w:rFonts w:eastAsia="Times New Roman" w:cs="Arial"/>
                <w:bCs/>
                <w:i/>
                <w:snapToGrid w:val="0"/>
                <w:sz w:val="20"/>
                <w:szCs w:val="20"/>
              </w:rPr>
              <w:t xml:space="preserve"> </w:t>
            </w:r>
            <w:r w:rsidRPr="00411FF4">
              <w:rPr>
                <w:rFonts w:eastAsia="Times New Roman" w:cs="Arial"/>
                <w:bCs/>
                <w:snapToGrid w:val="0"/>
                <w:sz w:val="20"/>
                <w:szCs w:val="20"/>
              </w:rPr>
              <w:t>(14 day culture when requested)</w:t>
            </w:r>
          </w:p>
        </w:tc>
      </w:tr>
      <w:tr w:rsidR="00495E8E" w:rsidRPr="00AB2A2D" w:rsidTr="009E6FFB">
        <w:trPr>
          <w:trHeight w:val="66"/>
        </w:trPr>
        <w:tc>
          <w:tcPr>
            <w:cnfStyle w:val="001000000000" w:firstRow="0" w:lastRow="0" w:firstColumn="1" w:lastColumn="0" w:oddVBand="0" w:evenVBand="0" w:oddHBand="0" w:evenHBand="0" w:firstRowFirstColumn="0" w:firstRowLastColumn="0" w:lastRowFirstColumn="0" w:lastRowLastColumn="0"/>
            <w:tcW w:w="1804" w:type="pct"/>
          </w:tcPr>
          <w:p w:rsidR="00495E8E" w:rsidRPr="00411FF4" w:rsidRDefault="00495E8E" w:rsidP="009C5029">
            <w:pPr>
              <w:pStyle w:val="ListParagraph"/>
              <w:ind w:left="0"/>
              <w:jc w:val="center"/>
              <w:rPr>
                <w:rFonts w:eastAsia="Times New Roman" w:cs="Arial"/>
                <w:bCs w:val="0"/>
                <w:snapToGrid w:val="0"/>
                <w:sz w:val="20"/>
                <w:szCs w:val="20"/>
              </w:rPr>
            </w:pPr>
            <w:r w:rsidRPr="00411FF4">
              <w:rPr>
                <w:rFonts w:eastAsia="Times New Roman" w:cs="Arial"/>
                <w:bCs w:val="0"/>
                <w:snapToGrid w:val="0"/>
                <w:sz w:val="20"/>
                <w:szCs w:val="20"/>
              </w:rPr>
              <w:t>ANY</w:t>
            </w:r>
          </w:p>
        </w:tc>
        <w:tc>
          <w:tcPr>
            <w:tcW w:w="3196" w:type="pct"/>
          </w:tcPr>
          <w:p w:rsidR="00495E8E" w:rsidRPr="00411FF4" w:rsidRDefault="00495E8E" w:rsidP="009C5029">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bCs/>
                <w:i/>
                <w:snapToGrid w:val="0"/>
                <w:sz w:val="20"/>
                <w:szCs w:val="20"/>
              </w:rPr>
            </w:pPr>
            <w:r w:rsidRPr="00411FF4">
              <w:rPr>
                <w:rFonts w:eastAsia="Times New Roman" w:cs="Arial"/>
                <w:bCs/>
                <w:i/>
                <w:snapToGrid w:val="0"/>
                <w:sz w:val="20"/>
                <w:szCs w:val="20"/>
              </w:rPr>
              <w:t>Staphylococcus lugdenensis</w:t>
            </w:r>
          </w:p>
        </w:tc>
      </w:tr>
      <w:tr w:rsidR="00495E8E" w:rsidRPr="00AB2A2D" w:rsidTr="009E6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pct"/>
          </w:tcPr>
          <w:p w:rsidR="00495E8E" w:rsidRPr="00411FF4" w:rsidRDefault="00495E8E" w:rsidP="009C5029">
            <w:pPr>
              <w:pStyle w:val="ListParagraph"/>
              <w:ind w:left="0"/>
              <w:jc w:val="center"/>
              <w:rPr>
                <w:rFonts w:eastAsia="Times New Roman" w:cs="Arial"/>
                <w:bCs w:val="0"/>
                <w:snapToGrid w:val="0"/>
                <w:sz w:val="20"/>
                <w:szCs w:val="20"/>
              </w:rPr>
            </w:pPr>
            <w:r w:rsidRPr="00411FF4">
              <w:rPr>
                <w:rFonts w:eastAsia="Times New Roman" w:cs="Arial"/>
                <w:bCs w:val="0"/>
                <w:snapToGrid w:val="0"/>
                <w:sz w:val="20"/>
                <w:szCs w:val="20"/>
              </w:rPr>
              <w:t>Myonecrosis</w:t>
            </w:r>
          </w:p>
        </w:tc>
        <w:tc>
          <w:tcPr>
            <w:tcW w:w="3196" w:type="pct"/>
          </w:tcPr>
          <w:p w:rsidR="00495E8E" w:rsidRPr="00411FF4" w:rsidRDefault="00495E8E" w:rsidP="009C5029">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bCs/>
                <w:i/>
                <w:snapToGrid w:val="0"/>
                <w:sz w:val="20"/>
                <w:szCs w:val="20"/>
              </w:rPr>
            </w:pPr>
            <w:r w:rsidRPr="00411FF4">
              <w:rPr>
                <w:rFonts w:eastAsia="Times New Roman" w:cs="Arial"/>
                <w:bCs/>
                <w:i/>
                <w:snapToGrid w:val="0"/>
                <w:sz w:val="20"/>
                <w:szCs w:val="20"/>
              </w:rPr>
              <w:t xml:space="preserve">Clostridium </w:t>
            </w:r>
            <w:r w:rsidRPr="00411FF4">
              <w:rPr>
                <w:rFonts w:eastAsia="Times New Roman" w:cs="Arial"/>
                <w:bCs/>
                <w:snapToGrid w:val="0"/>
                <w:sz w:val="20"/>
                <w:szCs w:val="20"/>
              </w:rPr>
              <w:t>(often</w:t>
            </w:r>
            <w:r w:rsidRPr="00411FF4">
              <w:rPr>
                <w:rFonts w:eastAsia="Times New Roman" w:cs="Arial"/>
                <w:bCs/>
                <w:i/>
                <w:snapToGrid w:val="0"/>
                <w:sz w:val="20"/>
                <w:szCs w:val="20"/>
              </w:rPr>
              <w:t xml:space="preserve"> perfringens</w:t>
            </w:r>
            <w:r w:rsidRPr="00411FF4">
              <w:rPr>
                <w:rFonts w:eastAsia="Times New Roman" w:cs="Arial"/>
                <w:bCs/>
                <w:snapToGrid w:val="0"/>
                <w:sz w:val="20"/>
                <w:szCs w:val="20"/>
              </w:rPr>
              <w:t>)</w:t>
            </w:r>
          </w:p>
        </w:tc>
      </w:tr>
      <w:tr w:rsidR="00495E8E" w:rsidRPr="00AB2A2D" w:rsidTr="009E6FFB">
        <w:tc>
          <w:tcPr>
            <w:cnfStyle w:val="001000000000" w:firstRow="0" w:lastRow="0" w:firstColumn="1" w:lastColumn="0" w:oddVBand="0" w:evenVBand="0" w:oddHBand="0" w:evenHBand="0" w:firstRowFirstColumn="0" w:firstRowLastColumn="0" w:lastRowFirstColumn="0" w:lastRowLastColumn="0"/>
            <w:tcW w:w="1804" w:type="pct"/>
          </w:tcPr>
          <w:p w:rsidR="00495E8E" w:rsidRPr="00411FF4" w:rsidRDefault="00495E8E" w:rsidP="009C5029">
            <w:pPr>
              <w:pStyle w:val="ListParagraph"/>
              <w:ind w:left="0"/>
              <w:jc w:val="center"/>
              <w:rPr>
                <w:rFonts w:eastAsia="Times New Roman" w:cs="Arial"/>
                <w:bCs w:val="0"/>
                <w:snapToGrid w:val="0"/>
                <w:sz w:val="20"/>
                <w:szCs w:val="20"/>
              </w:rPr>
            </w:pPr>
            <w:r w:rsidRPr="00411FF4">
              <w:rPr>
                <w:rFonts w:eastAsia="Times New Roman" w:cs="Arial"/>
                <w:bCs w:val="0"/>
                <w:snapToGrid w:val="0"/>
                <w:sz w:val="20"/>
                <w:szCs w:val="20"/>
              </w:rPr>
              <w:t>Pelvic/GU</w:t>
            </w:r>
          </w:p>
        </w:tc>
        <w:tc>
          <w:tcPr>
            <w:tcW w:w="3196" w:type="pct"/>
          </w:tcPr>
          <w:p w:rsidR="00495E8E" w:rsidRPr="00411FF4" w:rsidRDefault="00495E8E" w:rsidP="009C5029">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bCs/>
                <w:snapToGrid w:val="0"/>
                <w:sz w:val="20"/>
                <w:szCs w:val="20"/>
              </w:rPr>
            </w:pPr>
            <w:r w:rsidRPr="00411FF4">
              <w:rPr>
                <w:rFonts w:eastAsia="Times New Roman" w:cs="Arial"/>
                <w:bCs/>
                <w:i/>
                <w:snapToGrid w:val="0"/>
                <w:sz w:val="20"/>
                <w:szCs w:val="20"/>
              </w:rPr>
              <w:t xml:space="preserve">B. fragilis </w:t>
            </w:r>
            <w:r w:rsidRPr="00411FF4">
              <w:rPr>
                <w:rFonts w:eastAsia="Times New Roman" w:cs="Arial"/>
                <w:bCs/>
                <w:snapToGrid w:val="0"/>
                <w:sz w:val="20"/>
                <w:szCs w:val="20"/>
              </w:rPr>
              <w:t>group</w:t>
            </w:r>
          </w:p>
        </w:tc>
      </w:tr>
    </w:tbl>
    <w:p w:rsidR="00BE4748" w:rsidRDefault="00BE4748" w:rsidP="009C5029">
      <w:pPr>
        <w:pStyle w:val="ListParagraph"/>
        <w:spacing w:after="0" w:line="240" w:lineRule="auto"/>
        <w:rPr>
          <w:rFonts w:ascii="Arial" w:hAnsi="Arial" w:cs="Arial"/>
          <w:b/>
          <w:i/>
          <w:sz w:val="20"/>
          <w:szCs w:val="20"/>
        </w:rPr>
      </w:pPr>
    </w:p>
    <w:p w:rsidR="008F07B8" w:rsidRDefault="008F07B8" w:rsidP="009C5029">
      <w:pPr>
        <w:pStyle w:val="ListParagraph"/>
        <w:spacing w:after="0" w:line="240" w:lineRule="auto"/>
        <w:rPr>
          <w:rFonts w:ascii="Arial" w:hAnsi="Arial" w:cs="Arial"/>
          <w:b/>
          <w:i/>
          <w:sz w:val="20"/>
          <w:szCs w:val="20"/>
        </w:rPr>
      </w:pPr>
    </w:p>
    <w:p w:rsidR="008F07B8" w:rsidRDefault="008F07B8" w:rsidP="009C5029">
      <w:pPr>
        <w:pStyle w:val="ListParagraph"/>
        <w:spacing w:after="0" w:line="240" w:lineRule="auto"/>
        <w:rPr>
          <w:rFonts w:ascii="Arial" w:hAnsi="Arial" w:cs="Arial"/>
          <w:b/>
          <w:i/>
          <w:sz w:val="20"/>
          <w:szCs w:val="20"/>
        </w:rPr>
      </w:pPr>
    </w:p>
    <w:p w:rsidR="008F07B8" w:rsidRDefault="008F07B8" w:rsidP="009C5029">
      <w:pPr>
        <w:pStyle w:val="ListParagraph"/>
        <w:spacing w:after="0" w:line="240" w:lineRule="auto"/>
        <w:rPr>
          <w:rFonts w:ascii="Arial" w:hAnsi="Arial" w:cs="Arial"/>
          <w:b/>
          <w:i/>
          <w:sz w:val="20"/>
          <w:szCs w:val="20"/>
        </w:rPr>
      </w:pPr>
    </w:p>
    <w:p w:rsidR="008F07B8" w:rsidRDefault="008F07B8" w:rsidP="009C5029">
      <w:pPr>
        <w:pStyle w:val="ListParagraph"/>
        <w:spacing w:after="0" w:line="240" w:lineRule="auto"/>
        <w:rPr>
          <w:rFonts w:ascii="Arial" w:hAnsi="Arial" w:cs="Arial"/>
          <w:b/>
          <w:i/>
          <w:sz w:val="20"/>
          <w:szCs w:val="20"/>
        </w:rPr>
      </w:pPr>
    </w:p>
    <w:p w:rsidR="008F07B8" w:rsidRDefault="008F07B8" w:rsidP="009C5029">
      <w:pPr>
        <w:pStyle w:val="ListParagraph"/>
        <w:spacing w:after="0" w:line="240" w:lineRule="auto"/>
        <w:rPr>
          <w:rFonts w:ascii="Arial" w:hAnsi="Arial" w:cs="Arial"/>
          <w:b/>
          <w:i/>
          <w:sz w:val="20"/>
          <w:szCs w:val="20"/>
        </w:rPr>
      </w:pPr>
    </w:p>
    <w:p w:rsidR="008F07B8" w:rsidRPr="00E7076C" w:rsidRDefault="008F07B8" w:rsidP="00E7076C">
      <w:pPr>
        <w:spacing w:after="0" w:line="240" w:lineRule="auto"/>
        <w:rPr>
          <w:rFonts w:ascii="Arial" w:hAnsi="Arial" w:cs="Arial"/>
          <w:b/>
          <w:i/>
          <w:sz w:val="20"/>
          <w:szCs w:val="20"/>
        </w:rPr>
      </w:pPr>
    </w:p>
    <w:p w:rsidR="00495E8E" w:rsidRPr="00AB2A2D" w:rsidRDefault="00495E8E" w:rsidP="009C5029">
      <w:pPr>
        <w:pStyle w:val="ListParagraph"/>
        <w:spacing w:after="0" w:line="240" w:lineRule="auto"/>
        <w:rPr>
          <w:rFonts w:ascii="Arial" w:hAnsi="Arial" w:cs="Arial"/>
          <w:sz w:val="20"/>
          <w:szCs w:val="20"/>
        </w:rPr>
      </w:pPr>
      <w:r w:rsidRPr="00AB2A2D">
        <w:rPr>
          <w:rFonts w:ascii="Arial" w:hAnsi="Arial" w:cs="Arial"/>
          <w:sz w:val="20"/>
          <w:szCs w:val="20"/>
        </w:rPr>
        <w:t>Table 3.</w:t>
      </w:r>
    </w:p>
    <w:tbl>
      <w:tblPr>
        <w:tblStyle w:val="PlainTable11"/>
        <w:tblW w:w="4474" w:type="pct"/>
        <w:tblInd w:w="468" w:type="dxa"/>
        <w:tblLook w:val="04A0" w:firstRow="1" w:lastRow="0" w:firstColumn="1" w:lastColumn="0" w:noHBand="0" w:noVBand="1"/>
      </w:tblPr>
      <w:tblGrid>
        <w:gridCol w:w="1743"/>
        <w:gridCol w:w="6826"/>
      </w:tblGrid>
      <w:tr w:rsidR="00495E8E" w:rsidRPr="00AB2A2D" w:rsidTr="00BE4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pct"/>
          </w:tcPr>
          <w:p w:rsidR="00495E8E" w:rsidRPr="00411FF4" w:rsidRDefault="00495E8E" w:rsidP="009C5029">
            <w:pPr>
              <w:pStyle w:val="ListParagraph"/>
              <w:ind w:left="0"/>
              <w:jc w:val="center"/>
              <w:rPr>
                <w:rFonts w:eastAsia="Times New Roman" w:cs="Arial"/>
                <w:bCs w:val="0"/>
                <w:snapToGrid w:val="0"/>
                <w:sz w:val="20"/>
                <w:szCs w:val="20"/>
              </w:rPr>
            </w:pPr>
            <w:r w:rsidRPr="00411FF4">
              <w:rPr>
                <w:rFonts w:eastAsia="Times New Roman" w:cs="Arial"/>
                <w:bCs w:val="0"/>
                <w:snapToGrid w:val="0"/>
                <w:sz w:val="20"/>
                <w:szCs w:val="20"/>
              </w:rPr>
              <w:t>Location</w:t>
            </w:r>
          </w:p>
        </w:tc>
        <w:tc>
          <w:tcPr>
            <w:tcW w:w="3983" w:type="pct"/>
          </w:tcPr>
          <w:p w:rsidR="00495E8E" w:rsidRPr="00411FF4" w:rsidRDefault="00495E8E" w:rsidP="009C5029">
            <w:pPr>
              <w:pStyle w:val="ListParagraph"/>
              <w:ind w:left="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napToGrid w:val="0"/>
                <w:sz w:val="20"/>
                <w:szCs w:val="20"/>
              </w:rPr>
            </w:pPr>
            <w:r w:rsidRPr="00411FF4">
              <w:rPr>
                <w:rFonts w:eastAsia="Times New Roman" w:cs="Arial"/>
                <w:bCs w:val="0"/>
                <w:snapToGrid w:val="0"/>
                <w:sz w:val="20"/>
                <w:szCs w:val="20"/>
              </w:rPr>
              <w:t>Indigenous Flora</w:t>
            </w:r>
          </w:p>
        </w:tc>
      </w:tr>
      <w:tr w:rsidR="00495E8E" w:rsidRPr="00AB2A2D" w:rsidTr="00BE4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pct"/>
            <w:vAlign w:val="center"/>
          </w:tcPr>
          <w:p w:rsidR="00495E8E" w:rsidRPr="00411FF4" w:rsidRDefault="00495E8E" w:rsidP="009C5029">
            <w:pPr>
              <w:pStyle w:val="ListParagraph"/>
              <w:ind w:left="0"/>
              <w:jc w:val="center"/>
              <w:rPr>
                <w:rFonts w:eastAsia="Times New Roman" w:cs="Arial"/>
                <w:bCs w:val="0"/>
                <w:snapToGrid w:val="0"/>
                <w:sz w:val="20"/>
                <w:szCs w:val="20"/>
              </w:rPr>
            </w:pPr>
            <w:r w:rsidRPr="00411FF4">
              <w:rPr>
                <w:rFonts w:eastAsia="Times New Roman" w:cs="Arial"/>
                <w:bCs w:val="0"/>
                <w:snapToGrid w:val="0"/>
                <w:sz w:val="20"/>
                <w:szCs w:val="20"/>
              </w:rPr>
              <w:t>Skin</w:t>
            </w:r>
          </w:p>
        </w:tc>
        <w:tc>
          <w:tcPr>
            <w:tcW w:w="3983" w:type="pct"/>
            <w:vAlign w:val="center"/>
          </w:tcPr>
          <w:p w:rsidR="00495E8E" w:rsidRPr="00411FF4" w:rsidRDefault="00495E8E" w:rsidP="009C5029">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b/>
                <w:bCs/>
                <w:snapToGrid w:val="0"/>
                <w:sz w:val="20"/>
                <w:szCs w:val="20"/>
              </w:rPr>
            </w:pPr>
            <w:proofErr w:type="spellStart"/>
            <w:r w:rsidRPr="00411FF4">
              <w:rPr>
                <w:rFonts w:eastAsia="Times New Roman" w:cs="Arial"/>
                <w:bCs/>
                <w:snapToGrid w:val="0"/>
                <w:sz w:val="20"/>
                <w:szCs w:val="20"/>
              </w:rPr>
              <w:t>Cutibacterium</w:t>
            </w:r>
            <w:proofErr w:type="spellEnd"/>
            <w:r w:rsidRPr="00411FF4">
              <w:rPr>
                <w:rFonts w:eastAsia="Times New Roman" w:cs="Arial"/>
                <w:bCs/>
                <w:snapToGrid w:val="0"/>
                <w:sz w:val="20"/>
                <w:szCs w:val="20"/>
              </w:rPr>
              <w:t xml:space="preserve"> (Propionibacterium), </w:t>
            </w:r>
            <w:proofErr w:type="spellStart"/>
            <w:r w:rsidRPr="00411FF4">
              <w:rPr>
                <w:rFonts w:eastAsia="Times New Roman" w:cs="Arial"/>
                <w:bCs/>
                <w:snapToGrid w:val="0"/>
                <w:sz w:val="20"/>
                <w:szCs w:val="20"/>
              </w:rPr>
              <w:t>Finegoldia</w:t>
            </w:r>
            <w:proofErr w:type="spellEnd"/>
            <w:r w:rsidRPr="00411FF4">
              <w:rPr>
                <w:rFonts w:eastAsia="Times New Roman" w:cs="Arial"/>
                <w:bCs/>
                <w:snapToGrid w:val="0"/>
                <w:sz w:val="20"/>
                <w:szCs w:val="20"/>
              </w:rPr>
              <w:t xml:space="preserve">, </w:t>
            </w:r>
            <w:proofErr w:type="spellStart"/>
            <w:r w:rsidRPr="00411FF4">
              <w:rPr>
                <w:rFonts w:eastAsia="Times New Roman" w:cs="Arial"/>
                <w:bCs/>
                <w:snapToGrid w:val="0"/>
                <w:sz w:val="20"/>
                <w:szCs w:val="20"/>
              </w:rPr>
              <w:t>Anaerococcus</w:t>
            </w:r>
            <w:proofErr w:type="spellEnd"/>
            <w:r w:rsidRPr="00411FF4">
              <w:rPr>
                <w:rFonts w:eastAsia="Times New Roman" w:cs="Arial"/>
                <w:bCs/>
                <w:snapToGrid w:val="0"/>
                <w:sz w:val="20"/>
                <w:szCs w:val="20"/>
              </w:rPr>
              <w:t xml:space="preserve">, </w:t>
            </w:r>
            <w:proofErr w:type="spellStart"/>
            <w:r w:rsidRPr="00411FF4">
              <w:rPr>
                <w:rFonts w:eastAsia="Times New Roman" w:cs="Arial"/>
                <w:bCs/>
                <w:snapToGrid w:val="0"/>
                <w:sz w:val="20"/>
                <w:szCs w:val="20"/>
              </w:rPr>
              <w:t>Peptostreptococcus</w:t>
            </w:r>
            <w:proofErr w:type="spellEnd"/>
            <w:r w:rsidRPr="00411FF4">
              <w:rPr>
                <w:rFonts w:eastAsia="Times New Roman" w:cs="Arial"/>
                <w:bCs/>
                <w:snapToGrid w:val="0"/>
                <w:sz w:val="20"/>
                <w:szCs w:val="20"/>
              </w:rPr>
              <w:t xml:space="preserve">, </w:t>
            </w:r>
            <w:proofErr w:type="spellStart"/>
            <w:r w:rsidRPr="00411FF4">
              <w:rPr>
                <w:rFonts w:eastAsia="Times New Roman" w:cs="Arial"/>
                <w:bCs/>
                <w:i/>
                <w:snapToGrid w:val="0"/>
                <w:sz w:val="20"/>
                <w:szCs w:val="20"/>
              </w:rPr>
              <w:t>Peptiniphilus</w:t>
            </w:r>
            <w:proofErr w:type="spellEnd"/>
            <w:r w:rsidRPr="00411FF4">
              <w:rPr>
                <w:rFonts w:eastAsia="Times New Roman" w:cs="Arial"/>
                <w:bCs/>
                <w:snapToGrid w:val="0"/>
                <w:sz w:val="20"/>
                <w:szCs w:val="20"/>
              </w:rPr>
              <w:t xml:space="preserve">, </w:t>
            </w:r>
            <w:proofErr w:type="spellStart"/>
            <w:r w:rsidRPr="00411FF4">
              <w:rPr>
                <w:rFonts w:eastAsia="Times New Roman" w:cs="Arial"/>
                <w:bCs/>
                <w:i/>
                <w:snapToGrid w:val="0"/>
                <w:sz w:val="20"/>
                <w:szCs w:val="20"/>
              </w:rPr>
              <w:t>Peptococcus</w:t>
            </w:r>
            <w:proofErr w:type="spellEnd"/>
            <w:r w:rsidRPr="00411FF4">
              <w:rPr>
                <w:rFonts w:eastAsia="Times New Roman" w:cs="Arial"/>
                <w:bCs/>
                <w:snapToGrid w:val="0"/>
                <w:sz w:val="20"/>
                <w:szCs w:val="20"/>
              </w:rPr>
              <w:t>,</w:t>
            </w:r>
            <w:r w:rsidRPr="00411FF4">
              <w:rPr>
                <w:rFonts w:eastAsia="Times New Roman" w:cs="Arial"/>
                <w:b/>
                <w:bCs/>
                <w:snapToGrid w:val="0"/>
                <w:sz w:val="20"/>
                <w:szCs w:val="20"/>
              </w:rPr>
              <w:t xml:space="preserve"> </w:t>
            </w:r>
            <w:r w:rsidRPr="00411FF4">
              <w:rPr>
                <w:rFonts w:eastAsia="Times New Roman" w:cs="Arial"/>
                <w:bCs/>
                <w:snapToGrid w:val="0"/>
                <w:sz w:val="20"/>
                <w:szCs w:val="20"/>
              </w:rPr>
              <w:t xml:space="preserve">Coagulase negative </w:t>
            </w:r>
            <w:r w:rsidRPr="00411FF4">
              <w:rPr>
                <w:rFonts w:eastAsia="Times New Roman" w:cs="Arial"/>
                <w:bCs/>
                <w:i/>
                <w:snapToGrid w:val="0"/>
                <w:sz w:val="20"/>
                <w:szCs w:val="20"/>
              </w:rPr>
              <w:t>Staphylococci</w:t>
            </w:r>
            <w:r w:rsidRPr="00411FF4">
              <w:rPr>
                <w:rFonts w:eastAsia="Times New Roman" w:cs="Arial"/>
                <w:bCs/>
                <w:snapToGrid w:val="0"/>
                <w:sz w:val="20"/>
                <w:szCs w:val="20"/>
              </w:rPr>
              <w:t xml:space="preserve">, </w:t>
            </w:r>
            <w:r w:rsidRPr="00411FF4">
              <w:rPr>
                <w:rFonts w:eastAsia="Times New Roman" w:cs="Arial"/>
                <w:bCs/>
                <w:i/>
                <w:snapToGrid w:val="0"/>
                <w:sz w:val="20"/>
                <w:szCs w:val="20"/>
              </w:rPr>
              <w:t>Corynebacterium</w:t>
            </w:r>
            <w:r w:rsidRPr="00411FF4">
              <w:rPr>
                <w:rFonts w:eastAsia="Times New Roman" w:cs="Arial"/>
                <w:bCs/>
                <w:snapToGrid w:val="0"/>
                <w:sz w:val="20"/>
                <w:szCs w:val="20"/>
              </w:rPr>
              <w:t xml:space="preserve">, </w:t>
            </w:r>
            <w:r w:rsidRPr="00411FF4">
              <w:rPr>
                <w:rFonts w:eastAsia="Times New Roman" w:cs="Arial"/>
                <w:bCs/>
                <w:i/>
                <w:snapToGrid w:val="0"/>
                <w:sz w:val="20"/>
                <w:szCs w:val="20"/>
              </w:rPr>
              <w:t>Micrococcus</w:t>
            </w:r>
            <w:r w:rsidRPr="00411FF4">
              <w:rPr>
                <w:rFonts w:eastAsia="Times New Roman" w:cs="Arial"/>
                <w:bCs/>
                <w:snapToGrid w:val="0"/>
                <w:sz w:val="20"/>
                <w:szCs w:val="20"/>
              </w:rPr>
              <w:t xml:space="preserve">, </w:t>
            </w:r>
            <w:r w:rsidRPr="00411FF4">
              <w:rPr>
                <w:rFonts w:eastAsia="Times New Roman" w:cs="Arial"/>
                <w:bCs/>
                <w:i/>
                <w:snapToGrid w:val="0"/>
                <w:sz w:val="20"/>
                <w:szCs w:val="20"/>
              </w:rPr>
              <w:t>Bacillus</w:t>
            </w:r>
            <w:r w:rsidRPr="00411FF4">
              <w:rPr>
                <w:rFonts w:eastAsia="Times New Roman" w:cs="Arial"/>
                <w:bCs/>
                <w:snapToGrid w:val="0"/>
                <w:sz w:val="20"/>
                <w:szCs w:val="20"/>
              </w:rPr>
              <w:t xml:space="preserve"> (not</w:t>
            </w:r>
            <w:r w:rsidRPr="00411FF4">
              <w:rPr>
                <w:rFonts w:eastAsia="Times New Roman" w:cs="Arial"/>
                <w:bCs/>
                <w:i/>
                <w:snapToGrid w:val="0"/>
                <w:sz w:val="20"/>
                <w:szCs w:val="20"/>
              </w:rPr>
              <w:t xml:space="preserve"> B. anthracis</w:t>
            </w:r>
            <w:r w:rsidRPr="00411FF4">
              <w:rPr>
                <w:rFonts w:eastAsia="Times New Roman" w:cs="Arial"/>
                <w:bCs/>
                <w:snapToGrid w:val="0"/>
                <w:sz w:val="20"/>
                <w:szCs w:val="20"/>
              </w:rPr>
              <w:t xml:space="preserve">), alpha hemolytic streptococci, Nonpathogenic </w:t>
            </w:r>
            <w:r w:rsidRPr="00411FF4">
              <w:rPr>
                <w:rFonts w:eastAsia="Times New Roman" w:cs="Arial"/>
                <w:bCs/>
                <w:i/>
                <w:snapToGrid w:val="0"/>
                <w:sz w:val="20"/>
                <w:szCs w:val="20"/>
              </w:rPr>
              <w:t>Neisseria</w:t>
            </w:r>
          </w:p>
        </w:tc>
      </w:tr>
      <w:tr w:rsidR="00495E8E" w:rsidRPr="00AB2A2D" w:rsidTr="00BE4748">
        <w:tc>
          <w:tcPr>
            <w:cnfStyle w:val="001000000000" w:firstRow="0" w:lastRow="0" w:firstColumn="1" w:lastColumn="0" w:oddVBand="0" w:evenVBand="0" w:oddHBand="0" w:evenHBand="0" w:firstRowFirstColumn="0" w:firstRowLastColumn="0" w:lastRowFirstColumn="0" w:lastRowLastColumn="0"/>
            <w:tcW w:w="1017" w:type="pct"/>
            <w:vAlign w:val="center"/>
          </w:tcPr>
          <w:p w:rsidR="00495E8E" w:rsidRPr="00411FF4" w:rsidRDefault="00495E8E" w:rsidP="009C5029">
            <w:pPr>
              <w:pStyle w:val="ListParagraph"/>
              <w:ind w:left="0"/>
              <w:jc w:val="center"/>
              <w:rPr>
                <w:rFonts w:eastAsia="Times New Roman" w:cs="Arial"/>
                <w:bCs w:val="0"/>
                <w:snapToGrid w:val="0"/>
                <w:sz w:val="20"/>
                <w:szCs w:val="20"/>
              </w:rPr>
            </w:pPr>
            <w:r w:rsidRPr="00411FF4">
              <w:rPr>
                <w:rFonts w:eastAsia="Times New Roman" w:cs="Arial"/>
                <w:bCs w:val="0"/>
                <w:snapToGrid w:val="0"/>
                <w:sz w:val="20"/>
                <w:szCs w:val="20"/>
              </w:rPr>
              <w:t>Oral, Nasopharynx, Respiratory</w:t>
            </w:r>
          </w:p>
        </w:tc>
        <w:tc>
          <w:tcPr>
            <w:tcW w:w="3983" w:type="pct"/>
            <w:vAlign w:val="center"/>
          </w:tcPr>
          <w:p w:rsidR="00495E8E" w:rsidRPr="00411FF4" w:rsidRDefault="00495E8E" w:rsidP="009C5029">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bCs/>
                <w:snapToGrid w:val="0"/>
                <w:sz w:val="20"/>
                <w:szCs w:val="20"/>
              </w:rPr>
            </w:pPr>
            <w:r w:rsidRPr="00411FF4">
              <w:rPr>
                <w:rFonts w:eastAsia="Times New Roman" w:cs="Arial"/>
                <w:bCs/>
                <w:snapToGrid w:val="0"/>
                <w:sz w:val="20"/>
                <w:szCs w:val="20"/>
              </w:rPr>
              <w:t xml:space="preserve">Coagulase negative staphylococci, </w:t>
            </w:r>
            <w:r w:rsidRPr="00411FF4">
              <w:rPr>
                <w:rFonts w:eastAsia="Times New Roman" w:cs="Arial"/>
                <w:bCs/>
                <w:i/>
                <w:snapToGrid w:val="0"/>
                <w:sz w:val="20"/>
                <w:szCs w:val="20"/>
              </w:rPr>
              <w:t>Corynebacterium</w:t>
            </w:r>
            <w:r w:rsidRPr="00411FF4">
              <w:rPr>
                <w:rFonts w:eastAsia="Times New Roman" w:cs="Arial"/>
                <w:bCs/>
                <w:snapToGrid w:val="0"/>
                <w:sz w:val="20"/>
                <w:szCs w:val="20"/>
              </w:rPr>
              <w:t xml:space="preserve"> species, alpha hemolytic streptococci (not </w:t>
            </w:r>
            <w:r w:rsidRPr="00411FF4">
              <w:rPr>
                <w:rFonts w:eastAsia="Times New Roman" w:cs="Arial"/>
                <w:bCs/>
                <w:i/>
                <w:snapToGrid w:val="0"/>
                <w:sz w:val="20"/>
                <w:szCs w:val="20"/>
              </w:rPr>
              <w:t>S. pneumoniae</w:t>
            </w:r>
            <w:r w:rsidRPr="00411FF4">
              <w:rPr>
                <w:rFonts w:eastAsia="Times New Roman" w:cs="Arial"/>
                <w:bCs/>
                <w:snapToGrid w:val="0"/>
                <w:sz w:val="20"/>
                <w:szCs w:val="20"/>
              </w:rPr>
              <w:t xml:space="preserve">), </w:t>
            </w:r>
            <w:r w:rsidRPr="00411FF4">
              <w:rPr>
                <w:rFonts w:eastAsia="Times New Roman" w:cs="Arial"/>
                <w:bCs/>
                <w:i/>
                <w:snapToGrid w:val="0"/>
                <w:sz w:val="20"/>
                <w:szCs w:val="20"/>
              </w:rPr>
              <w:t>Enterococcus</w:t>
            </w:r>
            <w:r w:rsidRPr="00411FF4">
              <w:rPr>
                <w:rFonts w:eastAsia="Times New Roman" w:cs="Arial"/>
                <w:bCs/>
                <w:snapToGrid w:val="0"/>
                <w:sz w:val="20"/>
                <w:szCs w:val="20"/>
              </w:rPr>
              <w:t xml:space="preserve"> spp., yeast, nonpathogenic </w:t>
            </w:r>
            <w:r w:rsidRPr="00411FF4">
              <w:rPr>
                <w:rFonts w:eastAsia="Times New Roman" w:cs="Arial"/>
                <w:bCs/>
                <w:i/>
                <w:snapToGrid w:val="0"/>
                <w:sz w:val="20"/>
                <w:szCs w:val="20"/>
              </w:rPr>
              <w:t>Neisseria</w:t>
            </w:r>
            <w:r w:rsidRPr="00411FF4">
              <w:rPr>
                <w:rFonts w:eastAsia="Times New Roman" w:cs="Arial"/>
                <w:bCs/>
                <w:snapToGrid w:val="0"/>
                <w:sz w:val="20"/>
                <w:szCs w:val="20"/>
              </w:rPr>
              <w:t xml:space="preserve"> species, </w:t>
            </w:r>
            <w:r w:rsidRPr="00411FF4">
              <w:rPr>
                <w:rFonts w:eastAsia="Times New Roman" w:cs="Arial"/>
                <w:bCs/>
                <w:i/>
                <w:snapToGrid w:val="0"/>
                <w:sz w:val="20"/>
                <w:szCs w:val="20"/>
              </w:rPr>
              <w:t>Haemophilus</w:t>
            </w:r>
            <w:r w:rsidRPr="00411FF4">
              <w:rPr>
                <w:rFonts w:eastAsia="Times New Roman" w:cs="Arial"/>
                <w:bCs/>
                <w:snapToGrid w:val="0"/>
                <w:sz w:val="20"/>
                <w:szCs w:val="20"/>
              </w:rPr>
              <w:t xml:space="preserve"> species (not influenza) and mixed anaerobes including </w:t>
            </w:r>
            <w:r w:rsidRPr="00411FF4">
              <w:rPr>
                <w:rFonts w:eastAsia="Times New Roman" w:cs="Arial"/>
                <w:bCs/>
                <w:i/>
                <w:snapToGrid w:val="0"/>
                <w:sz w:val="20"/>
                <w:szCs w:val="20"/>
              </w:rPr>
              <w:t>Lactobacillus</w:t>
            </w:r>
            <w:r w:rsidRPr="00411FF4">
              <w:rPr>
                <w:rFonts w:eastAsia="Times New Roman" w:cs="Arial"/>
                <w:bCs/>
                <w:snapToGrid w:val="0"/>
                <w:sz w:val="20"/>
                <w:szCs w:val="20"/>
              </w:rPr>
              <w:t xml:space="preserve"> species, </w:t>
            </w:r>
            <w:proofErr w:type="spellStart"/>
            <w:r w:rsidRPr="00411FF4">
              <w:rPr>
                <w:rFonts w:eastAsia="Times New Roman" w:cs="Arial"/>
                <w:bCs/>
                <w:i/>
                <w:snapToGrid w:val="0"/>
                <w:sz w:val="20"/>
                <w:szCs w:val="20"/>
              </w:rPr>
              <w:t>Cutibacterium</w:t>
            </w:r>
            <w:proofErr w:type="spellEnd"/>
            <w:r w:rsidRPr="00411FF4">
              <w:rPr>
                <w:rFonts w:eastAsia="Times New Roman" w:cs="Arial"/>
                <w:bCs/>
                <w:i/>
                <w:snapToGrid w:val="0"/>
                <w:sz w:val="20"/>
                <w:szCs w:val="20"/>
              </w:rPr>
              <w:t xml:space="preserve"> </w:t>
            </w:r>
            <w:r w:rsidRPr="00411FF4">
              <w:rPr>
                <w:rFonts w:eastAsia="Times New Roman" w:cs="Arial"/>
                <w:bCs/>
                <w:snapToGrid w:val="0"/>
                <w:sz w:val="20"/>
                <w:szCs w:val="20"/>
              </w:rPr>
              <w:t>(</w:t>
            </w:r>
            <w:r w:rsidRPr="00411FF4">
              <w:rPr>
                <w:rFonts w:eastAsia="Times New Roman" w:cs="Arial"/>
                <w:bCs/>
                <w:i/>
                <w:snapToGrid w:val="0"/>
                <w:sz w:val="20"/>
                <w:szCs w:val="20"/>
              </w:rPr>
              <w:t>Propionibacterium)</w:t>
            </w:r>
            <w:r w:rsidRPr="00411FF4">
              <w:rPr>
                <w:rFonts w:eastAsia="Times New Roman" w:cs="Arial"/>
                <w:bCs/>
                <w:snapToGrid w:val="0"/>
                <w:sz w:val="20"/>
                <w:szCs w:val="20"/>
              </w:rPr>
              <w:t xml:space="preserve">, and </w:t>
            </w:r>
            <w:r w:rsidRPr="00411FF4">
              <w:rPr>
                <w:rFonts w:eastAsia="Times New Roman" w:cs="Arial"/>
                <w:bCs/>
                <w:i/>
                <w:snapToGrid w:val="0"/>
                <w:sz w:val="20"/>
                <w:szCs w:val="20"/>
              </w:rPr>
              <w:t>Actinomyces</w:t>
            </w:r>
            <w:r w:rsidRPr="00411FF4">
              <w:rPr>
                <w:rFonts w:eastAsia="Times New Roman" w:cs="Arial"/>
                <w:bCs/>
                <w:snapToGrid w:val="0"/>
                <w:sz w:val="20"/>
                <w:szCs w:val="20"/>
              </w:rPr>
              <w:t>.</w:t>
            </w:r>
          </w:p>
        </w:tc>
      </w:tr>
      <w:tr w:rsidR="00495E8E" w:rsidRPr="00AB2A2D" w:rsidTr="00BE4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pct"/>
            <w:vAlign w:val="center"/>
          </w:tcPr>
          <w:p w:rsidR="00495E8E" w:rsidRPr="00411FF4" w:rsidRDefault="00495E8E" w:rsidP="009C5029">
            <w:pPr>
              <w:pStyle w:val="ListParagraph"/>
              <w:ind w:left="0"/>
              <w:jc w:val="center"/>
              <w:rPr>
                <w:rFonts w:eastAsia="Times New Roman" w:cs="Arial"/>
                <w:bCs w:val="0"/>
                <w:snapToGrid w:val="0"/>
                <w:sz w:val="20"/>
                <w:szCs w:val="20"/>
              </w:rPr>
            </w:pPr>
            <w:r w:rsidRPr="00411FF4">
              <w:rPr>
                <w:rFonts w:eastAsia="Times New Roman" w:cs="Arial"/>
                <w:bCs w:val="0"/>
                <w:snapToGrid w:val="0"/>
                <w:sz w:val="20"/>
                <w:szCs w:val="20"/>
              </w:rPr>
              <w:t>Stomach, Upper GI, Abdominal</w:t>
            </w:r>
          </w:p>
        </w:tc>
        <w:tc>
          <w:tcPr>
            <w:tcW w:w="3983" w:type="pct"/>
            <w:vAlign w:val="center"/>
          </w:tcPr>
          <w:p w:rsidR="00495E8E" w:rsidRPr="00411FF4" w:rsidRDefault="00495E8E" w:rsidP="009C5029">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bCs/>
                <w:snapToGrid w:val="0"/>
                <w:sz w:val="20"/>
                <w:szCs w:val="20"/>
              </w:rPr>
            </w:pPr>
            <w:r w:rsidRPr="00411FF4">
              <w:rPr>
                <w:rFonts w:eastAsia="Times New Roman" w:cs="Arial"/>
                <w:bCs/>
                <w:snapToGrid w:val="0"/>
                <w:sz w:val="20"/>
                <w:szCs w:val="20"/>
              </w:rPr>
              <w:t xml:space="preserve">Coagulase negative staphylococci, </w:t>
            </w:r>
            <w:r w:rsidRPr="00411FF4">
              <w:rPr>
                <w:rFonts w:eastAsia="Times New Roman" w:cs="Arial"/>
                <w:bCs/>
                <w:i/>
                <w:snapToGrid w:val="0"/>
                <w:sz w:val="20"/>
                <w:szCs w:val="20"/>
              </w:rPr>
              <w:t>Corynebacterium</w:t>
            </w:r>
            <w:r w:rsidRPr="00411FF4">
              <w:rPr>
                <w:rFonts w:eastAsia="Times New Roman" w:cs="Arial"/>
                <w:bCs/>
                <w:snapToGrid w:val="0"/>
                <w:sz w:val="20"/>
                <w:szCs w:val="20"/>
              </w:rPr>
              <w:t xml:space="preserve">, alpha hemolytic streptococci, </w:t>
            </w:r>
            <w:r w:rsidRPr="00411FF4">
              <w:rPr>
                <w:rFonts w:eastAsia="Times New Roman" w:cs="Arial"/>
                <w:bCs/>
                <w:i/>
                <w:snapToGrid w:val="0"/>
                <w:sz w:val="20"/>
                <w:szCs w:val="20"/>
              </w:rPr>
              <w:t>Enterococcus</w:t>
            </w:r>
            <w:r w:rsidRPr="00411FF4">
              <w:rPr>
                <w:rFonts w:eastAsia="Times New Roman" w:cs="Arial"/>
                <w:bCs/>
                <w:snapToGrid w:val="0"/>
                <w:sz w:val="20"/>
                <w:szCs w:val="20"/>
              </w:rPr>
              <w:t xml:space="preserve">, yeast, nonpathogenic </w:t>
            </w:r>
            <w:r w:rsidRPr="00411FF4">
              <w:rPr>
                <w:rFonts w:eastAsia="Times New Roman" w:cs="Arial"/>
                <w:bCs/>
                <w:i/>
                <w:snapToGrid w:val="0"/>
                <w:sz w:val="20"/>
                <w:szCs w:val="20"/>
              </w:rPr>
              <w:t>Neisseria</w:t>
            </w:r>
            <w:r w:rsidRPr="00411FF4">
              <w:rPr>
                <w:rFonts w:eastAsia="Times New Roman" w:cs="Arial"/>
                <w:bCs/>
                <w:snapToGrid w:val="0"/>
                <w:sz w:val="20"/>
                <w:szCs w:val="20"/>
              </w:rPr>
              <w:t xml:space="preserve">, </w:t>
            </w:r>
            <w:proofErr w:type="spellStart"/>
            <w:r w:rsidRPr="00411FF4">
              <w:rPr>
                <w:rFonts w:eastAsia="Times New Roman" w:cs="Arial"/>
                <w:bCs/>
                <w:i/>
                <w:snapToGrid w:val="0"/>
                <w:sz w:val="20"/>
                <w:szCs w:val="20"/>
              </w:rPr>
              <w:t>Enterobacteriaciae</w:t>
            </w:r>
            <w:proofErr w:type="spellEnd"/>
            <w:r w:rsidRPr="00411FF4">
              <w:rPr>
                <w:rFonts w:eastAsia="Times New Roman" w:cs="Arial"/>
                <w:bCs/>
                <w:snapToGrid w:val="0"/>
                <w:sz w:val="20"/>
                <w:szCs w:val="20"/>
              </w:rPr>
              <w:t xml:space="preserve">, </w:t>
            </w:r>
            <w:r w:rsidRPr="00411FF4">
              <w:rPr>
                <w:rFonts w:eastAsia="Times New Roman" w:cs="Arial"/>
                <w:bCs/>
                <w:i/>
                <w:snapToGrid w:val="0"/>
                <w:sz w:val="20"/>
                <w:szCs w:val="20"/>
              </w:rPr>
              <w:t>Proteus</w:t>
            </w:r>
            <w:r w:rsidRPr="00411FF4">
              <w:rPr>
                <w:rFonts w:eastAsia="Times New Roman" w:cs="Arial"/>
                <w:bCs/>
                <w:snapToGrid w:val="0"/>
                <w:sz w:val="20"/>
                <w:szCs w:val="20"/>
              </w:rPr>
              <w:t xml:space="preserve"> and mixed anaerobes including </w:t>
            </w:r>
            <w:r w:rsidRPr="00411FF4">
              <w:rPr>
                <w:rFonts w:eastAsia="Times New Roman" w:cs="Arial"/>
                <w:bCs/>
                <w:i/>
                <w:snapToGrid w:val="0"/>
                <w:sz w:val="20"/>
                <w:szCs w:val="20"/>
              </w:rPr>
              <w:t>Lactobacillus</w:t>
            </w:r>
            <w:r w:rsidRPr="00411FF4">
              <w:rPr>
                <w:rFonts w:eastAsia="Times New Roman" w:cs="Arial"/>
                <w:bCs/>
                <w:snapToGrid w:val="0"/>
                <w:sz w:val="20"/>
                <w:szCs w:val="20"/>
              </w:rPr>
              <w:t xml:space="preserve">, </w:t>
            </w:r>
            <w:r w:rsidRPr="00411FF4">
              <w:rPr>
                <w:rFonts w:eastAsia="Times New Roman" w:cs="Arial"/>
                <w:bCs/>
                <w:i/>
                <w:snapToGrid w:val="0"/>
                <w:sz w:val="20"/>
                <w:szCs w:val="20"/>
              </w:rPr>
              <w:t>Clostridium</w:t>
            </w:r>
            <w:r w:rsidRPr="00411FF4">
              <w:rPr>
                <w:rFonts w:eastAsia="Times New Roman" w:cs="Arial"/>
                <w:bCs/>
                <w:snapToGrid w:val="0"/>
                <w:sz w:val="20"/>
                <w:szCs w:val="20"/>
              </w:rPr>
              <w:t xml:space="preserve"> (not </w:t>
            </w:r>
            <w:r w:rsidRPr="00411FF4">
              <w:rPr>
                <w:rFonts w:eastAsia="Times New Roman" w:cs="Arial"/>
                <w:bCs/>
                <w:i/>
                <w:snapToGrid w:val="0"/>
                <w:sz w:val="20"/>
                <w:szCs w:val="20"/>
              </w:rPr>
              <w:t>C. perfringens</w:t>
            </w:r>
            <w:r w:rsidRPr="00411FF4">
              <w:rPr>
                <w:rFonts w:eastAsia="Times New Roman" w:cs="Arial"/>
                <w:bCs/>
                <w:snapToGrid w:val="0"/>
                <w:sz w:val="20"/>
                <w:szCs w:val="20"/>
              </w:rPr>
              <w:t xml:space="preserve">).  </w:t>
            </w:r>
            <w:r w:rsidRPr="00411FF4">
              <w:rPr>
                <w:rFonts w:eastAsia="Times New Roman" w:cs="Arial"/>
                <w:bCs/>
                <w:i/>
                <w:snapToGrid w:val="0"/>
                <w:sz w:val="20"/>
                <w:szCs w:val="20"/>
              </w:rPr>
              <w:t>Bacteroides</w:t>
            </w:r>
            <w:r w:rsidRPr="00411FF4">
              <w:rPr>
                <w:rFonts w:eastAsia="Times New Roman" w:cs="Arial"/>
                <w:bCs/>
                <w:snapToGrid w:val="0"/>
                <w:sz w:val="20"/>
                <w:szCs w:val="20"/>
              </w:rPr>
              <w:t xml:space="preserve"> is often a part of the intestinal and perineal microbiota, but rarely found in the stomach and upper GI.</w:t>
            </w:r>
          </w:p>
        </w:tc>
      </w:tr>
      <w:tr w:rsidR="00495E8E" w:rsidRPr="00AB2A2D" w:rsidTr="00BE4748">
        <w:tc>
          <w:tcPr>
            <w:cnfStyle w:val="001000000000" w:firstRow="0" w:lastRow="0" w:firstColumn="1" w:lastColumn="0" w:oddVBand="0" w:evenVBand="0" w:oddHBand="0" w:evenHBand="0" w:firstRowFirstColumn="0" w:firstRowLastColumn="0" w:lastRowFirstColumn="0" w:lastRowLastColumn="0"/>
            <w:tcW w:w="1017" w:type="pct"/>
            <w:vAlign w:val="center"/>
          </w:tcPr>
          <w:p w:rsidR="00495E8E" w:rsidRPr="00411FF4" w:rsidRDefault="00495E8E" w:rsidP="009C5029">
            <w:pPr>
              <w:pStyle w:val="ListParagraph"/>
              <w:ind w:left="0"/>
              <w:jc w:val="center"/>
              <w:rPr>
                <w:rFonts w:eastAsia="Times New Roman" w:cs="Arial"/>
                <w:bCs w:val="0"/>
                <w:snapToGrid w:val="0"/>
                <w:sz w:val="20"/>
                <w:szCs w:val="20"/>
              </w:rPr>
            </w:pPr>
            <w:r w:rsidRPr="00411FF4">
              <w:rPr>
                <w:rFonts w:eastAsia="Times New Roman" w:cs="Arial"/>
                <w:bCs w:val="0"/>
                <w:snapToGrid w:val="0"/>
                <w:sz w:val="20"/>
                <w:szCs w:val="20"/>
              </w:rPr>
              <w:t>Lower GI</w:t>
            </w:r>
          </w:p>
        </w:tc>
        <w:tc>
          <w:tcPr>
            <w:tcW w:w="3983" w:type="pct"/>
            <w:vAlign w:val="center"/>
          </w:tcPr>
          <w:p w:rsidR="00495E8E" w:rsidRPr="00411FF4" w:rsidRDefault="00495E8E" w:rsidP="009C5029">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bCs/>
                <w:snapToGrid w:val="0"/>
                <w:sz w:val="20"/>
                <w:szCs w:val="20"/>
              </w:rPr>
            </w:pPr>
            <w:r w:rsidRPr="00411FF4">
              <w:rPr>
                <w:rFonts w:eastAsia="Times New Roman" w:cs="Arial"/>
                <w:bCs/>
                <w:snapToGrid w:val="0"/>
                <w:sz w:val="20"/>
                <w:szCs w:val="20"/>
              </w:rPr>
              <w:t xml:space="preserve">Coagulase negative staphylococci, </w:t>
            </w:r>
            <w:r w:rsidRPr="00411FF4">
              <w:rPr>
                <w:rFonts w:eastAsia="Times New Roman" w:cs="Arial"/>
                <w:bCs/>
                <w:i/>
                <w:snapToGrid w:val="0"/>
                <w:sz w:val="20"/>
                <w:szCs w:val="20"/>
              </w:rPr>
              <w:t>Corynebacterium</w:t>
            </w:r>
            <w:r w:rsidRPr="00411FF4">
              <w:rPr>
                <w:rFonts w:eastAsia="Times New Roman" w:cs="Arial"/>
                <w:bCs/>
                <w:snapToGrid w:val="0"/>
                <w:sz w:val="20"/>
                <w:szCs w:val="20"/>
              </w:rPr>
              <w:t xml:space="preserve">, alpha hemolytic streptococci, </w:t>
            </w:r>
            <w:r w:rsidRPr="00411FF4">
              <w:rPr>
                <w:rFonts w:eastAsia="Times New Roman" w:cs="Arial"/>
                <w:bCs/>
                <w:i/>
                <w:snapToGrid w:val="0"/>
                <w:sz w:val="20"/>
                <w:szCs w:val="20"/>
              </w:rPr>
              <w:t>Enterococcus</w:t>
            </w:r>
            <w:r w:rsidRPr="00411FF4">
              <w:rPr>
                <w:rFonts w:eastAsia="Times New Roman" w:cs="Arial"/>
                <w:bCs/>
                <w:snapToGrid w:val="0"/>
                <w:sz w:val="20"/>
                <w:szCs w:val="20"/>
              </w:rPr>
              <w:t xml:space="preserve">, yeast, nonpathogenic </w:t>
            </w:r>
            <w:r w:rsidRPr="00411FF4">
              <w:rPr>
                <w:rFonts w:eastAsia="Times New Roman" w:cs="Arial"/>
                <w:bCs/>
                <w:i/>
                <w:snapToGrid w:val="0"/>
                <w:sz w:val="20"/>
                <w:szCs w:val="20"/>
              </w:rPr>
              <w:t>Neisseria</w:t>
            </w:r>
            <w:r w:rsidRPr="00411FF4">
              <w:rPr>
                <w:rFonts w:eastAsia="Times New Roman" w:cs="Arial"/>
                <w:bCs/>
                <w:snapToGrid w:val="0"/>
                <w:sz w:val="20"/>
                <w:szCs w:val="20"/>
              </w:rPr>
              <w:t xml:space="preserve">, </w:t>
            </w:r>
            <w:proofErr w:type="spellStart"/>
            <w:r w:rsidRPr="00411FF4">
              <w:rPr>
                <w:rFonts w:eastAsia="Times New Roman" w:cs="Arial"/>
                <w:bCs/>
                <w:i/>
                <w:snapToGrid w:val="0"/>
                <w:sz w:val="20"/>
                <w:szCs w:val="20"/>
              </w:rPr>
              <w:t>Enterobacteriaciae</w:t>
            </w:r>
            <w:proofErr w:type="spellEnd"/>
            <w:r w:rsidRPr="00411FF4">
              <w:rPr>
                <w:rFonts w:eastAsia="Times New Roman" w:cs="Arial"/>
                <w:bCs/>
                <w:snapToGrid w:val="0"/>
                <w:sz w:val="20"/>
                <w:szCs w:val="20"/>
              </w:rPr>
              <w:t xml:space="preserve">, </w:t>
            </w:r>
            <w:r w:rsidRPr="00411FF4">
              <w:rPr>
                <w:rFonts w:eastAsia="Times New Roman" w:cs="Arial"/>
                <w:bCs/>
                <w:i/>
                <w:snapToGrid w:val="0"/>
                <w:sz w:val="20"/>
                <w:szCs w:val="20"/>
              </w:rPr>
              <w:t>Proteus</w:t>
            </w:r>
            <w:r w:rsidRPr="00411FF4">
              <w:rPr>
                <w:rFonts w:eastAsia="Times New Roman" w:cs="Arial"/>
                <w:bCs/>
                <w:snapToGrid w:val="0"/>
                <w:sz w:val="20"/>
                <w:szCs w:val="20"/>
              </w:rPr>
              <w:t xml:space="preserve"> and mixed anaerobes including </w:t>
            </w:r>
            <w:r w:rsidRPr="00411FF4">
              <w:rPr>
                <w:rFonts w:eastAsia="Times New Roman" w:cs="Arial"/>
                <w:bCs/>
                <w:i/>
                <w:snapToGrid w:val="0"/>
                <w:sz w:val="20"/>
                <w:szCs w:val="20"/>
              </w:rPr>
              <w:t>Lactobacillus</w:t>
            </w:r>
            <w:r w:rsidRPr="00411FF4">
              <w:rPr>
                <w:rFonts w:eastAsia="Times New Roman" w:cs="Arial"/>
                <w:bCs/>
                <w:snapToGrid w:val="0"/>
                <w:sz w:val="20"/>
                <w:szCs w:val="20"/>
              </w:rPr>
              <w:t xml:space="preserve">, </w:t>
            </w:r>
            <w:r w:rsidRPr="00411FF4">
              <w:rPr>
                <w:rFonts w:eastAsia="Times New Roman" w:cs="Arial"/>
                <w:bCs/>
                <w:i/>
                <w:snapToGrid w:val="0"/>
                <w:sz w:val="20"/>
                <w:szCs w:val="20"/>
              </w:rPr>
              <w:t>Clostridium</w:t>
            </w:r>
            <w:r w:rsidRPr="00411FF4">
              <w:rPr>
                <w:rFonts w:eastAsia="Times New Roman" w:cs="Arial"/>
                <w:bCs/>
                <w:snapToGrid w:val="0"/>
                <w:sz w:val="20"/>
                <w:szCs w:val="20"/>
              </w:rPr>
              <w:t xml:space="preserve">, </w:t>
            </w:r>
            <w:r w:rsidRPr="00411FF4">
              <w:rPr>
                <w:rFonts w:eastAsia="Times New Roman" w:cs="Arial"/>
                <w:bCs/>
                <w:i/>
                <w:snapToGrid w:val="0"/>
                <w:sz w:val="20"/>
                <w:szCs w:val="20"/>
              </w:rPr>
              <w:t>Bacteroides</w:t>
            </w:r>
            <w:r w:rsidRPr="00411FF4">
              <w:rPr>
                <w:rFonts w:eastAsia="Times New Roman" w:cs="Arial"/>
                <w:bCs/>
                <w:snapToGrid w:val="0"/>
                <w:sz w:val="20"/>
                <w:szCs w:val="20"/>
              </w:rPr>
              <w:t xml:space="preserve">, </w:t>
            </w:r>
            <w:r w:rsidRPr="00411FF4">
              <w:rPr>
                <w:rFonts w:eastAsia="Times New Roman" w:cs="Arial"/>
                <w:bCs/>
                <w:i/>
                <w:snapToGrid w:val="0"/>
                <w:sz w:val="20"/>
                <w:szCs w:val="20"/>
              </w:rPr>
              <w:t>Parabacteroides</w:t>
            </w:r>
            <w:r w:rsidRPr="00411FF4">
              <w:rPr>
                <w:rFonts w:eastAsia="Times New Roman" w:cs="Arial"/>
                <w:bCs/>
                <w:snapToGrid w:val="0"/>
                <w:sz w:val="20"/>
                <w:szCs w:val="20"/>
              </w:rPr>
              <w:t xml:space="preserve">, </w:t>
            </w:r>
            <w:r w:rsidRPr="00411FF4">
              <w:rPr>
                <w:rFonts w:eastAsia="Times New Roman" w:cs="Arial"/>
                <w:bCs/>
                <w:i/>
                <w:snapToGrid w:val="0"/>
                <w:sz w:val="20"/>
                <w:szCs w:val="20"/>
              </w:rPr>
              <w:t>Prevotella</w:t>
            </w:r>
            <w:r w:rsidRPr="00411FF4">
              <w:rPr>
                <w:rFonts w:eastAsia="Times New Roman" w:cs="Arial"/>
                <w:bCs/>
                <w:snapToGrid w:val="0"/>
                <w:sz w:val="20"/>
                <w:szCs w:val="20"/>
              </w:rPr>
              <w:t xml:space="preserve">, </w:t>
            </w:r>
            <w:r w:rsidRPr="00411FF4">
              <w:rPr>
                <w:rFonts w:eastAsia="Times New Roman" w:cs="Arial"/>
                <w:bCs/>
                <w:i/>
                <w:snapToGrid w:val="0"/>
                <w:sz w:val="20"/>
                <w:szCs w:val="20"/>
              </w:rPr>
              <w:t>Actinomyces</w:t>
            </w:r>
            <w:r w:rsidRPr="00411FF4">
              <w:rPr>
                <w:rFonts w:eastAsia="Times New Roman" w:cs="Arial"/>
                <w:bCs/>
                <w:snapToGrid w:val="0"/>
                <w:sz w:val="20"/>
                <w:szCs w:val="20"/>
              </w:rPr>
              <w:t xml:space="preserve">, </w:t>
            </w:r>
            <w:r w:rsidRPr="00411FF4">
              <w:rPr>
                <w:rFonts w:eastAsia="Times New Roman" w:cs="Arial"/>
                <w:bCs/>
                <w:i/>
                <w:snapToGrid w:val="0"/>
                <w:sz w:val="20"/>
                <w:szCs w:val="20"/>
              </w:rPr>
              <w:t>Bifidobacterium</w:t>
            </w:r>
            <w:r w:rsidRPr="00411FF4">
              <w:rPr>
                <w:rFonts w:eastAsia="Times New Roman" w:cs="Arial"/>
                <w:bCs/>
                <w:snapToGrid w:val="0"/>
                <w:sz w:val="20"/>
                <w:szCs w:val="20"/>
              </w:rPr>
              <w:t xml:space="preserve"> and </w:t>
            </w:r>
            <w:proofErr w:type="spellStart"/>
            <w:r w:rsidRPr="00411FF4">
              <w:rPr>
                <w:rFonts w:eastAsia="Times New Roman" w:cs="Arial"/>
                <w:bCs/>
                <w:i/>
                <w:snapToGrid w:val="0"/>
                <w:sz w:val="20"/>
                <w:szCs w:val="20"/>
              </w:rPr>
              <w:t>Eubacterium</w:t>
            </w:r>
            <w:proofErr w:type="spellEnd"/>
            <w:r w:rsidRPr="00411FF4">
              <w:rPr>
                <w:rFonts w:eastAsia="Times New Roman" w:cs="Arial"/>
                <w:bCs/>
                <w:snapToGrid w:val="0"/>
                <w:sz w:val="20"/>
                <w:szCs w:val="20"/>
              </w:rPr>
              <w:t>.</w:t>
            </w:r>
          </w:p>
        </w:tc>
      </w:tr>
      <w:tr w:rsidR="00495E8E" w:rsidRPr="00AB2A2D" w:rsidTr="00BE4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pct"/>
            <w:vAlign w:val="center"/>
          </w:tcPr>
          <w:p w:rsidR="00495E8E" w:rsidRPr="00411FF4" w:rsidRDefault="00495E8E" w:rsidP="009C5029">
            <w:pPr>
              <w:pStyle w:val="ListParagraph"/>
              <w:ind w:left="0"/>
              <w:jc w:val="center"/>
              <w:rPr>
                <w:rFonts w:eastAsia="Times New Roman" w:cs="Arial"/>
                <w:bCs w:val="0"/>
                <w:snapToGrid w:val="0"/>
                <w:sz w:val="20"/>
                <w:szCs w:val="20"/>
              </w:rPr>
            </w:pPr>
            <w:r w:rsidRPr="00411FF4">
              <w:rPr>
                <w:rFonts w:eastAsia="Times New Roman" w:cs="Arial"/>
                <w:bCs w:val="0"/>
                <w:snapToGrid w:val="0"/>
                <w:sz w:val="20"/>
                <w:szCs w:val="20"/>
              </w:rPr>
              <w:t>Vaginal/Perineum</w:t>
            </w:r>
          </w:p>
        </w:tc>
        <w:tc>
          <w:tcPr>
            <w:tcW w:w="3983" w:type="pct"/>
            <w:vAlign w:val="center"/>
          </w:tcPr>
          <w:p w:rsidR="00495E8E" w:rsidRPr="00411FF4" w:rsidRDefault="00495E8E" w:rsidP="009C5029">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bCs/>
                <w:snapToGrid w:val="0"/>
                <w:sz w:val="20"/>
                <w:szCs w:val="20"/>
              </w:rPr>
            </w:pPr>
            <w:r w:rsidRPr="00411FF4">
              <w:rPr>
                <w:rFonts w:eastAsia="Times New Roman" w:cs="Arial"/>
                <w:bCs/>
                <w:snapToGrid w:val="0"/>
                <w:sz w:val="20"/>
                <w:szCs w:val="20"/>
              </w:rPr>
              <w:t xml:space="preserve">Coagulase negative staphylococci, </w:t>
            </w:r>
            <w:r w:rsidRPr="00411FF4">
              <w:rPr>
                <w:rFonts w:eastAsia="Times New Roman" w:cs="Arial"/>
                <w:bCs/>
                <w:i/>
                <w:snapToGrid w:val="0"/>
                <w:sz w:val="20"/>
                <w:szCs w:val="20"/>
              </w:rPr>
              <w:t>Corynebacterium</w:t>
            </w:r>
            <w:r w:rsidRPr="00411FF4">
              <w:rPr>
                <w:rFonts w:eastAsia="Times New Roman" w:cs="Arial"/>
                <w:bCs/>
                <w:snapToGrid w:val="0"/>
                <w:sz w:val="20"/>
                <w:szCs w:val="20"/>
              </w:rPr>
              <w:t xml:space="preserve">, alpha hemolytic streptococci, non-hemolytic streptococci, nonpathogenic </w:t>
            </w:r>
            <w:r w:rsidRPr="00411FF4">
              <w:rPr>
                <w:rFonts w:eastAsia="Times New Roman" w:cs="Arial"/>
                <w:bCs/>
                <w:i/>
                <w:snapToGrid w:val="0"/>
                <w:sz w:val="20"/>
                <w:szCs w:val="20"/>
              </w:rPr>
              <w:t>Neisseria</w:t>
            </w:r>
            <w:r w:rsidRPr="00411FF4">
              <w:rPr>
                <w:rFonts w:eastAsia="Times New Roman" w:cs="Arial"/>
                <w:bCs/>
                <w:snapToGrid w:val="0"/>
                <w:sz w:val="20"/>
                <w:szCs w:val="20"/>
              </w:rPr>
              <w:t xml:space="preserve">, </w:t>
            </w:r>
            <w:proofErr w:type="spellStart"/>
            <w:r w:rsidRPr="00411FF4">
              <w:rPr>
                <w:rFonts w:eastAsia="Times New Roman" w:cs="Arial"/>
                <w:bCs/>
                <w:snapToGrid w:val="0"/>
                <w:sz w:val="20"/>
                <w:szCs w:val="20"/>
              </w:rPr>
              <w:t>Enterobacteriaciae</w:t>
            </w:r>
            <w:proofErr w:type="spellEnd"/>
            <w:r w:rsidRPr="00411FF4">
              <w:rPr>
                <w:rFonts w:eastAsia="Times New Roman" w:cs="Arial"/>
                <w:bCs/>
                <w:snapToGrid w:val="0"/>
                <w:sz w:val="20"/>
                <w:szCs w:val="20"/>
              </w:rPr>
              <w:t xml:space="preserve">, </w:t>
            </w:r>
            <w:r w:rsidRPr="00411FF4">
              <w:rPr>
                <w:rFonts w:eastAsia="Times New Roman" w:cs="Arial"/>
                <w:bCs/>
                <w:i/>
                <w:snapToGrid w:val="0"/>
                <w:sz w:val="20"/>
                <w:szCs w:val="20"/>
              </w:rPr>
              <w:t>Proteus</w:t>
            </w:r>
            <w:r w:rsidRPr="00411FF4">
              <w:rPr>
                <w:rFonts w:eastAsia="Times New Roman" w:cs="Arial"/>
                <w:bCs/>
                <w:snapToGrid w:val="0"/>
                <w:sz w:val="20"/>
                <w:szCs w:val="20"/>
              </w:rPr>
              <w:t xml:space="preserve"> and Mixed anaerobes including </w:t>
            </w:r>
            <w:r w:rsidRPr="00411FF4">
              <w:rPr>
                <w:rFonts w:eastAsia="Times New Roman" w:cs="Arial"/>
                <w:bCs/>
                <w:i/>
                <w:snapToGrid w:val="0"/>
                <w:sz w:val="20"/>
                <w:szCs w:val="20"/>
              </w:rPr>
              <w:t>Lactobacillus</w:t>
            </w:r>
            <w:r w:rsidRPr="00411FF4">
              <w:rPr>
                <w:rFonts w:eastAsia="Times New Roman" w:cs="Arial"/>
                <w:bCs/>
                <w:snapToGrid w:val="0"/>
                <w:sz w:val="20"/>
                <w:szCs w:val="20"/>
              </w:rPr>
              <w:t>.</w:t>
            </w:r>
          </w:p>
        </w:tc>
      </w:tr>
    </w:tbl>
    <w:p w:rsidR="008F07B8" w:rsidRDefault="008F07B8" w:rsidP="009C5029">
      <w:pPr>
        <w:pStyle w:val="ListParagraph"/>
        <w:spacing w:after="0" w:line="240" w:lineRule="auto"/>
        <w:rPr>
          <w:rFonts w:ascii="Arial" w:hAnsi="Arial" w:cs="Arial"/>
          <w:sz w:val="20"/>
          <w:szCs w:val="20"/>
        </w:rPr>
      </w:pPr>
    </w:p>
    <w:p w:rsidR="00495E8E" w:rsidRPr="00AB2A2D" w:rsidRDefault="00495E8E" w:rsidP="009C5029">
      <w:pPr>
        <w:pStyle w:val="ListParagraph"/>
        <w:spacing w:after="0" w:line="240" w:lineRule="auto"/>
        <w:rPr>
          <w:rFonts w:ascii="Arial" w:hAnsi="Arial" w:cs="Arial"/>
          <w:sz w:val="20"/>
          <w:szCs w:val="20"/>
        </w:rPr>
      </w:pPr>
      <w:r w:rsidRPr="00AB2A2D">
        <w:rPr>
          <w:rFonts w:ascii="Arial" w:hAnsi="Arial" w:cs="Arial"/>
          <w:sz w:val="20"/>
          <w:szCs w:val="20"/>
        </w:rPr>
        <w:t>Table 4.</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70"/>
        <w:gridCol w:w="7160"/>
      </w:tblGrid>
      <w:tr w:rsidR="00495E8E" w:rsidRPr="00AB2A2D" w:rsidTr="009C5029">
        <w:tc>
          <w:tcPr>
            <w:tcW w:w="1570" w:type="dxa"/>
          </w:tcPr>
          <w:p w:rsidR="00495E8E" w:rsidRPr="00411FF4" w:rsidRDefault="00495E8E" w:rsidP="009C5029">
            <w:pPr>
              <w:jc w:val="right"/>
              <w:rPr>
                <w:rFonts w:cs="Arial"/>
                <w:b/>
                <w:sz w:val="20"/>
                <w:szCs w:val="20"/>
              </w:rPr>
            </w:pPr>
            <w:r w:rsidRPr="00411FF4">
              <w:rPr>
                <w:rFonts w:cs="Arial"/>
                <w:b/>
                <w:sz w:val="20"/>
                <w:szCs w:val="20"/>
              </w:rPr>
              <w:t>Code</w:t>
            </w:r>
          </w:p>
        </w:tc>
        <w:tc>
          <w:tcPr>
            <w:tcW w:w="7160" w:type="dxa"/>
            <w:vAlign w:val="center"/>
          </w:tcPr>
          <w:p w:rsidR="00495E8E" w:rsidRPr="00411FF4" w:rsidRDefault="00495E8E" w:rsidP="009C5029">
            <w:pPr>
              <w:rPr>
                <w:rFonts w:cs="Arial"/>
                <w:b/>
                <w:sz w:val="20"/>
                <w:szCs w:val="20"/>
              </w:rPr>
            </w:pPr>
            <w:r w:rsidRPr="00411FF4">
              <w:rPr>
                <w:rFonts w:cs="Arial"/>
                <w:b/>
                <w:sz w:val="20"/>
                <w:szCs w:val="20"/>
              </w:rPr>
              <w:t>Canned Message</w:t>
            </w:r>
          </w:p>
        </w:tc>
      </w:tr>
      <w:tr w:rsidR="00495E8E" w:rsidRPr="00AB2A2D" w:rsidTr="009C5029">
        <w:tc>
          <w:tcPr>
            <w:tcW w:w="1570" w:type="dxa"/>
            <w:shd w:val="clear" w:color="auto" w:fill="F2F2F2" w:themeFill="background1" w:themeFillShade="F2"/>
          </w:tcPr>
          <w:p w:rsidR="00495E8E" w:rsidRPr="00411FF4" w:rsidRDefault="00495E8E" w:rsidP="009C5029">
            <w:pPr>
              <w:jc w:val="right"/>
              <w:rPr>
                <w:rFonts w:cs="Arial"/>
                <w:sz w:val="20"/>
                <w:szCs w:val="20"/>
              </w:rPr>
            </w:pPr>
            <w:r w:rsidRPr="00411FF4">
              <w:rPr>
                <w:rFonts w:cs="Arial"/>
                <w:sz w:val="20"/>
                <w:szCs w:val="20"/>
              </w:rPr>
              <w:t>&amp;OISC</w:t>
            </w:r>
          </w:p>
        </w:tc>
        <w:tc>
          <w:tcPr>
            <w:tcW w:w="7160" w:type="dxa"/>
            <w:shd w:val="clear" w:color="auto" w:fill="F2F2F2" w:themeFill="background1" w:themeFillShade="F2"/>
            <w:vAlign w:val="center"/>
          </w:tcPr>
          <w:p w:rsidR="00495E8E" w:rsidRPr="00411FF4" w:rsidRDefault="00495E8E" w:rsidP="009C5029">
            <w:pPr>
              <w:rPr>
                <w:rFonts w:cs="Arial"/>
                <w:sz w:val="20"/>
                <w:szCs w:val="20"/>
              </w:rPr>
            </w:pPr>
            <w:r w:rsidRPr="00411FF4">
              <w:rPr>
                <w:rFonts w:cs="Arial"/>
                <w:sz w:val="20"/>
                <w:szCs w:val="20"/>
              </w:rPr>
              <w:t>Organisms isolated suggest mixed cutaneous flora</w:t>
            </w:r>
          </w:p>
        </w:tc>
      </w:tr>
      <w:tr w:rsidR="00495E8E" w:rsidRPr="00AB2A2D" w:rsidTr="009C5029">
        <w:tc>
          <w:tcPr>
            <w:tcW w:w="1570" w:type="dxa"/>
          </w:tcPr>
          <w:p w:rsidR="00495E8E" w:rsidRPr="00411FF4" w:rsidRDefault="00495E8E" w:rsidP="009C5029">
            <w:pPr>
              <w:jc w:val="right"/>
              <w:rPr>
                <w:rFonts w:cs="Arial"/>
                <w:sz w:val="20"/>
                <w:szCs w:val="20"/>
              </w:rPr>
            </w:pPr>
            <w:r w:rsidRPr="00411FF4">
              <w:rPr>
                <w:rFonts w:cs="Arial"/>
                <w:sz w:val="20"/>
                <w:szCs w:val="20"/>
              </w:rPr>
              <w:t>&amp;OISG</w:t>
            </w:r>
          </w:p>
        </w:tc>
        <w:tc>
          <w:tcPr>
            <w:tcW w:w="7160" w:type="dxa"/>
            <w:vAlign w:val="center"/>
          </w:tcPr>
          <w:p w:rsidR="00495E8E" w:rsidRPr="00411FF4" w:rsidRDefault="00495E8E" w:rsidP="009C5029">
            <w:pPr>
              <w:rPr>
                <w:rFonts w:cs="Arial"/>
                <w:sz w:val="20"/>
                <w:szCs w:val="20"/>
              </w:rPr>
            </w:pPr>
            <w:r w:rsidRPr="00411FF4">
              <w:rPr>
                <w:rFonts w:cs="Arial"/>
                <w:sz w:val="20"/>
                <w:szCs w:val="20"/>
              </w:rPr>
              <w:t>Organisms isolated suggest mixed GI flora</w:t>
            </w:r>
          </w:p>
        </w:tc>
      </w:tr>
      <w:tr w:rsidR="00495E8E" w:rsidRPr="00AB2A2D" w:rsidTr="009C5029">
        <w:tc>
          <w:tcPr>
            <w:tcW w:w="1570" w:type="dxa"/>
            <w:shd w:val="clear" w:color="auto" w:fill="F2F2F2" w:themeFill="background1" w:themeFillShade="F2"/>
          </w:tcPr>
          <w:p w:rsidR="00495E8E" w:rsidRPr="00411FF4" w:rsidRDefault="00495E8E" w:rsidP="009C5029">
            <w:pPr>
              <w:jc w:val="right"/>
              <w:rPr>
                <w:rFonts w:cs="Arial"/>
                <w:sz w:val="20"/>
                <w:szCs w:val="20"/>
              </w:rPr>
            </w:pPr>
            <w:r w:rsidRPr="00411FF4">
              <w:rPr>
                <w:rFonts w:cs="Arial"/>
                <w:sz w:val="20"/>
                <w:szCs w:val="20"/>
              </w:rPr>
              <w:t>&amp;OISR</w:t>
            </w:r>
          </w:p>
        </w:tc>
        <w:tc>
          <w:tcPr>
            <w:tcW w:w="7160" w:type="dxa"/>
            <w:shd w:val="clear" w:color="auto" w:fill="F2F2F2" w:themeFill="background1" w:themeFillShade="F2"/>
            <w:vAlign w:val="center"/>
          </w:tcPr>
          <w:p w:rsidR="00495E8E" w:rsidRPr="00411FF4" w:rsidRDefault="00495E8E" w:rsidP="009C5029">
            <w:pPr>
              <w:rPr>
                <w:rFonts w:cs="Arial"/>
                <w:sz w:val="20"/>
                <w:szCs w:val="20"/>
              </w:rPr>
            </w:pPr>
            <w:r w:rsidRPr="00411FF4">
              <w:rPr>
                <w:rFonts w:cs="Arial"/>
                <w:sz w:val="20"/>
                <w:szCs w:val="20"/>
              </w:rPr>
              <w:t>Organisms isolated suggest mixed respiratory flora</w:t>
            </w:r>
          </w:p>
        </w:tc>
      </w:tr>
      <w:tr w:rsidR="00495E8E" w:rsidRPr="00AB2A2D" w:rsidTr="009C5029">
        <w:tc>
          <w:tcPr>
            <w:tcW w:w="1570" w:type="dxa"/>
          </w:tcPr>
          <w:p w:rsidR="00495E8E" w:rsidRPr="00411FF4" w:rsidRDefault="00495E8E" w:rsidP="009C5029">
            <w:pPr>
              <w:jc w:val="right"/>
              <w:rPr>
                <w:rFonts w:cs="Arial"/>
                <w:sz w:val="20"/>
                <w:szCs w:val="20"/>
              </w:rPr>
            </w:pPr>
            <w:r w:rsidRPr="00411FF4">
              <w:rPr>
                <w:rFonts w:cs="Arial"/>
                <w:sz w:val="20"/>
                <w:szCs w:val="20"/>
              </w:rPr>
              <w:t>&amp;OISO</w:t>
            </w:r>
          </w:p>
        </w:tc>
        <w:tc>
          <w:tcPr>
            <w:tcW w:w="7160" w:type="dxa"/>
            <w:vAlign w:val="center"/>
          </w:tcPr>
          <w:p w:rsidR="00495E8E" w:rsidRPr="00411FF4" w:rsidRDefault="00495E8E" w:rsidP="009C5029">
            <w:pPr>
              <w:rPr>
                <w:rFonts w:cs="Arial"/>
                <w:sz w:val="20"/>
                <w:szCs w:val="20"/>
              </w:rPr>
            </w:pPr>
            <w:r w:rsidRPr="00411FF4">
              <w:rPr>
                <w:rFonts w:cs="Arial"/>
                <w:sz w:val="20"/>
                <w:szCs w:val="20"/>
              </w:rPr>
              <w:t>Organisms isolated suggest mixed oral flora</w:t>
            </w:r>
          </w:p>
        </w:tc>
      </w:tr>
      <w:tr w:rsidR="00495E8E" w:rsidRPr="00AB2A2D" w:rsidTr="009C5029">
        <w:tc>
          <w:tcPr>
            <w:tcW w:w="1570" w:type="dxa"/>
            <w:shd w:val="clear" w:color="auto" w:fill="F2F2F2" w:themeFill="background1" w:themeFillShade="F2"/>
          </w:tcPr>
          <w:p w:rsidR="00495E8E" w:rsidRPr="00411FF4" w:rsidRDefault="00495E8E" w:rsidP="009C5029">
            <w:pPr>
              <w:jc w:val="right"/>
              <w:rPr>
                <w:rFonts w:cs="Arial"/>
                <w:sz w:val="20"/>
                <w:szCs w:val="20"/>
              </w:rPr>
            </w:pPr>
            <w:r w:rsidRPr="00411FF4">
              <w:rPr>
                <w:rFonts w:cs="Arial"/>
                <w:sz w:val="20"/>
                <w:szCs w:val="20"/>
              </w:rPr>
              <w:t>&amp;OISV</w:t>
            </w:r>
          </w:p>
        </w:tc>
        <w:tc>
          <w:tcPr>
            <w:tcW w:w="7160" w:type="dxa"/>
            <w:shd w:val="clear" w:color="auto" w:fill="F2F2F2" w:themeFill="background1" w:themeFillShade="F2"/>
            <w:vAlign w:val="center"/>
          </w:tcPr>
          <w:p w:rsidR="00495E8E" w:rsidRPr="00411FF4" w:rsidRDefault="00495E8E" w:rsidP="009C5029">
            <w:pPr>
              <w:rPr>
                <w:rFonts w:cs="Arial"/>
                <w:sz w:val="20"/>
                <w:szCs w:val="20"/>
              </w:rPr>
            </w:pPr>
            <w:r w:rsidRPr="00411FF4">
              <w:rPr>
                <w:rFonts w:cs="Arial"/>
                <w:sz w:val="20"/>
                <w:szCs w:val="20"/>
              </w:rPr>
              <w:t>Organisms isolated suggest mixed vaginal flora</w:t>
            </w:r>
          </w:p>
        </w:tc>
      </w:tr>
      <w:tr w:rsidR="00495E8E" w:rsidRPr="00AB2A2D" w:rsidTr="009C5029">
        <w:tc>
          <w:tcPr>
            <w:tcW w:w="1570" w:type="dxa"/>
          </w:tcPr>
          <w:p w:rsidR="00495E8E" w:rsidRPr="00411FF4" w:rsidRDefault="00495E8E" w:rsidP="009C5029">
            <w:pPr>
              <w:jc w:val="right"/>
              <w:rPr>
                <w:rFonts w:cs="Arial"/>
                <w:sz w:val="20"/>
                <w:szCs w:val="20"/>
              </w:rPr>
            </w:pPr>
            <w:r w:rsidRPr="00411FF4">
              <w:rPr>
                <w:rFonts w:cs="Arial"/>
                <w:sz w:val="20"/>
                <w:szCs w:val="20"/>
              </w:rPr>
              <w:t>&amp;OISU</w:t>
            </w:r>
          </w:p>
        </w:tc>
        <w:tc>
          <w:tcPr>
            <w:tcW w:w="7160" w:type="dxa"/>
            <w:vAlign w:val="center"/>
          </w:tcPr>
          <w:p w:rsidR="00495E8E" w:rsidRPr="00411FF4" w:rsidRDefault="00495E8E" w:rsidP="009C5029">
            <w:pPr>
              <w:rPr>
                <w:rFonts w:cs="Arial"/>
                <w:sz w:val="20"/>
                <w:szCs w:val="20"/>
              </w:rPr>
            </w:pPr>
            <w:r w:rsidRPr="00411FF4">
              <w:rPr>
                <w:rFonts w:cs="Arial"/>
                <w:sz w:val="20"/>
                <w:szCs w:val="20"/>
              </w:rPr>
              <w:t>Organisms isolated suggest mixed genital/urinary flora</w:t>
            </w:r>
          </w:p>
        </w:tc>
      </w:tr>
    </w:tbl>
    <w:p w:rsidR="00221231" w:rsidRDefault="00221231" w:rsidP="009C5029">
      <w:pPr>
        <w:pStyle w:val="ListParagraph"/>
        <w:spacing w:line="240" w:lineRule="auto"/>
        <w:ind w:left="2160"/>
        <w:rPr>
          <w:rFonts w:ascii="Arial" w:hAnsi="Arial" w:cs="Arial"/>
          <w:b/>
          <w:sz w:val="20"/>
          <w:szCs w:val="20"/>
        </w:rPr>
      </w:pPr>
    </w:p>
    <w:p w:rsidR="00495E8E" w:rsidRPr="00AB2A2D" w:rsidRDefault="003C071A" w:rsidP="009C5029">
      <w:pPr>
        <w:pStyle w:val="ListParagraph"/>
        <w:numPr>
          <w:ilvl w:val="2"/>
          <w:numId w:val="33"/>
        </w:numPr>
        <w:spacing w:line="240" w:lineRule="auto"/>
        <w:rPr>
          <w:rFonts w:ascii="Arial" w:hAnsi="Arial" w:cs="Arial"/>
          <w:b/>
          <w:sz w:val="20"/>
          <w:szCs w:val="20"/>
        </w:rPr>
      </w:pPr>
      <w:r w:rsidRPr="00AB2A2D">
        <w:rPr>
          <w:rFonts w:ascii="Arial" w:hAnsi="Arial" w:cs="Arial"/>
          <w:sz w:val="20"/>
          <w:szCs w:val="20"/>
        </w:rPr>
        <w:t>If there are</w:t>
      </w:r>
      <w:r w:rsidR="00BE4748">
        <w:rPr>
          <w:rFonts w:ascii="Arial" w:hAnsi="Arial" w:cs="Arial"/>
          <w:sz w:val="20"/>
          <w:szCs w:val="20"/>
        </w:rPr>
        <w:t xml:space="preserve"> </w:t>
      </w:r>
      <w:r w:rsidR="00BE4748" w:rsidRPr="00BE4748">
        <w:rPr>
          <w:rFonts w:ascii="Arial" w:hAnsi="Arial" w:cs="Arial"/>
          <w:b/>
          <w:sz w:val="20"/>
          <w:szCs w:val="20"/>
        </w:rPr>
        <w:t>≤ 3 Types of Organisms</w:t>
      </w:r>
      <w:r w:rsidRPr="00AB2A2D">
        <w:rPr>
          <w:rFonts w:ascii="Arial" w:hAnsi="Arial" w:cs="Arial"/>
          <w:sz w:val="20"/>
          <w:szCs w:val="20"/>
        </w:rPr>
        <w:t>:</w:t>
      </w:r>
    </w:p>
    <w:p w:rsidR="00495E8E" w:rsidRPr="00AB2A2D" w:rsidRDefault="003C071A"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Work-up any organism that grows on the primary media.  An identification and susceptibility test</w:t>
      </w:r>
      <w:r w:rsidR="00203C91">
        <w:rPr>
          <w:rFonts w:ascii="Arial" w:hAnsi="Arial" w:cs="Arial"/>
          <w:sz w:val="20"/>
          <w:szCs w:val="20"/>
        </w:rPr>
        <w:t xml:space="preserve"> should be performed</w:t>
      </w:r>
      <w:r w:rsidRPr="00AB2A2D">
        <w:rPr>
          <w:rFonts w:ascii="Arial" w:hAnsi="Arial" w:cs="Arial"/>
          <w:sz w:val="20"/>
          <w:szCs w:val="20"/>
        </w:rPr>
        <w:t xml:space="preserve"> (when appropriate for the organism</w:t>
      </w:r>
      <w:r w:rsidR="00B12B77">
        <w:rPr>
          <w:rFonts w:ascii="Arial" w:hAnsi="Arial" w:cs="Arial"/>
          <w:sz w:val="20"/>
          <w:szCs w:val="20"/>
        </w:rPr>
        <w:t xml:space="preserve">- Refer to </w:t>
      </w:r>
      <w:r w:rsidR="00B12B77" w:rsidRPr="00C91381">
        <w:rPr>
          <w:rFonts w:ascii="Arial" w:hAnsi="Arial" w:cs="Arial"/>
          <w:i/>
          <w:sz w:val="20"/>
          <w:szCs w:val="20"/>
          <w:u w:val="single"/>
        </w:rPr>
        <w:t>Organisms &amp; AST Procedure</w:t>
      </w:r>
      <w:r w:rsidRPr="00AB2A2D">
        <w:rPr>
          <w:rFonts w:ascii="Arial" w:hAnsi="Arial" w:cs="Arial"/>
          <w:sz w:val="20"/>
          <w:szCs w:val="20"/>
        </w:rPr>
        <w:t>)</w:t>
      </w:r>
      <w:r w:rsidR="00203C91">
        <w:rPr>
          <w:rFonts w:ascii="Arial" w:hAnsi="Arial" w:cs="Arial"/>
          <w:sz w:val="20"/>
          <w:szCs w:val="20"/>
        </w:rPr>
        <w:t>.</w:t>
      </w:r>
    </w:p>
    <w:p w:rsidR="00495E8E" w:rsidRPr="00AB2A2D" w:rsidRDefault="003C071A" w:rsidP="009C5029">
      <w:pPr>
        <w:pStyle w:val="ListParagraph"/>
        <w:numPr>
          <w:ilvl w:val="3"/>
          <w:numId w:val="33"/>
        </w:numPr>
        <w:spacing w:line="240" w:lineRule="auto"/>
        <w:rPr>
          <w:rFonts w:ascii="Arial" w:hAnsi="Arial" w:cs="Arial"/>
          <w:b/>
          <w:sz w:val="20"/>
          <w:szCs w:val="20"/>
        </w:rPr>
      </w:pPr>
      <w:r w:rsidRPr="00AB2A2D">
        <w:rPr>
          <w:rFonts w:ascii="Arial" w:hAnsi="Arial" w:cs="Arial"/>
          <w:sz w:val="20"/>
          <w:szCs w:val="20"/>
        </w:rPr>
        <w:t>If growth is pure and on original media always consider the organism significant.</w:t>
      </w:r>
    </w:p>
    <w:p w:rsidR="00495E8E" w:rsidRPr="00AB2A2D" w:rsidRDefault="003C071A" w:rsidP="009C5029">
      <w:pPr>
        <w:pStyle w:val="ListParagraph"/>
        <w:numPr>
          <w:ilvl w:val="3"/>
          <w:numId w:val="33"/>
        </w:numPr>
        <w:spacing w:line="240" w:lineRule="auto"/>
        <w:rPr>
          <w:rFonts w:ascii="Arial" w:hAnsi="Arial" w:cs="Arial"/>
          <w:sz w:val="20"/>
          <w:szCs w:val="20"/>
        </w:rPr>
      </w:pPr>
      <w:r w:rsidRPr="00AB2A2D">
        <w:rPr>
          <w:rFonts w:ascii="Arial" w:hAnsi="Arial" w:cs="Arial"/>
          <w:sz w:val="20"/>
          <w:szCs w:val="20"/>
        </w:rPr>
        <w:t>Coagulase</w:t>
      </w:r>
      <w:r w:rsidR="006D7EE7" w:rsidRPr="00AB2A2D">
        <w:rPr>
          <w:rFonts w:ascii="Arial" w:hAnsi="Arial" w:cs="Arial"/>
          <w:sz w:val="20"/>
          <w:szCs w:val="20"/>
        </w:rPr>
        <w:t>-</w:t>
      </w:r>
      <w:r w:rsidRPr="00AB2A2D">
        <w:rPr>
          <w:rFonts w:ascii="Arial" w:hAnsi="Arial" w:cs="Arial"/>
          <w:sz w:val="20"/>
          <w:szCs w:val="20"/>
        </w:rPr>
        <w:t xml:space="preserve">negative </w:t>
      </w:r>
      <w:r w:rsidRPr="00AB2A2D">
        <w:rPr>
          <w:rFonts w:ascii="Arial" w:hAnsi="Arial" w:cs="Arial"/>
          <w:i/>
          <w:sz w:val="20"/>
          <w:szCs w:val="20"/>
        </w:rPr>
        <w:t>Staph</w:t>
      </w:r>
      <w:r w:rsidR="006D7EE7" w:rsidRPr="00AB2A2D">
        <w:rPr>
          <w:rFonts w:ascii="Arial" w:hAnsi="Arial" w:cs="Arial"/>
          <w:i/>
          <w:sz w:val="20"/>
          <w:szCs w:val="20"/>
        </w:rPr>
        <w:t>ylococcus</w:t>
      </w:r>
      <w:r w:rsidRPr="00AB2A2D">
        <w:rPr>
          <w:rFonts w:ascii="Arial" w:hAnsi="Arial" w:cs="Arial"/>
          <w:sz w:val="20"/>
          <w:szCs w:val="20"/>
        </w:rPr>
        <w:t xml:space="preserve">; </w:t>
      </w:r>
      <w:r w:rsidR="00601063" w:rsidRPr="00AB2A2D">
        <w:rPr>
          <w:rFonts w:ascii="Arial" w:hAnsi="Arial" w:cs="Arial"/>
          <w:sz w:val="20"/>
          <w:szCs w:val="20"/>
        </w:rPr>
        <w:t>A</w:t>
      </w:r>
      <w:r w:rsidRPr="00AB2A2D">
        <w:rPr>
          <w:rFonts w:ascii="Arial" w:hAnsi="Arial" w:cs="Arial"/>
          <w:sz w:val="20"/>
          <w:szCs w:val="20"/>
        </w:rPr>
        <w:t>lpha</w:t>
      </w:r>
      <w:r w:rsidR="00601063" w:rsidRPr="00AB2A2D">
        <w:rPr>
          <w:rFonts w:ascii="Arial" w:hAnsi="Arial" w:cs="Arial"/>
          <w:sz w:val="20"/>
          <w:szCs w:val="20"/>
        </w:rPr>
        <w:t>-</w:t>
      </w:r>
      <w:r w:rsidRPr="00AB2A2D">
        <w:rPr>
          <w:rFonts w:ascii="Arial" w:hAnsi="Arial" w:cs="Arial"/>
          <w:sz w:val="20"/>
          <w:szCs w:val="20"/>
        </w:rPr>
        <w:t xml:space="preserve">hemolytic </w:t>
      </w:r>
      <w:r w:rsidR="006D7EE7" w:rsidRPr="00AB2A2D">
        <w:rPr>
          <w:rFonts w:ascii="Arial" w:hAnsi="Arial" w:cs="Arial"/>
          <w:i/>
          <w:sz w:val="20"/>
          <w:szCs w:val="20"/>
        </w:rPr>
        <w:t>Streptococcus</w:t>
      </w:r>
      <w:r w:rsidRPr="00AB2A2D">
        <w:rPr>
          <w:rFonts w:ascii="Arial" w:hAnsi="Arial" w:cs="Arial"/>
          <w:sz w:val="20"/>
          <w:szCs w:val="20"/>
        </w:rPr>
        <w:t xml:space="preserve">, </w:t>
      </w:r>
      <w:r w:rsidR="00A400A4" w:rsidRPr="00AB2A2D">
        <w:rPr>
          <w:rFonts w:ascii="Arial" w:hAnsi="Arial" w:cs="Arial"/>
          <w:sz w:val="20"/>
          <w:szCs w:val="20"/>
        </w:rPr>
        <w:t>or</w:t>
      </w:r>
      <w:r w:rsidRPr="00AB2A2D">
        <w:rPr>
          <w:rFonts w:ascii="Arial" w:hAnsi="Arial" w:cs="Arial"/>
          <w:sz w:val="20"/>
          <w:szCs w:val="20"/>
        </w:rPr>
        <w:t xml:space="preserve"> </w:t>
      </w:r>
      <w:r w:rsidRPr="00AB2A2D">
        <w:rPr>
          <w:rFonts w:ascii="Arial" w:hAnsi="Arial" w:cs="Arial"/>
          <w:i/>
          <w:sz w:val="20"/>
          <w:szCs w:val="20"/>
        </w:rPr>
        <w:t xml:space="preserve">Corynebacterium </w:t>
      </w:r>
      <w:r w:rsidRPr="00AB2A2D">
        <w:rPr>
          <w:rFonts w:ascii="Arial" w:hAnsi="Arial" w:cs="Arial"/>
          <w:sz w:val="20"/>
          <w:szCs w:val="20"/>
        </w:rPr>
        <w:t>species should</w:t>
      </w:r>
      <w:r w:rsidR="00C7450B">
        <w:rPr>
          <w:rFonts w:ascii="Arial" w:hAnsi="Arial" w:cs="Arial"/>
          <w:sz w:val="20"/>
          <w:szCs w:val="20"/>
        </w:rPr>
        <w:t xml:space="preserve"> always</w:t>
      </w:r>
      <w:r w:rsidRPr="00AB2A2D">
        <w:rPr>
          <w:rFonts w:ascii="Arial" w:hAnsi="Arial" w:cs="Arial"/>
          <w:sz w:val="20"/>
          <w:szCs w:val="20"/>
        </w:rPr>
        <w:t xml:space="preserve"> be listed generically by genus</w:t>
      </w:r>
      <w:r w:rsidR="00347958" w:rsidRPr="00AB2A2D">
        <w:rPr>
          <w:rFonts w:ascii="Arial" w:hAnsi="Arial" w:cs="Arial"/>
          <w:sz w:val="20"/>
          <w:szCs w:val="20"/>
        </w:rPr>
        <w:t>, unless growing in multiple sets</w:t>
      </w:r>
      <w:r w:rsidR="00C91381">
        <w:rPr>
          <w:rFonts w:ascii="Arial" w:hAnsi="Arial" w:cs="Arial"/>
          <w:sz w:val="20"/>
          <w:szCs w:val="20"/>
        </w:rPr>
        <w:t>:</w:t>
      </w:r>
    </w:p>
    <w:p w:rsidR="00495E8E" w:rsidRDefault="002069A7" w:rsidP="009C5029">
      <w:pPr>
        <w:pStyle w:val="ListParagraph"/>
        <w:numPr>
          <w:ilvl w:val="4"/>
          <w:numId w:val="33"/>
        </w:numPr>
        <w:spacing w:line="240" w:lineRule="auto"/>
        <w:rPr>
          <w:rFonts w:ascii="Arial" w:hAnsi="Arial" w:cs="Arial"/>
          <w:sz w:val="20"/>
          <w:szCs w:val="20"/>
        </w:rPr>
      </w:pPr>
      <w:r>
        <w:rPr>
          <w:rFonts w:ascii="Arial" w:hAnsi="Arial" w:cs="Arial"/>
          <w:sz w:val="20"/>
          <w:szCs w:val="20"/>
        </w:rPr>
        <w:t xml:space="preserve">Identifications and/or susceptibilities </w:t>
      </w:r>
      <w:r w:rsidR="003C071A" w:rsidRPr="00AB2A2D">
        <w:rPr>
          <w:rFonts w:ascii="Arial" w:hAnsi="Arial" w:cs="Arial"/>
          <w:sz w:val="20"/>
          <w:szCs w:val="20"/>
        </w:rPr>
        <w:t xml:space="preserve">must be compared when growing in multiple cultures.  </w:t>
      </w:r>
    </w:p>
    <w:p w:rsidR="00C91381" w:rsidRDefault="009A611B" w:rsidP="009C5029">
      <w:pPr>
        <w:pStyle w:val="ListParagraph"/>
        <w:numPr>
          <w:ilvl w:val="4"/>
          <w:numId w:val="33"/>
        </w:numPr>
        <w:spacing w:line="240" w:lineRule="auto"/>
        <w:rPr>
          <w:rFonts w:ascii="Arial" w:hAnsi="Arial" w:cs="Arial"/>
          <w:sz w:val="20"/>
          <w:szCs w:val="20"/>
          <w:highlight w:val="yellow"/>
        </w:rPr>
      </w:pPr>
      <w:r w:rsidRPr="002069A7">
        <w:rPr>
          <w:rFonts w:ascii="Arial" w:hAnsi="Arial" w:cs="Arial"/>
          <w:sz w:val="20"/>
          <w:szCs w:val="20"/>
          <w:highlight w:val="yellow"/>
        </w:rPr>
        <w:t>If identifications do not correlate amongst sets, apply the comment</w:t>
      </w:r>
      <w:r w:rsidR="00C91381">
        <w:rPr>
          <w:rFonts w:ascii="Arial" w:hAnsi="Arial" w:cs="Arial"/>
          <w:sz w:val="20"/>
          <w:szCs w:val="20"/>
          <w:highlight w:val="yellow"/>
        </w:rPr>
        <w:t>:</w:t>
      </w:r>
      <w:r w:rsidR="00D76D2D">
        <w:rPr>
          <w:rFonts w:ascii="Arial" w:hAnsi="Arial" w:cs="Arial"/>
          <w:sz w:val="20"/>
          <w:szCs w:val="20"/>
          <w:highlight w:val="yellow"/>
        </w:rPr>
        <w:t xml:space="preserve"> </w:t>
      </w:r>
      <w:r w:rsidR="00D76D2D" w:rsidRPr="00D76D2D">
        <w:rPr>
          <w:rFonts w:ascii="Arial" w:hAnsi="Arial" w:cs="Arial"/>
          <w:b/>
          <w:i/>
          <w:sz w:val="20"/>
          <w:szCs w:val="20"/>
          <w:highlight w:val="yellow"/>
        </w:rPr>
        <w:t>&amp;DIDC</w:t>
      </w:r>
    </w:p>
    <w:p w:rsidR="00C104D6" w:rsidRDefault="009A611B" w:rsidP="00C91381">
      <w:pPr>
        <w:pStyle w:val="ListParagraph"/>
        <w:numPr>
          <w:ilvl w:val="5"/>
          <w:numId w:val="33"/>
        </w:numPr>
        <w:spacing w:line="240" w:lineRule="auto"/>
        <w:rPr>
          <w:rFonts w:ascii="Arial" w:hAnsi="Arial" w:cs="Arial"/>
          <w:sz w:val="20"/>
          <w:szCs w:val="20"/>
          <w:highlight w:val="yellow"/>
        </w:rPr>
      </w:pPr>
      <w:r w:rsidRPr="002069A7">
        <w:rPr>
          <w:rFonts w:ascii="Arial" w:hAnsi="Arial" w:cs="Arial"/>
          <w:sz w:val="20"/>
          <w:szCs w:val="20"/>
          <w:highlight w:val="yellow"/>
        </w:rPr>
        <w:t>“</w:t>
      </w:r>
      <w:r w:rsidR="00F9333B">
        <w:rPr>
          <w:rFonts w:ascii="Arial" w:hAnsi="Arial" w:cs="Arial"/>
          <w:sz w:val="20"/>
          <w:szCs w:val="20"/>
          <w:highlight w:val="yellow"/>
        </w:rPr>
        <w:t>Identification</w:t>
      </w:r>
      <w:r w:rsidR="00D76D2D">
        <w:rPr>
          <w:rFonts w:ascii="Arial" w:hAnsi="Arial" w:cs="Arial"/>
          <w:sz w:val="20"/>
          <w:szCs w:val="20"/>
          <w:highlight w:val="yellow"/>
        </w:rPr>
        <w:t>s</w:t>
      </w:r>
      <w:r w:rsidR="00F9333B">
        <w:rPr>
          <w:rFonts w:ascii="Arial" w:hAnsi="Arial" w:cs="Arial"/>
          <w:sz w:val="20"/>
          <w:szCs w:val="20"/>
          <w:highlight w:val="yellow"/>
        </w:rPr>
        <w:t xml:space="preserve"> differ between corresponding cultures</w:t>
      </w:r>
      <w:r w:rsidR="001425E8" w:rsidRPr="002069A7">
        <w:rPr>
          <w:rFonts w:ascii="Arial" w:hAnsi="Arial" w:cs="Arial"/>
          <w:sz w:val="20"/>
          <w:szCs w:val="20"/>
          <w:highlight w:val="yellow"/>
        </w:rPr>
        <w:t>”</w:t>
      </w:r>
    </w:p>
    <w:p w:rsidR="000C223C" w:rsidRDefault="000C223C" w:rsidP="000C223C">
      <w:pPr>
        <w:pStyle w:val="ListParagraph"/>
        <w:numPr>
          <w:ilvl w:val="4"/>
          <w:numId w:val="33"/>
        </w:numPr>
        <w:spacing w:line="240" w:lineRule="auto"/>
        <w:rPr>
          <w:rFonts w:ascii="Arial" w:hAnsi="Arial" w:cs="Arial"/>
          <w:sz w:val="20"/>
          <w:szCs w:val="20"/>
          <w:highlight w:val="yellow"/>
        </w:rPr>
      </w:pPr>
      <w:r>
        <w:rPr>
          <w:rFonts w:ascii="Arial" w:hAnsi="Arial" w:cs="Arial"/>
          <w:sz w:val="20"/>
          <w:szCs w:val="20"/>
          <w:highlight w:val="yellow"/>
        </w:rPr>
        <w:t>If identifications match, perform susceptibility testing to further compare.</w:t>
      </w:r>
    </w:p>
    <w:p w:rsidR="000C223C" w:rsidRDefault="000C223C" w:rsidP="000C223C">
      <w:pPr>
        <w:pStyle w:val="ListParagraph"/>
        <w:numPr>
          <w:ilvl w:val="5"/>
          <w:numId w:val="33"/>
        </w:numPr>
        <w:spacing w:line="240" w:lineRule="auto"/>
        <w:rPr>
          <w:rFonts w:ascii="Arial" w:hAnsi="Arial" w:cs="Arial"/>
          <w:sz w:val="20"/>
          <w:szCs w:val="20"/>
          <w:highlight w:val="yellow"/>
        </w:rPr>
      </w:pPr>
      <w:r>
        <w:rPr>
          <w:rFonts w:ascii="Arial" w:hAnsi="Arial" w:cs="Arial"/>
          <w:sz w:val="20"/>
          <w:szCs w:val="20"/>
          <w:highlight w:val="yellow"/>
        </w:rPr>
        <w:t xml:space="preserve">If susceptibilities match, release </w:t>
      </w:r>
      <w:r w:rsidR="00FB1FFB">
        <w:rPr>
          <w:rFonts w:ascii="Arial" w:hAnsi="Arial" w:cs="Arial"/>
          <w:sz w:val="20"/>
          <w:szCs w:val="20"/>
          <w:highlight w:val="yellow"/>
        </w:rPr>
        <w:t xml:space="preserve">susceptibility </w:t>
      </w:r>
      <w:r>
        <w:rPr>
          <w:rFonts w:ascii="Arial" w:hAnsi="Arial" w:cs="Arial"/>
          <w:sz w:val="20"/>
          <w:szCs w:val="20"/>
          <w:highlight w:val="yellow"/>
        </w:rPr>
        <w:t>results.</w:t>
      </w:r>
    </w:p>
    <w:p w:rsidR="00D76D2D" w:rsidRPr="00D76D2D" w:rsidRDefault="000C223C" w:rsidP="00F9333B">
      <w:pPr>
        <w:pStyle w:val="ListParagraph"/>
        <w:numPr>
          <w:ilvl w:val="5"/>
          <w:numId w:val="33"/>
        </w:numPr>
        <w:spacing w:line="240" w:lineRule="auto"/>
        <w:rPr>
          <w:rFonts w:ascii="Arial" w:hAnsi="Arial" w:cs="Arial"/>
          <w:b/>
          <w:i/>
          <w:sz w:val="20"/>
          <w:szCs w:val="20"/>
          <w:highlight w:val="yellow"/>
        </w:rPr>
      </w:pPr>
      <w:r>
        <w:rPr>
          <w:rFonts w:ascii="Arial" w:hAnsi="Arial" w:cs="Arial"/>
          <w:sz w:val="20"/>
          <w:szCs w:val="20"/>
          <w:highlight w:val="yellow"/>
        </w:rPr>
        <w:lastRenderedPageBreak/>
        <w:t xml:space="preserve">If susceptibilities differ, do </w:t>
      </w:r>
      <w:r w:rsidR="00F9333B">
        <w:rPr>
          <w:rFonts w:ascii="Arial" w:hAnsi="Arial" w:cs="Arial"/>
          <w:sz w:val="20"/>
          <w:szCs w:val="20"/>
          <w:highlight w:val="yellow"/>
        </w:rPr>
        <w:t>not report/suppress results and add the following isolate comment:</w:t>
      </w:r>
      <w:r w:rsidR="00D76D2D">
        <w:rPr>
          <w:rFonts w:ascii="Arial" w:hAnsi="Arial" w:cs="Arial"/>
          <w:sz w:val="20"/>
          <w:szCs w:val="20"/>
          <w:highlight w:val="yellow"/>
        </w:rPr>
        <w:t xml:space="preserve"> </w:t>
      </w:r>
      <w:r w:rsidR="00D76D2D" w:rsidRPr="00D76D2D">
        <w:rPr>
          <w:rFonts w:ascii="Arial" w:hAnsi="Arial" w:cs="Arial"/>
          <w:b/>
          <w:i/>
          <w:sz w:val="20"/>
          <w:szCs w:val="20"/>
          <w:highlight w:val="yellow"/>
        </w:rPr>
        <w:t>&amp;DSU</w:t>
      </w:r>
      <w:bookmarkStart w:id="2" w:name="_GoBack"/>
      <w:bookmarkEnd w:id="2"/>
      <w:r w:rsidR="00D76D2D" w:rsidRPr="00D76D2D">
        <w:rPr>
          <w:rFonts w:ascii="Arial" w:hAnsi="Arial" w:cs="Arial"/>
          <w:b/>
          <w:i/>
          <w:sz w:val="20"/>
          <w:szCs w:val="20"/>
          <w:highlight w:val="yellow"/>
        </w:rPr>
        <w:t>C</w:t>
      </w:r>
    </w:p>
    <w:p w:rsidR="00F9333B" w:rsidRDefault="00F9333B" w:rsidP="00D76D2D">
      <w:pPr>
        <w:pStyle w:val="ListParagraph"/>
        <w:spacing w:line="240" w:lineRule="auto"/>
        <w:ind w:left="3600"/>
        <w:rPr>
          <w:rFonts w:ascii="Arial" w:hAnsi="Arial" w:cs="Arial"/>
          <w:sz w:val="20"/>
          <w:szCs w:val="20"/>
          <w:highlight w:val="yellow"/>
        </w:rPr>
      </w:pPr>
      <w:r>
        <w:rPr>
          <w:rFonts w:ascii="Arial" w:hAnsi="Arial" w:cs="Arial"/>
          <w:sz w:val="20"/>
          <w:szCs w:val="20"/>
          <w:highlight w:val="yellow"/>
        </w:rPr>
        <w:t>“Susceptibilities differ between corresponding cultures”</w:t>
      </w:r>
    </w:p>
    <w:p w:rsidR="00F9333B" w:rsidRPr="00F9333B" w:rsidRDefault="00F9333B" w:rsidP="00F9333B">
      <w:pPr>
        <w:pStyle w:val="ListParagraph"/>
        <w:spacing w:line="240" w:lineRule="auto"/>
        <w:ind w:left="3600"/>
        <w:rPr>
          <w:rFonts w:ascii="Arial" w:hAnsi="Arial" w:cs="Arial"/>
          <w:sz w:val="20"/>
          <w:szCs w:val="20"/>
          <w:highlight w:val="yellow"/>
        </w:rPr>
      </w:pPr>
    </w:p>
    <w:p w:rsidR="00495E8E" w:rsidRPr="002069A7" w:rsidRDefault="00347958" w:rsidP="009C5029">
      <w:pPr>
        <w:pStyle w:val="ListParagraph"/>
        <w:numPr>
          <w:ilvl w:val="3"/>
          <w:numId w:val="33"/>
        </w:numPr>
        <w:spacing w:line="240" w:lineRule="auto"/>
        <w:rPr>
          <w:rFonts w:ascii="Arial" w:hAnsi="Arial" w:cs="Arial"/>
          <w:sz w:val="20"/>
          <w:szCs w:val="20"/>
          <w:highlight w:val="yellow"/>
        </w:rPr>
      </w:pPr>
      <w:r w:rsidRPr="002069A7">
        <w:rPr>
          <w:rFonts w:ascii="Arial" w:hAnsi="Arial" w:cs="Arial"/>
          <w:sz w:val="20"/>
          <w:szCs w:val="20"/>
          <w:highlight w:val="yellow"/>
        </w:rPr>
        <w:t>Growth from Broth Only</w:t>
      </w:r>
    </w:p>
    <w:p w:rsidR="00593988" w:rsidRPr="002069A7" w:rsidRDefault="00593988" w:rsidP="009C5029">
      <w:pPr>
        <w:pStyle w:val="ListParagraph"/>
        <w:numPr>
          <w:ilvl w:val="4"/>
          <w:numId w:val="33"/>
        </w:numPr>
        <w:spacing w:line="240" w:lineRule="auto"/>
        <w:rPr>
          <w:rFonts w:ascii="Arial" w:hAnsi="Arial" w:cs="Arial"/>
          <w:sz w:val="20"/>
          <w:szCs w:val="20"/>
          <w:highlight w:val="yellow"/>
        </w:rPr>
      </w:pPr>
      <w:r w:rsidRPr="002069A7">
        <w:rPr>
          <w:rFonts w:ascii="Arial" w:hAnsi="Arial" w:cs="Arial"/>
          <w:sz w:val="20"/>
          <w:szCs w:val="20"/>
          <w:highlight w:val="yellow"/>
        </w:rPr>
        <w:t xml:space="preserve">Coagulase-negative </w:t>
      </w:r>
      <w:r w:rsidRPr="002069A7">
        <w:rPr>
          <w:rFonts w:ascii="Arial" w:hAnsi="Arial" w:cs="Arial"/>
          <w:i/>
          <w:sz w:val="20"/>
          <w:szCs w:val="20"/>
          <w:highlight w:val="yellow"/>
        </w:rPr>
        <w:t>Staphylococcus</w:t>
      </w:r>
      <w:r w:rsidRPr="002069A7">
        <w:rPr>
          <w:rFonts w:ascii="Arial" w:hAnsi="Arial" w:cs="Arial"/>
          <w:sz w:val="20"/>
          <w:szCs w:val="20"/>
          <w:highlight w:val="yellow"/>
        </w:rPr>
        <w:t xml:space="preserve">; Alpha-hemolytic </w:t>
      </w:r>
      <w:r w:rsidRPr="002069A7">
        <w:rPr>
          <w:rFonts w:ascii="Arial" w:hAnsi="Arial" w:cs="Arial"/>
          <w:i/>
          <w:sz w:val="20"/>
          <w:szCs w:val="20"/>
          <w:highlight w:val="yellow"/>
        </w:rPr>
        <w:t>Streptococcus</w:t>
      </w:r>
      <w:r w:rsidRPr="002069A7">
        <w:rPr>
          <w:rFonts w:ascii="Arial" w:hAnsi="Arial" w:cs="Arial"/>
          <w:sz w:val="20"/>
          <w:szCs w:val="20"/>
          <w:highlight w:val="yellow"/>
        </w:rPr>
        <w:t xml:space="preserve">, or </w:t>
      </w:r>
      <w:r w:rsidRPr="002069A7">
        <w:rPr>
          <w:rFonts w:ascii="Arial" w:hAnsi="Arial" w:cs="Arial"/>
          <w:i/>
          <w:sz w:val="20"/>
          <w:szCs w:val="20"/>
          <w:highlight w:val="yellow"/>
        </w:rPr>
        <w:t xml:space="preserve">Corynebacterium </w:t>
      </w:r>
      <w:r w:rsidRPr="002069A7">
        <w:rPr>
          <w:rFonts w:ascii="Arial" w:hAnsi="Arial" w:cs="Arial"/>
          <w:sz w:val="20"/>
          <w:szCs w:val="20"/>
          <w:highlight w:val="yellow"/>
        </w:rPr>
        <w:t xml:space="preserve">species </w:t>
      </w:r>
    </w:p>
    <w:p w:rsidR="00593988" w:rsidRPr="002069A7" w:rsidRDefault="00593988" w:rsidP="00C91381">
      <w:pPr>
        <w:pStyle w:val="ListParagraph"/>
        <w:numPr>
          <w:ilvl w:val="5"/>
          <w:numId w:val="33"/>
        </w:numPr>
        <w:spacing w:line="240" w:lineRule="auto"/>
        <w:rPr>
          <w:rFonts w:ascii="Arial" w:hAnsi="Arial" w:cs="Arial"/>
          <w:sz w:val="20"/>
          <w:szCs w:val="20"/>
          <w:highlight w:val="yellow"/>
        </w:rPr>
      </w:pPr>
      <w:r w:rsidRPr="002069A7">
        <w:rPr>
          <w:rFonts w:ascii="Arial" w:hAnsi="Arial" w:cs="Arial"/>
          <w:sz w:val="20"/>
          <w:szCs w:val="20"/>
          <w:highlight w:val="yellow"/>
        </w:rPr>
        <w:t>If growing from a single s</w:t>
      </w:r>
      <w:r w:rsidR="00897ECD" w:rsidRPr="002069A7">
        <w:rPr>
          <w:rFonts w:ascii="Arial" w:hAnsi="Arial" w:cs="Arial"/>
          <w:sz w:val="20"/>
          <w:szCs w:val="20"/>
          <w:highlight w:val="yellow"/>
        </w:rPr>
        <w:t>pecimen</w:t>
      </w:r>
      <w:r w:rsidRPr="002069A7">
        <w:rPr>
          <w:rFonts w:ascii="Arial" w:hAnsi="Arial" w:cs="Arial"/>
          <w:sz w:val="20"/>
          <w:szCs w:val="20"/>
          <w:highlight w:val="yellow"/>
        </w:rPr>
        <w:t xml:space="preserve">, report generically with comments </w:t>
      </w:r>
      <w:r w:rsidR="00F74413" w:rsidRPr="002069A7">
        <w:rPr>
          <w:rFonts w:ascii="Arial" w:hAnsi="Arial" w:cs="Arial"/>
          <w:b/>
          <w:i/>
          <w:sz w:val="20"/>
          <w:szCs w:val="20"/>
          <w:highlight w:val="yellow"/>
        </w:rPr>
        <w:t>&amp;BROT</w:t>
      </w:r>
      <w:r w:rsidR="00F74413" w:rsidRPr="002069A7">
        <w:rPr>
          <w:rFonts w:ascii="Arial" w:hAnsi="Arial" w:cs="Arial"/>
          <w:sz w:val="20"/>
          <w:szCs w:val="20"/>
          <w:highlight w:val="yellow"/>
        </w:rPr>
        <w:t xml:space="preserve"> </w:t>
      </w:r>
      <w:r w:rsidRPr="002069A7">
        <w:rPr>
          <w:rFonts w:ascii="Arial" w:hAnsi="Arial" w:cs="Arial"/>
          <w:sz w:val="20"/>
          <w:szCs w:val="20"/>
          <w:highlight w:val="yellow"/>
        </w:rPr>
        <w:t xml:space="preserve">“Organism growing “From Broth Only” usually indicates a low bacterial burden.”, </w:t>
      </w:r>
      <w:r w:rsidR="00F74413" w:rsidRPr="002069A7">
        <w:rPr>
          <w:rFonts w:ascii="Arial" w:hAnsi="Arial" w:cs="Arial"/>
          <w:b/>
          <w:i/>
          <w:sz w:val="20"/>
          <w:szCs w:val="20"/>
          <w:highlight w:val="yellow"/>
        </w:rPr>
        <w:t>&amp;PROB</w:t>
      </w:r>
      <w:r w:rsidR="00F74413" w:rsidRPr="002069A7">
        <w:rPr>
          <w:rFonts w:ascii="Arial" w:hAnsi="Arial" w:cs="Arial"/>
          <w:i/>
          <w:sz w:val="20"/>
          <w:szCs w:val="20"/>
          <w:highlight w:val="yellow"/>
        </w:rPr>
        <w:t xml:space="preserve"> </w:t>
      </w:r>
      <w:r w:rsidRPr="002069A7">
        <w:rPr>
          <w:rFonts w:ascii="Arial" w:hAnsi="Arial" w:cs="Arial"/>
          <w:sz w:val="20"/>
          <w:szCs w:val="20"/>
          <w:highlight w:val="yellow"/>
        </w:rPr>
        <w:t>“Probable contamina</w:t>
      </w:r>
      <w:r w:rsidR="005F1C08" w:rsidRPr="002069A7">
        <w:rPr>
          <w:rFonts w:ascii="Arial" w:hAnsi="Arial" w:cs="Arial"/>
          <w:sz w:val="20"/>
          <w:szCs w:val="20"/>
          <w:highlight w:val="yellow"/>
        </w:rPr>
        <w:t>tion</w:t>
      </w:r>
      <w:r w:rsidRPr="002069A7">
        <w:rPr>
          <w:rFonts w:ascii="Arial" w:hAnsi="Arial" w:cs="Arial"/>
          <w:sz w:val="20"/>
          <w:szCs w:val="20"/>
          <w:highlight w:val="yellow"/>
        </w:rPr>
        <w:t xml:space="preserve">” &amp; </w:t>
      </w:r>
      <w:r w:rsidR="00F74413" w:rsidRPr="002069A7">
        <w:rPr>
          <w:rFonts w:ascii="Arial" w:hAnsi="Arial" w:cs="Arial"/>
          <w:b/>
          <w:i/>
          <w:sz w:val="20"/>
          <w:szCs w:val="20"/>
          <w:highlight w:val="yellow"/>
        </w:rPr>
        <w:t>&amp;NFW</w:t>
      </w:r>
      <w:r w:rsidR="00F74413" w:rsidRPr="002069A7">
        <w:rPr>
          <w:rFonts w:ascii="Arial" w:hAnsi="Arial" w:cs="Arial"/>
          <w:sz w:val="20"/>
          <w:szCs w:val="20"/>
          <w:highlight w:val="yellow"/>
        </w:rPr>
        <w:t xml:space="preserve"> </w:t>
      </w:r>
      <w:r w:rsidRPr="002069A7">
        <w:rPr>
          <w:rFonts w:ascii="Arial" w:hAnsi="Arial" w:cs="Arial"/>
          <w:sz w:val="20"/>
          <w:szCs w:val="20"/>
          <w:highlight w:val="yellow"/>
        </w:rPr>
        <w:t>“No Further Workup”.</w:t>
      </w:r>
    </w:p>
    <w:p w:rsidR="00593988" w:rsidRPr="002069A7" w:rsidRDefault="00593988" w:rsidP="00C91381">
      <w:pPr>
        <w:pStyle w:val="ListParagraph"/>
        <w:numPr>
          <w:ilvl w:val="5"/>
          <w:numId w:val="33"/>
        </w:numPr>
        <w:spacing w:line="240" w:lineRule="auto"/>
        <w:rPr>
          <w:rFonts w:ascii="Arial" w:hAnsi="Arial" w:cs="Arial"/>
          <w:sz w:val="20"/>
          <w:szCs w:val="20"/>
          <w:highlight w:val="yellow"/>
        </w:rPr>
      </w:pPr>
      <w:r w:rsidRPr="002069A7">
        <w:rPr>
          <w:rFonts w:ascii="Arial" w:hAnsi="Arial" w:cs="Arial"/>
          <w:sz w:val="20"/>
          <w:szCs w:val="20"/>
          <w:highlight w:val="yellow"/>
        </w:rPr>
        <w:t xml:space="preserve">If growing from multiple specimens, perform </w:t>
      </w:r>
      <w:r w:rsidR="000C223C">
        <w:rPr>
          <w:rFonts w:ascii="Arial" w:hAnsi="Arial" w:cs="Arial"/>
          <w:sz w:val="20"/>
          <w:szCs w:val="20"/>
          <w:highlight w:val="yellow"/>
        </w:rPr>
        <w:t>identifications</w:t>
      </w:r>
      <w:r w:rsidRPr="002069A7">
        <w:rPr>
          <w:rFonts w:ascii="Arial" w:hAnsi="Arial" w:cs="Arial"/>
          <w:sz w:val="20"/>
          <w:szCs w:val="20"/>
          <w:highlight w:val="yellow"/>
        </w:rPr>
        <w:t xml:space="preserve">/ </w:t>
      </w:r>
      <w:r w:rsidR="000C223C">
        <w:rPr>
          <w:rFonts w:ascii="Arial" w:hAnsi="Arial" w:cs="Arial"/>
          <w:sz w:val="20"/>
          <w:szCs w:val="20"/>
          <w:highlight w:val="yellow"/>
        </w:rPr>
        <w:t>susceptibilities</w:t>
      </w:r>
      <w:r w:rsidRPr="002069A7">
        <w:rPr>
          <w:rFonts w:ascii="Arial" w:hAnsi="Arial" w:cs="Arial"/>
          <w:sz w:val="20"/>
          <w:szCs w:val="20"/>
          <w:highlight w:val="yellow"/>
        </w:rPr>
        <w:t xml:space="preserve"> for comparison </w:t>
      </w:r>
    </w:p>
    <w:p w:rsidR="00593988" w:rsidRPr="002069A7" w:rsidRDefault="00593988" w:rsidP="009C5029">
      <w:pPr>
        <w:pStyle w:val="ListParagraph"/>
        <w:numPr>
          <w:ilvl w:val="4"/>
          <w:numId w:val="33"/>
        </w:numPr>
        <w:spacing w:line="240" w:lineRule="auto"/>
        <w:rPr>
          <w:rFonts w:ascii="Arial" w:hAnsi="Arial" w:cs="Arial"/>
          <w:sz w:val="20"/>
          <w:szCs w:val="20"/>
          <w:highlight w:val="yellow"/>
        </w:rPr>
      </w:pPr>
      <w:r w:rsidRPr="002069A7">
        <w:rPr>
          <w:rFonts w:ascii="Arial" w:hAnsi="Arial" w:cs="Arial"/>
          <w:sz w:val="20"/>
          <w:szCs w:val="20"/>
          <w:highlight w:val="yellow"/>
        </w:rPr>
        <w:t>Potential Pathogen</w:t>
      </w:r>
    </w:p>
    <w:p w:rsidR="00593988" w:rsidRPr="002069A7" w:rsidRDefault="00593988" w:rsidP="00C91381">
      <w:pPr>
        <w:pStyle w:val="ListParagraph"/>
        <w:numPr>
          <w:ilvl w:val="5"/>
          <w:numId w:val="33"/>
        </w:numPr>
        <w:spacing w:line="240" w:lineRule="auto"/>
        <w:rPr>
          <w:rFonts w:ascii="Arial" w:hAnsi="Arial" w:cs="Arial"/>
          <w:sz w:val="20"/>
          <w:szCs w:val="20"/>
          <w:highlight w:val="yellow"/>
        </w:rPr>
      </w:pPr>
      <w:r w:rsidRPr="002069A7">
        <w:rPr>
          <w:rFonts w:ascii="Arial" w:hAnsi="Arial" w:cs="Arial"/>
          <w:sz w:val="20"/>
          <w:szCs w:val="20"/>
          <w:highlight w:val="yellow"/>
        </w:rPr>
        <w:t>If g</w:t>
      </w:r>
      <w:r w:rsidR="00347958" w:rsidRPr="002069A7">
        <w:rPr>
          <w:rFonts w:ascii="Arial" w:hAnsi="Arial" w:cs="Arial"/>
          <w:sz w:val="20"/>
          <w:szCs w:val="20"/>
          <w:highlight w:val="yellow"/>
        </w:rPr>
        <w:t>row</w:t>
      </w:r>
      <w:r w:rsidRPr="002069A7">
        <w:rPr>
          <w:rFonts w:ascii="Arial" w:hAnsi="Arial" w:cs="Arial"/>
          <w:sz w:val="20"/>
          <w:szCs w:val="20"/>
          <w:highlight w:val="yellow"/>
        </w:rPr>
        <w:t>ing only</w:t>
      </w:r>
      <w:r w:rsidR="00F71B64" w:rsidRPr="002069A7">
        <w:rPr>
          <w:rFonts w:ascii="Arial" w:hAnsi="Arial" w:cs="Arial"/>
          <w:sz w:val="20"/>
          <w:szCs w:val="20"/>
          <w:highlight w:val="yellow"/>
        </w:rPr>
        <w:t xml:space="preserve"> from a single</w:t>
      </w:r>
      <w:r w:rsidR="00347958" w:rsidRPr="002069A7">
        <w:rPr>
          <w:rFonts w:ascii="Arial" w:hAnsi="Arial" w:cs="Arial"/>
          <w:sz w:val="20"/>
          <w:szCs w:val="20"/>
          <w:highlight w:val="yellow"/>
        </w:rPr>
        <w:t xml:space="preserve"> </w:t>
      </w:r>
      <w:r w:rsidR="00F71B64" w:rsidRPr="002069A7">
        <w:rPr>
          <w:rFonts w:ascii="Arial" w:hAnsi="Arial" w:cs="Arial"/>
          <w:sz w:val="20"/>
          <w:szCs w:val="20"/>
          <w:highlight w:val="yellow"/>
        </w:rPr>
        <w:t xml:space="preserve">specimen </w:t>
      </w:r>
      <w:r w:rsidR="006D7EE7" w:rsidRPr="002069A7">
        <w:rPr>
          <w:rFonts w:ascii="Arial" w:hAnsi="Arial" w:cs="Arial"/>
          <w:sz w:val="20"/>
          <w:szCs w:val="20"/>
          <w:highlight w:val="yellow"/>
        </w:rPr>
        <w:t>a</w:t>
      </w:r>
      <w:r w:rsidR="003C071A" w:rsidRPr="002069A7">
        <w:rPr>
          <w:rFonts w:ascii="Arial" w:hAnsi="Arial" w:cs="Arial"/>
          <w:sz w:val="20"/>
          <w:szCs w:val="20"/>
          <w:highlight w:val="yellow"/>
        </w:rPr>
        <w:t xml:space="preserve">dd comments </w:t>
      </w:r>
      <w:r w:rsidR="00F74413" w:rsidRPr="002069A7">
        <w:rPr>
          <w:rFonts w:ascii="Arial" w:hAnsi="Arial" w:cs="Arial"/>
          <w:b/>
          <w:i/>
          <w:sz w:val="20"/>
          <w:szCs w:val="20"/>
          <w:highlight w:val="yellow"/>
        </w:rPr>
        <w:t>&amp;BROT</w:t>
      </w:r>
      <w:r w:rsidR="00F74413" w:rsidRPr="002069A7">
        <w:rPr>
          <w:rFonts w:ascii="Arial" w:hAnsi="Arial" w:cs="Arial"/>
          <w:sz w:val="20"/>
          <w:szCs w:val="20"/>
          <w:highlight w:val="yellow"/>
        </w:rPr>
        <w:t xml:space="preserve"> </w:t>
      </w:r>
      <w:r w:rsidR="003C071A" w:rsidRPr="002069A7">
        <w:rPr>
          <w:rFonts w:ascii="Arial" w:hAnsi="Arial" w:cs="Arial"/>
          <w:sz w:val="20"/>
          <w:szCs w:val="20"/>
          <w:highlight w:val="yellow"/>
        </w:rPr>
        <w:t xml:space="preserve">“Organism growing “From Broth Only” usually indicates a low bacterial burden.” &amp; </w:t>
      </w:r>
      <w:r w:rsidR="00F74413" w:rsidRPr="002069A7">
        <w:rPr>
          <w:rFonts w:ascii="Arial" w:hAnsi="Arial" w:cs="Arial"/>
          <w:b/>
          <w:i/>
          <w:sz w:val="20"/>
          <w:szCs w:val="20"/>
          <w:highlight w:val="yellow"/>
        </w:rPr>
        <w:t>&amp;CONS</w:t>
      </w:r>
      <w:r w:rsidR="00F74413" w:rsidRPr="002069A7">
        <w:rPr>
          <w:rFonts w:ascii="Arial" w:hAnsi="Arial" w:cs="Arial"/>
          <w:sz w:val="20"/>
          <w:szCs w:val="20"/>
          <w:highlight w:val="yellow"/>
        </w:rPr>
        <w:t xml:space="preserve"> </w:t>
      </w:r>
      <w:r w:rsidR="003C071A" w:rsidRPr="002069A7">
        <w:rPr>
          <w:rFonts w:ascii="Arial" w:hAnsi="Arial" w:cs="Arial"/>
          <w:sz w:val="20"/>
          <w:szCs w:val="20"/>
          <w:highlight w:val="yellow"/>
        </w:rPr>
        <w:t>“Consult Required for Further Workup”.</w:t>
      </w:r>
    </w:p>
    <w:p w:rsidR="00495E8E" w:rsidRPr="002069A7" w:rsidRDefault="00347958" w:rsidP="00C91381">
      <w:pPr>
        <w:pStyle w:val="ListParagraph"/>
        <w:numPr>
          <w:ilvl w:val="5"/>
          <w:numId w:val="33"/>
        </w:numPr>
        <w:spacing w:line="240" w:lineRule="auto"/>
        <w:rPr>
          <w:rFonts w:ascii="Arial" w:hAnsi="Arial" w:cs="Arial"/>
          <w:sz w:val="20"/>
          <w:szCs w:val="20"/>
          <w:highlight w:val="yellow"/>
        </w:rPr>
      </w:pPr>
      <w:r w:rsidRPr="002069A7">
        <w:rPr>
          <w:rFonts w:ascii="Arial" w:hAnsi="Arial" w:cs="Arial"/>
          <w:sz w:val="20"/>
          <w:szCs w:val="20"/>
          <w:highlight w:val="yellow"/>
        </w:rPr>
        <w:t xml:space="preserve">If </w:t>
      </w:r>
      <w:r w:rsidR="00593988" w:rsidRPr="002069A7">
        <w:rPr>
          <w:rFonts w:ascii="Arial" w:hAnsi="Arial" w:cs="Arial"/>
          <w:sz w:val="20"/>
          <w:szCs w:val="20"/>
          <w:highlight w:val="yellow"/>
        </w:rPr>
        <w:t>growing from</w:t>
      </w:r>
      <w:r w:rsidRPr="002069A7">
        <w:rPr>
          <w:rFonts w:ascii="Arial" w:hAnsi="Arial" w:cs="Arial"/>
          <w:sz w:val="20"/>
          <w:szCs w:val="20"/>
          <w:highlight w:val="yellow"/>
        </w:rPr>
        <w:t xml:space="preserve"> multiple specimens </w:t>
      </w:r>
      <w:r w:rsidR="00F71B64" w:rsidRPr="002069A7">
        <w:rPr>
          <w:rFonts w:ascii="Arial" w:hAnsi="Arial" w:cs="Arial"/>
          <w:sz w:val="20"/>
          <w:szCs w:val="20"/>
          <w:highlight w:val="yellow"/>
        </w:rPr>
        <w:t>perform full ID/AST</w:t>
      </w:r>
      <w:r w:rsidR="00593988" w:rsidRPr="002069A7">
        <w:rPr>
          <w:rFonts w:ascii="Arial" w:hAnsi="Arial" w:cs="Arial"/>
          <w:sz w:val="20"/>
          <w:szCs w:val="20"/>
          <w:highlight w:val="yellow"/>
        </w:rPr>
        <w:t xml:space="preserve">, </w:t>
      </w:r>
      <w:r w:rsidR="00F71B64" w:rsidRPr="002069A7">
        <w:rPr>
          <w:rFonts w:ascii="Arial" w:hAnsi="Arial" w:cs="Arial"/>
          <w:sz w:val="20"/>
          <w:szCs w:val="20"/>
          <w:highlight w:val="yellow"/>
        </w:rPr>
        <w:t>if appropriate for organism</w:t>
      </w:r>
    </w:p>
    <w:p w:rsidR="00262921" w:rsidRPr="002069A7" w:rsidRDefault="00262921" w:rsidP="00C91381">
      <w:pPr>
        <w:pStyle w:val="ListParagraph"/>
        <w:numPr>
          <w:ilvl w:val="5"/>
          <w:numId w:val="33"/>
        </w:numPr>
        <w:spacing w:line="240" w:lineRule="auto"/>
        <w:rPr>
          <w:rFonts w:ascii="Arial" w:hAnsi="Arial" w:cs="Arial"/>
          <w:sz w:val="20"/>
          <w:szCs w:val="20"/>
          <w:highlight w:val="yellow"/>
        </w:rPr>
      </w:pPr>
      <w:r w:rsidRPr="002069A7">
        <w:rPr>
          <w:rFonts w:ascii="Arial" w:hAnsi="Arial" w:cs="Arial"/>
          <w:sz w:val="20"/>
          <w:szCs w:val="20"/>
          <w:highlight w:val="yellow"/>
        </w:rPr>
        <w:t>If question</w:t>
      </w:r>
      <w:r w:rsidR="009836A9" w:rsidRPr="002069A7">
        <w:rPr>
          <w:rFonts w:ascii="Arial" w:hAnsi="Arial" w:cs="Arial"/>
          <w:sz w:val="20"/>
          <w:szCs w:val="20"/>
          <w:highlight w:val="yellow"/>
        </w:rPr>
        <w:t>ing</w:t>
      </w:r>
      <w:r w:rsidRPr="002069A7">
        <w:rPr>
          <w:rFonts w:ascii="Arial" w:hAnsi="Arial" w:cs="Arial"/>
          <w:sz w:val="20"/>
          <w:szCs w:val="20"/>
          <w:highlight w:val="yellow"/>
        </w:rPr>
        <w:t xml:space="preserve"> potential pathogen, bring up on Rounds.</w:t>
      </w:r>
    </w:p>
    <w:p w:rsidR="00BE4748" w:rsidRPr="00AB2A2D" w:rsidRDefault="00BE4748" w:rsidP="009C5029">
      <w:pPr>
        <w:pStyle w:val="ListParagraph"/>
        <w:spacing w:line="240" w:lineRule="auto"/>
        <w:ind w:left="2520"/>
        <w:rPr>
          <w:rFonts w:ascii="Arial" w:hAnsi="Arial" w:cs="Arial"/>
          <w:sz w:val="20"/>
          <w:szCs w:val="20"/>
        </w:rPr>
      </w:pPr>
    </w:p>
    <w:p w:rsidR="00495E8E" w:rsidRPr="00AB2A2D" w:rsidRDefault="00484981" w:rsidP="009C5029">
      <w:pPr>
        <w:pStyle w:val="ListParagraph"/>
        <w:numPr>
          <w:ilvl w:val="2"/>
          <w:numId w:val="33"/>
        </w:numPr>
        <w:spacing w:line="240" w:lineRule="auto"/>
        <w:rPr>
          <w:rFonts w:ascii="Arial" w:hAnsi="Arial" w:cs="Arial"/>
          <w:sz w:val="20"/>
          <w:szCs w:val="20"/>
        </w:rPr>
      </w:pPr>
      <w:r w:rsidRPr="00AB2A2D">
        <w:rPr>
          <w:rFonts w:ascii="Arial" w:hAnsi="Arial" w:cs="Arial"/>
          <w:sz w:val="20"/>
          <w:szCs w:val="20"/>
        </w:rPr>
        <w:t xml:space="preserve">If there are </w:t>
      </w:r>
      <w:r w:rsidR="00BE4748" w:rsidRPr="00BE4748">
        <w:rPr>
          <w:rFonts w:ascii="Arial" w:hAnsi="Arial" w:cs="Arial"/>
          <w:b/>
          <w:noProof/>
          <w:sz w:val="20"/>
          <w:szCs w:val="20"/>
        </w:rPr>
        <w:t>≥ 4 Type</w:t>
      </w:r>
      <w:r w:rsidR="00BE4748">
        <w:rPr>
          <w:rFonts w:ascii="Arial" w:hAnsi="Arial" w:cs="Arial"/>
          <w:b/>
          <w:noProof/>
          <w:sz w:val="20"/>
          <w:szCs w:val="20"/>
        </w:rPr>
        <w:t>s</w:t>
      </w:r>
      <w:r w:rsidR="00BE4748" w:rsidRPr="00BE4748">
        <w:rPr>
          <w:rFonts w:ascii="Arial" w:hAnsi="Arial" w:cs="Arial"/>
          <w:b/>
          <w:noProof/>
          <w:sz w:val="20"/>
          <w:szCs w:val="20"/>
        </w:rPr>
        <w:t xml:space="preserve"> of Organisms</w:t>
      </w:r>
      <w:r w:rsidRPr="00AB2A2D">
        <w:rPr>
          <w:rFonts w:ascii="Arial" w:hAnsi="Arial" w:cs="Arial"/>
          <w:sz w:val="20"/>
          <w:szCs w:val="20"/>
        </w:rPr>
        <w:t>:</w:t>
      </w:r>
    </w:p>
    <w:p w:rsidR="00495E8E" w:rsidRPr="00AB2A2D" w:rsidRDefault="00F251D2" w:rsidP="009C5029">
      <w:pPr>
        <w:pStyle w:val="ListParagraph"/>
        <w:numPr>
          <w:ilvl w:val="3"/>
          <w:numId w:val="33"/>
        </w:numPr>
        <w:spacing w:line="240" w:lineRule="auto"/>
        <w:rPr>
          <w:rFonts w:ascii="Arial" w:hAnsi="Arial" w:cs="Arial"/>
          <w:sz w:val="20"/>
          <w:szCs w:val="20"/>
        </w:rPr>
      </w:pPr>
      <w:r w:rsidRPr="00AB2A2D">
        <w:rPr>
          <w:rFonts w:ascii="Arial" w:hAnsi="Arial" w:cs="Arial"/>
          <w:sz w:val="20"/>
          <w:szCs w:val="20"/>
        </w:rPr>
        <w:t>Work up</w:t>
      </w:r>
      <w:r w:rsidR="00484981" w:rsidRPr="00AB2A2D">
        <w:rPr>
          <w:rFonts w:ascii="Arial" w:hAnsi="Arial" w:cs="Arial"/>
          <w:sz w:val="20"/>
          <w:szCs w:val="20"/>
        </w:rPr>
        <w:t xml:space="preserve"> Pathogens</w:t>
      </w:r>
      <w:r w:rsidR="00484981" w:rsidRPr="00AB2A2D">
        <w:rPr>
          <w:rFonts w:ascii="Arial" w:hAnsi="Arial" w:cs="Arial"/>
          <w:color w:val="E36C0A" w:themeColor="accent6" w:themeShade="BF"/>
          <w:sz w:val="20"/>
          <w:szCs w:val="20"/>
        </w:rPr>
        <w:t>*</w:t>
      </w:r>
      <w:r w:rsidRPr="00AB2A2D">
        <w:rPr>
          <w:rFonts w:ascii="Arial" w:hAnsi="Arial" w:cs="Arial"/>
          <w:sz w:val="20"/>
          <w:szCs w:val="20"/>
        </w:rPr>
        <w:t xml:space="preserve"> and report </w:t>
      </w:r>
      <w:r w:rsidR="00484981" w:rsidRPr="00AB2A2D">
        <w:rPr>
          <w:rFonts w:ascii="Arial" w:hAnsi="Arial" w:cs="Arial"/>
          <w:sz w:val="20"/>
          <w:szCs w:val="20"/>
        </w:rPr>
        <w:t xml:space="preserve">Predominant </w:t>
      </w:r>
      <w:r w:rsidRPr="00AB2A2D">
        <w:rPr>
          <w:rFonts w:ascii="Arial" w:hAnsi="Arial" w:cs="Arial"/>
          <w:sz w:val="20"/>
          <w:szCs w:val="20"/>
        </w:rPr>
        <w:t>Potential P</w:t>
      </w:r>
      <w:r w:rsidR="00484981" w:rsidRPr="00AB2A2D">
        <w:rPr>
          <w:rFonts w:ascii="Arial" w:hAnsi="Arial" w:cs="Arial"/>
          <w:sz w:val="20"/>
          <w:szCs w:val="20"/>
        </w:rPr>
        <w:t>athogen</w:t>
      </w:r>
      <w:r w:rsidRPr="00AB2A2D">
        <w:rPr>
          <w:rFonts w:ascii="Arial" w:hAnsi="Arial" w:cs="Arial"/>
          <w:sz w:val="20"/>
          <w:szCs w:val="20"/>
        </w:rPr>
        <w:t>s</w:t>
      </w:r>
      <w:r w:rsidR="00484981" w:rsidRPr="00AB2A2D">
        <w:rPr>
          <w:rFonts w:ascii="Arial" w:hAnsi="Arial" w:cs="Arial"/>
          <w:color w:val="E36C0A" w:themeColor="accent6" w:themeShade="BF"/>
          <w:sz w:val="20"/>
          <w:szCs w:val="20"/>
        </w:rPr>
        <w:t>**</w:t>
      </w:r>
      <w:r w:rsidRPr="00AB2A2D">
        <w:rPr>
          <w:rFonts w:ascii="Arial" w:hAnsi="Arial" w:cs="Arial"/>
          <w:sz w:val="20"/>
          <w:szCs w:val="20"/>
        </w:rPr>
        <w:t xml:space="preserve"> if present and/or one of the following:</w:t>
      </w:r>
    </w:p>
    <w:p w:rsidR="00495E8E" w:rsidRPr="00AB2A2D" w:rsidRDefault="00484981" w:rsidP="009C5029">
      <w:pPr>
        <w:pStyle w:val="ListParagraph"/>
        <w:numPr>
          <w:ilvl w:val="4"/>
          <w:numId w:val="33"/>
        </w:numPr>
        <w:spacing w:line="240" w:lineRule="auto"/>
        <w:rPr>
          <w:rFonts w:ascii="Arial" w:hAnsi="Arial" w:cs="Arial"/>
          <w:sz w:val="20"/>
          <w:szCs w:val="20"/>
        </w:rPr>
      </w:pPr>
      <w:r w:rsidRPr="00AB2A2D">
        <w:rPr>
          <w:rFonts w:ascii="Arial" w:hAnsi="Arial" w:cs="Arial"/>
          <w:sz w:val="20"/>
          <w:szCs w:val="20"/>
        </w:rPr>
        <w:t>Mixed Aerobic Flora (mixaer) – Mixture of aerobic organisms, excluding predominant pathogens.</w:t>
      </w:r>
    </w:p>
    <w:p w:rsidR="00495E8E" w:rsidRPr="00AB2A2D" w:rsidRDefault="00484981" w:rsidP="009C5029">
      <w:pPr>
        <w:pStyle w:val="ListParagraph"/>
        <w:numPr>
          <w:ilvl w:val="4"/>
          <w:numId w:val="33"/>
        </w:numPr>
        <w:spacing w:line="240" w:lineRule="auto"/>
        <w:rPr>
          <w:rFonts w:ascii="Arial" w:hAnsi="Arial" w:cs="Arial"/>
          <w:sz w:val="20"/>
          <w:szCs w:val="20"/>
        </w:rPr>
      </w:pPr>
      <w:r w:rsidRPr="00AB2A2D">
        <w:rPr>
          <w:rFonts w:ascii="Arial" w:hAnsi="Arial" w:cs="Arial"/>
          <w:sz w:val="20"/>
          <w:szCs w:val="20"/>
        </w:rPr>
        <w:t>Mixed Anaerobic Flora (</w:t>
      </w:r>
      <w:proofErr w:type="spellStart"/>
      <w:r w:rsidRPr="00AB2A2D">
        <w:rPr>
          <w:rFonts w:ascii="Arial" w:hAnsi="Arial" w:cs="Arial"/>
          <w:sz w:val="20"/>
          <w:szCs w:val="20"/>
        </w:rPr>
        <w:t>mixana</w:t>
      </w:r>
      <w:proofErr w:type="spellEnd"/>
      <w:r w:rsidRPr="00AB2A2D">
        <w:rPr>
          <w:rFonts w:ascii="Arial" w:hAnsi="Arial" w:cs="Arial"/>
          <w:sz w:val="20"/>
          <w:szCs w:val="20"/>
        </w:rPr>
        <w:t>) - Mixture of anaerobic organisms, excluding predominant pathogens.</w:t>
      </w:r>
    </w:p>
    <w:p w:rsidR="00495E8E" w:rsidRPr="00AB2A2D" w:rsidRDefault="00484981" w:rsidP="009C5029">
      <w:pPr>
        <w:pStyle w:val="ListParagraph"/>
        <w:numPr>
          <w:ilvl w:val="4"/>
          <w:numId w:val="33"/>
        </w:numPr>
        <w:spacing w:line="240" w:lineRule="auto"/>
        <w:rPr>
          <w:rFonts w:ascii="Arial" w:hAnsi="Arial" w:cs="Arial"/>
          <w:sz w:val="20"/>
          <w:szCs w:val="20"/>
        </w:rPr>
      </w:pPr>
      <w:r w:rsidRPr="00AB2A2D">
        <w:rPr>
          <w:rFonts w:ascii="Arial" w:hAnsi="Arial" w:cs="Arial"/>
          <w:sz w:val="20"/>
          <w:szCs w:val="20"/>
        </w:rPr>
        <w:t>Mixed Aerobic/Anaerobic Flora (</w:t>
      </w:r>
      <w:proofErr w:type="spellStart"/>
      <w:r w:rsidRPr="00AB2A2D">
        <w:rPr>
          <w:rFonts w:ascii="Arial" w:hAnsi="Arial" w:cs="Arial"/>
          <w:sz w:val="20"/>
          <w:szCs w:val="20"/>
        </w:rPr>
        <w:t>mixaean</w:t>
      </w:r>
      <w:proofErr w:type="spellEnd"/>
      <w:r w:rsidRPr="00AB2A2D">
        <w:rPr>
          <w:rFonts w:ascii="Arial" w:hAnsi="Arial" w:cs="Arial"/>
          <w:sz w:val="20"/>
          <w:szCs w:val="20"/>
        </w:rPr>
        <w:t>) – Mixture of aerobic and anaerobic organisms, excluding predominant pathogens.</w:t>
      </w:r>
    </w:p>
    <w:p w:rsidR="009C2E4B" w:rsidRPr="00AB2A2D" w:rsidRDefault="00484981" w:rsidP="009C5029">
      <w:pPr>
        <w:pStyle w:val="ListParagraph"/>
        <w:numPr>
          <w:ilvl w:val="4"/>
          <w:numId w:val="33"/>
        </w:numPr>
        <w:spacing w:line="240" w:lineRule="auto"/>
        <w:rPr>
          <w:rFonts w:ascii="Arial" w:hAnsi="Arial" w:cs="Arial"/>
          <w:sz w:val="20"/>
          <w:szCs w:val="20"/>
        </w:rPr>
      </w:pPr>
      <w:r w:rsidRPr="00AB2A2D">
        <w:rPr>
          <w:rFonts w:ascii="Arial" w:hAnsi="Arial" w:cs="Arial"/>
          <w:sz w:val="20"/>
          <w:szCs w:val="20"/>
        </w:rPr>
        <w:t xml:space="preserve">Add a mixed code to describe </w:t>
      </w:r>
      <w:r w:rsidR="00110B8F" w:rsidRPr="00AB2A2D">
        <w:rPr>
          <w:rFonts w:ascii="Arial" w:hAnsi="Arial" w:cs="Arial"/>
          <w:sz w:val="20"/>
          <w:szCs w:val="20"/>
        </w:rPr>
        <w:t>the mixed flora that is growing (Table 4)</w:t>
      </w:r>
    </w:p>
    <w:p w:rsidR="009C2E4B" w:rsidRPr="00AB2A2D" w:rsidRDefault="009C2E4B" w:rsidP="009C5029">
      <w:pPr>
        <w:pStyle w:val="ListParagraph"/>
        <w:spacing w:line="240" w:lineRule="auto"/>
        <w:ind w:left="2520"/>
        <w:rPr>
          <w:rFonts w:ascii="Arial" w:hAnsi="Arial" w:cs="Arial"/>
          <w:sz w:val="20"/>
          <w:szCs w:val="20"/>
        </w:rPr>
      </w:pPr>
    </w:p>
    <w:p w:rsidR="009C2E4B" w:rsidRDefault="00484981" w:rsidP="009C5029">
      <w:pPr>
        <w:pStyle w:val="ListParagraph"/>
        <w:numPr>
          <w:ilvl w:val="0"/>
          <w:numId w:val="33"/>
        </w:numPr>
        <w:spacing w:line="240" w:lineRule="auto"/>
        <w:rPr>
          <w:rFonts w:ascii="Arial" w:hAnsi="Arial" w:cs="Arial"/>
          <w:sz w:val="20"/>
          <w:szCs w:val="20"/>
        </w:rPr>
      </w:pPr>
      <w:r w:rsidRPr="00AB2A2D">
        <w:rPr>
          <w:rFonts w:ascii="Arial" w:hAnsi="Arial" w:cs="Arial"/>
          <w:b/>
          <w:sz w:val="20"/>
          <w:szCs w:val="20"/>
        </w:rPr>
        <w:t>RESULTING</w:t>
      </w:r>
      <w:r w:rsidRPr="00AB2A2D">
        <w:rPr>
          <w:rFonts w:ascii="Arial" w:hAnsi="Arial" w:cs="Arial"/>
          <w:sz w:val="20"/>
          <w:szCs w:val="20"/>
        </w:rPr>
        <w:t xml:space="preserve"> (the number of days can be changed when needed for extended cultures)</w:t>
      </w:r>
    </w:p>
    <w:p w:rsidR="00D750CE" w:rsidRPr="00AB2A2D" w:rsidRDefault="00D750CE" w:rsidP="009C5029">
      <w:pPr>
        <w:pStyle w:val="ListParagraph"/>
        <w:spacing w:line="240" w:lineRule="auto"/>
        <w:rPr>
          <w:rFonts w:ascii="Arial" w:hAnsi="Arial" w:cs="Arial"/>
          <w:sz w:val="20"/>
          <w:szCs w:val="20"/>
        </w:rPr>
      </w:pPr>
    </w:p>
    <w:p w:rsidR="009C2E4B" w:rsidRDefault="008D58D4" w:rsidP="00053843">
      <w:pPr>
        <w:pStyle w:val="ListParagraph"/>
        <w:spacing w:line="240" w:lineRule="auto"/>
        <w:ind w:left="1080"/>
        <w:rPr>
          <w:rFonts w:ascii="Arial" w:hAnsi="Arial" w:cs="Arial"/>
          <w:sz w:val="20"/>
          <w:szCs w:val="20"/>
        </w:rPr>
      </w:pPr>
      <w:r w:rsidRPr="00AB2A2D">
        <w:rPr>
          <w:rFonts w:ascii="Arial" w:hAnsi="Arial" w:cs="Arial"/>
          <w:b/>
          <w:sz w:val="20"/>
          <w:szCs w:val="20"/>
          <w:u w:val="single"/>
        </w:rPr>
        <w:t>NOTE:</w:t>
      </w:r>
      <w:r w:rsidRPr="00AB2A2D">
        <w:rPr>
          <w:rFonts w:ascii="Arial" w:hAnsi="Arial" w:cs="Arial"/>
          <w:sz w:val="20"/>
          <w:szCs w:val="20"/>
        </w:rPr>
        <w:t xml:space="preserve">  All cultures that are positive for an organism that was not seen in the initial Gram</w:t>
      </w:r>
      <w:r w:rsidR="0053159E">
        <w:rPr>
          <w:rFonts w:ascii="Arial" w:hAnsi="Arial" w:cs="Arial"/>
          <w:sz w:val="20"/>
          <w:szCs w:val="20"/>
        </w:rPr>
        <w:t>-</w:t>
      </w:r>
      <w:r w:rsidRPr="00AB2A2D">
        <w:rPr>
          <w:rFonts w:ascii="Arial" w:hAnsi="Arial" w:cs="Arial"/>
          <w:sz w:val="20"/>
          <w:szCs w:val="20"/>
        </w:rPr>
        <w:t>stain are to be called.  Calls made after the first occurrence are done as a courtesy to the clinicians.</w:t>
      </w:r>
      <w:r w:rsidR="0053159E">
        <w:rPr>
          <w:rFonts w:ascii="Arial" w:hAnsi="Arial" w:cs="Arial"/>
          <w:sz w:val="20"/>
          <w:szCs w:val="20"/>
        </w:rPr>
        <w:t xml:space="preserve"> </w:t>
      </w:r>
    </w:p>
    <w:p w:rsidR="00053843" w:rsidRDefault="00053843" w:rsidP="00053843">
      <w:pPr>
        <w:pStyle w:val="ListParagraph"/>
        <w:spacing w:line="240" w:lineRule="auto"/>
        <w:ind w:left="1080"/>
        <w:rPr>
          <w:rFonts w:ascii="Arial" w:hAnsi="Arial" w:cs="Arial"/>
          <w:sz w:val="20"/>
          <w:szCs w:val="20"/>
        </w:rPr>
      </w:pPr>
    </w:p>
    <w:p w:rsidR="009C2E4B" w:rsidRDefault="00484981" w:rsidP="00EB5000">
      <w:pPr>
        <w:pStyle w:val="ListParagraph"/>
        <w:numPr>
          <w:ilvl w:val="1"/>
          <w:numId w:val="33"/>
        </w:numPr>
        <w:spacing w:line="240" w:lineRule="auto"/>
        <w:rPr>
          <w:rFonts w:ascii="Arial" w:hAnsi="Arial" w:cs="Arial"/>
          <w:sz w:val="20"/>
          <w:szCs w:val="20"/>
        </w:rPr>
      </w:pPr>
      <w:r w:rsidRPr="00AB2A2D">
        <w:rPr>
          <w:rFonts w:ascii="Arial" w:hAnsi="Arial" w:cs="Arial"/>
          <w:sz w:val="20"/>
          <w:szCs w:val="20"/>
        </w:rPr>
        <w:t xml:space="preserve">Preliminary report for a sterile culture at 24 hours: </w:t>
      </w:r>
    </w:p>
    <w:p w:rsidR="00EB5000" w:rsidRPr="00EB5000" w:rsidRDefault="00EB5000" w:rsidP="00EB5000">
      <w:pPr>
        <w:pStyle w:val="ListParagraph"/>
        <w:spacing w:line="240" w:lineRule="auto"/>
        <w:ind w:left="1080"/>
        <w:rPr>
          <w:rFonts w:ascii="Arial" w:hAnsi="Arial" w:cs="Arial"/>
          <w:sz w:val="20"/>
          <w:szCs w:val="20"/>
        </w:rPr>
      </w:pPr>
    </w:p>
    <w:p w:rsidR="009C2E4B" w:rsidRPr="00AB2A2D" w:rsidRDefault="009C2E4B" w:rsidP="009C5029">
      <w:pPr>
        <w:pStyle w:val="ListParagraph"/>
        <w:spacing w:line="240" w:lineRule="auto"/>
        <w:ind w:left="1080"/>
        <w:rPr>
          <w:rFonts w:ascii="Arial" w:hAnsi="Arial" w:cs="Arial"/>
          <w:sz w:val="20"/>
          <w:szCs w:val="20"/>
        </w:rPr>
      </w:pPr>
      <w:r w:rsidRPr="00AB2A2D">
        <w:rPr>
          <w:rFonts w:ascii="Arial" w:hAnsi="Arial" w:cs="Arial"/>
          <w:noProof/>
          <w:sz w:val="20"/>
          <w:szCs w:val="20"/>
        </w:rPr>
        <mc:AlternateContent>
          <mc:Choice Requires="wps">
            <w:drawing>
              <wp:anchor distT="45720" distB="45720" distL="114300" distR="114300" simplePos="0" relativeHeight="251650048" behindDoc="0" locked="0" layoutInCell="1" allowOverlap="1" wp14:anchorId="6543773A" wp14:editId="6841D0EC">
                <wp:simplePos x="0" y="0"/>
                <wp:positionH relativeFrom="margin">
                  <wp:posOffset>1722481</wp:posOffset>
                </wp:positionH>
                <wp:positionV relativeFrom="paragraph">
                  <wp:posOffset>16510</wp:posOffset>
                </wp:positionV>
                <wp:extent cx="257175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03801" w:rsidRPr="00D750CE" w:rsidRDefault="00E03801" w:rsidP="008271CC">
                            <w:pPr>
                              <w:spacing w:after="0" w:line="240" w:lineRule="auto"/>
                              <w:rPr>
                                <w:rFonts w:ascii="Times New Roman" w:hAnsi="Times New Roman" w:cs="Times New Roman"/>
                                <w:sz w:val="20"/>
                                <w:szCs w:val="20"/>
                              </w:rPr>
                            </w:pPr>
                            <w:r w:rsidRPr="00D750CE">
                              <w:rPr>
                                <w:rFonts w:ascii="Times New Roman" w:hAnsi="Times New Roman" w:cs="Times New Roman"/>
                                <w:sz w:val="20"/>
                                <w:szCs w:val="20"/>
                              </w:rPr>
                              <w:t>No aerobic organisms isolated to date</w:t>
                            </w:r>
                          </w:p>
                          <w:p w:rsidR="00E03801" w:rsidRPr="00D750CE" w:rsidRDefault="00E03801" w:rsidP="008271CC">
                            <w:pPr>
                              <w:spacing w:after="0" w:line="240" w:lineRule="auto"/>
                              <w:rPr>
                                <w:rFonts w:ascii="Times New Roman" w:hAnsi="Times New Roman" w:cs="Times New Roman"/>
                                <w:sz w:val="20"/>
                                <w:szCs w:val="20"/>
                              </w:rPr>
                            </w:pPr>
                            <w:r w:rsidRPr="00D750CE">
                              <w:rPr>
                                <w:rFonts w:ascii="Times New Roman" w:hAnsi="Times New Roman" w:cs="Times New Roman"/>
                                <w:sz w:val="20"/>
                                <w:szCs w:val="20"/>
                              </w:rPr>
                              <w:t>Culture in Progress</w:t>
                            </w:r>
                            <w:r w:rsidRPr="00D750CE">
                              <w:rPr>
                                <w:rFonts w:ascii="TimesNewRoman" w:hAnsi="TimesNewRoman" w:cs="TimesNewRoman"/>
                                <w:sz w:val="20"/>
                                <w:szCs w:val="20"/>
                              </w:rPr>
                              <w:t xml:space="preserve"> </w:t>
                            </w:r>
                          </w:p>
                          <w:p w:rsidR="00E03801" w:rsidRPr="00D750CE" w:rsidRDefault="00E03801" w:rsidP="008271CC">
                            <w:pPr>
                              <w:spacing w:after="0" w:line="240" w:lineRule="auto"/>
                              <w:rPr>
                                <w:rFonts w:ascii="Times New Roman" w:hAnsi="Times New Roman" w:cs="Times New Roman"/>
                                <w:sz w:val="20"/>
                                <w:szCs w:val="20"/>
                              </w:rPr>
                            </w:pPr>
                            <w:r w:rsidRPr="00D750CE">
                              <w:rPr>
                                <w:rFonts w:ascii="Times New Roman" w:hAnsi="Times New Roman" w:cs="Times New Roman"/>
                                <w:sz w:val="20"/>
                                <w:szCs w:val="20"/>
                              </w:rPr>
                              <w:t>Culture held for 5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3773A" id="_x0000_t202" coordsize="21600,21600" o:spt="202" path="m,l,21600r21600,l21600,xe">
                <v:stroke joinstyle="miter"/>
                <v:path gradientshapeok="t" o:connecttype="rect"/>
              </v:shapetype>
              <v:shape id="Text Box 2" o:spid="_x0000_s1026" type="#_x0000_t202" style="position:absolute;left:0;text-align:left;margin-left:135.65pt;margin-top:1.3pt;width:202.5pt;height:110.6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" fillcolor="white [3201]" strokecolor="black [3200]" strokeweight="2pt">
                <v:textbox style="mso-fit-shape-to-text:t">
                  <w:txbxContent>
                    <w:p w:rsidR="00E03801" w:rsidRPr="00D750CE" w:rsidRDefault="00E03801" w:rsidP="008271CC">
                      <w:pPr>
                        <w:spacing w:after="0" w:line="240" w:lineRule="auto"/>
                        <w:rPr>
                          <w:rFonts w:ascii="Times New Roman" w:hAnsi="Times New Roman" w:cs="Times New Roman"/>
                          <w:sz w:val="20"/>
                          <w:szCs w:val="20"/>
                        </w:rPr>
                      </w:pPr>
                      <w:r w:rsidRPr="00D750CE">
                        <w:rPr>
                          <w:rFonts w:ascii="Times New Roman" w:hAnsi="Times New Roman" w:cs="Times New Roman"/>
                          <w:sz w:val="20"/>
                          <w:szCs w:val="20"/>
                        </w:rPr>
                        <w:t>No aerobic organisms isolated to date</w:t>
                      </w:r>
                    </w:p>
                    <w:p w:rsidR="00E03801" w:rsidRPr="00D750CE" w:rsidRDefault="00E03801" w:rsidP="008271CC">
                      <w:pPr>
                        <w:spacing w:after="0" w:line="240" w:lineRule="auto"/>
                        <w:rPr>
                          <w:rFonts w:ascii="Times New Roman" w:hAnsi="Times New Roman" w:cs="Times New Roman"/>
                          <w:sz w:val="20"/>
                          <w:szCs w:val="20"/>
                        </w:rPr>
                      </w:pPr>
                      <w:r w:rsidRPr="00D750CE">
                        <w:rPr>
                          <w:rFonts w:ascii="Times New Roman" w:hAnsi="Times New Roman" w:cs="Times New Roman"/>
                          <w:sz w:val="20"/>
                          <w:szCs w:val="20"/>
                        </w:rPr>
                        <w:t>Culture in Progress</w:t>
                      </w:r>
                      <w:r w:rsidRPr="00D750CE">
                        <w:rPr>
                          <w:rFonts w:ascii="TimesNewRoman" w:hAnsi="TimesNewRoman" w:cs="TimesNewRoman"/>
                          <w:sz w:val="20"/>
                          <w:szCs w:val="20"/>
                        </w:rPr>
                        <w:t xml:space="preserve"> </w:t>
                      </w:r>
                    </w:p>
                    <w:p w:rsidR="00E03801" w:rsidRPr="00D750CE" w:rsidRDefault="00E03801" w:rsidP="008271CC">
                      <w:pPr>
                        <w:spacing w:after="0" w:line="240" w:lineRule="auto"/>
                        <w:rPr>
                          <w:rFonts w:ascii="Times New Roman" w:hAnsi="Times New Roman" w:cs="Times New Roman"/>
                          <w:sz w:val="20"/>
                          <w:szCs w:val="20"/>
                        </w:rPr>
                      </w:pPr>
                      <w:r w:rsidRPr="00D750CE">
                        <w:rPr>
                          <w:rFonts w:ascii="Times New Roman" w:hAnsi="Times New Roman" w:cs="Times New Roman"/>
                          <w:sz w:val="20"/>
                          <w:szCs w:val="20"/>
                        </w:rPr>
                        <w:t>Culture held for 5 days</w:t>
                      </w:r>
                    </w:p>
                  </w:txbxContent>
                </v:textbox>
                <w10:wrap type="square" anchorx="margin"/>
              </v:shape>
            </w:pict>
          </mc:Fallback>
        </mc:AlternateContent>
      </w:r>
    </w:p>
    <w:p w:rsidR="00221231" w:rsidRPr="001425E8" w:rsidRDefault="00221231" w:rsidP="009C5029">
      <w:pPr>
        <w:spacing w:line="240" w:lineRule="auto"/>
        <w:rPr>
          <w:rFonts w:ascii="Arial" w:hAnsi="Arial" w:cs="Arial"/>
          <w:sz w:val="20"/>
          <w:szCs w:val="20"/>
        </w:rPr>
      </w:pPr>
    </w:p>
    <w:p w:rsidR="00221231" w:rsidRDefault="00221231" w:rsidP="009C5029">
      <w:pPr>
        <w:pStyle w:val="ListParagraph"/>
        <w:spacing w:line="240" w:lineRule="auto"/>
        <w:ind w:left="1080"/>
        <w:rPr>
          <w:rFonts w:ascii="Arial" w:hAnsi="Arial" w:cs="Arial"/>
          <w:sz w:val="20"/>
          <w:szCs w:val="20"/>
        </w:rPr>
      </w:pPr>
    </w:p>
    <w:p w:rsidR="009C2E4B" w:rsidRPr="00AB2A2D" w:rsidRDefault="00484981" w:rsidP="009C5029">
      <w:pPr>
        <w:pStyle w:val="ListParagraph"/>
        <w:numPr>
          <w:ilvl w:val="1"/>
          <w:numId w:val="33"/>
        </w:numPr>
        <w:spacing w:line="240" w:lineRule="auto"/>
        <w:rPr>
          <w:rFonts w:ascii="Arial" w:hAnsi="Arial" w:cs="Arial"/>
          <w:sz w:val="20"/>
          <w:szCs w:val="20"/>
        </w:rPr>
      </w:pPr>
      <w:r w:rsidRPr="00AB2A2D">
        <w:rPr>
          <w:rFonts w:ascii="Arial" w:hAnsi="Arial" w:cs="Arial"/>
          <w:sz w:val="20"/>
          <w:szCs w:val="20"/>
        </w:rPr>
        <w:t>Interim report for a sterile culture at 48 hours:</w:t>
      </w:r>
    </w:p>
    <w:p w:rsidR="009C2E4B" w:rsidRPr="00AB2A2D" w:rsidRDefault="009C2E4B" w:rsidP="009C5029">
      <w:pPr>
        <w:pStyle w:val="ListParagraph"/>
        <w:spacing w:line="240" w:lineRule="auto"/>
        <w:ind w:left="1080"/>
        <w:rPr>
          <w:rFonts w:ascii="Arial" w:hAnsi="Arial" w:cs="Arial"/>
          <w:sz w:val="20"/>
          <w:szCs w:val="20"/>
        </w:rPr>
      </w:pPr>
      <w:r w:rsidRPr="00AB2A2D">
        <w:rPr>
          <w:rFonts w:ascii="Arial" w:hAnsi="Arial" w:cs="Arial"/>
          <w:noProof/>
          <w:sz w:val="20"/>
          <w:szCs w:val="20"/>
        </w:rPr>
        <mc:AlternateContent>
          <mc:Choice Requires="wps">
            <w:drawing>
              <wp:anchor distT="45720" distB="45720" distL="114300" distR="114300" simplePos="0" relativeHeight="251652096" behindDoc="0" locked="0" layoutInCell="1" allowOverlap="1" wp14:anchorId="6AC4A305" wp14:editId="14AEE81C">
                <wp:simplePos x="0" y="0"/>
                <wp:positionH relativeFrom="margin">
                  <wp:posOffset>1746250</wp:posOffset>
                </wp:positionH>
                <wp:positionV relativeFrom="paragraph">
                  <wp:posOffset>132080</wp:posOffset>
                </wp:positionV>
                <wp:extent cx="2562225" cy="732790"/>
                <wp:effectExtent l="0" t="0" r="28575"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327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03801" w:rsidRPr="00D750CE" w:rsidRDefault="00E03801" w:rsidP="00692EAD">
                            <w:pPr>
                              <w:spacing w:after="0" w:line="240" w:lineRule="auto"/>
                              <w:rPr>
                                <w:rFonts w:ascii="Times New Roman" w:hAnsi="Times New Roman" w:cs="Times New Roman"/>
                                <w:sz w:val="20"/>
                              </w:rPr>
                            </w:pPr>
                            <w:r w:rsidRPr="00D750CE">
                              <w:rPr>
                                <w:rFonts w:ascii="Times New Roman" w:hAnsi="Times New Roman" w:cs="Times New Roman"/>
                                <w:sz w:val="20"/>
                              </w:rPr>
                              <w:t>No aerobic organisms isolated to date</w:t>
                            </w:r>
                          </w:p>
                          <w:p w:rsidR="00E03801" w:rsidRPr="00D750CE" w:rsidRDefault="00E03801" w:rsidP="00692EAD">
                            <w:pPr>
                              <w:spacing w:after="0" w:line="240" w:lineRule="auto"/>
                              <w:rPr>
                                <w:rFonts w:ascii="Times New Roman" w:hAnsi="Times New Roman" w:cs="Times New Roman"/>
                                <w:sz w:val="20"/>
                              </w:rPr>
                            </w:pPr>
                            <w:r w:rsidRPr="00D750CE">
                              <w:rPr>
                                <w:rFonts w:ascii="Times New Roman" w:hAnsi="Times New Roman" w:cs="Times New Roman"/>
                                <w:sz w:val="20"/>
                              </w:rPr>
                              <w:t>No anaerobic organisms isolated to date</w:t>
                            </w:r>
                          </w:p>
                          <w:p w:rsidR="00E03801" w:rsidRPr="00D750CE" w:rsidRDefault="00E03801" w:rsidP="00692EAD">
                            <w:pPr>
                              <w:spacing w:after="0" w:line="240" w:lineRule="auto"/>
                              <w:rPr>
                                <w:rFonts w:ascii="Times New Roman" w:hAnsi="Times New Roman" w:cs="Times New Roman"/>
                                <w:sz w:val="20"/>
                              </w:rPr>
                            </w:pPr>
                            <w:r w:rsidRPr="00D750CE">
                              <w:rPr>
                                <w:rFonts w:ascii="Times New Roman" w:hAnsi="Times New Roman" w:cs="Times New Roman"/>
                                <w:sz w:val="20"/>
                              </w:rPr>
                              <w:t>Culture in Progress</w:t>
                            </w:r>
                          </w:p>
                          <w:p w:rsidR="00E03801" w:rsidRPr="00D750CE" w:rsidRDefault="00E03801" w:rsidP="00692EAD">
                            <w:pPr>
                              <w:spacing w:after="0" w:line="240" w:lineRule="auto"/>
                              <w:rPr>
                                <w:rFonts w:ascii="Times New Roman" w:hAnsi="Times New Roman" w:cs="Times New Roman"/>
                                <w:sz w:val="20"/>
                              </w:rPr>
                            </w:pPr>
                            <w:r w:rsidRPr="00D750CE">
                              <w:rPr>
                                <w:rFonts w:ascii="Times New Roman" w:hAnsi="Times New Roman" w:cs="Times New Roman"/>
                                <w:sz w:val="20"/>
                              </w:rPr>
                              <w:t>Culture held for 5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4A305" id="_x0000_s1027" type="#_x0000_t202" style="position:absolute;left:0;text-align:left;margin-left:137.5pt;margin-top:10.4pt;width:201.75pt;height:57.7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" fillcolor="white [3201]" strokecolor="black [3200]" strokeweight="2pt">
                <v:textbox>
                  <w:txbxContent>
                    <w:p w:rsidR="00E03801" w:rsidRPr="00D750CE" w:rsidRDefault="00E03801" w:rsidP="00692EAD">
                      <w:pPr>
                        <w:spacing w:after="0" w:line="240" w:lineRule="auto"/>
                        <w:rPr>
                          <w:rFonts w:ascii="Times New Roman" w:hAnsi="Times New Roman" w:cs="Times New Roman"/>
                          <w:sz w:val="20"/>
                        </w:rPr>
                      </w:pPr>
                      <w:r w:rsidRPr="00D750CE">
                        <w:rPr>
                          <w:rFonts w:ascii="Times New Roman" w:hAnsi="Times New Roman" w:cs="Times New Roman"/>
                          <w:sz w:val="20"/>
                        </w:rPr>
                        <w:t>No aerobic organisms isolated to date</w:t>
                      </w:r>
                    </w:p>
                    <w:p w:rsidR="00E03801" w:rsidRPr="00D750CE" w:rsidRDefault="00E03801" w:rsidP="00692EAD">
                      <w:pPr>
                        <w:spacing w:after="0" w:line="240" w:lineRule="auto"/>
                        <w:rPr>
                          <w:rFonts w:ascii="Times New Roman" w:hAnsi="Times New Roman" w:cs="Times New Roman"/>
                          <w:sz w:val="20"/>
                        </w:rPr>
                      </w:pPr>
                      <w:r w:rsidRPr="00D750CE">
                        <w:rPr>
                          <w:rFonts w:ascii="Times New Roman" w:hAnsi="Times New Roman" w:cs="Times New Roman"/>
                          <w:sz w:val="20"/>
                        </w:rPr>
                        <w:t>No anaerobic organisms isolated to date</w:t>
                      </w:r>
                    </w:p>
                    <w:p w:rsidR="00E03801" w:rsidRPr="00D750CE" w:rsidRDefault="00E03801" w:rsidP="00692EAD">
                      <w:pPr>
                        <w:spacing w:after="0" w:line="240" w:lineRule="auto"/>
                        <w:rPr>
                          <w:rFonts w:ascii="Times New Roman" w:hAnsi="Times New Roman" w:cs="Times New Roman"/>
                          <w:sz w:val="20"/>
                        </w:rPr>
                      </w:pPr>
                      <w:r w:rsidRPr="00D750CE">
                        <w:rPr>
                          <w:rFonts w:ascii="Times New Roman" w:hAnsi="Times New Roman" w:cs="Times New Roman"/>
                          <w:sz w:val="20"/>
                        </w:rPr>
                        <w:t>Culture in Progress</w:t>
                      </w:r>
                    </w:p>
                    <w:p w:rsidR="00E03801" w:rsidRPr="00D750CE" w:rsidRDefault="00E03801" w:rsidP="00692EAD">
                      <w:pPr>
                        <w:spacing w:after="0" w:line="240" w:lineRule="auto"/>
                        <w:rPr>
                          <w:rFonts w:ascii="Times New Roman" w:hAnsi="Times New Roman" w:cs="Times New Roman"/>
                          <w:sz w:val="20"/>
                        </w:rPr>
                      </w:pPr>
                      <w:r w:rsidRPr="00D750CE">
                        <w:rPr>
                          <w:rFonts w:ascii="Times New Roman" w:hAnsi="Times New Roman" w:cs="Times New Roman"/>
                          <w:sz w:val="20"/>
                        </w:rPr>
                        <w:t>Culture held for 5 days</w:t>
                      </w:r>
                    </w:p>
                  </w:txbxContent>
                </v:textbox>
                <w10:wrap type="square" anchorx="margin"/>
              </v:shape>
            </w:pict>
          </mc:Fallback>
        </mc:AlternateContent>
      </w:r>
    </w:p>
    <w:p w:rsidR="009C2E4B" w:rsidRPr="00AB2A2D" w:rsidRDefault="009C2E4B" w:rsidP="009C5029">
      <w:pPr>
        <w:pStyle w:val="ListParagraph"/>
        <w:spacing w:line="240" w:lineRule="auto"/>
        <w:ind w:left="1080"/>
        <w:rPr>
          <w:rFonts w:ascii="Arial" w:hAnsi="Arial" w:cs="Arial"/>
          <w:sz w:val="20"/>
          <w:szCs w:val="20"/>
        </w:rPr>
      </w:pPr>
    </w:p>
    <w:p w:rsidR="009C2E4B" w:rsidRPr="00AB2A2D" w:rsidRDefault="009C2E4B" w:rsidP="009C5029">
      <w:pPr>
        <w:pStyle w:val="ListParagraph"/>
        <w:spacing w:line="240" w:lineRule="auto"/>
        <w:ind w:left="1080"/>
        <w:rPr>
          <w:rFonts w:ascii="Arial" w:hAnsi="Arial" w:cs="Arial"/>
          <w:sz w:val="20"/>
          <w:szCs w:val="20"/>
        </w:rPr>
      </w:pPr>
    </w:p>
    <w:p w:rsidR="009C2E4B" w:rsidRDefault="009C2E4B" w:rsidP="009C5029">
      <w:pPr>
        <w:pStyle w:val="ListParagraph"/>
        <w:spacing w:line="240" w:lineRule="auto"/>
        <w:ind w:left="1080"/>
        <w:rPr>
          <w:rFonts w:ascii="Arial" w:hAnsi="Arial" w:cs="Arial"/>
          <w:sz w:val="20"/>
          <w:szCs w:val="20"/>
        </w:rPr>
      </w:pPr>
    </w:p>
    <w:p w:rsidR="00D750CE" w:rsidRPr="00AB2A2D" w:rsidRDefault="00D750CE" w:rsidP="009C5029">
      <w:pPr>
        <w:pStyle w:val="ListParagraph"/>
        <w:spacing w:line="240" w:lineRule="auto"/>
        <w:ind w:left="1080"/>
        <w:rPr>
          <w:rFonts w:ascii="Arial" w:hAnsi="Arial" w:cs="Arial"/>
          <w:sz w:val="20"/>
          <w:szCs w:val="20"/>
        </w:rPr>
      </w:pPr>
    </w:p>
    <w:p w:rsidR="009C2E4B" w:rsidRDefault="009C2E4B" w:rsidP="009C5029">
      <w:pPr>
        <w:pStyle w:val="ListParagraph"/>
        <w:spacing w:line="240" w:lineRule="auto"/>
        <w:ind w:left="1080"/>
        <w:rPr>
          <w:rFonts w:ascii="Arial" w:hAnsi="Arial" w:cs="Arial"/>
          <w:sz w:val="20"/>
          <w:szCs w:val="20"/>
        </w:rPr>
      </w:pPr>
    </w:p>
    <w:p w:rsidR="00EB5000" w:rsidRDefault="00EB5000" w:rsidP="009C5029">
      <w:pPr>
        <w:pStyle w:val="ListParagraph"/>
        <w:spacing w:line="240" w:lineRule="auto"/>
        <w:ind w:left="1080"/>
        <w:rPr>
          <w:rFonts w:ascii="Arial" w:hAnsi="Arial" w:cs="Arial"/>
          <w:sz w:val="20"/>
          <w:szCs w:val="20"/>
        </w:rPr>
      </w:pPr>
    </w:p>
    <w:p w:rsidR="00E7076C" w:rsidRPr="00AB2A2D" w:rsidRDefault="00E7076C" w:rsidP="009C5029">
      <w:pPr>
        <w:pStyle w:val="ListParagraph"/>
        <w:spacing w:line="240" w:lineRule="auto"/>
        <w:ind w:left="1080"/>
        <w:rPr>
          <w:rFonts w:ascii="Arial" w:hAnsi="Arial" w:cs="Arial"/>
          <w:sz w:val="20"/>
          <w:szCs w:val="20"/>
        </w:rPr>
      </w:pPr>
    </w:p>
    <w:p w:rsidR="009C2E4B" w:rsidRPr="00AB2A2D" w:rsidRDefault="00484981" w:rsidP="009C5029">
      <w:pPr>
        <w:pStyle w:val="ListParagraph"/>
        <w:numPr>
          <w:ilvl w:val="1"/>
          <w:numId w:val="33"/>
        </w:numPr>
        <w:spacing w:line="240" w:lineRule="auto"/>
        <w:rPr>
          <w:rFonts w:ascii="Arial" w:hAnsi="Arial" w:cs="Arial"/>
          <w:sz w:val="20"/>
          <w:szCs w:val="20"/>
        </w:rPr>
      </w:pPr>
      <w:r w:rsidRPr="00AB2A2D">
        <w:rPr>
          <w:rFonts w:ascii="Arial" w:hAnsi="Arial" w:cs="Arial"/>
          <w:sz w:val="20"/>
          <w:szCs w:val="20"/>
        </w:rPr>
        <w:lastRenderedPageBreak/>
        <w:t>Final report for a sterile culture at 5 days</w:t>
      </w:r>
    </w:p>
    <w:p w:rsidR="009C2E4B" w:rsidRPr="00AB2A2D" w:rsidRDefault="009C2E4B" w:rsidP="009C5029">
      <w:pPr>
        <w:pStyle w:val="ListParagraph"/>
        <w:spacing w:line="240" w:lineRule="auto"/>
        <w:ind w:left="1080"/>
        <w:rPr>
          <w:rFonts w:ascii="Arial" w:hAnsi="Arial" w:cs="Arial"/>
          <w:sz w:val="20"/>
          <w:szCs w:val="20"/>
        </w:rPr>
      </w:pPr>
      <w:r w:rsidRPr="00AB2A2D">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1DDF5E34" wp14:editId="1D2DC4E3">
                <wp:simplePos x="0" y="0"/>
                <wp:positionH relativeFrom="margin">
                  <wp:posOffset>1727200</wp:posOffset>
                </wp:positionH>
                <wp:positionV relativeFrom="paragraph">
                  <wp:posOffset>111200</wp:posOffset>
                </wp:positionV>
                <wp:extent cx="2562225" cy="1404620"/>
                <wp:effectExtent l="0" t="0" r="2857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03801" w:rsidRPr="00D750CE" w:rsidRDefault="00E03801" w:rsidP="00692EAD">
                            <w:pPr>
                              <w:spacing w:after="0" w:line="240" w:lineRule="auto"/>
                              <w:rPr>
                                <w:rFonts w:ascii="Times New Roman" w:hAnsi="Times New Roman" w:cs="Times New Roman"/>
                                <w:sz w:val="20"/>
                              </w:rPr>
                            </w:pPr>
                            <w:r w:rsidRPr="00D750CE">
                              <w:rPr>
                                <w:rFonts w:ascii="Times New Roman" w:hAnsi="Times New Roman" w:cs="Times New Roman"/>
                                <w:sz w:val="20"/>
                              </w:rPr>
                              <w:t>No Aerobic Organisms isolated</w:t>
                            </w:r>
                          </w:p>
                          <w:p w:rsidR="00E03801" w:rsidRPr="00D750CE" w:rsidRDefault="00E03801" w:rsidP="00692EAD">
                            <w:pPr>
                              <w:spacing w:after="0" w:line="240" w:lineRule="auto"/>
                              <w:rPr>
                                <w:rFonts w:ascii="Times New Roman" w:hAnsi="Times New Roman" w:cs="Times New Roman"/>
                                <w:sz w:val="20"/>
                              </w:rPr>
                            </w:pPr>
                            <w:r w:rsidRPr="00D750CE">
                              <w:rPr>
                                <w:rFonts w:ascii="Times New Roman" w:hAnsi="Times New Roman" w:cs="Times New Roman"/>
                                <w:sz w:val="20"/>
                              </w:rPr>
                              <w:t>No Anaerobic Organisms Isolated</w:t>
                            </w:r>
                          </w:p>
                          <w:p w:rsidR="00E03801" w:rsidRPr="00D750CE" w:rsidRDefault="00E03801" w:rsidP="00692EAD">
                            <w:pPr>
                              <w:spacing w:after="0" w:line="240" w:lineRule="auto"/>
                              <w:rPr>
                                <w:rFonts w:ascii="Times New Roman" w:hAnsi="Times New Roman" w:cs="Times New Roman"/>
                                <w:sz w:val="20"/>
                              </w:rPr>
                            </w:pPr>
                            <w:r w:rsidRPr="00D750CE">
                              <w:rPr>
                                <w:rFonts w:ascii="Times New Roman" w:hAnsi="Times New Roman" w:cs="Times New Roman"/>
                                <w:sz w:val="20"/>
                              </w:rPr>
                              <w:t>No growth at 5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F5E34" id="_x0000_s1028" type="#_x0000_t202" style="position:absolute;left:0;text-align:left;margin-left:136pt;margin-top:8.75pt;width:20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" fillcolor="white [3201]" strokecolor="black [3200]" strokeweight="2pt">
                <v:textbox style="mso-fit-shape-to-text:t">
                  <w:txbxContent>
                    <w:p w:rsidR="00E03801" w:rsidRPr="00D750CE" w:rsidRDefault="00E03801" w:rsidP="00692EAD">
                      <w:pPr>
                        <w:spacing w:after="0" w:line="240" w:lineRule="auto"/>
                        <w:rPr>
                          <w:rFonts w:ascii="Times New Roman" w:hAnsi="Times New Roman" w:cs="Times New Roman"/>
                          <w:sz w:val="20"/>
                        </w:rPr>
                      </w:pPr>
                      <w:r w:rsidRPr="00D750CE">
                        <w:rPr>
                          <w:rFonts w:ascii="Times New Roman" w:hAnsi="Times New Roman" w:cs="Times New Roman"/>
                          <w:sz w:val="20"/>
                        </w:rPr>
                        <w:t>No Aerobic Organisms isolated</w:t>
                      </w:r>
                    </w:p>
                    <w:p w:rsidR="00E03801" w:rsidRPr="00D750CE" w:rsidRDefault="00E03801" w:rsidP="00692EAD">
                      <w:pPr>
                        <w:spacing w:after="0" w:line="240" w:lineRule="auto"/>
                        <w:rPr>
                          <w:rFonts w:ascii="Times New Roman" w:hAnsi="Times New Roman" w:cs="Times New Roman"/>
                          <w:sz w:val="20"/>
                        </w:rPr>
                      </w:pPr>
                      <w:r w:rsidRPr="00D750CE">
                        <w:rPr>
                          <w:rFonts w:ascii="Times New Roman" w:hAnsi="Times New Roman" w:cs="Times New Roman"/>
                          <w:sz w:val="20"/>
                        </w:rPr>
                        <w:t>No Anaerobic Organisms Isolated</w:t>
                      </w:r>
                    </w:p>
                    <w:p w:rsidR="00E03801" w:rsidRPr="00D750CE" w:rsidRDefault="00E03801" w:rsidP="00692EAD">
                      <w:pPr>
                        <w:spacing w:after="0" w:line="240" w:lineRule="auto"/>
                        <w:rPr>
                          <w:rFonts w:ascii="Times New Roman" w:hAnsi="Times New Roman" w:cs="Times New Roman"/>
                          <w:sz w:val="20"/>
                        </w:rPr>
                      </w:pPr>
                      <w:r w:rsidRPr="00D750CE">
                        <w:rPr>
                          <w:rFonts w:ascii="Times New Roman" w:hAnsi="Times New Roman" w:cs="Times New Roman"/>
                          <w:sz w:val="20"/>
                        </w:rPr>
                        <w:t>No growth at 5 days</w:t>
                      </w:r>
                    </w:p>
                  </w:txbxContent>
                </v:textbox>
                <w10:wrap type="square" anchorx="margin"/>
              </v:shape>
            </w:pict>
          </mc:Fallback>
        </mc:AlternateContent>
      </w:r>
    </w:p>
    <w:p w:rsidR="009C2E4B" w:rsidRPr="00AB2A2D" w:rsidRDefault="009C2E4B" w:rsidP="009C5029">
      <w:pPr>
        <w:pStyle w:val="ListParagraph"/>
        <w:spacing w:line="240" w:lineRule="auto"/>
        <w:ind w:left="1080"/>
        <w:rPr>
          <w:rFonts w:ascii="Arial" w:hAnsi="Arial" w:cs="Arial"/>
          <w:sz w:val="20"/>
          <w:szCs w:val="20"/>
        </w:rPr>
      </w:pPr>
    </w:p>
    <w:p w:rsidR="00E7076C" w:rsidRDefault="00E7076C" w:rsidP="009C5029">
      <w:pPr>
        <w:spacing w:line="240" w:lineRule="auto"/>
        <w:rPr>
          <w:rFonts w:ascii="Arial" w:hAnsi="Arial" w:cs="Arial"/>
          <w:sz w:val="20"/>
          <w:szCs w:val="20"/>
        </w:rPr>
      </w:pPr>
    </w:p>
    <w:p w:rsidR="00EB5000" w:rsidRPr="009836A9" w:rsidRDefault="00EB5000" w:rsidP="009C5029">
      <w:pPr>
        <w:spacing w:line="240" w:lineRule="auto"/>
        <w:rPr>
          <w:rFonts w:ascii="Arial" w:hAnsi="Arial" w:cs="Arial"/>
          <w:sz w:val="20"/>
          <w:szCs w:val="20"/>
        </w:rPr>
      </w:pPr>
    </w:p>
    <w:p w:rsidR="009836A9" w:rsidRDefault="009836A9" w:rsidP="009C5029">
      <w:pPr>
        <w:pStyle w:val="ListParagraph"/>
        <w:numPr>
          <w:ilvl w:val="1"/>
          <w:numId w:val="33"/>
        </w:numPr>
        <w:spacing w:line="240" w:lineRule="auto"/>
        <w:rPr>
          <w:rFonts w:ascii="Arial" w:hAnsi="Arial" w:cs="Arial"/>
          <w:sz w:val="20"/>
          <w:szCs w:val="20"/>
        </w:rPr>
      </w:pPr>
      <w:r>
        <w:rPr>
          <w:rFonts w:ascii="Arial" w:hAnsi="Arial" w:cs="Arial"/>
          <w:sz w:val="20"/>
          <w:szCs w:val="20"/>
        </w:rPr>
        <w:t>If blood culture bottles are drawn for an anaerobic culture and flag as positive, report the Gram-stain to that bottle in either of the following situations:</w:t>
      </w:r>
    </w:p>
    <w:p w:rsidR="00EB5000" w:rsidRDefault="009836A9" w:rsidP="00EB5000">
      <w:pPr>
        <w:pStyle w:val="ListParagraph"/>
        <w:numPr>
          <w:ilvl w:val="2"/>
          <w:numId w:val="33"/>
        </w:numPr>
        <w:spacing w:line="240" w:lineRule="auto"/>
        <w:rPr>
          <w:rFonts w:ascii="Arial" w:hAnsi="Arial" w:cs="Arial"/>
          <w:sz w:val="20"/>
          <w:szCs w:val="20"/>
        </w:rPr>
      </w:pPr>
      <w:r w:rsidRPr="00EB5000">
        <w:rPr>
          <w:rFonts w:ascii="Arial" w:hAnsi="Arial" w:cs="Arial"/>
          <w:sz w:val="20"/>
          <w:szCs w:val="20"/>
        </w:rPr>
        <w:t>C</w:t>
      </w:r>
      <w:r w:rsidR="00484981" w:rsidRPr="00EB5000">
        <w:rPr>
          <w:rFonts w:ascii="Arial" w:hAnsi="Arial" w:cs="Arial"/>
          <w:sz w:val="20"/>
          <w:szCs w:val="20"/>
        </w:rPr>
        <w:t xml:space="preserve">ulture is currently </w:t>
      </w:r>
      <w:r w:rsidR="00B12B77" w:rsidRPr="00EB5000">
        <w:rPr>
          <w:rFonts w:ascii="Arial" w:hAnsi="Arial" w:cs="Arial"/>
          <w:sz w:val="20"/>
          <w:szCs w:val="20"/>
        </w:rPr>
        <w:t>“N</w:t>
      </w:r>
      <w:r w:rsidR="00484981" w:rsidRPr="00EB5000">
        <w:rPr>
          <w:rFonts w:ascii="Arial" w:hAnsi="Arial" w:cs="Arial"/>
          <w:sz w:val="20"/>
          <w:szCs w:val="20"/>
        </w:rPr>
        <w:t xml:space="preserve">o growth </w:t>
      </w:r>
      <w:r w:rsidR="00B12B77" w:rsidRPr="00EB5000">
        <w:rPr>
          <w:rFonts w:ascii="Arial" w:hAnsi="Arial" w:cs="Arial"/>
          <w:sz w:val="20"/>
          <w:szCs w:val="20"/>
        </w:rPr>
        <w:t>to date”</w:t>
      </w:r>
    </w:p>
    <w:p w:rsidR="00EB5000" w:rsidRDefault="00484981" w:rsidP="00EB5000">
      <w:pPr>
        <w:pStyle w:val="ListParagraph"/>
        <w:numPr>
          <w:ilvl w:val="2"/>
          <w:numId w:val="33"/>
        </w:numPr>
        <w:spacing w:line="240" w:lineRule="auto"/>
        <w:rPr>
          <w:rFonts w:ascii="Arial" w:hAnsi="Arial" w:cs="Arial"/>
          <w:sz w:val="20"/>
          <w:szCs w:val="20"/>
        </w:rPr>
      </w:pPr>
      <w:r w:rsidRPr="00EB5000">
        <w:rPr>
          <w:rFonts w:ascii="Arial" w:hAnsi="Arial" w:cs="Arial"/>
          <w:sz w:val="20"/>
          <w:szCs w:val="20"/>
        </w:rPr>
        <w:t xml:space="preserve">Gram stain from the bottle </w:t>
      </w:r>
      <w:r w:rsidR="0053159E" w:rsidRPr="00EB5000">
        <w:rPr>
          <w:rFonts w:ascii="Arial" w:hAnsi="Arial" w:cs="Arial"/>
          <w:sz w:val="20"/>
          <w:szCs w:val="20"/>
        </w:rPr>
        <w:t>differs from what</w:t>
      </w:r>
      <w:r w:rsidRPr="00EB5000">
        <w:rPr>
          <w:rFonts w:ascii="Arial" w:hAnsi="Arial" w:cs="Arial"/>
          <w:sz w:val="20"/>
          <w:szCs w:val="20"/>
        </w:rPr>
        <w:t xml:space="preserve"> </w:t>
      </w:r>
      <w:r w:rsidR="00411FF4" w:rsidRPr="00EB5000">
        <w:rPr>
          <w:rFonts w:ascii="Arial" w:hAnsi="Arial" w:cs="Arial"/>
          <w:sz w:val="20"/>
          <w:szCs w:val="20"/>
        </w:rPr>
        <w:t>currently grow</w:t>
      </w:r>
      <w:r w:rsidR="0053159E" w:rsidRPr="00EB5000">
        <w:rPr>
          <w:rFonts w:ascii="Arial" w:hAnsi="Arial" w:cs="Arial"/>
          <w:sz w:val="20"/>
          <w:szCs w:val="20"/>
        </w:rPr>
        <w:t xml:space="preserve">s </w:t>
      </w:r>
      <w:r w:rsidR="00411FF4" w:rsidRPr="00EB5000">
        <w:rPr>
          <w:rFonts w:ascii="Arial" w:hAnsi="Arial" w:cs="Arial"/>
          <w:sz w:val="20"/>
          <w:szCs w:val="20"/>
        </w:rPr>
        <w:t xml:space="preserve">in </w:t>
      </w:r>
      <w:r w:rsidR="0053159E" w:rsidRPr="00EB5000">
        <w:rPr>
          <w:rFonts w:ascii="Arial" w:hAnsi="Arial" w:cs="Arial"/>
          <w:sz w:val="20"/>
          <w:szCs w:val="20"/>
        </w:rPr>
        <w:t xml:space="preserve">the </w:t>
      </w:r>
      <w:r w:rsidR="00411FF4" w:rsidRPr="00EB5000">
        <w:rPr>
          <w:rFonts w:ascii="Arial" w:hAnsi="Arial" w:cs="Arial"/>
          <w:sz w:val="20"/>
          <w:szCs w:val="20"/>
        </w:rPr>
        <w:t>culture</w:t>
      </w:r>
    </w:p>
    <w:p w:rsidR="00EB5000" w:rsidRDefault="00B12B77" w:rsidP="00EB5000">
      <w:pPr>
        <w:pStyle w:val="ListParagraph"/>
        <w:numPr>
          <w:ilvl w:val="2"/>
          <w:numId w:val="33"/>
        </w:numPr>
        <w:spacing w:line="240" w:lineRule="auto"/>
        <w:rPr>
          <w:rFonts w:ascii="Arial" w:hAnsi="Arial" w:cs="Arial"/>
          <w:sz w:val="20"/>
          <w:szCs w:val="20"/>
        </w:rPr>
      </w:pPr>
      <w:r w:rsidRPr="00EB5000">
        <w:rPr>
          <w:rFonts w:ascii="Arial" w:hAnsi="Arial" w:cs="Arial"/>
          <w:sz w:val="20"/>
          <w:szCs w:val="20"/>
        </w:rPr>
        <w:t>In the Test Comment section u</w:t>
      </w:r>
      <w:r w:rsidR="00411FF4" w:rsidRPr="00EB5000">
        <w:rPr>
          <w:rFonts w:ascii="Arial" w:hAnsi="Arial" w:cs="Arial"/>
          <w:sz w:val="20"/>
          <w:szCs w:val="20"/>
        </w:rPr>
        <w:t>se</w:t>
      </w:r>
      <w:r w:rsidR="009836A9" w:rsidRPr="00EB5000">
        <w:rPr>
          <w:rFonts w:ascii="Arial" w:hAnsi="Arial" w:cs="Arial"/>
          <w:sz w:val="20"/>
          <w:szCs w:val="20"/>
        </w:rPr>
        <w:t xml:space="preserve"> the following </w:t>
      </w:r>
      <w:r w:rsidR="0053159E" w:rsidRPr="00EB5000">
        <w:rPr>
          <w:rFonts w:ascii="Arial" w:hAnsi="Arial" w:cs="Arial"/>
          <w:sz w:val="20"/>
          <w:szCs w:val="20"/>
        </w:rPr>
        <w:t>comment</w:t>
      </w:r>
      <w:r w:rsidR="007A7998" w:rsidRPr="00EB5000">
        <w:rPr>
          <w:rFonts w:ascii="Arial" w:hAnsi="Arial" w:cs="Arial"/>
          <w:sz w:val="20"/>
          <w:szCs w:val="20"/>
        </w:rPr>
        <w:t xml:space="preserve"> </w:t>
      </w:r>
      <w:r w:rsidR="0053159E" w:rsidRPr="00EB5000">
        <w:rPr>
          <w:rFonts w:ascii="Arial" w:hAnsi="Arial" w:cs="Arial"/>
          <w:b/>
          <w:i/>
          <w:sz w:val="20"/>
          <w:szCs w:val="20"/>
        </w:rPr>
        <w:t xml:space="preserve">}GSBR </w:t>
      </w:r>
      <w:r w:rsidR="00411FF4" w:rsidRPr="00EB5000">
        <w:rPr>
          <w:rFonts w:ascii="Arial" w:hAnsi="Arial" w:cs="Arial"/>
          <w:sz w:val="20"/>
          <w:szCs w:val="20"/>
        </w:rPr>
        <w:t>to report Gram-stain of bottle:</w:t>
      </w:r>
      <w:r w:rsidR="0053159E" w:rsidRPr="00EB5000">
        <w:rPr>
          <w:rFonts w:ascii="Arial" w:hAnsi="Arial" w:cs="Arial"/>
          <w:sz w:val="20"/>
          <w:szCs w:val="20"/>
        </w:rPr>
        <w:t xml:space="preserve"> </w:t>
      </w:r>
    </w:p>
    <w:p w:rsidR="00EB5000" w:rsidRDefault="00EB5000" w:rsidP="00EB5000">
      <w:pPr>
        <w:pStyle w:val="ListParagraph"/>
        <w:spacing w:line="240" w:lineRule="auto"/>
        <w:ind w:left="1800"/>
        <w:rPr>
          <w:rFonts w:ascii="Arial" w:hAnsi="Arial" w:cs="Arial"/>
          <w:sz w:val="20"/>
          <w:szCs w:val="20"/>
        </w:rPr>
      </w:pPr>
      <w:r w:rsidRPr="00EB5000">
        <w:rPr>
          <w:noProof/>
        </w:rPr>
        <mc:AlternateContent>
          <mc:Choice Requires="wps">
            <w:drawing>
              <wp:anchor distT="45720" distB="45720" distL="114300" distR="114300" simplePos="0" relativeHeight="251661824" behindDoc="0" locked="0" layoutInCell="1" allowOverlap="1" wp14:anchorId="4F2D4932" wp14:editId="175DD5F6">
                <wp:simplePos x="0" y="0"/>
                <wp:positionH relativeFrom="margin">
                  <wp:posOffset>1200150</wp:posOffset>
                </wp:positionH>
                <wp:positionV relativeFrom="paragraph">
                  <wp:posOffset>67310</wp:posOffset>
                </wp:positionV>
                <wp:extent cx="3791585" cy="1404620"/>
                <wp:effectExtent l="0" t="0" r="18415"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585" cy="140462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EB5000" w:rsidRPr="00D750CE" w:rsidRDefault="00EB5000" w:rsidP="00EB5000">
                            <w:pPr>
                              <w:spacing w:after="0" w:line="240" w:lineRule="auto"/>
                              <w:rPr>
                                <w:rFonts w:ascii="Times New Roman" w:hAnsi="Times New Roman" w:cs="Times New Roman"/>
                                <w:sz w:val="20"/>
                              </w:rPr>
                            </w:pPr>
                            <w:r w:rsidRPr="00D750CE">
                              <w:rPr>
                                <w:rFonts w:ascii="Times New Roman" w:hAnsi="Times New Roman" w:cs="Times New Roman"/>
                                <w:sz w:val="20"/>
                              </w:rPr>
                              <w:t>Gram stain of broth culture shows: (insert Gram stain morphology)</w:t>
                            </w:r>
                          </w:p>
                          <w:p w:rsidR="00EB5000" w:rsidRPr="00D750CE" w:rsidRDefault="00EB5000" w:rsidP="00EB5000">
                            <w:pPr>
                              <w:spacing w:after="0" w:line="240" w:lineRule="auto"/>
                              <w:rPr>
                                <w:rFonts w:ascii="Times New Roman" w:hAnsi="Times New Roman" w:cs="Times New Roman"/>
                                <w:sz w:val="20"/>
                              </w:rPr>
                            </w:pPr>
                            <w:proofErr w:type="spellStart"/>
                            <w:r w:rsidRPr="00D750CE">
                              <w:rPr>
                                <w:rFonts w:ascii="Times New Roman" w:hAnsi="Times New Roman" w:cs="Times New Roman"/>
                                <w:sz w:val="20"/>
                              </w:rPr>
                              <w:t>Restreak</w:t>
                            </w:r>
                            <w:proofErr w:type="spellEnd"/>
                            <w:r w:rsidRPr="00D750CE">
                              <w:rPr>
                                <w:rFonts w:ascii="Times New Roman" w:hAnsi="Times New Roman" w:cs="Times New Roman"/>
                                <w:sz w:val="20"/>
                              </w:rPr>
                              <w:t xml:space="preserve"> of broth culture in progress</w:t>
                            </w:r>
                          </w:p>
                          <w:p w:rsidR="00EB5000" w:rsidRPr="00D750CE" w:rsidRDefault="00EB5000" w:rsidP="00EB5000">
                            <w:pPr>
                              <w:spacing w:after="0" w:line="240" w:lineRule="auto"/>
                              <w:rPr>
                                <w:rFonts w:ascii="Times New Roman" w:hAnsi="Times New Roman" w:cs="Times New Roman"/>
                                <w:sz w:val="20"/>
                              </w:rPr>
                            </w:pPr>
                            <w:r w:rsidRPr="00D750CE">
                              <w:rPr>
                                <w:rFonts w:ascii="Times New Roman" w:hAnsi="Times New Roman" w:cs="Times New Roman"/>
                                <w:sz w:val="20"/>
                              </w:rPr>
                              <w:t>Called to and Read back by: (insert person called, date and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D4932" id="_x0000_s1029" type="#_x0000_t202" style="position:absolute;left:0;text-align:left;margin-left:94.5pt;margin-top:5.3pt;width:298.55pt;height:110.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" fillcolor="window" strokecolor="windowText" strokeweight="2pt">
                <v:textbox style="mso-fit-shape-to-text:t">
                  <w:txbxContent>
                    <w:p w:rsidR="00EB5000" w:rsidRPr="00D750CE" w:rsidRDefault="00EB5000" w:rsidP="00EB5000">
                      <w:pPr>
                        <w:spacing w:after="0" w:line="240" w:lineRule="auto"/>
                        <w:rPr>
                          <w:rFonts w:ascii="Times New Roman" w:hAnsi="Times New Roman" w:cs="Times New Roman"/>
                          <w:sz w:val="20"/>
                        </w:rPr>
                      </w:pPr>
                      <w:r w:rsidRPr="00D750CE">
                        <w:rPr>
                          <w:rFonts w:ascii="Times New Roman" w:hAnsi="Times New Roman" w:cs="Times New Roman"/>
                          <w:sz w:val="20"/>
                        </w:rPr>
                        <w:t>Gram stain of broth culture shows: (insert Gram stain morphology)</w:t>
                      </w:r>
                    </w:p>
                    <w:p w:rsidR="00EB5000" w:rsidRPr="00D750CE" w:rsidRDefault="00EB5000" w:rsidP="00EB5000">
                      <w:pPr>
                        <w:spacing w:after="0" w:line="240" w:lineRule="auto"/>
                        <w:rPr>
                          <w:rFonts w:ascii="Times New Roman" w:hAnsi="Times New Roman" w:cs="Times New Roman"/>
                          <w:sz w:val="20"/>
                        </w:rPr>
                      </w:pPr>
                      <w:proofErr w:type="spellStart"/>
                      <w:r w:rsidRPr="00D750CE">
                        <w:rPr>
                          <w:rFonts w:ascii="Times New Roman" w:hAnsi="Times New Roman" w:cs="Times New Roman"/>
                          <w:sz w:val="20"/>
                        </w:rPr>
                        <w:t>Restreak</w:t>
                      </w:r>
                      <w:proofErr w:type="spellEnd"/>
                      <w:r w:rsidRPr="00D750CE">
                        <w:rPr>
                          <w:rFonts w:ascii="Times New Roman" w:hAnsi="Times New Roman" w:cs="Times New Roman"/>
                          <w:sz w:val="20"/>
                        </w:rPr>
                        <w:t xml:space="preserve"> of broth culture in progress</w:t>
                      </w:r>
                    </w:p>
                    <w:p w:rsidR="00EB5000" w:rsidRPr="00D750CE" w:rsidRDefault="00EB5000" w:rsidP="00EB5000">
                      <w:pPr>
                        <w:spacing w:after="0" w:line="240" w:lineRule="auto"/>
                        <w:rPr>
                          <w:rFonts w:ascii="Times New Roman" w:hAnsi="Times New Roman" w:cs="Times New Roman"/>
                          <w:sz w:val="20"/>
                        </w:rPr>
                      </w:pPr>
                      <w:r w:rsidRPr="00D750CE">
                        <w:rPr>
                          <w:rFonts w:ascii="Times New Roman" w:hAnsi="Times New Roman" w:cs="Times New Roman"/>
                          <w:sz w:val="20"/>
                        </w:rPr>
                        <w:t>Called to and Read back by: (insert person called, date and time)</w:t>
                      </w:r>
                    </w:p>
                  </w:txbxContent>
                </v:textbox>
                <w10:wrap type="square" anchorx="margin"/>
              </v:shape>
            </w:pict>
          </mc:Fallback>
        </mc:AlternateContent>
      </w:r>
    </w:p>
    <w:p w:rsidR="00EB5000" w:rsidRDefault="00EB5000" w:rsidP="00EB5000">
      <w:pPr>
        <w:pStyle w:val="ListParagraph"/>
        <w:spacing w:line="240" w:lineRule="auto"/>
        <w:ind w:left="1800"/>
        <w:rPr>
          <w:rFonts w:ascii="Arial" w:hAnsi="Arial" w:cs="Arial"/>
          <w:sz w:val="20"/>
          <w:szCs w:val="20"/>
        </w:rPr>
      </w:pPr>
    </w:p>
    <w:p w:rsidR="00EB5000" w:rsidRDefault="00EB5000" w:rsidP="00EB5000">
      <w:pPr>
        <w:pStyle w:val="ListParagraph"/>
        <w:spacing w:line="240" w:lineRule="auto"/>
        <w:ind w:left="1800"/>
        <w:rPr>
          <w:rFonts w:ascii="Arial" w:hAnsi="Arial" w:cs="Arial"/>
          <w:sz w:val="20"/>
          <w:szCs w:val="20"/>
        </w:rPr>
      </w:pPr>
    </w:p>
    <w:p w:rsidR="00EB5000" w:rsidRPr="00EB5000" w:rsidRDefault="00484981" w:rsidP="00EB5000">
      <w:pPr>
        <w:pStyle w:val="ListParagraph"/>
        <w:numPr>
          <w:ilvl w:val="2"/>
          <w:numId w:val="33"/>
        </w:numPr>
        <w:spacing w:line="240" w:lineRule="auto"/>
        <w:rPr>
          <w:rFonts w:ascii="Arial" w:hAnsi="Arial" w:cs="Arial"/>
          <w:sz w:val="20"/>
          <w:szCs w:val="20"/>
        </w:rPr>
      </w:pPr>
      <w:r w:rsidRPr="00EB5000">
        <w:rPr>
          <w:rFonts w:ascii="Arial" w:hAnsi="Arial" w:cs="Arial"/>
          <w:sz w:val="20"/>
          <w:szCs w:val="20"/>
        </w:rPr>
        <w:t>Follow the Critical Reporting Polic</w:t>
      </w:r>
      <w:r w:rsidR="009C2E4B" w:rsidRPr="00EB5000">
        <w:rPr>
          <w:rFonts w:ascii="Arial" w:hAnsi="Arial" w:cs="Arial"/>
          <w:sz w:val="20"/>
          <w:szCs w:val="20"/>
        </w:rPr>
        <w:t>y</w:t>
      </w:r>
      <w:r w:rsidR="007A7998" w:rsidRPr="00EB5000">
        <w:rPr>
          <w:rFonts w:ascii="Arial" w:hAnsi="Arial" w:cs="Arial"/>
          <w:sz w:val="20"/>
          <w:szCs w:val="20"/>
        </w:rPr>
        <w:t xml:space="preserve"> in the </w:t>
      </w:r>
      <w:r w:rsidR="007A7998" w:rsidRPr="00EB5000">
        <w:rPr>
          <w:rFonts w:ascii="Arial" w:hAnsi="Arial" w:cs="Arial"/>
          <w:i/>
          <w:sz w:val="20"/>
          <w:szCs w:val="20"/>
          <w:u w:val="single"/>
        </w:rPr>
        <w:t>Critical Results Notification Procedure</w:t>
      </w:r>
    </w:p>
    <w:p w:rsidR="00EB5000" w:rsidRDefault="00484981" w:rsidP="00EB5000">
      <w:pPr>
        <w:pStyle w:val="ListParagraph"/>
        <w:numPr>
          <w:ilvl w:val="2"/>
          <w:numId w:val="33"/>
        </w:numPr>
        <w:spacing w:line="240" w:lineRule="auto"/>
        <w:rPr>
          <w:rFonts w:ascii="Arial" w:hAnsi="Arial" w:cs="Arial"/>
          <w:sz w:val="20"/>
          <w:szCs w:val="20"/>
        </w:rPr>
      </w:pPr>
      <w:r w:rsidRPr="00EB5000">
        <w:rPr>
          <w:rFonts w:ascii="Arial" w:hAnsi="Arial" w:cs="Arial"/>
          <w:sz w:val="20"/>
          <w:szCs w:val="20"/>
        </w:rPr>
        <w:t>Document work in worksheet</w:t>
      </w:r>
    </w:p>
    <w:p w:rsidR="009C2E4B" w:rsidRPr="00EB5000" w:rsidRDefault="00484981" w:rsidP="00EB5000">
      <w:pPr>
        <w:pStyle w:val="ListParagraph"/>
        <w:numPr>
          <w:ilvl w:val="2"/>
          <w:numId w:val="33"/>
        </w:numPr>
        <w:spacing w:line="240" w:lineRule="auto"/>
        <w:rPr>
          <w:rFonts w:ascii="Arial" w:hAnsi="Arial" w:cs="Arial"/>
          <w:sz w:val="20"/>
          <w:szCs w:val="20"/>
        </w:rPr>
      </w:pPr>
      <w:r w:rsidRPr="00EB5000">
        <w:rPr>
          <w:rFonts w:ascii="Arial" w:hAnsi="Arial" w:cs="Arial"/>
          <w:sz w:val="20"/>
          <w:szCs w:val="20"/>
        </w:rPr>
        <w:t>When organism grows, the “Restreak of broth culture in progress” should be hidden and replaced with “</w:t>
      </w:r>
      <w:r w:rsidR="00C80BCF" w:rsidRPr="00EB5000">
        <w:rPr>
          <w:rFonts w:ascii="Arial" w:hAnsi="Arial" w:cs="Arial"/>
          <w:sz w:val="20"/>
          <w:szCs w:val="20"/>
        </w:rPr>
        <w:t>From Broth Only</w:t>
      </w:r>
      <w:r w:rsidRPr="00EB5000">
        <w:rPr>
          <w:rFonts w:ascii="Arial" w:hAnsi="Arial" w:cs="Arial"/>
          <w:sz w:val="20"/>
          <w:szCs w:val="20"/>
        </w:rPr>
        <w:t>”</w:t>
      </w:r>
      <w:r w:rsidR="00B13F20" w:rsidRPr="00EB5000">
        <w:rPr>
          <w:rFonts w:ascii="Arial" w:hAnsi="Arial" w:cs="Arial"/>
          <w:sz w:val="20"/>
          <w:szCs w:val="20"/>
        </w:rPr>
        <w:t xml:space="preserve"> as the quantitation,</w:t>
      </w:r>
      <w:r w:rsidRPr="00EB5000">
        <w:rPr>
          <w:rFonts w:ascii="Arial" w:hAnsi="Arial" w:cs="Arial"/>
          <w:sz w:val="20"/>
          <w:szCs w:val="20"/>
        </w:rPr>
        <w:t xml:space="preserve"> if that is the case for each organism isolated.</w:t>
      </w:r>
    </w:p>
    <w:p w:rsidR="009A611B" w:rsidRPr="008F07B8" w:rsidRDefault="00A33A5E" w:rsidP="009C5029">
      <w:pPr>
        <w:pStyle w:val="ListParagraph"/>
        <w:numPr>
          <w:ilvl w:val="1"/>
          <w:numId w:val="33"/>
        </w:numPr>
        <w:spacing w:after="0" w:line="240" w:lineRule="auto"/>
        <w:rPr>
          <w:rFonts w:ascii="Arial" w:hAnsi="Arial" w:cs="Arial"/>
          <w:sz w:val="20"/>
          <w:szCs w:val="20"/>
        </w:rPr>
      </w:pPr>
      <w:r w:rsidRPr="008F07B8">
        <w:rPr>
          <w:rFonts w:ascii="Arial" w:hAnsi="Arial" w:cs="Arial"/>
          <w:sz w:val="20"/>
          <w:szCs w:val="20"/>
          <w:highlight w:val="yellow"/>
        </w:rPr>
        <w:t xml:space="preserve">Corneal scrapings are not quantitated. </w:t>
      </w:r>
    </w:p>
    <w:p w:rsidR="009C2E4B" w:rsidRDefault="00484981" w:rsidP="009C5029">
      <w:pPr>
        <w:pStyle w:val="ListParagraph"/>
        <w:numPr>
          <w:ilvl w:val="1"/>
          <w:numId w:val="33"/>
        </w:numPr>
        <w:spacing w:line="240" w:lineRule="auto"/>
        <w:rPr>
          <w:rFonts w:ascii="Arial" w:hAnsi="Arial" w:cs="Arial"/>
          <w:sz w:val="20"/>
          <w:szCs w:val="20"/>
        </w:rPr>
      </w:pPr>
      <w:r w:rsidRPr="00AB2A2D">
        <w:rPr>
          <w:rFonts w:ascii="Arial" w:hAnsi="Arial" w:cs="Arial"/>
          <w:sz w:val="20"/>
          <w:szCs w:val="20"/>
        </w:rPr>
        <w:t xml:space="preserve">If a Potential Pathogen was already worked up, but then determined to be part of the mixed flora because of additional growth during incubation; report according to the example below: </w:t>
      </w:r>
    </w:p>
    <w:p w:rsidR="00E7076C" w:rsidRDefault="00E7076C" w:rsidP="00E7076C">
      <w:pPr>
        <w:pStyle w:val="ListParagraph"/>
        <w:spacing w:line="240" w:lineRule="auto"/>
        <w:ind w:left="1080"/>
        <w:rPr>
          <w:rFonts w:ascii="Arial" w:hAnsi="Arial" w:cs="Arial"/>
          <w:sz w:val="20"/>
          <w:szCs w:val="20"/>
        </w:rPr>
      </w:pPr>
    </w:p>
    <w:p w:rsidR="00E7076C" w:rsidRDefault="009C2E4B" w:rsidP="00EB5000">
      <w:pPr>
        <w:pStyle w:val="ListParagraph"/>
        <w:spacing w:line="240" w:lineRule="auto"/>
        <w:ind w:left="1080"/>
        <w:jc w:val="center"/>
        <w:rPr>
          <w:rFonts w:ascii="Arial" w:hAnsi="Arial" w:cs="Arial"/>
          <w:sz w:val="20"/>
          <w:szCs w:val="20"/>
        </w:rPr>
      </w:pPr>
      <w:r w:rsidRPr="00AB2A2D">
        <w:rPr>
          <w:rFonts w:ascii="Arial" w:hAnsi="Arial" w:cs="Arial"/>
          <w:noProof/>
          <w:sz w:val="20"/>
          <w:szCs w:val="20"/>
        </w:rPr>
        <w:drawing>
          <wp:inline distT="0" distB="0" distL="0" distR="0" wp14:anchorId="62A7C381" wp14:editId="59041FED">
            <wp:extent cx="3875867" cy="1293341"/>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432" t="5177" r="2195" b="4500"/>
                    <a:stretch/>
                  </pic:blipFill>
                  <pic:spPr bwMode="auto">
                    <a:xfrm>
                      <a:off x="0" y="0"/>
                      <a:ext cx="3878961" cy="1294374"/>
                    </a:xfrm>
                    <a:prstGeom prst="rect">
                      <a:avLst/>
                    </a:prstGeom>
                    <a:solidFill>
                      <a:srgbClr val="FFFFFF">
                        <a:shade val="85000"/>
                      </a:srgbClr>
                    </a:solidFill>
                    <a:ln w="25400" cap="rnd" cmpd="sng" algn="ctr">
                      <a:noFill/>
                      <a:prstDash val="solid"/>
                      <a:round/>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EB5000" w:rsidRPr="00EB5000" w:rsidRDefault="00EB5000" w:rsidP="00EB5000">
      <w:pPr>
        <w:pStyle w:val="ListParagraph"/>
        <w:spacing w:line="240" w:lineRule="auto"/>
        <w:ind w:left="1080"/>
        <w:jc w:val="center"/>
        <w:rPr>
          <w:rFonts w:ascii="Arial" w:hAnsi="Arial" w:cs="Arial"/>
          <w:sz w:val="20"/>
          <w:szCs w:val="20"/>
        </w:rPr>
      </w:pPr>
    </w:p>
    <w:p w:rsidR="00E7076C" w:rsidRPr="00E7076C" w:rsidRDefault="00484981" w:rsidP="00E7076C">
      <w:pPr>
        <w:pStyle w:val="ListParagraph"/>
        <w:numPr>
          <w:ilvl w:val="1"/>
          <w:numId w:val="33"/>
        </w:numPr>
        <w:spacing w:after="0" w:line="240" w:lineRule="auto"/>
        <w:rPr>
          <w:rFonts w:ascii="Arial" w:hAnsi="Arial" w:cs="Arial"/>
          <w:sz w:val="20"/>
          <w:szCs w:val="20"/>
        </w:rPr>
      </w:pPr>
      <w:r w:rsidRPr="003317E6">
        <w:rPr>
          <w:rFonts w:ascii="Arial" w:hAnsi="Arial" w:cs="Arial"/>
          <w:i/>
          <w:sz w:val="20"/>
          <w:szCs w:val="20"/>
          <w:highlight w:val="yellow"/>
        </w:rPr>
        <w:t>B. fragilis</w:t>
      </w:r>
      <w:r w:rsidRPr="003317E6">
        <w:rPr>
          <w:rFonts w:ascii="Arial" w:hAnsi="Arial" w:cs="Arial"/>
          <w:sz w:val="20"/>
          <w:szCs w:val="20"/>
          <w:highlight w:val="yellow"/>
        </w:rPr>
        <w:t xml:space="preserve"> group </w:t>
      </w:r>
      <w:r w:rsidR="003E6898" w:rsidRPr="003317E6">
        <w:rPr>
          <w:rFonts w:ascii="Arial" w:hAnsi="Arial" w:cs="Arial"/>
          <w:sz w:val="20"/>
          <w:szCs w:val="20"/>
          <w:highlight w:val="yellow"/>
        </w:rPr>
        <w:t xml:space="preserve">should be ruled out in </w:t>
      </w:r>
      <w:r w:rsidR="00D750CE" w:rsidRPr="003317E6">
        <w:rPr>
          <w:rFonts w:ascii="Arial" w:hAnsi="Arial" w:cs="Arial"/>
          <w:sz w:val="20"/>
          <w:szCs w:val="20"/>
          <w:highlight w:val="yellow"/>
        </w:rPr>
        <w:t>pelvic specimen</w:t>
      </w:r>
      <w:r w:rsidR="007A7998" w:rsidRPr="003317E6">
        <w:rPr>
          <w:rFonts w:ascii="Arial" w:hAnsi="Arial" w:cs="Arial"/>
          <w:sz w:val="20"/>
          <w:szCs w:val="20"/>
          <w:highlight w:val="yellow"/>
        </w:rPr>
        <w:t>s</w:t>
      </w:r>
      <w:r w:rsidR="00D750CE" w:rsidRPr="003317E6">
        <w:rPr>
          <w:rFonts w:ascii="Arial" w:hAnsi="Arial" w:cs="Arial"/>
          <w:sz w:val="20"/>
          <w:szCs w:val="20"/>
          <w:highlight w:val="yellow"/>
        </w:rPr>
        <w:t xml:space="preserve"> </w:t>
      </w:r>
      <w:r w:rsidR="00262921" w:rsidRPr="003317E6">
        <w:rPr>
          <w:rFonts w:ascii="Arial" w:hAnsi="Arial" w:cs="Arial"/>
          <w:sz w:val="20"/>
          <w:szCs w:val="20"/>
          <w:highlight w:val="yellow"/>
        </w:rPr>
        <w:t>belonging to</w:t>
      </w:r>
      <w:r w:rsidR="003E6898" w:rsidRPr="003317E6">
        <w:rPr>
          <w:rFonts w:ascii="Arial" w:hAnsi="Arial" w:cs="Arial"/>
          <w:sz w:val="20"/>
          <w:szCs w:val="20"/>
          <w:highlight w:val="yellow"/>
        </w:rPr>
        <w:t xml:space="preserve"> </w:t>
      </w:r>
      <w:r w:rsidR="00262921" w:rsidRPr="003317E6">
        <w:rPr>
          <w:rFonts w:ascii="Arial" w:hAnsi="Arial" w:cs="Arial"/>
          <w:sz w:val="20"/>
          <w:szCs w:val="20"/>
          <w:highlight w:val="yellow"/>
        </w:rPr>
        <w:t>a female</w:t>
      </w:r>
      <w:r w:rsidR="003E6898" w:rsidRPr="003317E6">
        <w:rPr>
          <w:rFonts w:ascii="Arial" w:hAnsi="Arial" w:cs="Arial"/>
          <w:sz w:val="20"/>
          <w:szCs w:val="20"/>
          <w:highlight w:val="yellow"/>
        </w:rPr>
        <w:t>.</w:t>
      </w:r>
      <w:r w:rsidR="007A7998" w:rsidRPr="003317E6">
        <w:rPr>
          <w:rFonts w:ascii="Arial" w:hAnsi="Arial" w:cs="Arial"/>
          <w:sz w:val="20"/>
          <w:szCs w:val="20"/>
          <w:highlight w:val="yellow"/>
        </w:rPr>
        <w:t xml:space="preserve"> Apply the comments </w:t>
      </w:r>
      <w:r w:rsidR="007A7998" w:rsidRPr="003317E6">
        <w:rPr>
          <w:rFonts w:ascii="Arial" w:hAnsi="Arial" w:cs="Arial"/>
          <w:b/>
          <w:i/>
          <w:sz w:val="20"/>
          <w:szCs w:val="20"/>
          <w:highlight w:val="yellow"/>
        </w:rPr>
        <w:t xml:space="preserve">&amp;BLPS </w:t>
      </w:r>
      <w:r w:rsidR="007A7998" w:rsidRPr="003317E6">
        <w:rPr>
          <w:rFonts w:ascii="Arial" w:hAnsi="Arial" w:cs="Arial"/>
          <w:sz w:val="20"/>
          <w:szCs w:val="20"/>
          <w:highlight w:val="yellow"/>
        </w:rPr>
        <w:t>and</w:t>
      </w:r>
      <w:r w:rsidR="007A7998" w:rsidRPr="003317E6">
        <w:rPr>
          <w:rFonts w:ascii="Arial" w:hAnsi="Arial" w:cs="Arial"/>
          <w:b/>
          <w:i/>
          <w:sz w:val="20"/>
          <w:szCs w:val="20"/>
          <w:highlight w:val="yellow"/>
        </w:rPr>
        <w:t xml:space="preserve"> &amp;NFW, </w:t>
      </w:r>
      <w:r w:rsidR="007A7998" w:rsidRPr="003317E6">
        <w:rPr>
          <w:rFonts w:ascii="Arial" w:hAnsi="Arial" w:cs="Arial"/>
          <w:sz w:val="20"/>
          <w:szCs w:val="20"/>
          <w:highlight w:val="yellow"/>
        </w:rPr>
        <w:t>and</w:t>
      </w:r>
      <w:r w:rsidR="003E6898" w:rsidRPr="003317E6">
        <w:rPr>
          <w:rFonts w:ascii="Arial" w:hAnsi="Arial" w:cs="Arial"/>
          <w:sz w:val="20"/>
          <w:szCs w:val="20"/>
          <w:highlight w:val="yellow"/>
        </w:rPr>
        <w:t xml:space="preserve"> </w:t>
      </w:r>
      <w:r w:rsidR="007A7998" w:rsidRPr="003317E6">
        <w:rPr>
          <w:rFonts w:ascii="Arial" w:hAnsi="Arial" w:cs="Arial"/>
          <w:sz w:val="20"/>
          <w:szCs w:val="20"/>
          <w:highlight w:val="yellow"/>
        </w:rPr>
        <w:t>r</w:t>
      </w:r>
      <w:r w:rsidRPr="003317E6">
        <w:rPr>
          <w:rFonts w:ascii="Arial" w:hAnsi="Arial" w:cs="Arial"/>
          <w:sz w:val="20"/>
          <w:szCs w:val="20"/>
          <w:highlight w:val="yellow"/>
        </w:rPr>
        <w:t>eport according to the example below:</w:t>
      </w:r>
    </w:p>
    <w:p w:rsidR="00E7076C" w:rsidRPr="00EB5000" w:rsidRDefault="00E7076C" w:rsidP="00EB5000">
      <w:pPr>
        <w:spacing w:after="0" w:line="240" w:lineRule="auto"/>
        <w:rPr>
          <w:rFonts w:ascii="Arial" w:hAnsi="Arial" w:cs="Arial"/>
          <w:sz w:val="20"/>
          <w:szCs w:val="20"/>
        </w:rPr>
      </w:pPr>
      <w:r w:rsidRPr="003317E6">
        <w:rPr>
          <w:noProof/>
          <w:highlight w:val="yellow"/>
        </w:rPr>
        <w:drawing>
          <wp:anchor distT="0" distB="0" distL="114300" distR="114300" simplePos="0" relativeHeight="251654656" behindDoc="0" locked="0" layoutInCell="1" allowOverlap="1" wp14:anchorId="57C72DD0" wp14:editId="0F356F6A">
            <wp:simplePos x="0" y="0"/>
            <wp:positionH relativeFrom="margin">
              <wp:posOffset>1391285</wp:posOffset>
            </wp:positionH>
            <wp:positionV relativeFrom="paragraph">
              <wp:posOffset>272490</wp:posOffset>
            </wp:positionV>
            <wp:extent cx="3904615" cy="1103630"/>
            <wp:effectExtent l="0" t="0" r="635"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418" t="4660" r="2576" b="6148"/>
                    <a:stretch/>
                  </pic:blipFill>
                  <pic:spPr bwMode="auto">
                    <a:xfrm>
                      <a:off x="0" y="0"/>
                      <a:ext cx="3904615" cy="1103630"/>
                    </a:xfrm>
                    <a:prstGeom prst="rect">
                      <a:avLst/>
                    </a:prstGeom>
                    <a:ln w="25400"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076C" w:rsidRPr="00EB5000" w:rsidRDefault="00E7076C" w:rsidP="00EB5000">
      <w:pPr>
        <w:spacing w:after="0" w:line="240" w:lineRule="auto"/>
        <w:rPr>
          <w:rFonts w:ascii="Arial" w:hAnsi="Arial" w:cs="Arial"/>
          <w:sz w:val="20"/>
          <w:szCs w:val="20"/>
        </w:rPr>
      </w:pPr>
    </w:p>
    <w:p w:rsidR="009C2E4B" w:rsidRPr="00AB2A2D" w:rsidRDefault="00412CD0" w:rsidP="009C5029">
      <w:pPr>
        <w:pStyle w:val="ListParagraph"/>
        <w:numPr>
          <w:ilvl w:val="1"/>
          <w:numId w:val="33"/>
        </w:numPr>
        <w:spacing w:after="0" w:line="240" w:lineRule="auto"/>
        <w:rPr>
          <w:rFonts w:ascii="Arial" w:hAnsi="Arial" w:cs="Arial"/>
          <w:sz w:val="20"/>
          <w:szCs w:val="20"/>
        </w:rPr>
      </w:pPr>
      <w:r w:rsidRPr="00AB2A2D">
        <w:rPr>
          <w:rFonts w:ascii="Arial" w:hAnsi="Arial" w:cs="Arial"/>
          <w:sz w:val="20"/>
          <w:szCs w:val="20"/>
        </w:rPr>
        <w:t>If commensal flora is reported, a designated isolate comment must be included.</w:t>
      </w:r>
    </w:p>
    <w:p w:rsidR="009C2E4B" w:rsidRPr="00AB2A2D" w:rsidRDefault="00412CD0" w:rsidP="009C5029">
      <w:pPr>
        <w:pStyle w:val="ListParagraph"/>
        <w:numPr>
          <w:ilvl w:val="2"/>
          <w:numId w:val="33"/>
        </w:numPr>
        <w:spacing w:after="0" w:line="240" w:lineRule="auto"/>
        <w:rPr>
          <w:rFonts w:ascii="Arial" w:hAnsi="Arial" w:cs="Arial"/>
          <w:sz w:val="20"/>
          <w:szCs w:val="20"/>
        </w:rPr>
      </w:pPr>
      <w:r w:rsidRPr="00AB2A2D">
        <w:rPr>
          <w:rFonts w:ascii="Arial" w:hAnsi="Arial" w:cs="Arial"/>
          <w:i/>
          <w:sz w:val="20"/>
          <w:szCs w:val="20"/>
        </w:rPr>
        <w:t>S. aureus</w:t>
      </w:r>
      <w:r w:rsidRPr="00AB2A2D">
        <w:rPr>
          <w:rFonts w:ascii="Arial" w:hAnsi="Arial" w:cs="Arial"/>
          <w:sz w:val="20"/>
          <w:szCs w:val="20"/>
        </w:rPr>
        <w:t xml:space="preserve">, </w:t>
      </w:r>
      <w:r w:rsidRPr="00AB2A2D">
        <w:rPr>
          <w:rFonts w:ascii="Arial" w:hAnsi="Arial" w:cs="Arial"/>
          <w:i/>
          <w:sz w:val="20"/>
          <w:szCs w:val="20"/>
        </w:rPr>
        <w:t>P. aeruginosa</w:t>
      </w:r>
      <w:r w:rsidRPr="00AB2A2D">
        <w:rPr>
          <w:rFonts w:ascii="Arial" w:hAnsi="Arial" w:cs="Arial"/>
          <w:sz w:val="20"/>
          <w:szCs w:val="20"/>
        </w:rPr>
        <w:t xml:space="preserve">, or Beta-hemolytic </w:t>
      </w:r>
      <w:r w:rsidRPr="00AB2A2D">
        <w:rPr>
          <w:rFonts w:ascii="Arial" w:hAnsi="Arial" w:cs="Arial"/>
          <w:i/>
          <w:sz w:val="20"/>
          <w:szCs w:val="20"/>
        </w:rPr>
        <w:t>Streptococcus</w:t>
      </w:r>
      <w:r w:rsidRPr="00AB2A2D">
        <w:rPr>
          <w:rFonts w:ascii="Arial" w:hAnsi="Arial" w:cs="Arial"/>
          <w:sz w:val="20"/>
          <w:szCs w:val="20"/>
        </w:rPr>
        <w:t xml:space="preserve"> Group A or B </w:t>
      </w:r>
      <w:r w:rsidRPr="00AB2A2D">
        <w:rPr>
          <w:rFonts w:ascii="Arial" w:hAnsi="Arial" w:cs="Arial"/>
          <w:b/>
          <w:sz w:val="20"/>
          <w:szCs w:val="20"/>
          <w:highlight w:val="yellow"/>
          <w:u w:val="single"/>
        </w:rPr>
        <w:t>ISOLATED:</w:t>
      </w:r>
    </w:p>
    <w:p w:rsidR="009C2E4B" w:rsidRPr="00EB5000" w:rsidRDefault="00412CD0" w:rsidP="00EB5000">
      <w:pPr>
        <w:pStyle w:val="ListParagraph"/>
        <w:numPr>
          <w:ilvl w:val="3"/>
          <w:numId w:val="33"/>
        </w:numPr>
        <w:spacing w:after="0" w:line="240" w:lineRule="auto"/>
        <w:rPr>
          <w:rFonts w:ascii="Arial" w:hAnsi="Arial" w:cs="Arial"/>
          <w:sz w:val="20"/>
          <w:szCs w:val="20"/>
        </w:rPr>
      </w:pPr>
      <w:r w:rsidRPr="00AB2A2D">
        <w:rPr>
          <w:rFonts w:ascii="Arial" w:hAnsi="Arial" w:cs="Arial"/>
          <w:sz w:val="20"/>
          <w:szCs w:val="20"/>
        </w:rPr>
        <w:t xml:space="preserve">Add isolate comment: </w:t>
      </w:r>
      <w:r w:rsidRPr="007A7998">
        <w:rPr>
          <w:rFonts w:ascii="Arial" w:hAnsi="Arial" w:cs="Arial"/>
          <w:b/>
          <w:i/>
          <w:sz w:val="20"/>
          <w:szCs w:val="20"/>
        </w:rPr>
        <w:t>&amp;NFW</w:t>
      </w:r>
      <w:r w:rsidRPr="00AB2A2D">
        <w:rPr>
          <w:rFonts w:ascii="Arial" w:hAnsi="Arial" w:cs="Arial"/>
          <w:b/>
          <w:sz w:val="20"/>
          <w:szCs w:val="20"/>
        </w:rPr>
        <w:t xml:space="preserve"> – </w:t>
      </w:r>
      <w:r w:rsidRPr="00AB2A2D">
        <w:rPr>
          <w:rFonts w:ascii="Arial" w:hAnsi="Arial" w:cs="Arial"/>
          <w:b/>
          <w:i/>
          <w:sz w:val="20"/>
          <w:szCs w:val="20"/>
        </w:rPr>
        <w:t>No further workup</w:t>
      </w:r>
    </w:p>
    <w:p w:rsidR="009C2E4B" w:rsidRPr="00AB2A2D" w:rsidRDefault="00E7076C" w:rsidP="009C5029">
      <w:pPr>
        <w:pStyle w:val="ListParagraph"/>
        <w:spacing w:after="0" w:line="240" w:lineRule="auto"/>
        <w:ind w:left="2160"/>
        <w:rPr>
          <w:rFonts w:ascii="Arial" w:hAnsi="Arial" w:cs="Arial"/>
          <w:sz w:val="20"/>
          <w:szCs w:val="20"/>
        </w:rPr>
      </w:pPr>
      <w:r w:rsidRPr="00AB2A2D">
        <w:rPr>
          <w:rFonts w:ascii="Arial" w:hAnsi="Arial" w:cs="Arial"/>
          <w:noProof/>
          <w:sz w:val="20"/>
          <w:szCs w:val="20"/>
        </w:rPr>
        <w:drawing>
          <wp:anchor distT="0" distB="0" distL="114300" distR="114300" simplePos="0" relativeHeight="251666432" behindDoc="0" locked="0" layoutInCell="1" allowOverlap="1" wp14:anchorId="4E6E038C">
            <wp:simplePos x="0" y="0"/>
            <wp:positionH relativeFrom="column">
              <wp:posOffset>1332865</wp:posOffset>
            </wp:positionH>
            <wp:positionV relativeFrom="paragraph">
              <wp:posOffset>75714</wp:posOffset>
            </wp:positionV>
            <wp:extent cx="3962400" cy="11277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321" t="-12987" r="-6014" b="-23838"/>
                    <a:stretch/>
                  </pic:blipFill>
                  <pic:spPr bwMode="auto">
                    <a:xfrm>
                      <a:off x="0" y="0"/>
                      <a:ext cx="3962400" cy="1127760"/>
                    </a:xfrm>
                    <a:prstGeom prst="rect">
                      <a:avLst/>
                    </a:prstGeom>
                    <a:ln w="2857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C2E4B" w:rsidRPr="00AB2A2D" w:rsidRDefault="009C2E4B" w:rsidP="009C5029">
      <w:pPr>
        <w:pStyle w:val="ListParagraph"/>
        <w:spacing w:after="0" w:line="240" w:lineRule="auto"/>
        <w:ind w:left="2160"/>
        <w:rPr>
          <w:rFonts w:ascii="Arial" w:hAnsi="Arial" w:cs="Arial"/>
          <w:sz w:val="20"/>
          <w:szCs w:val="20"/>
        </w:rPr>
      </w:pPr>
    </w:p>
    <w:p w:rsidR="00E7076C" w:rsidRPr="00EB5000" w:rsidRDefault="00E7076C" w:rsidP="00EB5000">
      <w:pPr>
        <w:spacing w:after="0" w:line="240" w:lineRule="auto"/>
        <w:rPr>
          <w:rFonts w:ascii="Arial" w:hAnsi="Arial" w:cs="Arial"/>
          <w:sz w:val="20"/>
          <w:szCs w:val="20"/>
        </w:rPr>
      </w:pPr>
    </w:p>
    <w:p w:rsidR="009C2E4B" w:rsidRPr="00AB2A2D" w:rsidRDefault="00412CD0" w:rsidP="009C5029">
      <w:pPr>
        <w:pStyle w:val="ListParagraph"/>
        <w:numPr>
          <w:ilvl w:val="2"/>
          <w:numId w:val="33"/>
        </w:numPr>
        <w:spacing w:after="0" w:line="240" w:lineRule="auto"/>
        <w:rPr>
          <w:rFonts w:ascii="Arial" w:hAnsi="Arial" w:cs="Arial"/>
          <w:sz w:val="20"/>
          <w:szCs w:val="20"/>
        </w:rPr>
      </w:pPr>
      <w:proofErr w:type="spellStart"/>
      <w:r w:rsidRPr="00AB2A2D">
        <w:rPr>
          <w:rFonts w:ascii="Arial" w:hAnsi="Arial" w:cs="Arial"/>
          <w:i/>
          <w:sz w:val="20"/>
          <w:szCs w:val="20"/>
        </w:rPr>
        <w:lastRenderedPageBreak/>
        <w:t>S.aureus</w:t>
      </w:r>
      <w:proofErr w:type="spellEnd"/>
      <w:r w:rsidRPr="00AB2A2D">
        <w:rPr>
          <w:rFonts w:ascii="Arial" w:hAnsi="Arial" w:cs="Arial"/>
          <w:i/>
          <w:sz w:val="20"/>
          <w:szCs w:val="20"/>
        </w:rPr>
        <w:t>, P</w:t>
      </w:r>
      <w:r w:rsidR="009A611B">
        <w:rPr>
          <w:rFonts w:ascii="Arial" w:hAnsi="Arial" w:cs="Arial"/>
          <w:i/>
          <w:sz w:val="20"/>
          <w:szCs w:val="20"/>
        </w:rPr>
        <w:t xml:space="preserve">. </w:t>
      </w:r>
      <w:r w:rsidRPr="00AB2A2D">
        <w:rPr>
          <w:rFonts w:ascii="Arial" w:hAnsi="Arial" w:cs="Arial"/>
          <w:i/>
          <w:sz w:val="20"/>
          <w:szCs w:val="20"/>
        </w:rPr>
        <w:t xml:space="preserve">aeruginosa, </w:t>
      </w:r>
      <w:r w:rsidRPr="00AB2A2D">
        <w:rPr>
          <w:rFonts w:ascii="Arial" w:hAnsi="Arial" w:cs="Arial"/>
          <w:sz w:val="20"/>
          <w:szCs w:val="20"/>
        </w:rPr>
        <w:t xml:space="preserve">or Beta-hemolytic </w:t>
      </w:r>
      <w:r w:rsidRPr="00AB2A2D">
        <w:rPr>
          <w:rFonts w:ascii="Arial" w:hAnsi="Arial" w:cs="Arial"/>
          <w:i/>
          <w:sz w:val="20"/>
          <w:szCs w:val="20"/>
        </w:rPr>
        <w:t>Streptococcus</w:t>
      </w:r>
      <w:r w:rsidRPr="00AB2A2D">
        <w:rPr>
          <w:rFonts w:ascii="Arial" w:hAnsi="Arial" w:cs="Arial"/>
          <w:sz w:val="20"/>
          <w:szCs w:val="20"/>
        </w:rPr>
        <w:t xml:space="preserve"> Group A or B </w:t>
      </w:r>
      <w:r w:rsidRPr="00AB2A2D">
        <w:rPr>
          <w:rFonts w:ascii="Arial" w:hAnsi="Arial" w:cs="Arial"/>
          <w:b/>
          <w:sz w:val="20"/>
          <w:szCs w:val="20"/>
          <w:highlight w:val="yellow"/>
          <w:u w:val="single"/>
        </w:rPr>
        <w:t>NOT ISOLATED:</w:t>
      </w:r>
    </w:p>
    <w:p w:rsidR="00412CD0" w:rsidRPr="00BE4748" w:rsidRDefault="00412CD0" w:rsidP="009C5029">
      <w:pPr>
        <w:pStyle w:val="ListParagraph"/>
        <w:numPr>
          <w:ilvl w:val="3"/>
          <w:numId w:val="33"/>
        </w:numPr>
        <w:spacing w:after="0" w:line="240" w:lineRule="auto"/>
        <w:rPr>
          <w:rFonts w:ascii="Arial" w:hAnsi="Arial" w:cs="Arial"/>
          <w:sz w:val="20"/>
          <w:szCs w:val="20"/>
        </w:rPr>
      </w:pPr>
      <w:r w:rsidRPr="00AB2A2D">
        <w:rPr>
          <w:rFonts w:ascii="Arial" w:hAnsi="Arial" w:cs="Arial"/>
          <w:sz w:val="20"/>
          <w:szCs w:val="20"/>
        </w:rPr>
        <w:t xml:space="preserve">Add isolate comment: </w:t>
      </w:r>
      <w:r w:rsidRPr="00AB2A2D">
        <w:rPr>
          <w:rFonts w:ascii="Arial" w:hAnsi="Arial" w:cs="Arial"/>
          <w:b/>
          <w:i/>
          <w:sz w:val="20"/>
          <w:szCs w:val="20"/>
        </w:rPr>
        <w:t xml:space="preserve">&amp;NSPS – </w:t>
      </w:r>
      <w:r w:rsidRPr="007A7998">
        <w:rPr>
          <w:rFonts w:ascii="Arial" w:hAnsi="Arial" w:cs="Arial"/>
          <w:b/>
          <w:sz w:val="20"/>
          <w:szCs w:val="20"/>
        </w:rPr>
        <w:t>No Staphylococcus aureus, Pseudomonas aeruginosa or Beta-hemolytic Streptococcus Group A and B isolated.</w:t>
      </w:r>
    </w:p>
    <w:p w:rsidR="009C2E4B" w:rsidRDefault="00CD57E4" w:rsidP="009C5029">
      <w:pPr>
        <w:pStyle w:val="ListParagraph"/>
        <w:spacing w:after="0" w:line="240" w:lineRule="auto"/>
        <w:ind w:left="2160"/>
        <w:rPr>
          <w:rFonts w:ascii="Arial" w:hAnsi="Arial" w:cs="Arial"/>
          <w:sz w:val="20"/>
          <w:szCs w:val="20"/>
        </w:rPr>
      </w:pPr>
      <w:r w:rsidRPr="00AB2A2D">
        <w:rPr>
          <w:rFonts w:ascii="Arial" w:hAnsi="Arial" w:cs="Arial"/>
          <w:noProof/>
          <w:sz w:val="20"/>
          <w:szCs w:val="20"/>
        </w:rPr>
        <w:drawing>
          <wp:inline distT="0" distB="0" distL="0" distR="0" wp14:anchorId="5942BC67" wp14:editId="064C5AB0">
            <wp:extent cx="4193893" cy="881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2653" b="-19986"/>
                    <a:stretch/>
                  </pic:blipFill>
                  <pic:spPr bwMode="auto">
                    <a:xfrm>
                      <a:off x="0" y="0"/>
                      <a:ext cx="4240714" cy="891289"/>
                    </a:xfrm>
                    <a:prstGeom prst="rect">
                      <a:avLst/>
                    </a:prstGeom>
                    <a:noFill/>
                    <a:ln w="25400"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Pr="00AB2A2D">
        <w:rPr>
          <w:rFonts w:ascii="Arial" w:hAnsi="Arial" w:cs="Arial"/>
          <w:noProof/>
          <w:sz w:val="20"/>
          <w:szCs w:val="20"/>
        </w:rPr>
        <w:drawing>
          <wp:inline distT="0" distB="0" distL="0" distR="0" wp14:anchorId="1DD759A9" wp14:editId="7886CD4E">
            <wp:extent cx="4216726" cy="922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819" t="-15707" r="-1646" b="-19584"/>
                    <a:stretch/>
                  </pic:blipFill>
                  <pic:spPr bwMode="auto">
                    <a:xfrm>
                      <a:off x="0" y="0"/>
                      <a:ext cx="4381979" cy="958582"/>
                    </a:xfrm>
                    <a:prstGeom prst="rect">
                      <a:avLst/>
                    </a:prstGeom>
                    <a:ln w="2857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9C2E4B" w:rsidRPr="00AB2A2D" w:rsidRDefault="00412CD0" w:rsidP="009C5029">
      <w:pPr>
        <w:pStyle w:val="ListParagraph"/>
        <w:numPr>
          <w:ilvl w:val="1"/>
          <w:numId w:val="33"/>
        </w:numPr>
        <w:spacing w:after="0" w:line="240" w:lineRule="auto"/>
        <w:rPr>
          <w:rFonts w:ascii="Arial" w:hAnsi="Arial" w:cs="Arial"/>
          <w:sz w:val="20"/>
          <w:szCs w:val="20"/>
        </w:rPr>
      </w:pPr>
      <w:r w:rsidRPr="00AB2A2D">
        <w:rPr>
          <w:rFonts w:ascii="Arial" w:hAnsi="Arial" w:cs="Arial"/>
          <w:sz w:val="20"/>
          <w:szCs w:val="20"/>
        </w:rPr>
        <w:t xml:space="preserve">Extended Incubation </w:t>
      </w:r>
      <w:r w:rsidR="00BE4748">
        <w:rPr>
          <w:rFonts w:ascii="Arial" w:hAnsi="Arial" w:cs="Arial"/>
          <w:sz w:val="20"/>
          <w:szCs w:val="20"/>
        </w:rPr>
        <w:t>R</w:t>
      </w:r>
      <w:r w:rsidRPr="00AB2A2D">
        <w:rPr>
          <w:rFonts w:ascii="Arial" w:hAnsi="Arial" w:cs="Arial"/>
          <w:sz w:val="20"/>
          <w:szCs w:val="20"/>
        </w:rPr>
        <w:t>equests</w:t>
      </w:r>
    </w:p>
    <w:p w:rsidR="009C2E4B" w:rsidRPr="00AB2A2D" w:rsidRDefault="00EA6F75" w:rsidP="009C5029">
      <w:pPr>
        <w:pStyle w:val="ListParagraph"/>
        <w:numPr>
          <w:ilvl w:val="2"/>
          <w:numId w:val="33"/>
        </w:numPr>
        <w:spacing w:after="0" w:line="240" w:lineRule="auto"/>
        <w:rPr>
          <w:rFonts w:ascii="Arial" w:hAnsi="Arial" w:cs="Arial"/>
          <w:sz w:val="20"/>
          <w:szCs w:val="20"/>
        </w:rPr>
      </w:pPr>
      <w:r w:rsidRPr="00AB2A2D">
        <w:rPr>
          <w:rFonts w:ascii="Arial" w:eastAsia="Times New Roman" w:hAnsi="Arial" w:cs="Arial"/>
          <w:sz w:val="20"/>
          <w:szCs w:val="20"/>
        </w:rPr>
        <w:t xml:space="preserve">Add </w:t>
      </w:r>
      <w:r w:rsidRPr="003317E6">
        <w:rPr>
          <w:rFonts w:ascii="Arial" w:eastAsia="Times New Roman" w:hAnsi="Arial" w:cs="Arial"/>
          <w:i/>
          <w:sz w:val="20"/>
          <w:szCs w:val="20"/>
        </w:rPr>
        <w:t xml:space="preserve">$EXAN </w:t>
      </w:r>
      <w:r w:rsidRPr="00AB2A2D">
        <w:rPr>
          <w:rFonts w:ascii="Arial" w:eastAsia="Times New Roman" w:hAnsi="Arial" w:cs="Arial"/>
          <w:sz w:val="20"/>
          <w:szCs w:val="20"/>
        </w:rPr>
        <w:t>media upon an extended request.</w:t>
      </w:r>
    </w:p>
    <w:p w:rsidR="009C2E4B" w:rsidRPr="00AB2A2D" w:rsidRDefault="00777403" w:rsidP="009C5029">
      <w:pPr>
        <w:pStyle w:val="ListParagraph"/>
        <w:numPr>
          <w:ilvl w:val="2"/>
          <w:numId w:val="33"/>
        </w:numPr>
        <w:spacing w:after="0" w:line="240" w:lineRule="auto"/>
        <w:rPr>
          <w:rFonts w:ascii="Arial" w:hAnsi="Arial" w:cs="Arial"/>
          <w:sz w:val="20"/>
          <w:szCs w:val="20"/>
        </w:rPr>
      </w:pPr>
      <w:r w:rsidRPr="00AB2A2D">
        <w:rPr>
          <w:rFonts w:ascii="Arial" w:hAnsi="Arial" w:cs="Arial"/>
          <w:sz w:val="20"/>
          <w:szCs w:val="20"/>
        </w:rPr>
        <w:t xml:space="preserve">All culture plates are observed daily </w:t>
      </w:r>
      <w:r w:rsidR="00411FF4">
        <w:rPr>
          <w:rFonts w:ascii="Arial" w:hAnsi="Arial" w:cs="Arial"/>
          <w:sz w:val="20"/>
          <w:szCs w:val="20"/>
        </w:rPr>
        <w:t>for 5 days</w:t>
      </w:r>
      <w:r w:rsidRPr="00AB2A2D">
        <w:rPr>
          <w:rFonts w:ascii="Arial" w:hAnsi="Arial" w:cs="Arial"/>
          <w:sz w:val="20"/>
          <w:szCs w:val="20"/>
        </w:rPr>
        <w:t>.</w:t>
      </w:r>
    </w:p>
    <w:p w:rsidR="009C2E4B" w:rsidRPr="00AB2A2D" w:rsidRDefault="00EA6F75" w:rsidP="009C5029">
      <w:pPr>
        <w:pStyle w:val="ListParagraph"/>
        <w:numPr>
          <w:ilvl w:val="2"/>
          <w:numId w:val="33"/>
        </w:numPr>
        <w:spacing w:after="0" w:line="240" w:lineRule="auto"/>
        <w:rPr>
          <w:rFonts w:ascii="Arial" w:hAnsi="Arial" w:cs="Arial"/>
          <w:sz w:val="20"/>
          <w:szCs w:val="20"/>
        </w:rPr>
      </w:pPr>
      <w:r w:rsidRPr="00AB2A2D">
        <w:rPr>
          <w:rFonts w:ascii="Arial" w:eastAsia="Times New Roman" w:hAnsi="Arial" w:cs="Arial"/>
          <w:sz w:val="20"/>
          <w:szCs w:val="20"/>
        </w:rPr>
        <w:t>After the culture has been observed and worked up for the</w:t>
      </w:r>
      <w:r w:rsidR="00777403" w:rsidRPr="00AB2A2D">
        <w:rPr>
          <w:rFonts w:ascii="Arial" w:eastAsia="Times New Roman" w:hAnsi="Arial" w:cs="Arial"/>
          <w:sz w:val="20"/>
          <w:szCs w:val="20"/>
        </w:rPr>
        <w:t xml:space="preserve"> initial 5-day period,</w:t>
      </w:r>
      <w:r w:rsidRPr="00AB2A2D">
        <w:rPr>
          <w:rFonts w:ascii="Arial" w:eastAsia="Times New Roman" w:hAnsi="Arial" w:cs="Arial"/>
          <w:sz w:val="20"/>
          <w:szCs w:val="20"/>
        </w:rPr>
        <w:t xml:space="preserve"> check off the R box next to the </w:t>
      </w:r>
      <w:r w:rsidRPr="003317E6">
        <w:rPr>
          <w:rFonts w:ascii="Arial" w:eastAsia="Times New Roman" w:hAnsi="Arial" w:cs="Arial"/>
          <w:i/>
          <w:sz w:val="20"/>
          <w:szCs w:val="20"/>
        </w:rPr>
        <w:t>$EXAN</w:t>
      </w:r>
      <w:r w:rsidRPr="00AB2A2D">
        <w:rPr>
          <w:rFonts w:ascii="Arial" w:eastAsia="Times New Roman" w:hAnsi="Arial" w:cs="Arial"/>
          <w:sz w:val="20"/>
          <w:szCs w:val="20"/>
        </w:rPr>
        <w:t xml:space="preserve"> media. </w:t>
      </w:r>
      <w:r w:rsidR="00777403" w:rsidRPr="00AB2A2D">
        <w:rPr>
          <w:rFonts w:ascii="Arial" w:eastAsia="Times New Roman" w:hAnsi="Arial" w:cs="Arial"/>
          <w:sz w:val="20"/>
          <w:szCs w:val="20"/>
        </w:rPr>
        <w:t>T</w:t>
      </w:r>
      <w:r w:rsidRPr="00AB2A2D">
        <w:rPr>
          <w:rFonts w:ascii="Arial" w:eastAsia="Times New Roman" w:hAnsi="Arial" w:cs="Arial"/>
          <w:sz w:val="20"/>
          <w:szCs w:val="20"/>
        </w:rPr>
        <w:t xml:space="preserve">he culture </w:t>
      </w:r>
      <w:r w:rsidR="00777403" w:rsidRPr="00AB2A2D">
        <w:rPr>
          <w:rFonts w:ascii="Arial" w:eastAsia="Times New Roman" w:hAnsi="Arial" w:cs="Arial"/>
          <w:sz w:val="20"/>
          <w:szCs w:val="20"/>
        </w:rPr>
        <w:t>will transfer to the</w:t>
      </w:r>
      <w:r w:rsidRPr="00AB2A2D">
        <w:rPr>
          <w:rFonts w:ascii="Arial" w:eastAsia="Times New Roman" w:hAnsi="Arial" w:cs="Arial"/>
          <w:sz w:val="20"/>
          <w:szCs w:val="20"/>
        </w:rPr>
        <w:t xml:space="preserve"> Extended </w:t>
      </w:r>
      <w:r w:rsidR="00777403" w:rsidRPr="00AB2A2D">
        <w:rPr>
          <w:rFonts w:ascii="Arial" w:eastAsia="Times New Roman" w:hAnsi="Arial" w:cs="Arial"/>
          <w:sz w:val="20"/>
          <w:szCs w:val="20"/>
        </w:rPr>
        <w:t>anaerobic</w:t>
      </w:r>
      <w:r w:rsidRPr="00AB2A2D">
        <w:rPr>
          <w:rFonts w:ascii="Arial" w:eastAsia="Times New Roman" w:hAnsi="Arial" w:cs="Arial"/>
          <w:sz w:val="20"/>
          <w:szCs w:val="20"/>
        </w:rPr>
        <w:t xml:space="preserve"> queue</w:t>
      </w:r>
      <w:r w:rsidRPr="00AB2A2D">
        <w:rPr>
          <w:rFonts w:ascii="Arial" w:eastAsia="Times New Roman" w:hAnsi="Arial" w:cs="Arial"/>
          <w:bCs/>
          <w:sz w:val="20"/>
          <w:szCs w:val="20"/>
        </w:rPr>
        <w:t>.</w:t>
      </w:r>
    </w:p>
    <w:p w:rsidR="009C2E4B" w:rsidRDefault="00EA6F75" w:rsidP="009C5029">
      <w:pPr>
        <w:pStyle w:val="ListParagraph"/>
        <w:numPr>
          <w:ilvl w:val="2"/>
          <w:numId w:val="33"/>
        </w:numPr>
        <w:spacing w:after="0" w:line="240" w:lineRule="auto"/>
        <w:rPr>
          <w:rFonts w:ascii="Arial" w:hAnsi="Arial" w:cs="Arial"/>
          <w:sz w:val="20"/>
          <w:szCs w:val="20"/>
        </w:rPr>
      </w:pPr>
      <w:r w:rsidRPr="00AB2A2D">
        <w:rPr>
          <w:rFonts w:ascii="Arial" w:hAnsi="Arial" w:cs="Arial"/>
          <w:sz w:val="20"/>
          <w:szCs w:val="20"/>
        </w:rPr>
        <w:t>After day 5, discard all aerobic plates if work up is complete</w:t>
      </w:r>
      <w:r w:rsidR="00777403" w:rsidRPr="00AB2A2D">
        <w:rPr>
          <w:rFonts w:ascii="Arial" w:hAnsi="Arial" w:cs="Arial"/>
          <w:sz w:val="20"/>
          <w:szCs w:val="20"/>
        </w:rPr>
        <w:t>,</w:t>
      </w:r>
      <w:r w:rsidRPr="00AB2A2D">
        <w:rPr>
          <w:rFonts w:ascii="Arial" w:hAnsi="Arial" w:cs="Arial"/>
          <w:sz w:val="20"/>
          <w:szCs w:val="20"/>
        </w:rPr>
        <w:t xml:space="preserve"> and any anaerobic selective plates with no growth</w:t>
      </w:r>
      <w:r w:rsidR="00777403" w:rsidRPr="00AB2A2D">
        <w:rPr>
          <w:rFonts w:ascii="Arial" w:hAnsi="Arial" w:cs="Arial"/>
          <w:sz w:val="20"/>
          <w:szCs w:val="20"/>
        </w:rPr>
        <w:t xml:space="preserve">. Continue incubating </w:t>
      </w:r>
      <w:r w:rsidRPr="00AB2A2D">
        <w:rPr>
          <w:rFonts w:ascii="Arial" w:hAnsi="Arial" w:cs="Arial"/>
          <w:sz w:val="20"/>
          <w:szCs w:val="20"/>
        </w:rPr>
        <w:t>the brucella</w:t>
      </w:r>
      <w:r w:rsidR="00777403" w:rsidRPr="00AB2A2D">
        <w:rPr>
          <w:rFonts w:ascii="Arial" w:hAnsi="Arial" w:cs="Arial"/>
          <w:sz w:val="20"/>
          <w:szCs w:val="20"/>
        </w:rPr>
        <w:t xml:space="preserve"> </w:t>
      </w:r>
      <w:r w:rsidRPr="00AB2A2D">
        <w:rPr>
          <w:rFonts w:ascii="Arial" w:hAnsi="Arial" w:cs="Arial"/>
          <w:sz w:val="20"/>
          <w:szCs w:val="20"/>
        </w:rPr>
        <w:t>for the entire 14</w:t>
      </w:r>
      <w:r w:rsidR="00777403" w:rsidRPr="00AB2A2D">
        <w:rPr>
          <w:rFonts w:ascii="Arial" w:hAnsi="Arial" w:cs="Arial"/>
          <w:sz w:val="20"/>
          <w:szCs w:val="20"/>
        </w:rPr>
        <w:t>-</w:t>
      </w:r>
      <w:r w:rsidRPr="00AB2A2D">
        <w:rPr>
          <w:rFonts w:ascii="Arial" w:hAnsi="Arial" w:cs="Arial"/>
          <w:sz w:val="20"/>
          <w:szCs w:val="20"/>
        </w:rPr>
        <w:t>day hold</w:t>
      </w:r>
      <w:r w:rsidR="00777403" w:rsidRPr="00AB2A2D">
        <w:rPr>
          <w:rFonts w:ascii="Arial" w:hAnsi="Arial" w:cs="Arial"/>
          <w:sz w:val="20"/>
          <w:szCs w:val="20"/>
        </w:rPr>
        <w:t>, observing daily o</w:t>
      </w:r>
      <w:r w:rsidRPr="00AB2A2D">
        <w:rPr>
          <w:rFonts w:ascii="Arial" w:hAnsi="Arial" w:cs="Arial"/>
          <w:sz w:val="20"/>
          <w:szCs w:val="20"/>
        </w:rPr>
        <w:t xml:space="preserve">r until </w:t>
      </w:r>
      <w:r w:rsidR="00777403" w:rsidRPr="00AB2A2D">
        <w:rPr>
          <w:rFonts w:ascii="Arial" w:hAnsi="Arial" w:cs="Arial"/>
          <w:sz w:val="20"/>
          <w:szCs w:val="20"/>
        </w:rPr>
        <w:t>C.</w:t>
      </w:r>
      <w:r w:rsidRPr="00AB2A2D">
        <w:rPr>
          <w:rFonts w:ascii="Arial" w:hAnsi="Arial" w:cs="Arial"/>
          <w:sz w:val="20"/>
          <w:szCs w:val="20"/>
        </w:rPr>
        <w:t xml:space="preserve"> acnes </w:t>
      </w:r>
      <w:r w:rsidR="00777403" w:rsidRPr="00AB2A2D">
        <w:rPr>
          <w:rFonts w:ascii="Arial" w:hAnsi="Arial" w:cs="Arial"/>
          <w:sz w:val="20"/>
          <w:szCs w:val="20"/>
        </w:rPr>
        <w:t>is isolated.</w:t>
      </w:r>
      <w:r w:rsidRPr="00AB2A2D">
        <w:rPr>
          <w:rFonts w:ascii="Arial" w:hAnsi="Arial" w:cs="Arial"/>
          <w:sz w:val="20"/>
          <w:szCs w:val="20"/>
        </w:rPr>
        <w:t xml:space="preserve"> </w:t>
      </w:r>
    </w:p>
    <w:p w:rsidR="009C2E4B" w:rsidRPr="00E7076C" w:rsidRDefault="009C2E4B" w:rsidP="00E7076C">
      <w:pPr>
        <w:spacing w:after="0" w:line="240" w:lineRule="auto"/>
        <w:rPr>
          <w:rFonts w:ascii="Arial" w:hAnsi="Arial" w:cs="Arial"/>
          <w:sz w:val="20"/>
          <w:szCs w:val="20"/>
        </w:rPr>
      </w:pPr>
    </w:p>
    <w:p w:rsidR="009C2E4B" w:rsidRPr="00BE4748" w:rsidRDefault="00484981" w:rsidP="009C5029">
      <w:pPr>
        <w:pStyle w:val="ListParagraph"/>
        <w:numPr>
          <w:ilvl w:val="0"/>
          <w:numId w:val="33"/>
        </w:numPr>
        <w:spacing w:after="0" w:line="240" w:lineRule="auto"/>
        <w:rPr>
          <w:rFonts w:ascii="Arial" w:hAnsi="Arial" w:cs="Arial"/>
          <w:sz w:val="20"/>
          <w:szCs w:val="20"/>
        </w:rPr>
      </w:pPr>
      <w:r w:rsidRPr="00AB2A2D">
        <w:rPr>
          <w:rFonts w:ascii="Arial" w:hAnsi="Arial" w:cs="Arial"/>
          <w:b/>
          <w:sz w:val="20"/>
          <w:szCs w:val="20"/>
        </w:rPr>
        <w:t>LIMITATIONS</w:t>
      </w:r>
    </w:p>
    <w:p w:rsidR="00BE4748" w:rsidRPr="00AB2A2D" w:rsidRDefault="00BE4748" w:rsidP="009C5029">
      <w:pPr>
        <w:pStyle w:val="ListParagraph"/>
        <w:spacing w:after="0" w:line="240" w:lineRule="auto"/>
        <w:rPr>
          <w:rFonts w:ascii="Arial" w:hAnsi="Arial" w:cs="Arial"/>
          <w:sz w:val="20"/>
          <w:szCs w:val="20"/>
        </w:rPr>
      </w:pPr>
    </w:p>
    <w:p w:rsidR="009C2E4B" w:rsidRDefault="00484981" w:rsidP="009C5029">
      <w:pPr>
        <w:pStyle w:val="ListParagraph"/>
        <w:numPr>
          <w:ilvl w:val="1"/>
          <w:numId w:val="33"/>
        </w:numPr>
        <w:spacing w:after="0" w:line="240" w:lineRule="auto"/>
        <w:rPr>
          <w:rFonts w:ascii="Arial" w:hAnsi="Arial" w:cs="Arial"/>
          <w:sz w:val="20"/>
          <w:szCs w:val="20"/>
        </w:rPr>
      </w:pPr>
      <w:r w:rsidRPr="00AB2A2D">
        <w:rPr>
          <w:rFonts w:ascii="Arial" w:hAnsi="Arial" w:cs="Arial"/>
          <w:sz w:val="20"/>
          <w:szCs w:val="20"/>
        </w:rPr>
        <w:t>Improper collection and/or transport may inhibit the growth of fastidious organisms.</w:t>
      </w:r>
    </w:p>
    <w:p w:rsidR="009C2E4B" w:rsidRDefault="00484981" w:rsidP="009C5029">
      <w:pPr>
        <w:pStyle w:val="ListParagraph"/>
        <w:numPr>
          <w:ilvl w:val="1"/>
          <w:numId w:val="33"/>
        </w:numPr>
        <w:spacing w:after="0" w:line="240" w:lineRule="auto"/>
        <w:rPr>
          <w:rFonts w:ascii="Arial" w:hAnsi="Arial" w:cs="Arial"/>
          <w:sz w:val="20"/>
          <w:szCs w:val="20"/>
        </w:rPr>
      </w:pPr>
      <w:r w:rsidRPr="00AB2A2D">
        <w:rPr>
          <w:rFonts w:ascii="Arial" w:hAnsi="Arial" w:cs="Arial"/>
          <w:sz w:val="20"/>
          <w:szCs w:val="20"/>
        </w:rPr>
        <w:t>Loss of anaerobic environment will not allow strict anaerobes to grow.</w:t>
      </w:r>
    </w:p>
    <w:p w:rsidR="00221231" w:rsidRPr="00E7076C" w:rsidRDefault="00484981" w:rsidP="00E7076C">
      <w:pPr>
        <w:pStyle w:val="ListParagraph"/>
        <w:numPr>
          <w:ilvl w:val="1"/>
          <w:numId w:val="33"/>
        </w:numPr>
        <w:spacing w:after="0" w:line="240" w:lineRule="auto"/>
        <w:rPr>
          <w:rFonts w:ascii="Arial" w:hAnsi="Arial" w:cs="Arial"/>
          <w:sz w:val="20"/>
          <w:szCs w:val="20"/>
        </w:rPr>
      </w:pPr>
      <w:r w:rsidRPr="00AB2A2D">
        <w:rPr>
          <w:rFonts w:ascii="Arial" w:hAnsi="Arial" w:cs="Arial"/>
          <w:sz w:val="20"/>
          <w:szCs w:val="20"/>
        </w:rPr>
        <w:t xml:space="preserve">Failure to perform aerotolerance on colonies may result in falsely identifying an </w:t>
      </w:r>
      <w:r w:rsidR="00B8067D" w:rsidRPr="00AB2A2D">
        <w:rPr>
          <w:rFonts w:ascii="Arial" w:hAnsi="Arial" w:cs="Arial"/>
          <w:sz w:val="20"/>
          <w:szCs w:val="20"/>
        </w:rPr>
        <w:t>aerobic organism as an anaerobe (when Vitek ANC is used).</w:t>
      </w:r>
      <w:r w:rsidR="009C2E4B" w:rsidRPr="00AB2A2D">
        <w:rPr>
          <w:rFonts w:ascii="Arial" w:hAnsi="Arial" w:cs="Arial"/>
          <w:sz w:val="20"/>
          <w:szCs w:val="20"/>
        </w:rPr>
        <w:br/>
      </w:r>
    </w:p>
    <w:p w:rsidR="009C2E4B" w:rsidRPr="00BE4748" w:rsidRDefault="00484981" w:rsidP="009C5029">
      <w:pPr>
        <w:pStyle w:val="ListParagraph"/>
        <w:numPr>
          <w:ilvl w:val="0"/>
          <w:numId w:val="33"/>
        </w:numPr>
        <w:spacing w:after="0" w:line="240" w:lineRule="auto"/>
        <w:rPr>
          <w:rFonts w:ascii="Arial" w:hAnsi="Arial" w:cs="Arial"/>
          <w:sz w:val="20"/>
          <w:szCs w:val="20"/>
        </w:rPr>
      </w:pPr>
      <w:r w:rsidRPr="00AB2A2D">
        <w:rPr>
          <w:rFonts w:ascii="Arial" w:hAnsi="Arial" w:cs="Arial"/>
          <w:b/>
          <w:sz w:val="20"/>
          <w:szCs w:val="20"/>
        </w:rPr>
        <w:t>NOTES</w:t>
      </w:r>
    </w:p>
    <w:p w:rsidR="00BE4748" w:rsidRPr="00AB2A2D" w:rsidRDefault="00BE4748" w:rsidP="009C5029">
      <w:pPr>
        <w:pStyle w:val="ListParagraph"/>
        <w:spacing w:after="0" w:line="240" w:lineRule="auto"/>
        <w:rPr>
          <w:rFonts w:ascii="Arial" w:hAnsi="Arial" w:cs="Arial"/>
          <w:sz w:val="20"/>
          <w:szCs w:val="20"/>
        </w:rPr>
      </w:pPr>
    </w:p>
    <w:p w:rsidR="009C2E4B" w:rsidRDefault="00484981" w:rsidP="009C5029">
      <w:pPr>
        <w:pStyle w:val="ListParagraph"/>
        <w:numPr>
          <w:ilvl w:val="1"/>
          <w:numId w:val="33"/>
        </w:numPr>
        <w:spacing w:after="0" w:line="240" w:lineRule="auto"/>
        <w:rPr>
          <w:rFonts w:ascii="Arial" w:hAnsi="Arial" w:cs="Arial"/>
          <w:sz w:val="20"/>
          <w:szCs w:val="20"/>
        </w:rPr>
      </w:pPr>
      <w:r w:rsidRPr="00AB2A2D">
        <w:rPr>
          <w:rFonts w:ascii="Arial" w:hAnsi="Arial" w:cs="Arial"/>
          <w:sz w:val="20"/>
          <w:szCs w:val="20"/>
        </w:rPr>
        <w:t xml:space="preserve">Routine anaerobic specimens </w:t>
      </w:r>
      <w:r w:rsidR="00F45D8A" w:rsidRPr="00AB2A2D">
        <w:rPr>
          <w:rFonts w:ascii="Arial" w:hAnsi="Arial" w:cs="Arial"/>
          <w:sz w:val="20"/>
          <w:szCs w:val="20"/>
        </w:rPr>
        <w:t xml:space="preserve">not </w:t>
      </w:r>
      <w:r w:rsidR="007A7998">
        <w:rPr>
          <w:rFonts w:ascii="Arial" w:hAnsi="Arial" w:cs="Arial"/>
          <w:sz w:val="20"/>
          <w:szCs w:val="20"/>
        </w:rPr>
        <w:t>finalized</w:t>
      </w:r>
      <w:r w:rsidR="00F45D8A" w:rsidRPr="00AB2A2D">
        <w:rPr>
          <w:rFonts w:ascii="Arial" w:hAnsi="Arial" w:cs="Arial"/>
          <w:sz w:val="20"/>
          <w:szCs w:val="20"/>
        </w:rPr>
        <w:t xml:space="preserve"> by </w:t>
      </w:r>
      <w:r w:rsidR="007A7998">
        <w:rPr>
          <w:rFonts w:ascii="Arial" w:hAnsi="Arial" w:cs="Arial"/>
          <w:sz w:val="20"/>
          <w:szCs w:val="20"/>
        </w:rPr>
        <w:t>D</w:t>
      </w:r>
      <w:r w:rsidR="00F45D8A" w:rsidRPr="00AB2A2D">
        <w:rPr>
          <w:rFonts w:ascii="Arial" w:hAnsi="Arial" w:cs="Arial"/>
          <w:sz w:val="20"/>
          <w:szCs w:val="20"/>
        </w:rPr>
        <w:t>ay</w:t>
      </w:r>
      <w:r w:rsidR="007A7998">
        <w:rPr>
          <w:rFonts w:ascii="Arial" w:hAnsi="Arial" w:cs="Arial"/>
          <w:sz w:val="20"/>
          <w:szCs w:val="20"/>
        </w:rPr>
        <w:t>-7</w:t>
      </w:r>
      <w:r w:rsidR="00F45D8A" w:rsidRPr="00AB2A2D">
        <w:rPr>
          <w:rFonts w:ascii="Arial" w:hAnsi="Arial" w:cs="Arial"/>
          <w:sz w:val="20"/>
          <w:szCs w:val="20"/>
        </w:rPr>
        <w:t xml:space="preserve"> </w:t>
      </w:r>
      <w:r w:rsidR="009A611B">
        <w:rPr>
          <w:rFonts w:ascii="Arial" w:hAnsi="Arial" w:cs="Arial"/>
          <w:sz w:val="20"/>
          <w:szCs w:val="20"/>
        </w:rPr>
        <w:t>or</w:t>
      </w:r>
      <w:r w:rsidR="00F45D8A" w:rsidRPr="00AB2A2D">
        <w:rPr>
          <w:rFonts w:ascii="Arial" w:hAnsi="Arial" w:cs="Arial"/>
          <w:sz w:val="20"/>
          <w:szCs w:val="20"/>
        </w:rPr>
        <w:t xml:space="preserve"> </w:t>
      </w:r>
      <w:r w:rsidR="009A611B">
        <w:rPr>
          <w:rFonts w:ascii="Arial" w:hAnsi="Arial" w:cs="Arial"/>
          <w:sz w:val="20"/>
          <w:szCs w:val="20"/>
        </w:rPr>
        <w:t>e</w:t>
      </w:r>
      <w:r w:rsidR="00F45D8A" w:rsidRPr="00AB2A2D">
        <w:rPr>
          <w:rFonts w:ascii="Arial" w:hAnsi="Arial" w:cs="Arial"/>
          <w:sz w:val="20"/>
          <w:szCs w:val="20"/>
        </w:rPr>
        <w:t>xtended anaerobe cultures not final</w:t>
      </w:r>
      <w:r w:rsidR="007A7998">
        <w:rPr>
          <w:rFonts w:ascii="Arial" w:hAnsi="Arial" w:cs="Arial"/>
          <w:sz w:val="20"/>
          <w:szCs w:val="20"/>
        </w:rPr>
        <w:t>ized</w:t>
      </w:r>
      <w:r w:rsidR="00F45D8A" w:rsidRPr="00AB2A2D">
        <w:rPr>
          <w:rFonts w:ascii="Arial" w:hAnsi="Arial" w:cs="Arial"/>
          <w:sz w:val="20"/>
          <w:szCs w:val="20"/>
        </w:rPr>
        <w:t xml:space="preserve"> by </w:t>
      </w:r>
      <w:r w:rsidR="007A7998">
        <w:rPr>
          <w:rFonts w:ascii="Arial" w:hAnsi="Arial" w:cs="Arial"/>
          <w:sz w:val="20"/>
          <w:szCs w:val="20"/>
        </w:rPr>
        <w:t>D</w:t>
      </w:r>
      <w:r w:rsidR="00F45D8A" w:rsidRPr="00AB2A2D">
        <w:rPr>
          <w:rFonts w:ascii="Arial" w:hAnsi="Arial" w:cs="Arial"/>
          <w:sz w:val="20"/>
          <w:szCs w:val="20"/>
        </w:rPr>
        <w:t>ay</w:t>
      </w:r>
      <w:r w:rsidR="007A7998">
        <w:rPr>
          <w:rFonts w:ascii="Arial" w:hAnsi="Arial" w:cs="Arial"/>
          <w:sz w:val="20"/>
          <w:szCs w:val="20"/>
        </w:rPr>
        <w:t>-</w:t>
      </w:r>
      <w:r w:rsidR="00F45D8A" w:rsidRPr="00AB2A2D">
        <w:rPr>
          <w:rFonts w:ascii="Arial" w:hAnsi="Arial" w:cs="Arial"/>
          <w:sz w:val="20"/>
          <w:szCs w:val="20"/>
        </w:rPr>
        <w:t>14 should be brought up on rounds.</w:t>
      </w:r>
    </w:p>
    <w:p w:rsidR="009C2E4B" w:rsidRDefault="00484981" w:rsidP="009C5029">
      <w:pPr>
        <w:pStyle w:val="ListParagraph"/>
        <w:numPr>
          <w:ilvl w:val="1"/>
          <w:numId w:val="33"/>
        </w:numPr>
        <w:spacing w:after="0" w:line="240" w:lineRule="auto"/>
        <w:rPr>
          <w:rFonts w:ascii="Arial" w:hAnsi="Arial" w:cs="Arial"/>
          <w:sz w:val="20"/>
          <w:szCs w:val="20"/>
        </w:rPr>
      </w:pPr>
      <w:r w:rsidRPr="00AB2A2D">
        <w:rPr>
          <w:rFonts w:ascii="Arial" w:hAnsi="Arial" w:cs="Arial"/>
          <w:sz w:val="20"/>
          <w:szCs w:val="20"/>
        </w:rPr>
        <w:t>Any questionable cultures should be brought up on Rounds.</w:t>
      </w:r>
    </w:p>
    <w:p w:rsidR="009C2E4B" w:rsidRDefault="00484981" w:rsidP="009C5029">
      <w:pPr>
        <w:pStyle w:val="ListParagraph"/>
        <w:numPr>
          <w:ilvl w:val="1"/>
          <w:numId w:val="33"/>
        </w:numPr>
        <w:spacing w:after="0" w:line="240" w:lineRule="auto"/>
        <w:rPr>
          <w:rFonts w:ascii="Arial" w:hAnsi="Arial" w:cs="Arial"/>
          <w:sz w:val="20"/>
          <w:szCs w:val="20"/>
        </w:rPr>
      </w:pPr>
      <w:r w:rsidRPr="00AB2A2D">
        <w:rPr>
          <w:rFonts w:ascii="Arial" w:hAnsi="Arial" w:cs="Arial"/>
          <w:sz w:val="20"/>
          <w:szCs w:val="20"/>
        </w:rPr>
        <w:t xml:space="preserve">If isolated from a sterile site, Haemophilus influenza, Neisseria meningitidis, Streptococcus pyogenes must be submitted to the </w:t>
      </w:r>
      <w:r w:rsidR="009C2E4B" w:rsidRPr="00AB2A2D">
        <w:rPr>
          <w:rFonts w:ascii="Arial" w:hAnsi="Arial" w:cs="Arial"/>
          <w:sz w:val="20"/>
          <w:szCs w:val="20"/>
        </w:rPr>
        <w:t>RI D</w:t>
      </w:r>
      <w:r w:rsidRPr="00AB2A2D">
        <w:rPr>
          <w:rFonts w:ascii="Arial" w:hAnsi="Arial" w:cs="Arial"/>
          <w:sz w:val="20"/>
          <w:szCs w:val="20"/>
        </w:rPr>
        <w:t xml:space="preserve">epartment of </w:t>
      </w:r>
      <w:r w:rsidR="009C2E4B" w:rsidRPr="00AB2A2D">
        <w:rPr>
          <w:rFonts w:ascii="Arial" w:hAnsi="Arial" w:cs="Arial"/>
          <w:sz w:val="20"/>
          <w:szCs w:val="20"/>
        </w:rPr>
        <w:t>H</w:t>
      </w:r>
      <w:r w:rsidRPr="00AB2A2D">
        <w:rPr>
          <w:rFonts w:ascii="Arial" w:hAnsi="Arial" w:cs="Arial"/>
          <w:sz w:val="20"/>
          <w:szCs w:val="20"/>
        </w:rPr>
        <w:t>ealth</w:t>
      </w:r>
      <w:r w:rsidR="009C2E4B" w:rsidRPr="00AB2A2D">
        <w:rPr>
          <w:rFonts w:ascii="Arial" w:hAnsi="Arial" w:cs="Arial"/>
          <w:sz w:val="20"/>
          <w:szCs w:val="20"/>
        </w:rPr>
        <w:t>.</w:t>
      </w:r>
    </w:p>
    <w:p w:rsidR="008F07B8" w:rsidRPr="00E7076C" w:rsidRDefault="00484981" w:rsidP="00E7076C">
      <w:pPr>
        <w:pStyle w:val="ListParagraph"/>
        <w:numPr>
          <w:ilvl w:val="1"/>
          <w:numId w:val="33"/>
        </w:numPr>
        <w:spacing w:after="0" w:line="240" w:lineRule="auto"/>
        <w:rPr>
          <w:rFonts w:ascii="Arial" w:hAnsi="Arial" w:cs="Arial"/>
          <w:sz w:val="20"/>
          <w:szCs w:val="20"/>
        </w:rPr>
      </w:pPr>
      <w:r w:rsidRPr="00AB2A2D">
        <w:rPr>
          <w:rFonts w:ascii="Arial" w:hAnsi="Arial" w:cs="Arial"/>
          <w:sz w:val="20"/>
          <w:szCs w:val="20"/>
        </w:rPr>
        <w:t xml:space="preserve">All isolates of: </w:t>
      </w:r>
      <w:r w:rsidRPr="00AB2A2D">
        <w:rPr>
          <w:rFonts w:ascii="Arial" w:hAnsi="Arial" w:cs="Arial"/>
          <w:i/>
          <w:sz w:val="20"/>
          <w:szCs w:val="20"/>
        </w:rPr>
        <w:t>Legionella, Listeria monocytogenes, Salmonella, Shigella, Vibrio, Yersinia, Campylobacter, Mycobacterium</w:t>
      </w:r>
      <w:r w:rsidRPr="00AB2A2D">
        <w:rPr>
          <w:rFonts w:ascii="Arial" w:hAnsi="Arial" w:cs="Arial"/>
          <w:sz w:val="20"/>
          <w:szCs w:val="20"/>
        </w:rPr>
        <w:t>, Vancomycin resi</w:t>
      </w:r>
      <w:r w:rsidR="005205F8" w:rsidRPr="00AB2A2D">
        <w:rPr>
          <w:rFonts w:ascii="Arial" w:hAnsi="Arial" w:cs="Arial"/>
          <w:sz w:val="20"/>
          <w:szCs w:val="20"/>
        </w:rPr>
        <w:t>stant / Vancomycin intermediate</w:t>
      </w:r>
      <w:r w:rsidRPr="00AB2A2D">
        <w:rPr>
          <w:rFonts w:ascii="Arial" w:hAnsi="Arial" w:cs="Arial"/>
          <w:sz w:val="20"/>
          <w:szCs w:val="20"/>
        </w:rPr>
        <w:t xml:space="preserve"> </w:t>
      </w:r>
      <w:r w:rsidRPr="00AB2A2D">
        <w:rPr>
          <w:rFonts w:ascii="Arial" w:hAnsi="Arial" w:cs="Arial"/>
          <w:i/>
          <w:sz w:val="20"/>
          <w:szCs w:val="20"/>
        </w:rPr>
        <w:t>Staphylococcus aureus</w:t>
      </w:r>
      <w:r w:rsidRPr="00AB2A2D">
        <w:rPr>
          <w:rFonts w:ascii="Arial" w:hAnsi="Arial" w:cs="Arial"/>
          <w:sz w:val="20"/>
          <w:szCs w:val="20"/>
        </w:rPr>
        <w:t xml:space="preserve">, </w:t>
      </w:r>
      <w:r w:rsidRPr="00AB2A2D">
        <w:rPr>
          <w:rFonts w:ascii="Arial" w:hAnsi="Arial" w:cs="Arial"/>
          <w:i/>
          <w:sz w:val="20"/>
          <w:szCs w:val="20"/>
        </w:rPr>
        <w:t xml:space="preserve">Candida </w:t>
      </w:r>
      <w:proofErr w:type="spellStart"/>
      <w:r w:rsidRPr="00AB2A2D">
        <w:rPr>
          <w:rFonts w:ascii="Arial" w:hAnsi="Arial" w:cs="Arial"/>
          <w:i/>
          <w:sz w:val="20"/>
          <w:szCs w:val="20"/>
        </w:rPr>
        <w:t>auri</w:t>
      </w:r>
      <w:r w:rsidR="00BD13CA" w:rsidRPr="00AB2A2D">
        <w:rPr>
          <w:rFonts w:ascii="Arial" w:hAnsi="Arial" w:cs="Arial"/>
          <w:i/>
          <w:sz w:val="20"/>
          <w:szCs w:val="20"/>
        </w:rPr>
        <w:t>s</w:t>
      </w:r>
      <w:proofErr w:type="spellEnd"/>
      <w:r w:rsidR="00B8067D" w:rsidRPr="00AB2A2D">
        <w:rPr>
          <w:rFonts w:ascii="Arial" w:hAnsi="Arial" w:cs="Arial"/>
          <w:i/>
          <w:sz w:val="20"/>
          <w:szCs w:val="20"/>
        </w:rPr>
        <w:t>,</w:t>
      </w:r>
      <w:r w:rsidR="00B8067D" w:rsidRPr="00AB2A2D">
        <w:rPr>
          <w:rFonts w:ascii="Arial" w:hAnsi="Arial" w:cs="Arial"/>
          <w:sz w:val="20"/>
          <w:szCs w:val="20"/>
        </w:rPr>
        <w:t xml:space="preserve"> and suspected a</w:t>
      </w:r>
      <w:r w:rsidRPr="00AB2A2D">
        <w:rPr>
          <w:rFonts w:ascii="Arial" w:hAnsi="Arial" w:cs="Arial"/>
          <w:sz w:val="20"/>
          <w:szCs w:val="20"/>
        </w:rPr>
        <w:t xml:space="preserve">gents of bioterrorism must be sent to the </w:t>
      </w:r>
      <w:r w:rsidR="009C2E4B" w:rsidRPr="00AB2A2D">
        <w:rPr>
          <w:rFonts w:ascii="Arial" w:hAnsi="Arial" w:cs="Arial"/>
          <w:sz w:val="20"/>
          <w:szCs w:val="20"/>
        </w:rPr>
        <w:t>RI D</w:t>
      </w:r>
      <w:r w:rsidRPr="00AB2A2D">
        <w:rPr>
          <w:rFonts w:ascii="Arial" w:hAnsi="Arial" w:cs="Arial"/>
          <w:sz w:val="20"/>
          <w:szCs w:val="20"/>
        </w:rPr>
        <w:t xml:space="preserve">epartment of </w:t>
      </w:r>
      <w:r w:rsidR="009C2E4B" w:rsidRPr="00AB2A2D">
        <w:rPr>
          <w:rFonts w:ascii="Arial" w:hAnsi="Arial" w:cs="Arial"/>
          <w:sz w:val="20"/>
          <w:szCs w:val="20"/>
        </w:rPr>
        <w:t>H</w:t>
      </w:r>
      <w:r w:rsidRPr="00AB2A2D">
        <w:rPr>
          <w:rFonts w:ascii="Arial" w:hAnsi="Arial" w:cs="Arial"/>
          <w:sz w:val="20"/>
          <w:szCs w:val="20"/>
        </w:rPr>
        <w:t xml:space="preserve">ealth. </w:t>
      </w:r>
    </w:p>
    <w:p w:rsidR="008F07B8" w:rsidRPr="00AB2A2D" w:rsidRDefault="008F07B8" w:rsidP="009C5029">
      <w:pPr>
        <w:pStyle w:val="ListParagraph"/>
        <w:spacing w:after="0" w:line="240" w:lineRule="auto"/>
        <w:ind w:left="1080"/>
        <w:rPr>
          <w:rFonts w:ascii="Arial" w:hAnsi="Arial" w:cs="Arial"/>
          <w:sz w:val="20"/>
          <w:szCs w:val="20"/>
        </w:rPr>
      </w:pPr>
    </w:p>
    <w:p w:rsidR="009C2E4B" w:rsidRPr="00BE4748" w:rsidRDefault="00484981" w:rsidP="009C5029">
      <w:pPr>
        <w:pStyle w:val="ListParagraph"/>
        <w:numPr>
          <w:ilvl w:val="0"/>
          <w:numId w:val="33"/>
        </w:numPr>
        <w:spacing w:after="0" w:line="240" w:lineRule="auto"/>
        <w:rPr>
          <w:rFonts w:ascii="Arial" w:hAnsi="Arial" w:cs="Arial"/>
          <w:sz w:val="20"/>
          <w:szCs w:val="20"/>
        </w:rPr>
      </w:pPr>
      <w:r w:rsidRPr="00AB2A2D">
        <w:rPr>
          <w:rFonts w:ascii="Arial" w:hAnsi="Arial" w:cs="Arial"/>
          <w:b/>
          <w:sz w:val="20"/>
          <w:szCs w:val="20"/>
        </w:rPr>
        <w:t>TECHNICAL SUPPORT</w:t>
      </w:r>
    </w:p>
    <w:p w:rsidR="00BE4748" w:rsidRPr="00AB2A2D" w:rsidRDefault="00BE4748" w:rsidP="009C5029">
      <w:pPr>
        <w:pStyle w:val="ListParagraph"/>
        <w:spacing w:after="0" w:line="240" w:lineRule="auto"/>
        <w:rPr>
          <w:rFonts w:ascii="Arial" w:hAnsi="Arial" w:cs="Arial"/>
          <w:sz w:val="20"/>
          <w:szCs w:val="20"/>
        </w:rPr>
      </w:pPr>
    </w:p>
    <w:p w:rsidR="009C2E4B" w:rsidRPr="00AB2A2D" w:rsidRDefault="00484981" w:rsidP="009C5029">
      <w:pPr>
        <w:pStyle w:val="ListParagraph"/>
        <w:numPr>
          <w:ilvl w:val="1"/>
          <w:numId w:val="33"/>
        </w:numPr>
        <w:spacing w:after="0" w:line="240" w:lineRule="auto"/>
        <w:rPr>
          <w:rFonts w:ascii="Arial" w:hAnsi="Arial" w:cs="Arial"/>
          <w:sz w:val="20"/>
          <w:szCs w:val="20"/>
        </w:rPr>
      </w:pPr>
      <w:r w:rsidRPr="00AB2A2D">
        <w:rPr>
          <w:rFonts w:ascii="Arial" w:hAnsi="Arial" w:cs="Arial"/>
          <w:sz w:val="20"/>
          <w:szCs w:val="20"/>
        </w:rPr>
        <w:t>Glove Bo</w:t>
      </w:r>
      <w:r w:rsidR="009C2E4B" w:rsidRPr="00AB2A2D">
        <w:rPr>
          <w:rFonts w:ascii="Arial" w:hAnsi="Arial" w:cs="Arial"/>
          <w:sz w:val="20"/>
          <w:szCs w:val="20"/>
        </w:rPr>
        <w:t>x</w:t>
      </w:r>
    </w:p>
    <w:p w:rsidR="009C2E4B" w:rsidRPr="00AB2A2D" w:rsidRDefault="00484981" w:rsidP="009C5029">
      <w:pPr>
        <w:pStyle w:val="ListParagraph"/>
        <w:numPr>
          <w:ilvl w:val="2"/>
          <w:numId w:val="33"/>
        </w:numPr>
        <w:spacing w:after="0" w:line="240" w:lineRule="auto"/>
        <w:rPr>
          <w:rFonts w:ascii="Arial" w:hAnsi="Arial" w:cs="Arial"/>
          <w:sz w:val="20"/>
          <w:szCs w:val="20"/>
        </w:rPr>
      </w:pPr>
      <w:r w:rsidRPr="00AB2A2D">
        <w:rPr>
          <w:rFonts w:ascii="Arial" w:hAnsi="Arial" w:cs="Arial"/>
          <w:sz w:val="20"/>
          <w:szCs w:val="20"/>
        </w:rPr>
        <w:t>The Baker Corporation</w:t>
      </w:r>
      <w:r w:rsidR="009C2E4B" w:rsidRPr="00AB2A2D">
        <w:rPr>
          <w:rFonts w:ascii="Arial" w:hAnsi="Arial" w:cs="Arial"/>
          <w:sz w:val="20"/>
          <w:szCs w:val="20"/>
        </w:rPr>
        <w:t xml:space="preserve"> </w:t>
      </w:r>
      <w:r w:rsidRPr="00AB2A2D">
        <w:rPr>
          <w:rFonts w:ascii="Arial" w:hAnsi="Arial" w:cs="Arial"/>
          <w:sz w:val="20"/>
          <w:szCs w:val="20"/>
        </w:rPr>
        <w:t>1-800-992-2537</w:t>
      </w:r>
    </w:p>
    <w:p w:rsidR="00411FF4" w:rsidRDefault="00484981" w:rsidP="009C5029">
      <w:pPr>
        <w:pStyle w:val="ListParagraph"/>
        <w:numPr>
          <w:ilvl w:val="2"/>
          <w:numId w:val="33"/>
        </w:numPr>
        <w:spacing w:after="0" w:line="240" w:lineRule="auto"/>
        <w:rPr>
          <w:rFonts w:ascii="Arial" w:hAnsi="Arial" w:cs="Arial"/>
          <w:sz w:val="20"/>
          <w:szCs w:val="20"/>
        </w:rPr>
      </w:pPr>
      <w:r w:rsidRPr="00221231">
        <w:rPr>
          <w:rFonts w:ascii="Arial" w:hAnsi="Arial" w:cs="Arial"/>
          <w:sz w:val="20"/>
          <w:szCs w:val="20"/>
        </w:rPr>
        <w:t>Technical Service Rep (Chris)</w:t>
      </w:r>
      <w:r w:rsidR="009C2E4B" w:rsidRPr="00221231">
        <w:rPr>
          <w:rFonts w:ascii="Arial" w:hAnsi="Arial" w:cs="Arial"/>
          <w:sz w:val="20"/>
          <w:szCs w:val="20"/>
        </w:rPr>
        <w:t xml:space="preserve"> </w:t>
      </w:r>
      <w:r w:rsidRPr="00221231">
        <w:rPr>
          <w:rFonts w:ascii="Arial" w:hAnsi="Arial" w:cs="Arial"/>
          <w:sz w:val="20"/>
          <w:szCs w:val="20"/>
        </w:rPr>
        <w:t>1-207-608-8307</w:t>
      </w:r>
    </w:p>
    <w:p w:rsidR="009C2E4B" w:rsidRPr="00AB2A2D" w:rsidRDefault="00E04306" w:rsidP="009C5029">
      <w:pPr>
        <w:pStyle w:val="ListParagraph"/>
        <w:numPr>
          <w:ilvl w:val="1"/>
          <w:numId w:val="33"/>
        </w:numPr>
        <w:spacing w:after="0" w:line="240" w:lineRule="auto"/>
        <w:rPr>
          <w:rFonts w:ascii="Arial" w:hAnsi="Arial" w:cs="Arial"/>
          <w:sz w:val="20"/>
          <w:szCs w:val="20"/>
        </w:rPr>
      </w:pPr>
      <w:r w:rsidRPr="00AB2A2D">
        <w:rPr>
          <w:rFonts w:ascii="Arial" w:hAnsi="Arial" w:cs="Arial"/>
          <w:sz w:val="20"/>
          <w:szCs w:val="20"/>
        </w:rPr>
        <w:t>Anoxomat</w:t>
      </w:r>
    </w:p>
    <w:p w:rsidR="009C2E4B" w:rsidRDefault="00484981" w:rsidP="009C5029">
      <w:pPr>
        <w:pStyle w:val="ListParagraph"/>
        <w:numPr>
          <w:ilvl w:val="2"/>
          <w:numId w:val="33"/>
        </w:numPr>
        <w:spacing w:after="0" w:line="240" w:lineRule="auto"/>
        <w:rPr>
          <w:rFonts w:ascii="Arial" w:hAnsi="Arial" w:cs="Arial"/>
          <w:sz w:val="20"/>
          <w:szCs w:val="20"/>
        </w:rPr>
      </w:pPr>
      <w:r w:rsidRPr="00AB2A2D">
        <w:rPr>
          <w:rFonts w:ascii="Arial" w:hAnsi="Arial" w:cs="Arial"/>
          <w:sz w:val="20"/>
          <w:szCs w:val="20"/>
        </w:rPr>
        <w:t>Technical Service</w:t>
      </w:r>
      <w:r w:rsidR="009C2E4B" w:rsidRPr="00AB2A2D">
        <w:rPr>
          <w:rFonts w:ascii="Arial" w:hAnsi="Arial" w:cs="Arial"/>
          <w:sz w:val="20"/>
          <w:szCs w:val="20"/>
        </w:rPr>
        <w:t xml:space="preserve"> </w:t>
      </w:r>
      <w:r w:rsidRPr="00AB2A2D">
        <w:rPr>
          <w:rFonts w:ascii="Arial" w:hAnsi="Arial" w:cs="Arial"/>
          <w:sz w:val="20"/>
          <w:szCs w:val="20"/>
        </w:rPr>
        <w:t>1-800-225-4034 x2123</w:t>
      </w:r>
    </w:p>
    <w:p w:rsidR="009C2E4B" w:rsidRPr="00AB2A2D" w:rsidRDefault="00484981" w:rsidP="009C5029">
      <w:pPr>
        <w:pStyle w:val="ListParagraph"/>
        <w:numPr>
          <w:ilvl w:val="1"/>
          <w:numId w:val="33"/>
        </w:numPr>
        <w:spacing w:after="0" w:line="240" w:lineRule="auto"/>
        <w:rPr>
          <w:rFonts w:ascii="Arial" w:hAnsi="Arial" w:cs="Arial"/>
          <w:sz w:val="20"/>
          <w:szCs w:val="20"/>
        </w:rPr>
      </w:pPr>
      <w:r w:rsidRPr="00AB2A2D">
        <w:rPr>
          <w:rFonts w:ascii="Arial" w:hAnsi="Arial" w:cs="Arial"/>
          <w:sz w:val="20"/>
          <w:szCs w:val="20"/>
        </w:rPr>
        <w:t xml:space="preserve">Gases (Refer to </w:t>
      </w:r>
      <w:r w:rsidR="00782F99" w:rsidRPr="00203C91">
        <w:rPr>
          <w:rStyle w:val="Hyperlink"/>
          <w:rFonts w:ascii="Arial" w:hAnsi="Arial" w:cs="Arial"/>
          <w:sz w:val="20"/>
          <w:szCs w:val="20"/>
        </w:rPr>
        <w:t>Appendix AP16</w:t>
      </w:r>
      <w:r w:rsidRPr="00AB2A2D">
        <w:rPr>
          <w:rFonts w:ascii="Arial" w:hAnsi="Arial" w:cs="Arial"/>
          <w:sz w:val="20"/>
          <w:szCs w:val="20"/>
        </w:rPr>
        <w:t>: Ordering Gas Tanks)</w:t>
      </w:r>
    </w:p>
    <w:p w:rsidR="00A33A5E" w:rsidRDefault="00484981" w:rsidP="00E7076C">
      <w:pPr>
        <w:pStyle w:val="ListParagraph"/>
        <w:numPr>
          <w:ilvl w:val="2"/>
          <w:numId w:val="33"/>
        </w:numPr>
        <w:spacing w:after="0" w:line="240" w:lineRule="auto"/>
        <w:rPr>
          <w:rFonts w:ascii="Arial" w:hAnsi="Arial" w:cs="Arial"/>
          <w:sz w:val="20"/>
          <w:szCs w:val="20"/>
        </w:rPr>
      </w:pPr>
      <w:r w:rsidRPr="00AB2A2D">
        <w:rPr>
          <w:rFonts w:ascii="Arial" w:hAnsi="Arial" w:cs="Arial"/>
          <w:sz w:val="20"/>
          <w:szCs w:val="20"/>
        </w:rPr>
        <w:t>Airgas Account #329-0233</w:t>
      </w:r>
      <w:r w:rsidR="009C2E4B" w:rsidRPr="00AB2A2D">
        <w:rPr>
          <w:rFonts w:ascii="Arial" w:hAnsi="Arial" w:cs="Arial"/>
          <w:sz w:val="20"/>
          <w:szCs w:val="20"/>
        </w:rPr>
        <w:t xml:space="preserve"> </w:t>
      </w:r>
      <w:r w:rsidRPr="00AB2A2D">
        <w:rPr>
          <w:rFonts w:ascii="Arial" w:hAnsi="Arial" w:cs="Arial"/>
          <w:sz w:val="20"/>
          <w:szCs w:val="20"/>
        </w:rPr>
        <w:t>1-401-732-2920</w:t>
      </w:r>
    </w:p>
    <w:p w:rsidR="00E7076C" w:rsidRDefault="00E7076C" w:rsidP="00E7076C">
      <w:pPr>
        <w:spacing w:after="0" w:line="240" w:lineRule="auto"/>
        <w:rPr>
          <w:rFonts w:ascii="Arial" w:hAnsi="Arial" w:cs="Arial"/>
          <w:sz w:val="20"/>
          <w:szCs w:val="20"/>
        </w:rPr>
      </w:pPr>
    </w:p>
    <w:p w:rsidR="00E7076C" w:rsidRPr="00E7076C" w:rsidRDefault="00E7076C" w:rsidP="00E7076C">
      <w:pPr>
        <w:spacing w:after="0" w:line="240" w:lineRule="auto"/>
        <w:rPr>
          <w:rFonts w:ascii="Arial" w:hAnsi="Arial" w:cs="Arial"/>
          <w:sz w:val="20"/>
          <w:szCs w:val="20"/>
        </w:rPr>
      </w:pPr>
    </w:p>
    <w:p w:rsidR="009C2E4B" w:rsidRPr="00AB2A2D" w:rsidRDefault="00484981" w:rsidP="009C5029">
      <w:pPr>
        <w:pStyle w:val="ListParagraph"/>
        <w:numPr>
          <w:ilvl w:val="0"/>
          <w:numId w:val="33"/>
        </w:numPr>
        <w:spacing w:after="0" w:line="240" w:lineRule="auto"/>
        <w:rPr>
          <w:rFonts w:ascii="Arial" w:hAnsi="Arial" w:cs="Arial"/>
          <w:sz w:val="20"/>
          <w:szCs w:val="20"/>
        </w:rPr>
      </w:pPr>
      <w:r w:rsidRPr="00AB2A2D">
        <w:rPr>
          <w:rFonts w:ascii="Arial" w:hAnsi="Arial" w:cs="Arial"/>
          <w:b/>
          <w:sz w:val="20"/>
          <w:szCs w:val="20"/>
        </w:rPr>
        <w:t>REFERENCES</w:t>
      </w:r>
    </w:p>
    <w:p w:rsidR="009C2E4B" w:rsidRPr="00AB2A2D" w:rsidRDefault="009C2E4B" w:rsidP="009C5029">
      <w:pPr>
        <w:pStyle w:val="ListParagraph"/>
        <w:spacing w:after="0" w:line="240" w:lineRule="auto"/>
        <w:rPr>
          <w:rFonts w:ascii="Arial" w:hAnsi="Arial" w:cs="Arial"/>
          <w:sz w:val="20"/>
          <w:szCs w:val="20"/>
        </w:rPr>
      </w:pPr>
    </w:p>
    <w:p w:rsidR="00422D6C" w:rsidRPr="00E7076C" w:rsidRDefault="00484981" w:rsidP="00E7076C">
      <w:pPr>
        <w:pStyle w:val="ListParagraph"/>
        <w:numPr>
          <w:ilvl w:val="1"/>
          <w:numId w:val="33"/>
        </w:numPr>
        <w:spacing w:after="0" w:line="240" w:lineRule="auto"/>
        <w:rPr>
          <w:rFonts w:ascii="Arial" w:hAnsi="Arial" w:cs="Arial"/>
          <w:sz w:val="20"/>
          <w:szCs w:val="20"/>
        </w:rPr>
      </w:pPr>
      <w:r w:rsidRPr="00AB2A2D">
        <w:rPr>
          <w:rFonts w:ascii="Arial" w:hAnsi="Arial" w:cs="Arial"/>
          <w:sz w:val="20"/>
          <w:szCs w:val="20"/>
        </w:rPr>
        <w:t xml:space="preserve">Clinical Microbiology Procedures Handbook Fourth Edition 2016, Editor in Chief: Amy L. Leber; Section </w:t>
      </w:r>
      <w:r w:rsidR="00B8067D" w:rsidRPr="00AB2A2D">
        <w:rPr>
          <w:rFonts w:ascii="Arial" w:hAnsi="Arial" w:cs="Arial"/>
          <w:sz w:val="20"/>
          <w:szCs w:val="20"/>
        </w:rPr>
        <w:t>Editor: Gerri</w:t>
      </w:r>
      <w:r w:rsidRPr="00AB2A2D">
        <w:rPr>
          <w:rFonts w:ascii="Arial" w:hAnsi="Arial" w:cs="Arial"/>
          <w:sz w:val="20"/>
          <w:szCs w:val="20"/>
        </w:rPr>
        <w:t xml:space="preserve"> S. Hall.</w:t>
      </w:r>
    </w:p>
    <w:p w:rsidR="00422D6C" w:rsidRPr="00E7076C" w:rsidRDefault="00484981" w:rsidP="00E7076C">
      <w:pPr>
        <w:pStyle w:val="ListParagraph"/>
        <w:numPr>
          <w:ilvl w:val="1"/>
          <w:numId w:val="33"/>
        </w:numPr>
        <w:spacing w:after="0" w:line="240" w:lineRule="auto"/>
        <w:rPr>
          <w:rFonts w:ascii="Arial" w:hAnsi="Arial" w:cs="Arial"/>
          <w:sz w:val="20"/>
          <w:szCs w:val="20"/>
        </w:rPr>
      </w:pPr>
      <w:r w:rsidRPr="00AB2A2D">
        <w:rPr>
          <w:rFonts w:ascii="Arial" w:hAnsi="Arial" w:cs="Arial"/>
          <w:sz w:val="20"/>
          <w:szCs w:val="20"/>
        </w:rPr>
        <w:t>Mount Sinai Hospital, Department of Microbiology Wounds/Tissues/Aspirates Culture Manual, Version 17.</w:t>
      </w:r>
      <w:hyperlink r:id="rId13" w:history="1">
        <w:r w:rsidR="009C2E4B" w:rsidRPr="00AB2A2D">
          <w:rPr>
            <w:rStyle w:val="Hyperlink"/>
            <w:rFonts w:ascii="Arial" w:hAnsi="Arial" w:cs="Arial"/>
            <w:sz w:val="20"/>
            <w:szCs w:val="20"/>
          </w:rPr>
          <w:t>www.mountsinai.on.ca/education/staff-professionals/...manual/WOU-TIS-AS.doc</w:t>
        </w:r>
      </w:hyperlink>
    </w:p>
    <w:p w:rsidR="00903A89" w:rsidRPr="00053843" w:rsidRDefault="00484981" w:rsidP="00392A69">
      <w:pPr>
        <w:pStyle w:val="ListParagraph"/>
        <w:numPr>
          <w:ilvl w:val="1"/>
          <w:numId w:val="33"/>
        </w:numPr>
        <w:spacing w:after="0" w:line="240" w:lineRule="auto"/>
        <w:rPr>
          <w:rStyle w:val="Hyperlink"/>
          <w:rFonts w:ascii="Arial" w:hAnsi="Arial" w:cs="Arial"/>
          <w:color w:val="auto"/>
          <w:sz w:val="20"/>
          <w:szCs w:val="20"/>
          <w:u w:val="none"/>
        </w:rPr>
      </w:pPr>
      <w:r w:rsidRPr="00903A89">
        <w:rPr>
          <w:rFonts w:ascii="Arial" w:hAnsi="Arial" w:cs="Arial"/>
          <w:sz w:val="20"/>
          <w:szCs w:val="20"/>
        </w:rPr>
        <w:t>Principles and Procedures for Detection of Anaerobes in Clinical Specimens; Approved Guideline. M56-A; Clinical and Laboratory Standards Institute; July 2014</w:t>
      </w:r>
      <w:r w:rsidR="009C2E4B" w:rsidRPr="00903A89">
        <w:rPr>
          <w:rFonts w:ascii="Arial" w:hAnsi="Arial" w:cs="Arial"/>
          <w:sz w:val="20"/>
          <w:szCs w:val="20"/>
        </w:rPr>
        <w:t>.</w:t>
      </w:r>
      <w:hyperlink r:id="rId14" w:history="1">
        <w:r w:rsidR="009C2E4B" w:rsidRPr="00903A89">
          <w:rPr>
            <w:rStyle w:val="Hyperlink"/>
            <w:rFonts w:ascii="Arial" w:hAnsi="Arial" w:cs="Arial"/>
            <w:sz w:val="20"/>
            <w:szCs w:val="20"/>
          </w:rPr>
          <w:t>http://www.health.ri.gov/diseases/infectious/resultsreportable.php</w:t>
        </w:r>
      </w:hyperlink>
    </w:p>
    <w:p w:rsidR="00053843" w:rsidRPr="00053843" w:rsidRDefault="00053843" w:rsidP="00053843">
      <w:pPr>
        <w:pStyle w:val="ListParagraph"/>
        <w:spacing w:after="0" w:line="240" w:lineRule="auto"/>
        <w:ind w:left="1080"/>
        <w:rPr>
          <w:rStyle w:val="Hyperlink"/>
          <w:rFonts w:ascii="Arial" w:hAnsi="Arial" w:cs="Arial"/>
          <w:color w:val="auto"/>
          <w:sz w:val="20"/>
          <w:szCs w:val="20"/>
          <w:u w:val="none"/>
        </w:rPr>
      </w:pPr>
    </w:p>
    <w:p w:rsidR="00053843" w:rsidRPr="00053843" w:rsidRDefault="00053843" w:rsidP="00053843">
      <w:pPr>
        <w:pStyle w:val="ListParagraph"/>
        <w:numPr>
          <w:ilvl w:val="0"/>
          <w:numId w:val="33"/>
        </w:numPr>
        <w:spacing w:after="0" w:line="240" w:lineRule="auto"/>
        <w:rPr>
          <w:rFonts w:ascii="Arial" w:hAnsi="Arial" w:cs="Arial"/>
          <w:sz w:val="20"/>
          <w:szCs w:val="20"/>
        </w:rPr>
      </w:pPr>
      <w:r>
        <w:rPr>
          <w:rFonts w:ascii="Arial" w:hAnsi="Arial" w:cs="Arial"/>
          <w:b/>
          <w:sz w:val="20"/>
          <w:szCs w:val="20"/>
        </w:rPr>
        <w:t>REVISIONS</w:t>
      </w:r>
    </w:p>
    <w:p w:rsidR="00053843" w:rsidRPr="00053843" w:rsidRDefault="00053843" w:rsidP="00053843">
      <w:pPr>
        <w:pStyle w:val="ListParagraph"/>
        <w:spacing w:after="0" w:line="240" w:lineRule="auto"/>
        <w:rPr>
          <w:rFonts w:ascii="Arial" w:hAnsi="Arial" w:cs="Arial"/>
          <w:sz w:val="20"/>
          <w:szCs w:val="20"/>
        </w:rPr>
      </w:pPr>
    </w:p>
    <w:p w:rsidR="00053843" w:rsidRDefault="00053843" w:rsidP="00053843">
      <w:pPr>
        <w:pStyle w:val="ListParagraph"/>
        <w:numPr>
          <w:ilvl w:val="1"/>
          <w:numId w:val="33"/>
        </w:numPr>
        <w:spacing w:after="0" w:line="240" w:lineRule="auto"/>
        <w:rPr>
          <w:rFonts w:ascii="Arial" w:hAnsi="Arial" w:cs="Arial"/>
          <w:sz w:val="20"/>
          <w:szCs w:val="20"/>
        </w:rPr>
      </w:pPr>
      <w:r>
        <w:rPr>
          <w:rFonts w:ascii="Arial" w:hAnsi="Arial" w:cs="Arial"/>
          <w:sz w:val="20"/>
          <w:szCs w:val="20"/>
        </w:rPr>
        <w:t>May 23, 2019</w:t>
      </w:r>
    </w:p>
    <w:p w:rsidR="00053843" w:rsidRDefault="00053843" w:rsidP="00053843">
      <w:pPr>
        <w:pStyle w:val="ListParagraph"/>
        <w:numPr>
          <w:ilvl w:val="2"/>
          <w:numId w:val="33"/>
        </w:numPr>
        <w:spacing w:after="0" w:line="240" w:lineRule="auto"/>
        <w:rPr>
          <w:rFonts w:ascii="Arial" w:hAnsi="Arial" w:cs="Arial"/>
          <w:sz w:val="20"/>
          <w:szCs w:val="20"/>
        </w:rPr>
      </w:pPr>
      <w:r>
        <w:rPr>
          <w:rFonts w:ascii="Arial" w:hAnsi="Arial" w:cs="Arial"/>
          <w:sz w:val="20"/>
          <w:szCs w:val="20"/>
        </w:rPr>
        <w:t>Updated testing and reporting guidelines for CoNS, AHS,</w:t>
      </w:r>
      <w:r w:rsidR="00203C91">
        <w:rPr>
          <w:rFonts w:ascii="Arial" w:hAnsi="Arial" w:cs="Arial"/>
          <w:sz w:val="20"/>
          <w:szCs w:val="20"/>
        </w:rPr>
        <w:t xml:space="preserve"> </w:t>
      </w:r>
      <w:r w:rsidRPr="00053843">
        <w:rPr>
          <w:rFonts w:ascii="Arial" w:hAnsi="Arial" w:cs="Arial"/>
          <w:i/>
          <w:sz w:val="20"/>
          <w:szCs w:val="20"/>
        </w:rPr>
        <w:t>Corynebacterium</w:t>
      </w:r>
      <w:r>
        <w:rPr>
          <w:rFonts w:ascii="Arial" w:hAnsi="Arial" w:cs="Arial"/>
          <w:sz w:val="20"/>
          <w:szCs w:val="20"/>
        </w:rPr>
        <w:t xml:space="preserve"> </w:t>
      </w:r>
      <w:proofErr w:type="spellStart"/>
      <w:r>
        <w:rPr>
          <w:rFonts w:ascii="Arial" w:hAnsi="Arial" w:cs="Arial"/>
          <w:sz w:val="20"/>
          <w:szCs w:val="20"/>
        </w:rPr>
        <w:t>sp</w:t>
      </w:r>
      <w:proofErr w:type="spellEnd"/>
      <w:r>
        <w:rPr>
          <w:rFonts w:ascii="Arial" w:hAnsi="Arial" w:cs="Arial"/>
          <w:sz w:val="20"/>
          <w:szCs w:val="20"/>
        </w:rPr>
        <w:t xml:space="preserve">, and </w:t>
      </w:r>
      <w:r w:rsidRPr="00053843">
        <w:rPr>
          <w:rFonts w:ascii="Arial" w:hAnsi="Arial" w:cs="Arial"/>
          <w:i/>
          <w:sz w:val="20"/>
          <w:szCs w:val="20"/>
        </w:rPr>
        <w:t xml:space="preserve">B. </w:t>
      </w:r>
      <w:r>
        <w:rPr>
          <w:rFonts w:ascii="Arial" w:hAnsi="Arial" w:cs="Arial"/>
          <w:i/>
          <w:sz w:val="20"/>
          <w:szCs w:val="20"/>
        </w:rPr>
        <w:t>fragilis</w:t>
      </w:r>
    </w:p>
    <w:p w:rsidR="00903A89" w:rsidRDefault="00903A89" w:rsidP="00903A89">
      <w:pPr>
        <w:rPr>
          <w:rFonts w:ascii="Arial" w:hAnsi="Arial" w:cs="Arial"/>
          <w:sz w:val="20"/>
          <w:szCs w:val="20"/>
        </w:rPr>
      </w:pPr>
    </w:p>
    <w:p w:rsidR="00053843" w:rsidRPr="00903A89" w:rsidRDefault="00053843" w:rsidP="00903A89">
      <w:pPr>
        <w:rPr>
          <w:rFonts w:ascii="Arial" w:hAnsi="Arial" w:cs="Arial"/>
          <w:sz w:val="20"/>
          <w:szCs w:val="20"/>
        </w:rPr>
      </w:pPr>
    </w:p>
    <w:p w:rsidR="00903A89" w:rsidRPr="00903A89" w:rsidRDefault="00903A89" w:rsidP="00903A89">
      <w:pPr>
        <w:rPr>
          <w:rFonts w:ascii="Arial" w:hAnsi="Arial" w:cs="Arial"/>
          <w:sz w:val="20"/>
          <w:szCs w:val="20"/>
        </w:rPr>
      </w:pPr>
    </w:p>
    <w:p w:rsidR="00903A89" w:rsidRPr="00903A89" w:rsidRDefault="00903A89" w:rsidP="00903A89">
      <w:pPr>
        <w:rPr>
          <w:rFonts w:ascii="Arial" w:hAnsi="Arial" w:cs="Arial"/>
          <w:sz w:val="20"/>
          <w:szCs w:val="20"/>
        </w:rPr>
      </w:pPr>
    </w:p>
    <w:p w:rsidR="00903A89" w:rsidRPr="00903A89" w:rsidRDefault="00903A89" w:rsidP="00903A89">
      <w:pPr>
        <w:rPr>
          <w:rFonts w:ascii="Arial" w:hAnsi="Arial" w:cs="Arial"/>
          <w:sz w:val="20"/>
          <w:szCs w:val="20"/>
        </w:rPr>
      </w:pPr>
    </w:p>
    <w:p w:rsidR="00903A89" w:rsidRPr="00903A89" w:rsidRDefault="00903A89" w:rsidP="00903A89">
      <w:pPr>
        <w:rPr>
          <w:rFonts w:ascii="Arial" w:hAnsi="Arial" w:cs="Arial"/>
          <w:sz w:val="20"/>
          <w:szCs w:val="20"/>
        </w:rPr>
      </w:pPr>
    </w:p>
    <w:p w:rsidR="00903A89" w:rsidRPr="00903A89" w:rsidRDefault="00903A89" w:rsidP="00903A89">
      <w:pPr>
        <w:rPr>
          <w:rFonts w:ascii="Arial" w:hAnsi="Arial" w:cs="Arial"/>
          <w:sz w:val="20"/>
          <w:szCs w:val="20"/>
        </w:rPr>
      </w:pPr>
    </w:p>
    <w:p w:rsidR="00903A89" w:rsidRPr="00903A89" w:rsidRDefault="00903A89" w:rsidP="00903A89">
      <w:pPr>
        <w:rPr>
          <w:rFonts w:ascii="Arial" w:hAnsi="Arial" w:cs="Arial"/>
          <w:sz w:val="20"/>
          <w:szCs w:val="20"/>
        </w:rPr>
      </w:pPr>
    </w:p>
    <w:p w:rsidR="00903A89" w:rsidRPr="00903A89" w:rsidRDefault="00903A89" w:rsidP="00903A89">
      <w:pPr>
        <w:rPr>
          <w:rFonts w:ascii="Arial" w:hAnsi="Arial" w:cs="Arial"/>
          <w:sz w:val="20"/>
          <w:szCs w:val="20"/>
        </w:rPr>
      </w:pPr>
    </w:p>
    <w:p w:rsidR="00903A89" w:rsidRPr="00903A89" w:rsidRDefault="00903A89" w:rsidP="00903A89">
      <w:pPr>
        <w:rPr>
          <w:rFonts w:ascii="Arial" w:hAnsi="Arial" w:cs="Arial"/>
          <w:sz w:val="20"/>
          <w:szCs w:val="20"/>
        </w:rPr>
      </w:pPr>
    </w:p>
    <w:p w:rsidR="00903A89" w:rsidRPr="00903A89" w:rsidRDefault="00903A89" w:rsidP="00903A89">
      <w:pPr>
        <w:rPr>
          <w:rFonts w:ascii="Arial" w:hAnsi="Arial" w:cs="Arial"/>
          <w:sz w:val="20"/>
          <w:szCs w:val="20"/>
        </w:rPr>
      </w:pPr>
    </w:p>
    <w:p w:rsidR="00903A89" w:rsidRPr="00903A89" w:rsidRDefault="00903A89" w:rsidP="00903A89">
      <w:pPr>
        <w:rPr>
          <w:rFonts w:ascii="Arial" w:hAnsi="Arial" w:cs="Arial"/>
          <w:sz w:val="20"/>
          <w:szCs w:val="20"/>
        </w:rPr>
      </w:pPr>
    </w:p>
    <w:p w:rsidR="00903A89" w:rsidRPr="00903A89" w:rsidRDefault="00903A89" w:rsidP="00903A89">
      <w:pPr>
        <w:rPr>
          <w:rFonts w:ascii="Arial" w:hAnsi="Arial" w:cs="Arial"/>
          <w:sz w:val="20"/>
          <w:szCs w:val="20"/>
        </w:rPr>
      </w:pPr>
    </w:p>
    <w:p w:rsidR="00903A89" w:rsidRPr="00903A89" w:rsidRDefault="00903A89" w:rsidP="00903A89">
      <w:pPr>
        <w:rPr>
          <w:rFonts w:ascii="Arial" w:hAnsi="Arial" w:cs="Arial"/>
          <w:sz w:val="20"/>
          <w:szCs w:val="20"/>
        </w:rPr>
      </w:pPr>
    </w:p>
    <w:p w:rsidR="00903A89" w:rsidRPr="00903A89" w:rsidRDefault="00903A89" w:rsidP="00903A89">
      <w:pPr>
        <w:rPr>
          <w:rFonts w:ascii="Arial" w:hAnsi="Arial" w:cs="Arial"/>
          <w:sz w:val="20"/>
          <w:szCs w:val="20"/>
        </w:rPr>
      </w:pPr>
    </w:p>
    <w:p w:rsidR="00903A89" w:rsidRPr="00903A89" w:rsidRDefault="00903A89" w:rsidP="00903A89">
      <w:pPr>
        <w:rPr>
          <w:rFonts w:ascii="Arial" w:hAnsi="Arial" w:cs="Arial"/>
          <w:sz w:val="20"/>
          <w:szCs w:val="20"/>
        </w:rPr>
      </w:pPr>
    </w:p>
    <w:p w:rsidR="00903A89" w:rsidRPr="00903A89" w:rsidRDefault="00903A89" w:rsidP="00903A89">
      <w:pPr>
        <w:rPr>
          <w:rFonts w:ascii="Arial" w:hAnsi="Arial" w:cs="Arial"/>
          <w:sz w:val="20"/>
          <w:szCs w:val="20"/>
        </w:rPr>
      </w:pPr>
    </w:p>
    <w:p w:rsidR="00903A89" w:rsidRPr="00903A89" w:rsidRDefault="00903A89" w:rsidP="00903A89">
      <w:pPr>
        <w:rPr>
          <w:rFonts w:ascii="Arial" w:hAnsi="Arial" w:cs="Arial"/>
          <w:sz w:val="20"/>
          <w:szCs w:val="20"/>
        </w:rPr>
      </w:pPr>
    </w:p>
    <w:p w:rsidR="00903A89" w:rsidRDefault="00903A89" w:rsidP="00903A89">
      <w:pPr>
        <w:tabs>
          <w:tab w:val="left" w:pos="5421"/>
        </w:tabs>
        <w:rPr>
          <w:rFonts w:ascii="Arial" w:eastAsia="Times New Roman" w:hAnsi="Arial" w:cs="Arial"/>
          <w:sz w:val="20"/>
          <w:szCs w:val="20"/>
        </w:rPr>
      </w:pPr>
      <w:r>
        <w:rPr>
          <w:rFonts w:ascii="Arial" w:hAnsi="Arial" w:cs="Arial"/>
          <w:sz w:val="20"/>
          <w:szCs w:val="20"/>
        </w:rPr>
        <w:tab/>
      </w:r>
      <w:bookmarkStart w:id="3" w:name="AppendixAP14"/>
      <w:bookmarkEnd w:id="3"/>
    </w:p>
    <w:sectPr w:rsidR="00903A89" w:rsidSect="00E7076C">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801" w:rsidRDefault="00E03801" w:rsidP="00316750">
      <w:pPr>
        <w:spacing w:after="0" w:line="240" w:lineRule="auto"/>
      </w:pPr>
      <w:r>
        <w:separator/>
      </w:r>
    </w:p>
  </w:endnote>
  <w:endnote w:type="continuationSeparator" w:id="0">
    <w:p w:rsidR="00E03801" w:rsidRDefault="00E03801" w:rsidP="0031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36285"/>
      <w:docPartObj>
        <w:docPartGallery w:val="Page Numbers (Top of Page)"/>
        <w:docPartUnique/>
      </w:docPartObj>
    </w:sdtPr>
    <w:sdtEndPr/>
    <w:sdtContent>
      <w:p w:rsidR="00CC1B93" w:rsidRDefault="00CC1B93" w:rsidP="00CC1B93">
        <w:pPr>
          <w:pStyle w:val="Footer"/>
          <w:jc w:val="center"/>
        </w:pPr>
        <w:r w:rsidRPr="004637C6">
          <w:rPr>
            <w:rFonts w:ascii="Arial" w:hAnsi="Arial" w:cs="Arial"/>
            <w:sz w:val="20"/>
            <w:szCs w:val="20"/>
          </w:rPr>
          <w:t xml:space="preserve">Page </w:t>
        </w:r>
        <w:r w:rsidRPr="004637C6">
          <w:rPr>
            <w:rFonts w:ascii="Arial" w:hAnsi="Arial" w:cs="Arial"/>
            <w:bCs/>
            <w:sz w:val="20"/>
            <w:szCs w:val="20"/>
          </w:rPr>
          <w:fldChar w:fldCharType="begin"/>
        </w:r>
        <w:r w:rsidRPr="004637C6">
          <w:rPr>
            <w:rFonts w:ascii="Arial" w:hAnsi="Arial" w:cs="Arial"/>
            <w:bCs/>
            <w:sz w:val="20"/>
            <w:szCs w:val="20"/>
          </w:rPr>
          <w:instrText xml:space="preserve"> PAGE </w:instrText>
        </w:r>
        <w:r w:rsidRPr="004637C6">
          <w:rPr>
            <w:rFonts w:ascii="Arial" w:hAnsi="Arial" w:cs="Arial"/>
            <w:bCs/>
            <w:sz w:val="20"/>
            <w:szCs w:val="20"/>
          </w:rPr>
          <w:fldChar w:fldCharType="separate"/>
        </w:r>
        <w:r w:rsidR="00FB18E7">
          <w:rPr>
            <w:rFonts w:ascii="Arial" w:hAnsi="Arial" w:cs="Arial"/>
            <w:bCs/>
            <w:noProof/>
            <w:sz w:val="20"/>
            <w:szCs w:val="20"/>
          </w:rPr>
          <w:t>4</w:t>
        </w:r>
        <w:r w:rsidRPr="004637C6">
          <w:rPr>
            <w:rFonts w:ascii="Arial" w:hAnsi="Arial" w:cs="Arial"/>
            <w:bCs/>
            <w:sz w:val="20"/>
            <w:szCs w:val="20"/>
          </w:rPr>
          <w:fldChar w:fldCharType="end"/>
        </w:r>
        <w:r w:rsidRPr="004637C6">
          <w:rPr>
            <w:rFonts w:ascii="Arial" w:hAnsi="Arial" w:cs="Arial"/>
            <w:sz w:val="20"/>
            <w:szCs w:val="20"/>
          </w:rPr>
          <w:t xml:space="preserve"> of </w:t>
        </w:r>
        <w:r>
          <w:rPr>
            <w:rFonts w:ascii="Arial" w:hAnsi="Arial" w:cs="Arial"/>
            <w:bCs/>
            <w:sz w:val="20"/>
            <w:szCs w:val="20"/>
          </w:rPr>
          <w:t>11</w:t>
        </w:r>
      </w:p>
    </w:sdtContent>
  </w:sdt>
  <w:p w:rsidR="00E03801" w:rsidRPr="005B66F7" w:rsidRDefault="00E03801">
    <w:pP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801" w:rsidRDefault="00E03801">
    <w:pPr>
      <w:pStyle w:val="Footer"/>
      <w:jc w:val="right"/>
    </w:pPr>
  </w:p>
  <w:p w:rsidR="00E03801" w:rsidRDefault="008C4AB1">
    <w:pPr>
      <w:pStyle w:val="Footer"/>
      <w:jc w:val="right"/>
    </w:pPr>
    <w:sdt>
      <w:sdtPr>
        <w:id w:val="2024657674"/>
        <w:docPartObj>
          <w:docPartGallery w:val="Page Numbers (Bottom of Page)"/>
          <w:docPartUnique/>
        </w:docPartObj>
      </w:sdtPr>
      <w:sdtEndPr>
        <w:rPr>
          <w:noProof/>
        </w:rPr>
      </w:sdtEndPr>
      <w:sdtContent>
        <w:r w:rsidR="00E03801">
          <w:fldChar w:fldCharType="begin"/>
        </w:r>
        <w:r w:rsidR="00E03801">
          <w:instrText xml:space="preserve"> PAGE   \* MERGEFORMAT </w:instrText>
        </w:r>
        <w:r w:rsidR="00E03801">
          <w:fldChar w:fldCharType="separate"/>
        </w:r>
        <w:r w:rsidR="00E03801">
          <w:rPr>
            <w:noProof/>
          </w:rPr>
          <w:t>1</w:t>
        </w:r>
        <w:r w:rsidR="00E03801">
          <w:rPr>
            <w:noProof/>
          </w:rPr>
          <w:fldChar w:fldCharType="end"/>
        </w:r>
      </w:sdtContent>
    </w:sdt>
  </w:p>
  <w:p w:rsidR="00E03801" w:rsidRDefault="00E03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801" w:rsidRDefault="00E03801" w:rsidP="00316750">
      <w:pPr>
        <w:spacing w:after="0" w:line="240" w:lineRule="auto"/>
      </w:pPr>
      <w:r>
        <w:separator/>
      </w:r>
    </w:p>
  </w:footnote>
  <w:footnote w:type="continuationSeparator" w:id="0">
    <w:p w:rsidR="00E03801" w:rsidRDefault="00E03801" w:rsidP="00316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93" w:rsidRPr="009A1385" w:rsidRDefault="00F51708" w:rsidP="00CC1B93">
    <w:pPr>
      <w:pStyle w:val="Header"/>
      <w:tabs>
        <w:tab w:val="clear" w:pos="4680"/>
        <w:tab w:val="clear" w:pos="9360"/>
        <w:tab w:val="left" w:pos="9450"/>
        <w:tab w:val="left" w:pos="11115"/>
      </w:tabs>
      <w:spacing w:after="240"/>
      <w:jc w:val="right"/>
      <w:rPr>
        <w:rFonts w:ascii="Arial" w:hAnsi="Arial" w:cs="Arial"/>
        <w:sz w:val="20"/>
        <w:szCs w:val="20"/>
      </w:rPr>
    </w:pPr>
    <w:r>
      <w:rPr>
        <w:rFonts w:ascii="Arial" w:hAnsi="Arial" w:cs="Arial"/>
        <w:sz w:val="20"/>
        <w:szCs w:val="20"/>
      </w:rPr>
      <w:t>05/23/2019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801" w:rsidRDefault="00E03801">
    <w:pPr>
      <w:pStyle w:val="Header"/>
      <w:jc w:val="right"/>
    </w:pPr>
  </w:p>
  <w:p w:rsidR="00E03801" w:rsidRDefault="00E03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EC3"/>
    <w:multiLevelType w:val="hybridMultilevel"/>
    <w:tmpl w:val="55D2B06A"/>
    <w:lvl w:ilvl="0" w:tplc="00A87D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9362E"/>
    <w:multiLevelType w:val="hybridMultilevel"/>
    <w:tmpl w:val="85C8E850"/>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2" w15:restartNumberingAfterBreak="0">
    <w:nsid w:val="230077D3"/>
    <w:multiLevelType w:val="hybridMultilevel"/>
    <w:tmpl w:val="AA9EF70E"/>
    <w:lvl w:ilvl="0" w:tplc="18DAA81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1145F"/>
    <w:multiLevelType w:val="hybridMultilevel"/>
    <w:tmpl w:val="D8EC82BC"/>
    <w:lvl w:ilvl="0" w:tplc="7C0093D4">
      <w:start w:val="1"/>
      <w:numFmt w:val="lowerLetter"/>
      <w:lvlText w:val="%1."/>
      <w:lvlJc w:val="left"/>
      <w:pPr>
        <w:ind w:left="1080" w:hanging="720"/>
      </w:pPr>
      <w:rPr>
        <w:rFonts w:hint="default"/>
      </w:rPr>
    </w:lvl>
    <w:lvl w:ilvl="1" w:tplc="E6E6AFD6">
      <w:start w:val="10"/>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5601F"/>
    <w:multiLevelType w:val="hybridMultilevel"/>
    <w:tmpl w:val="C4E4D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A3476"/>
    <w:multiLevelType w:val="hybridMultilevel"/>
    <w:tmpl w:val="3DF08606"/>
    <w:lvl w:ilvl="0" w:tplc="424A8C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C4C81"/>
    <w:multiLevelType w:val="hybridMultilevel"/>
    <w:tmpl w:val="8130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8C7203"/>
    <w:multiLevelType w:val="multilevel"/>
    <w:tmpl w:val="7194BB16"/>
    <w:lvl w:ilvl="0">
      <w:start w:val="1"/>
      <w:numFmt w:val="upperRoman"/>
      <w:pStyle w:val="Heading1"/>
      <w:lvlText w:val="%1."/>
      <w:lvlJc w:val="left"/>
      <w:pPr>
        <w:ind w:left="0" w:firstLine="0"/>
      </w:pPr>
      <w:rPr>
        <w:rFonts w:ascii="Arial" w:hAnsi="Arial" w:cs="Arial" w:hint="default"/>
        <w:color w:val="auto"/>
        <w:sz w:val="24"/>
        <w:szCs w:val="24"/>
      </w:rPr>
    </w:lvl>
    <w:lvl w:ilvl="1">
      <w:start w:val="1"/>
      <w:numFmt w:val="upperLetter"/>
      <w:pStyle w:val="Heading2"/>
      <w:lvlText w:val="%2."/>
      <w:lvlJc w:val="left"/>
      <w:pPr>
        <w:ind w:left="720" w:firstLine="0"/>
      </w:pPr>
      <w:rPr>
        <w:vertAlign w:val="baseline"/>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4D9F1BB2"/>
    <w:multiLevelType w:val="hybridMultilevel"/>
    <w:tmpl w:val="04188782"/>
    <w:lvl w:ilvl="0" w:tplc="E19E23E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56F8A"/>
    <w:multiLevelType w:val="hybridMultilevel"/>
    <w:tmpl w:val="A5FAD630"/>
    <w:lvl w:ilvl="0" w:tplc="FF8EB9D4">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A5A49"/>
    <w:multiLevelType w:val="hybridMultilevel"/>
    <w:tmpl w:val="86002858"/>
    <w:lvl w:ilvl="0" w:tplc="627233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054F5"/>
    <w:multiLevelType w:val="hybridMultilevel"/>
    <w:tmpl w:val="8F52B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4313339"/>
    <w:multiLevelType w:val="hybridMultilevel"/>
    <w:tmpl w:val="1D3A97EA"/>
    <w:lvl w:ilvl="0" w:tplc="927070FA">
      <w:start w:val="3"/>
      <w:numFmt w:val="decimal"/>
      <w:lvlText w:val="%1."/>
      <w:lvlJc w:val="left"/>
      <w:pPr>
        <w:ind w:left="1800" w:hanging="360"/>
      </w:pPr>
      <w:rPr>
        <w:rFonts w:hint="default"/>
      </w:rPr>
    </w:lvl>
    <w:lvl w:ilvl="1" w:tplc="04090015">
      <w:start w:val="1"/>
      <w:numFmt w:val="upp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70477A6"/>
    <w:multiLevelType w:val="hybridMultilevel"/>
    <w:tmpl w:val="3EFA8E46"/>
    <w:lvl w:ilvl="0" w:tplc="CB144A92">
      <w:start w:val="7"/>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59EF61AC"/>
    <w:multiLevelType w:val="hybridMultilevel"/>
    <w:tmpl w:val="9D345FCE"/>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15" w15:restartNumberingAfterBreak="0">
    <w:nsid w:val="5C8D5855"/>
    <w:multiLevelType w:val="hybridMultilevel"/>
    <w:tmpl w:val="8A5E9DFC"/>
    <w:lvl w:ilvl="0" w:tplc="031A6F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9068B"/>
    <w:multiLevelType w:val="hybridMultilevel"/>
    <w:tmpl w:val="5032123C"/>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cs="Courier New" w:hint="default"/>
      </w:rPr>
    </w:lvl>
    <w:lvl w:ilvl="5" w:tplc="04090005">
      <w:start w:val="1"/>
      <w:numFmt w:val="bullet"/>
      <w:lvlText w:val=""/>
      <w:lvlJc w:val="left"/>
      <w:pPr>
        <w:ind w:left="6390" w:hanging="360"/>
      </w:pPr>
      <w:rPr>
        <w:rFonts w:ascii="Wingdings" w:hAnsi="Wingdings" w:hint="default"/>
      </w:rPr>
    </w:lvl>
    <w:lvl w:ilvl="6" w:tplc="04090001">
      <w:start w:val="1"/>
      <w:numFmt w:val="bullet"/>
      <w:lvlText w:val=""/>
      <w:lvlJc w:val="left"/>
      <w:pPr>
        <w:ind w:left="7110" w:hanging="360"/>
      </w:pPr>
      <w:rPr>
        <w:rFonts w:ascii="Symbol" w:hAnsi="Symbol" w:hint="default"/>
      </w:rPr>
    </w:lvl>
    <w:lvl w:ilvl="7" w:tplc="04090003">
      <w:start w:val="1"/>
      <w:numFmt w:val="bullet"/>
      <w:lvlText w:val="o"/>
      <w:lvlJc w:val="left"/>
      <w:pPr>
        <w:ind w:left="7830" w:hanging="360"/>
      </w:pPr>
      <w:rPr>
        <w:rFonts w:ascii="Courier New" w:hAnsi="Courier New" w:cs="Courier New" w:hint="default"/>
      </w:rPr>
    </w:lvl>
    <w:lvl w:ilvl="8" w:tplc="04090005">
      <w:start w:val="1"/>
      <w:numFmt w:val="bullet"/>
      <w:lvlText w:val=""/>
      <w:lvlJc w:val="left"/>
      <w:pPr>
        <w:ind w:left="8550" w:hanging="360"/>
      </w:pPr>
      <w:rPr>
        <w:rFonts w:ascii="Wingdings" w:hAnsi="Wingdings" w:hint="default"/>
      </w:rPr>
    </w:lvl>
  </w:abstractNum>
  <w:abstractNum w:abstractNumId="17" w15:restartNumberingAfterBreak="0">
    <w:nsid w:val="60F430BB"/>
    <w:multiLevelType w:val="hybridMultilevel"/>
    <w:tmpl w:val="DC38D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5066746"/>
    <w:multiLevelType w:val="multilevel"/>
    <w:tmpl w:val="884E8E04"/>
    <w:lvl w:ilvl="0">
      <w:start w:val="1"/>
      <w:numFmt w:val="upperRoman"/>
      <w:lvlText w:val="%1."/>
      <w:lvlJc w:val="right"/>
      <w:pPr>
        <w:ind w:left="0" w:firstLine="0"/>
      </w:pPr>
      <w:rPr>
        <w:b/>
      </w:rPr>
    </w:lvl>
    <w:lvl w:ilvl="1">
      <w:start w:val="1"/>
      <w:numFmt w:val="upperLetter"/>
      <w:lvlText w:val="%2."/>
      <w:lvlJc w:val="left"/>
      <w:pPr>
        <w:ind w:left="720" w:firstLine="0"/>
      </w:pPr>
      <w:rPr>
        <w:b w:val="0"/>
        <w:color w:val="auto"/>
      </w:rPr>
    </w:lvl>
    <w:lvl w:ilvl="2">
      <w:start w:val="1"/>
      <w:numFmt w:val="decimal"/>
      <w:lvlText w:val="%3."/>
      <w:lvlJc w:val="left"/>
      <w:pPr>
        <w:ind w:left="1440" w:firstLine="0"/>
      </w:pPr>
      <w:rPr>
        <w:b w:val="0"/>
      </w:rPr>
    </w:lvl>
    <w:lvl w:ilvl="3">
      <w:start w:val="1"/>
      <w:numFmt w:val="lowerLetter"/>
      <w:lvlText w:val="%4."/>
      <w:lvlJc w:val="left"/>
      <w:pPr>
        <w:ind w:left="2160" w:firstLine="0"/>
      </w:pPr>
    </w:lvl>
    <w:lvl w:ilvl="4">
      <w:start w:val="1"/>
      <w:numFmt w:val="lowerRoman"/>
      <w:lvlText w:val="%5."/>
      <w:lvlJc w:val="righ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73EC6BCA"/>
    <w:multiLevelType w:val="hybridMultilevel"/>
    <w:tmpl w:val="A0626A38"/>
    <w:lvl w:ilvl="0" w:tplc="BD98223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B4157"/>
    <w:multiLevelType w:val="hybridMultilevel"/>
    <w:tmpl w:val="02AE5090"/>
    <w:lvl w:ilvl="0" w:tplc="1F14A062">
      <w:start w:val="1"/>
      <w:numFmt w:val="upperRoman"/>
      <w:lvlText w:val="%1."/>
      <w:lvlJc w:val="left"/>
      <w:pPr>
        <w:tabs>
          <w:tab w:val="num" w:pos="1080"/>
        </w:tabs>
        <w:ind w:left="1080" w:hanging="720"/>
      </w:pPr>
      <w:rPr>
        <w:rFonts w:hint="default"/>
        <w:b/>
      </w:rPr>
    </w:lvl>
    <w:lvl w:ilvl="1" w:tplc="13CCD9CE">
      <w:start w:val="1"/>
      <w:numFmt w:val="upperLetter"/>
      <w:lvlText w:val="%2."/>
      <w:lvlJc w:val="left"/>
      <w:pPr>
        <w:tabs>
          <w:tab w:val="num" w:pos="1440"/>
        </w:tabs>
        <w:ind w:left="1440" w:hanging="360"/>
      </w:pPr>
      <w:rPr>
        <w:rFonts w:hint="default"/>
        <w:b w:val="0"/>
        <w:i w:val="0"/>
        <w:color w:val="auto"/>
      </w:rPr>
    </w:lvl>
    <w:lvl w:ilvl="2" w:tplc="FC609394">
      <w:start w:val="1"/>
      <w:numFmt w:val="decimal"/>
      <w:lvlText w:val="%3."/>
      <w:lvlJc w:val="left"/>
      <w:pPr>
        <w:tabs>
          <w:tab w:val="num" w:pos="2340"/>
        </w:tabs>
        <w:ind w:left="2340" w:hanging="360"/>
      </w:pPr>
      <w:rPr>
        <w:rFonts w:hint="default"/>
        <w:b w:val="0"/>
        <w:i w:val="0"/>
      </w:rPr>
    </w:lvl>
    <w:lvl w:ilvl="3" w:tplc="04090019">
      <w:start w:val="1"/>
      <w:numFmt w:val="lowerLetter"/>
      <w:lvlText w:val="%4."/>
      <w:lvlJc w:val="left"/>
      <w:pPr>
        <w:tabs>
          <w:tab w:val="num" w:pos="2880"/>
        </w:tabs>
        <w:ind w:left="2880" w:hanging="360"/>
      </w:pPr>
    </w:lvl>
    <w:lvl w:ilvl="4" w:tplc="0409001B">
      <w:start w:val="1"/>
      <w:numFmt w:val="lowerRoman"/>
      <w:lvlText w:val="%5."/>
      <w:lvlJc w:val="right"/>
      <w:pPr>
        <w:tabs>
          <w:tab w:val="num" w:pos="3600"/>
        </w:tabs>
        <w:ind w:left="3600" w:hanging="360"/>
      </w:pPr>
    </w:lvl>
    <w:lvl w:ilvl="5" w:tplc="04090017">
      <w:start w:val="1"/>
      <w:numFmt w:val="lowerLetter"/>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B2DD2"/>
    <w:multiLevelType w:val="hybridMultilevel"/>
    <w:tmpl w:val="EB1E5F98"/>
    <w:lvl w:ilvl="0" w:tplc="D10C50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A7B92"/>
    <w:multiLevelType w:val="hybridMultilevel"/>
    <w:tmpl w:val="C2720FC8"/>
    <w:lvl w:ilvl="0" w:tplc="997258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47EAC"/>
    <w:multiLevelType w:val="hybridMultilevel"/>
    <w:tmpl w:val="D2FE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67607C"/>
    <w:multiLevelType w:val="hybridMultilevel"/>
    <w:tmpl w:val="5C463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AE14C5"/>
    <w:multiLevelType w:val="hybridMultilevel"/>
    <w:tmpl w:val="7276B110"/>
    <w:lvl w:ilvl="0" w:tplc="D6E6E20C">
      <w:start w:val="1"/>
      <w:numFmt w:val="upperRoman"/>
      <w:lvlText w:val="%1."/>
      <w:lvlJc w:val="left"/>
      <w:pPr>
        <w:ind w:left="720" w:hanging="720"/>
      </w:pPr>
      <w:rPr>
        <w:rFonts w:hint="default"/>
        <w:b/>
        <w:i w:val="0"/>
        <w:color w:val="auto"/>
      </w:rPr>
    </w:lvl>
    <w:lvl w:ilvl="1" w:tplc="06320D1A">
      <w:start w:val="1"/>
      <w:numFmt w:val="upperLetter"/>
      <w:lvlText w:val="%2."/>
      <w:lvlJc w:val="left"/>
      <w:pPr>
        <w:ind w:left="1080" w:hanging="360"/>
      </w:pPr>
      <w:rPr>
        <w:rFonts w:hint="default"/>
        <w:b w:val="0"/>
        <w:i w:val="0"/>
        <w:color w:val="auto"/>
      </w:rPr>
    </w:lvl>
    <w:lvl w:ilvl="2" w:tplc="90DCC3C8">
      <w:start w:val="1"/>
      <w:numFmt w:val="decimal"/>
      <w:lvlText w:val="%3."/>
      <w:lvlJc w:val="left"/>
      <w:pPr>
        <w:ind w:left="1800" w:hanging="360"/>
      </w:pPr>
      <w:rPr>
        <w:rFonts w:hint="default"/>
        <w:b w:val="0"/>
      </w:rPr>
    </w:lvl>
    <w:lvl w:ilvl="3" w:tplc="62388B76">
      <w:start w:val="1"/>
      <w:numFmt w:val="lowerLetter"/>
      <w:lvlText w:val="%4."/>
      <w:lvlJc w:val="left"/>
      <w:pPr>
        <w:ind w:left="2520" w:hanging="360"/>
      </w:pPr>
      <w:rPr>
        <w:rFonts w:hint="default"/>
        <w:b w:val="0"/>
      </w:rPr>
    </w:lvl>
    <w:lvl w:ilvl="4" w:tplc="7CC05AC4">
      <w:start w:val="1"/>
      <w:numFmt w:val="lowerRoman"/>
      <w:lvlText w:val="%5."/>
      <w:lvlJc w:val="right"/>
      <w:pPr>
        <w:ind w:left="3240" w:hanging="360"/>
      </w:pPr>
      <w:rPr>
        <w:rFonts w:hint="default"/>
        <w:b w:val="0"/>
      </w:rPr>
    </w:lvl>
    <w:lvl w:ilvl="5" w:tplc="D3C24F4E">
      <w:start w:val="1"/>
      <w:numFmt w:val="lowerLetter"/>
      <w:lvlText w:val="%6)"/>
      <w:lvlJc w:val="left"/>
      <w:pPr>
        <w:ind w:left="36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18"/>
  </w:num>
  <w:num w:numId="11">
    <w:abstractNumId w:val="0"/>
  </w:num>
  <w:num w:numId="12">
    <w:abstractNumId w:val="21"/>
  </w:num>
  <w:num w:numId="13">
    <w:abstractNumId w:val="22"/>
  </w:num>
  <w:num w:numId="14">
    <w:abstractNumId w:val="19"/>
  </w:num>
  <w:num w:numId="15">
    <w:abstractNumId w:val="8"/>
  </w:num>
  <w:num w:numId="16">
    <w:abstractNumId w:val="2"/>
  </w:num>
  <w:num w:numId="17">
    <w:abstractNumId w:val="3"/>
  </w:num>
  <w:num w:numId="18">
    <w:abstractNumId w:val="5"/>
  </w:num>
  <w:num w:numId="19">
    <w:abstractNumId w:val="10"/>
  </w:num>
  <w:num w:numId="20">
    <w:abstractNumId w:val="15"/>
  </w:num>
  <w:num w:numId="21">
    <w:abstractNumId w:val="6"/>
  </w:num>
  <w:num w:numId="22">
    <w:abstractNumId w:val="14"/>
  </w:num>
  <w:num w:numId="23">
    <w:abstractNumId w:val="1"/>
  </w:num>
  <w:num w:numId="24">
    <w:abstractNumId w:val="16"/>
  </w:num>
  <w:num w:numId="25">
    <w:abstractNumId w:val="23"/>
  </w:num>
  <w:num w:numId="26">
    <w:abstractNumId w:val="24"/>
  </w:num>
  <w:num w:numId="27">
    <w:abstractNumId w:val="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0"/>
  </w:num>
  <w:num w:numId="32">
    <w:abstractNumId w:val="13"/>
  </w:num>
  <w:num w:numId="33">
    <w:abstractNumId w:val="2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981"/>
    <w:rsid w:val="00003836"/>
    <w:rsid w:val="000173AB"/>
    <w:rsid w:val="00020C7E"/>
    <w:rsid w:val="000537D6"/>
    <w:rsid w:val="00053843"/>
    <w:rsid w:val="00053927"/>
    <w:rsid w:val="0006239A"/>
    <w:rsid w:val="00082FDE"/>
    <w:rsid w:val="00095ED5"/>
    <w:rsid w:val="000A1CD7"/>
    <w:rsid w:val="000C223C"/>
    <w:rsid w:val="000D61F4"/>
    <w:rsid w:val="000E2DBE"/>
    <w:rsid w:val="000F11B0"/>
    <w:rsid w:val="00110B8F"/>
    <w:rsid w:val="00120D5C"/>
    <w:rsid w:val="00127270"/>
    <w:rsid w:val="0013457B"/>
    <w:rsid w:val="001425E8"/>
    <w:rsid w:val="00157E61"/>
    <w:rsid w:val="001858D8"/>
    <w:rsid w:val="0019321E"/>
    <w:rsid w:val="001A6DC3"/>
    <w:rsid w:val="001A7D1D"/>
    <w:rsid w:val="001D2CE4"/>
    <w:rsid w:val="001F25BC"/>
    <w:rsid w:val="0020264F"/>
    <w:rsid w:val="00203C91"/>
    <w:rsid w:val="002069A7"/>
    <w:rsid w:val="00221231"/>
    <w:rsid w:val="00223D79"/>
    <w:rsid w:val="00223E1C"/>
    <w:rsid w:val="00233C4E"/>
    <w:rsid w:val="002424C0"/>
    <w:rsid w:val="00247B70"/>
    <w:rsid w:val="00256397"/>
    <w:rsid w:val="00262921"/>
    <w:rsid w:val="00270D6E"/>
    <w:rsid w:val="0027483B"/>
    <w:rsid w:val="002A0675"/>
    <w:rsid w:val="002B45B9"/>
    <w:rsid w:val="002C1459"/>
    <w:rsid w:val="002C3C68"/>
    <w:rsid w:val="002C64D4"/>
    <w:rsid w:val="00316750"/>
    <w:rsid w:val="003317E6"/>
    <w:rsid w:val="00331E19"/>
    <w:rsid w:val="003357CE"/>
    <w:rsid w:val="00346304"/>
    <w:rsid w:val="00347958"/>
    <w:rsid w:val="00375968"/>
    <w:rsid w:val="00382976"/>
    <w:rsid w:val="0038698B"/>
    <w:rsid w:val="003913EF"/>
    <w:rsid w:val="003B40A9"/>
    <w:rsid w:val="003C071A"/>
    <w:rsid w:val="003C27C8"/>
    <w:rsid w:val="003C7FCA"/>
    <w:rsid w:val="003D4BE7"/>
    <w:rsid w:val="003E6898"/>
    <w:rsid w:val="00404A46"/>
    <w:rsid w:val="004067A2"/>
    <w:rsid w:val="00411FF4"/>
    <w:rsid w:val="00412CD0"/>
    <w:rsid w:val="00422D6C"/>
    <w:rsid w:val="00435126"/>
    <w:rsid w:val="004459DF"/>
    <w:rsid w:val="00462320"/>
    <w:rsid w:val="004637C6"/>
    <w:rsid w:val="00477781"/>
    <w:rsid w:val="004816EE"/>
    <w:rsid w:val="00482072"/>
    <w:rsid w:val="00484981"/>
    <w:rsid w:val="00492D5E"/>
    <w:rsid w:val="00495E8E"/>
    <w:rsid w:val="004A3C8F"/>
    <w:rsid w:val="004D0A58"/>
    <w:rsid w:val="004D5B39"/>
    <w:rsid w:val="004F0303"/>
    <w:rsid w:val="004F0838"/>
    <w:rsid w:val="004F47E6"/>
    <w:rsid w:val="005205F8"/>
    <w:rsid w:val="0053159E"/>
    <w:rsid w:val="00547B14"/>
    <w:rsid w:val="00557C12"/>
    <w:rsid w:val="00593988"/>
    <w:rsid w:val="005A1DF8"/>
    <w:rsid w:val="005B66F7"/>
    <w:rsid w:val="005E2389"/>
    <w:rsid w:val="005E6237"/>
    <w:rsid w:val="005E7FD5"/>
    <w:rsid w:val="005F08DA"/>
    <w:rsid w:val="005F1C08"/>
    <w:rsid w:val="005F657C"/>
    <w:rsid w:val="00601063"/>
    <w:rsid w:val="00646303"/>
    <w:rsid w:val="00676B88"/>
    <w:rsid w:val="00682051"/>
    <w:rsid w:val="0068529B"/>
    <w:rsid w:val="00692EAD"/>
    <w:rsid w:val="006B0A9A"/>
    <w:rsid w:val="006B3BEA"/>
    <w:rsid w:val="006D24C4"/>
    <w:rsid w:val="006D6625"/>
    <w:rsid w:val="006D7EE7"/>
    <w:rsid w:val="006E573F"/>
    <w:rsid w:val="006F2C30"/>
    <w:rsid w:val="006F5D1A"/>
    <w:rsid w:val="00706510"/>
    <w:rsid w:val="00710961"/>
    <w:rsid w:val="007274BC"/>
    <w:rsid w:val="0074604D"/>
    <w:rsid w:val="007470B4"/>
    <w:rsid w:val="00750616"/>
    <w:rsid w:val="007538A4"/>
    <w:rsid w:val="0075649B"/>
    <w:rsid w:val="00756B70"/>
    <w:rsid w:val="007617D2"/>
    <w:rsid w:val="00764DE0"/>
    <w:rsid w:val="00777403"/>
    <w:rsid w:val="00782F99"/>
    <w:rsid w:val="007867FA"/>
    <w:rsid w:val="00786B3D"/>
    <w:rsid w:val="007972BC"/>
    <w:rsid w:val="007A7998"/>
    <w:rsid w:val="007C29B4"/>
    <w:rsid w:val="007F72F5"/>
    <w:rsid w:val="00814CA0"/>
    <w:rsid w:val="00815871"/>
    <w:rsid w:val="0081612D"/>
    <w:rsid w:val="00817415"/>
    <w:rsid w:val="00824A3E"/>
    <w:rsid w:val="008271CC"/>
    <w:rsid w:val="0086289B"/>
    <w:rsid w:val="0087799F"/>
    <w:rsid w:val="00880F09"/>
    <w:rsid w:val="00897ECD"/>
    <w:rsid w:val="008A4FA5"/>
    <w:rsid w:val="008A7605"/>
    <w:rsid w:val="008B5C88"/>
    <w:rsid w:val="008C05B5"/>
    <w:rsid w:val="008C20E0"/>
    <w:rsid w:val="008C4AB1"/>
    <w:rsid w:val="008D58D4"/>
    <w:rsid w:val="008E1F75"/>
    <w:rsid w:val="008E34B0"/>
    <w:rsid w:val="008E4D28"/>
    <w:rsid w:val="008F07B8"/>
    <w:rsid w:val="00903A89"/>
    <w:rsid w:val="009079D8"/>
    <w:rsid w:val="009122E0"/>
    <w:rsid w:val="00923CAA"/>
    <w:rsid w:val="00925846"/>
    <w:rsid w:val="00926A50"/>
    <w:rsid w:val="00951ADC"/>
    <w:rsid w:val="00961409"/>
    <w:rsid w:val="0097726B"/>
    <w:rsid w:val="009836A9"/>
    <w:rsid w:val="00986F37"/>
    <w:rsid w:val="0099036C"/>
    <w:rsid w:val="009A1385"/>
    <w:rsid w:val="009A611B"/>
    <w:rsid w:val="009A61DB"/>
    <w:rsid w:val="009C2AA8"/>
    <w:rsid w:val="009C2E4B"/>
    <w:rsid w:val="009C5029"/>
    <w:rsid w:val="009D096F"/>
    <w:rsid w:val="009E6FFB"/>
    <w:rsid w:val="00A07F2A"/>
    <w:rsid w:val="00A20CD8"/>
    <w:rsid w:val="00A2199B"/>
    <w:rsid w:val="00A33A5E"/>
    <w:rsid w:val="00A400A4"/>
    <w:rsid w:val="00A82B96"/>
    <w:rsid w:val="00A836D5"/>
    <w:rsid w:val="00AA065C"/>
    <w:rsid w:val="00AB2A2D"/>
    <w:rsid w:val="00AB47F5"/>
    <w:rsid w:val="00AF5D0C"/>
    <w:rsid w:val="00AF7ACF"/>
    <w:rsid w:val="00B01BD3"/>
    <w:rsid w:val="00B02B95"/>
    <w:rsid w:val="00B0436C"/>
    <w:rsid w:val="00B05CD2"/>
    <w:rsid w:val="00B12B77"/>
    <w:rsid w:val="00B13F20"/>
    <w:rsid w:val="00B262BF"/>
    <w:rsid w:val="00B4455D"/>
    <w:rsid w:val="00B50E88"/>
    <w:rsid w:val="00B5551E"/>
    <w:rsid w:val="00B62906"/>
    <w:rsid w:val="00B7236D"/>
    <w:rsid w:val="00B8067D"/>
    <w:rsid w:val="00B8521D"/>
    <w:rsid w:val="00BA656A"/>
    <w:rsid w:val="00BC71B9"/>
    <w:rsid w:val="00BD13CA"/>
    <w:rsid w:val="00BD7667"/>
    <w:rsid w:val="00BE4748"/>
    <w:rsid w:val="00BF25CD"/>
    <w:rsid w:val="00C104D6"/>
    <w:rsid w:val="00C14522"/>
    <w:rsid w:val="00C4674C"/>
    <w:rsid w:val="00C51AE4"/>
    <w:rsid w:val="00C5229F"/>
    <w:rsid w:val="00C61A8B"/>
    <w:rsid w:val="00C661F5"/>
    <w:rsid w:val="00C71602"/>
    <w:rsid w:val="00C7450B"/>
    <w:rsid w:val="00C80BCF"/>
    <w:rsid w:val="00C91381"/>
    <w:rsid w:val="00CA0A33"/>
    <w:rsid w:val="00CA2994"/>
    <w:rsid w:val="00CA7DA7"/>
    <w:rsid w:val="00CB1830"/>
    <w:rsid w:val="00CB6734"/>
    <w:rsid w:val="00CC1B93"/>
    <w:rsid w:val="00CC5DA4"/>
    <w:rsid w:val="00CD57E4"/>
    <w:rsid w:val="00CE706A"/>
    <w:rsid w:val="00CE7571"/>
    <w:rsid w:val="00CF3E5C"/>
    <w:rsid w:val="00D24041"/>
    <w:rsid w:val="00D31140"/>
    <w:rsid w:val="00D40A7C"/>
    <w:rsid w:val="00D410A0"/>
    <w:rsid w:val="00D66734"/>
    <w:rsid w:val="00D70864"/>
    <w:rsid w:val="00D750CE"/>
    <w:rsid w:val="00D76D2D"/>
    <w:rsid w:val="00D81981"/>
    <w:rsid w:val="00DA2852"/>
    <w:rsid w:val="00DA5EA8"/>
    <w:rsid w:val="00DA764A"/>
    <w:rsid w:val="00DD5712"/>
    <w:rsid w:val="00DE0A13"/>
    <w:rsid w:val="00DE3166"/>
    <w:rsid w:val="00DE43FA"/>
    <w:rsid w:val="00DE65A3"/>
    <w:rsid w:val="00DF047A"/>
    <w:rsid w:val="00DF10A3"/>
    <w:rsid w:val="00E03801"/>
    <w:rsid w:val="00E04306"/>
    <w:rsid w:val="00E236DB"/>
    <w:rsid w:val="00E239FD"/>
    <w:rsid w:val="00E427DF"/>
    <w:rsid w:val="00E45F28"/>
    <w:rsid w:val="00E50507"/>
    <w:rsid w:val="00E51167"/>
    <w:rsid w:val="00E62E03"/>
    <w:rsid w:val="00E7076C"/>
    <w:rsid w:val="00E7783B"/>
    <w:rsid w:val="00E87445"/>
    <w:rsid w:val="00EA6F75"/>
    <w:rsid w:val="00EB45A1"/>
    <w:rsid w:val="00EB5000"/>
    <w:rsid w:val="00EC3B69"/>
    <w:rsid w:val="00ED1198"/>
    <w:rsid w:val="00EF0A7F"/>
    <w:rsid w:val="00F02768"/>
    <w:rsid w:val="00F10617"/>
    <w:rsid w:val="00F251D2"/>
    <w:rsid w:val="00F25BDC"/>
    <w:rsid w:val="00F41698"/>
    <w:rsid w:val="00F45D8A"/>
    <w:rsid w:val="00F47223"/>
    <w:rsid w:val="00F51708"/>
    <w:rsid w:val="00F52D1C"/>
    <w:rsid w:val="00F62AC5"/>
    <w:rsid w:val="00F6696A"/>
    <w:rsid w:val="00F71B64"/>
    <w:rsid w:val="00F74413"/>
    <w:rsid w:val="00F833A7"/>
    <w:rsid w:val="00F9333B"/>
    <w:rsid w:val="00FB18E7"/>
    <w:rsid w:val="00FB1FFB"/>
    <w:rsid w:val="00FF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0276208"/>
  <w15:docId w15:val="{0876ADF9-57B8-4AD2-A09C-68FD6F37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1B0"/>
  </w:style>
  <w:style w:type="paragraph" w:styleId="Heading1">
    <w:name w:val="heading 1"/>
    <w:basedOn w:val="Normal"/>
    <w:next w:val="Normal"/>
    <w:link w:val="Heading1Char"/>
    <w:uiPriority w:val="9"/>
    <w:qFormat/>
    <w:rsid w:val="000F11B0"/>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11B0"/>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11B0"/>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11B0"/>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11B0"/>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11B0"/>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F11B0"/>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F11B0"/>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F11B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1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11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F11B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F11B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F11B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F11B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F11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F11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F11B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F11B0"/>
    <w:pPr>
      <w:ind w:left="720"/>
      <w:contextualSpacing/>
    </w:pPr>
  </w:style>
  <w:style w:type="table" w:styleId="TableGrid">
    <w:name w:val="Table Grid"/>
    <w:basedOn w:val="TableNormal"/>
    <w:uiPriority w:val="59"/>
    <w:rsid w:val="00484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3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CAA"/>
    <w:rPr>
      <w:rFonts w:ascii="Tahoma" w:hAnsi="Tahoma" w:cs="Tahoma"/>
      <w:sz w:val="16"/>
      <w:szCs w:val="16"/>
    </w:rPr>
  </w:style>
  <w:style w:type="paragraph" w:styleId="Header">
    <w:name w:val="header"/>
    <w:basedOn w:val="Normal"/>
    <w:link w:val="HeaderChar"/>
    <w:uiPriority w:val="99"/>
    <w:unhideWhenUsed/>
    <w:rsid w:val="00316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750"/>
  </w:style>
  <w:style w:type="paragraph" w:styleId="Footer">
    <w:name w:val="footer"/>
    <w:basedOn w:val="Normal"/>
    <w:link w:val="FooterChar"/>
    <w:uiPriority w:val="99"/>
    <w:unhideWhenUsed/>
    <w:rsid w:val="00316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750"/>
  </w:style>
  <w:style w:type="character" w:styleId="PageNumber">
    <w:name w:val="page number"/>
    <w:basedOn w:val="DefaultParagraphFont"/>
    <w:semiHidden/>
    <w:rsid w:val="008271CC"/>
  </w:style>
  <w:style w:type="paragraph" w:styleId="Title">
    <w:name w:val="Title"/>
    <w:basedOn w:val="Normal"/>
    <w:next w:val="Normal"/>
    <w:link w:val="TitleChar"/>
    <w:uiPriority w:val="10"/>
    <w:qFormat/>
    <w:rsid w:val="008271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1CC"/>
    <w:rPr>
      <w:rFonts w:asciiTheme="majorHAnsi" w:eastAsiaTheme="majorEastAsia" w:hAnsiTheme="majorHAnsi" w:cstheme="majorBidi"/>
      <w:spacing w:val="-10"/>
      <w:kern w:val="28"/>
      <w:sz w:val="56"/>
      <w:szCs w:val="56"/>
    </w:rPr>
  </w:style>
  <w:style w:type="table" w:customStyle="1" w:styleId="PlainTable11">
    <w:name w:val="Plain Table 11"/>
    <w:basedOn w:val="TableNormal"/>
    <w:uiPriority w:val="41"/>
    <w:rsid w:val="00D819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E3166"/>
    <w:rPr>
      <w:color w:val="0000FF" w:themeColor="hyperlink"/>
      <w:u w:val="single"/>
    </w:rPr>
  </w:style>
  <w:style w:type="character" w:styleId="CommentReference">
    <w:name w:val="annotation reference"/>
    <w:basedOn w:val="DefaultParagraphFont"/>
    <w:uiPriority w:val="99"/>
    <w:semiHidden/>
    <w:unhideWhenUsed/>
    <w:rsid w:val="00346304"/>
    <w:rPr>
      <w:sz w:val="16"/>
      <w:szCs w:val="16"/>
    </w:rPr>
  </w:style>
  <w:style w:type="paragraph" w:styleId="CommentText">
    <w:name w:val="annotation text"/>
    <w:basedOn w:val="Normal"/>
    <w:link w:val="CommentTextChar"/>
    <w:uiPriority w:val="99"/>
    <w:semiHidden/>
    <w:unhideWhenUsed/>
    <w:rsid w:val="00346304"/>
    <w:pPr>
      <w:spacing w:line="240" w:lineRule="auto"/>
    </w:pPr>
    <w:rPr>
      <w:sz w:val="20"/>
      <w:szCs w:val="20"/>
    </w:rPr>
  </w:style>
  <w:style w:type="character" w:customStyle="1" w:styleId="CommentTextChar">
    <w:name w:val="Comment Text Char"/>
    <w:basedOn w:val="DefaultParagraphFont"/>
    <w:link w:val="CommentText"/>
    <w:uiPriority w:val="99"/>
    <w:semiHidden/>
    <w:rsid w:val="00346304"/>
    <w:rPr>
      <w:sz w:val="20"/>
      <w:szCs w:val="20"/>
    </w:rPr>
  </w:style>
  <w:style w:type="paragraph" w:styleId="CommentSubject">
    <w:name w:val="annotation subject"/>
    <w:basedOn w:val="CommentText"/>
    <w:next w:val="CommentText"/>
    <w:link w:val="CommentSubjectChar"/>
    <w:uiPriority w:val="99"/>
    <w:semiHidden/>
    <w:unhideWhenUsed/>
    <w:rsid w:val="00346304"/>
    <w:rPr>
      <w:b/>
      <w:bCs/>
    </w:rPr>
  </w:style>
  <w:style w:type="character" w:customStyle="1" w:styleId="CommentSubjectChar">
    <w:name w:val="Comment Subject Char"/>
    <w:basedOn w:val="CommentTextChar"/>
    <w:link w:val="CommentSubject"/>
    <w:uiPriority w:val="99"/>
    <w:semiHidden/>
    <w:rsid w:val="00346304"/>
    <w:rPr>
      <w:b/>
      <w:bCs/>
      <w:sz w:val="20"/>
      <w:szCs w:val="20"/>
    </w:rPr>
  </w:style>
  <w:style w:type="character" w:styleId="FollowedHyperlink">
    <w:name w:val="FollowedHyperlink"/>
    <w:basedOn w:val="DefaultParagraphFont"/>
    <w:uiPriority w:val="99"/>
    <w:semiHidden/>
    <w:unhideWhenUsed/>
    <w:rsid w:val="00157E61"/>
    <w:rPr>
      <w:color w:val="800080" w:themeColor="followedHyperlink"/>
      <w:u w:val="single"/>
    </w:rPr>
  </w:style>
  <w:style w:type="character" w:customStyle="1" w:styleId="UnresolvedMention1">
    <w:name w:val="Unresolved Mention1"/>
    <w:basedOn w:val="DefaultParagraphFont"/>
    <w:uiPriority w:val="99"/>
    <w:semiHidden/>
    <w:unhideWhenUsed/>
    <w:rsid w:val="00880F09"/>
    <w:rPr>
      <w:color w:val="605E5C"/>
      <w:shd w:val="clear" w:color="auto" w:fill="E1DFDD"/>
    </w:rPr>
  </w:style>
  <w:style w:type="table" w:customStyle="1" w:styleId="TableGrid1">
    <w:name w:val="Table Grid1"/>
    <w:basedOn w:val="TableNormal"/>
    <w:next w:val="TableGrid"/>
    <w:uiPriority w:val="59"/>
    <w:rsid w:val="00C51AE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8060">
      <w:bodyDiv w:val="1"/>
      <w:marLeft w:val="0"/>
      <w:marRight w:val="0"/>
      <w:marTop w:val="0"/>
      <w:marBottom w:val="0"/>
      <w:divBdr>
        <w:top w:val="none" w:sz="0" w:space="0" w:color="auto"/>
        <w:left w:val="none" w:sz="0" w:space="0" w:color="auto"/>
        <w:bottom w:val="none" w:sz="0" w:space="0" w:color="auto"/>
        <w:right w:val="none" w:sz="0" w:space="0" w:color="auto"/>
      </w:divBdr>
    </w:div>
    <w:div w:id="260719658">
      <w:bodyDiv w:val="1"/>
      <w:marLeft w:val="0"/>
      <w:marRight w:val="0"/>
      <w:marTop w:val="0"/>
      <w:marBottom w:val="0"/>
      <w:divBdr>
        <w:top w:val="none" w:sz="0" w:space="0" w:color="auto"/>
        <w:left w:val="none" w:sz="0" w:space="0" w:color="auto"/>
        <w:bottom w:val="none" w:sz="0" w:space="0" w:color="auto"/>
        <w:right w:val="none" w:sz="0" w:space="0" w:color="auto"/>
      </w:divBdr>
    </w:div>
    <w:div w:id="293368544">
      <w:bodyDiv w:val="1"/>
      <w:marLeft w:val="0"/>
      <w:marRight w:val="0"/>
      <w:marTop w:val="0"/>
      <w:marBottom w:val="0"/>
      <w:divBdr>
        <w:top w:val="none" w:sz="0" w:space="0" w:color="auto"/>
        <w:left w:val="none" w:sz="0" w:space="0" w:color="auto"/>
        <w:bottom w:val="none" w:sz="0" w:space="0" w:color="auto"/>
        <w:right w:val="none" w:sz="0" w:space="0" w:color="auto"/>
      </w:divBdr>
    </w:div>
    <w:div w:id="351344315">
      <w:bodyDiv w:val="1"/>
      <w:marLeft w:val="0"/>
      <w:marRight w:val="0"/>
      <w:marTop w:val="0"/>
      <w:marBottom w:val="0"/>
      <w:divBdr>
        <w:top w:val="none" w:sz="0" w:space="0" w:color="auto"/>
        <w:left w:val="none" w:sz="0" w:space="0" w:color="auto"/>
        <w:bottom w:val="none" w:sz="0" w:space="0" w:color="auto"/>
        <w:right w:val="none" w:sz="0" w:space="0" w:color="auto"/>
      </w:divBdr>
    </w:div>
    <w:div w:id="505676186">
      <w:bodyDiv w:val="1"/>
      <w:marLeft w:val="0"/>
      <w:marRight w:val="0"/>
      <w:marTop w:val="0"/>
      <w:marBottom w:val="0"/>
      <w:divBdr>
        <w:top w:val="none" w:sz="0" w:space="0" w:color="auto"/>
        <w:left w:val="none" w:sz="0" w:space="0" w:color="auto"/>
        <w:bottom w:val="none" w:sz="0" w:space="0" w:color="auto"/>
        <w:right w:val="none" w:sz="0" w:space="0" w:color="auto"/>
      </w:divBdr>
    </w:div>
    <w:div w:id="16270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untsinai.on.ca/education/staff-professionals/...manual/WOU-TIS-AS.doc"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ealth.ri.gov/diseases/infectious/resultsreportabl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325F4-517A-4FA0-8422-9071092C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3822</TotalTime>
  <Pages>11</Pages>
  <Words>4118</Words>
  <Characters>23478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Amanda B</dc:creator>
  <cp:lastModifiedBy>Chargualaf, Tiffany L</cp:lastModifiedBy>
  <cp:revision>20</cp:revision>
  <cp:lastPrinted>2019-04-09T16:02:00Z</cp:lastPrinted>
  <dcterms:created xsi:type="dcterms:W3CDTF">2019-03-22T11:11:00Z</dcterms:created>
  <dcterms:modified xsi:type="dcterms:W3CDTF">2019-06-11T14:20:00Z</dcterms:modified>
</cp:coreProperties>
</file>